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BA00E6" w14:textId="0EE4DC78" w:rsidR="006F1B0D" w:rsidRDefault="006F1B0D" w:rsidP="000E439B">
      <w:pPr>
        <w:ind w:left="-1521" w:right="-261" w:hanging="180"/>
      </w:pPr>
      <w:bookmarkStart w:id="0" w:name="_Hlk108775906"/>
      <w:bookmarkStart w:id="1" w:name="_GoBack"/>
      <w:bookmarkEnd w:id="0"/>
      <w:bookmarkEnd w:id="1"/>
      <w:r>
        <w:rPr>
          <w:noProof/>
        </w:rPr>
        <w:drawing>
          <wp:anchor distT="0" distB="0" distL="114300" distR="114300" simplePos="0" relativeHeight="251789312" behindDoc="0" locked="0" layoutInCell="1" allowOverlap="1" wp14:anchorId="70D46DA5" wp14:editId="30D0AF50">
            <wp:simplePos x="0" y="0"/>
            <wp:positionH relativeFrom="page">
              <wp:align>left</wp:align>
            </wp:positionH>
            <wp:positionV relativeFrom="paragraph">
              <wp:posOffset>-601345</wp:posOffset>
            </wp:positionV>
            <wp:extent cx="7714615" cy="10055976"/>
            <wp:effectExtent l="0" t="0" r="635"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14615" cy="10055976"/>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0168" w:type="dxa"/>
        <w:jc w:val="center"/>
        <w:tblLook w:val="01E0" w:firstRow="1" w:lastRow="1" w:firstColumn="1" w:lastColumn="1" w:noHBand="0" w:noVBand="0"/>
      </w:tblPr>
      <w:tblGrid>
        <w:gridCol w:w="222"/>
        <w:gridCol w:w="9946"/>
      </w:tblGrid>
      <w:tr w:rsidR="00CA57A5" w:rsidRPr="00022DB6" w14:paraId="5C8D9D2F" w14:textId="77777777" w:rsidTr="006F1B0D">
        <w:trPr>
          <w:jc w:val="center"/>
        </w:trPr>
        <w:tc>
          <w:tcPr>
            <w:tcW w:w="222" w:type="dxa"/>
          </w:tcPr>
          <w:p w14:paraId="525C2AEF" w14:textId="551DD67B" w:rsidR="00CA57A5" w:rsidRPr="00022DB6" w:rsidRDefault="00CA57A5" w:rsidP="00022DB6">
            <w:pPr>
              <w:spacing w:line="276" w:lineRule="auto"/>
              <w:ind w:left="1416" w:right="57" w:hanging="1416"/>
              <w:rPr>
                <w:rFonts w:ascii="Arial" w:hAnsi="Arial" w:cs="Arial"/>
                <w:spacing w:val="-4"/>
                <w:lang w:eastAsia="es-CO"/>
              </w:rPr>
            </w:pPr>
          </w:p>
        </w:tc>
        <w:tc>
          <w:tcPr>
            <w:tcW w:w="9946" w:type="dxa"/>
          </w:tcPr>
          <w:p w14:paraId="1B13852D" w14:textId="6D500BB7" w:rsidR="0031148B" w:rsidRPr="00022DB6" w:rsidRDefault="0031148B" w:rsidP="00022DB6">
            <w:pPr>
              <w:spacing w:line="276" w:lineRule="auto"/>
              <w:rPr>
                <w:rFonts w:ascii="Arial" w:hAnsi="Arial" w:cs="Arial"/>
              </w:rPr>
            </w:pPr>
            <w:bookmarkStart w:id="2" w:name="_heading=h.gjdgxs" w:colFirst="0" w:colLast="0"/>
            <w:bookmarkEnd w:id="2"/>
          </w:p>
          <w:p w14:paraId="214576CA" w14:textId="7F4A6D1F" w:rsidR="0031148B" w:rsidRPr="00022DB6" w:rsidRDefault="0031148B" w:rsidP="00022DB6">
            <w:pPr>
              <w:spacing w:line="276" w:lineRule="auto"/>
              <w:rPr>
                <w:rFonts w:ascii="Arial" w:hAnsi="Arial" w:cs="Arial"/>
              </w:rPr>
            </w:pPr>
          </w:p>
          <w:p w14:paraId="7AE8510B"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0C459FA0"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122641A6"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08899BC1"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184FFD47"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54C41E30"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28DA77A9"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45C0341B"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68A4F633"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7B5DBD0E"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41E51D33"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00966975"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4953FCF4"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69C74E82"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2C9476C1"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50F1A8D5"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6DA97708"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08AF9133"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184F478B"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08084124"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04EB03B4"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75E1D892"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131E3D73"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3F204852"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4B18FB3F"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70460DED"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3FB8D26E"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760BCA80"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527564BA"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0868F1D0"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611CC549"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74A5945D"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3364868A"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77C76B59"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7390628D"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7782548D"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3D31E16B"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790C223B"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0C31FC51"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1F24C209"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5BD14BA9"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329D13BF"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01AE2BCD"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65837E8A"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3E76CF8C"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5A041C12" w14:textId="77777777" w:rsidR="000E439B" w:rsidRDefault="000E439B" w:rsidP="00022DB6">
            <w:pPr>
              <w:autoSpaceDE w:val="0"/>
              <w:autoSpaceDN w:val="0"/>
              <w:adjustRightInd w:val="0"/>
              <w:spacing w:after="0" w:line="276" w:lineRule="auto"/>
              <w:rPr>
                <w:rFonts w:ascii="Arial" w:eastAsia="Arial" w:hAnsi="Arial" w:cs="Arial"/>
                <w:color w:val="000000" w:themeColor="text1"/>
                <w:sz w:val="20"/>
                <w:szCs w:val="20"/>
              </w:rPr>
            </w:pPr>
          </w:p>
          <w:p w14:paraId="334C9016" w14:textId="64B6F5E4"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YOLANDA GONZÁLEZ HERNÁNDEZ </w:t>
            </w:r>
          </w:p>
          <w:p w14:paraId="1B40789B"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Directora general </w:t>
            </w:r>
          </w:p>
          <w:p w14:paraId="135F9945"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5587A011"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DALIA INÉS OLARTE MARTÍNEZ</w:t>
            </w:r>
          </w:p>
          <w:p w14:paraId="4F148843" w14:textId="3D1ADE05" w:rsidR="0031148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Secretaria</w:t>
            </w:r>
            <w:r w:rsidR="0031148B" w:rsidRPr="00022DB6">
              <w:rPr>
                <w:rFonts w:ascii="Arial" w:eastAsia="Arial" w:hAnsi="Arial" w:cs="Arial"/>
                <w:color w:val="000000" w:themeColor="text1"/>
                <w:sz w:val="20"/>
                <w:szCs w:val="20"/>
              </w:rPr>
              <w:t xml:space="preserve"> general </w:t>
            </w:r>
          </w:p>
          <w:p w14:paraId="61BC553E"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111F22BD"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NELSON OMAR VARGAS MARTÍNEZ </w:t>
            </w:r>
          </w:p>
          <w:p w14:paraId="72845FC2"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Subdirector de Hidrología </w:t>
            </w:r>
          </w:p>
          <w:p w14:paraId="5B5A9108"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3C7ACDFA"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CONSTANTINO HERNÁNDEZ GARAY </w:t>
            </w:r>
          </w:p>
          <w:p w14:paraId="4E3CC324"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Subdirector de Estudios Ambientales </w:t>
            </w:r>
          </w:p>
          <w:p w14:paraId="0C171552"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6C99AB13"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ANA CELIA SALINAS MARTÍN </w:t>
            </w:r>
          </w:p>
          <w:p w14:paraId="5E44F242"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Subdirectora de Ecosistemas e Información Ambiental </w:t>
            </w:r>
          </w:p>
          <w:p w14:paraId="160EBFA5"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4EDAE579"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HUGO ARMANDO SAAVEDRA UMBA </w:t>
            </w:r>
          </w:p>
          <w:p w14:paraId="3EA22634"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Subdirector de Meteorología </w:t>
            </w:r>
          </w:p>
          <w:p w14:paraId="6DA06B29"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3E3BEEAB"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TELLY DE JESÚS MONTH PARRA </w:t>
            </w:r>
          </w:p>
          <w:p w14:paraId="1C3FE9D2"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Jefe de Oficina Asesora de Planeación </w:t>
            </w:r>
          </w:p>
          <w:p w14:paraId="5AF9CCA4"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3C2CA7FD" w14:textId="2BFDEA0A" w:rsidR="0031148B" w:rsidRPr="00022DB6" w:rsidRDefault="001E6E78" w:rsidP="00022DB6">
            <w:pPr>
              <w:autoSpaceDE w:val="0"/>
              <w:autoSpaceDN w:val="0"/>
              <w:adjustRightInd w:val="0"/>
              <w:spacing w:after="0" w:line="276" w:lineRule="auto"/>
              <w:rPr>
                <w:rFonts w:ascii="Arial" w:eastAsia="Arial" w:hAnsi="Arial" w:cs="Arial"/>
                <w:sz w:val="20"/>
                <w:szCs w:val="20"/>
              </w:rPr>
            </w:pPr>
            <w:r w:rsidRPr="00022DB6">
              <w:rPr>
                <w:rFonts w:ascii="Arial" w:eastAsia="Arial" w:hAnsi="Arial" w:cs="Arial"/>
                <w:sz w:val="20"/>
                <w:szCs w:val="20"/>
              </w:rPr>
              <w:t>MARIO ALBERTO PLAZAS ESGUERA</w:t>
            </w:r>
            <w:r w:rsidR="00410860">
              <w:rPr>
                <w:rFonts w:ascii="Arial" w:eastAsia="Arial" w:hAnsi="Arial" w:cs="Arial"/>
                <w:sz w:val="20"/>
                <w:szCs w:val="20"/>
              </w:rPr>
              <w:t xml:space="preserve"> </w:t>
            </w:r>
          </w:p>
          <w:p w14:paraId="18356AC8" w14:textId="77777777" w:rsidR="0031148B" w:rsidRPr="00022DB6" w:rsidRDefault="0031148B" w:rsidP="00022DB6">
            <w:pPr>
              <w:autoSpaceDE w:val="0"/>
              <w:autoSpaceDN w:val="0"/>
              <w:adjustRightInd w:val="0"/>
              <w:spacing w:after="0" w:line="276" w:lineRule="auto"/>
              <w:rPr>
                <w:rFonts w:ascii="Arial" w:eastAsia="Arial" w:hAnsi="Arial" w:cs="Arial"/>
                <w:sz w:val="20"/>
                <w:szCs w:val="20"/>
              </w:rPr>
            </w:pPr>
            <w:r w:rsidRPr="00022DB6">
              <w:rPr>
                <w:rFonts w:ascii="Arial" w:eastAsia="Arial" w:hAnsi="Arial" w:cs="Arial"/>
                <w:sz w:val="20"/>
                <w:szCs w:val="20"/>
              </w:rPr>
              <w:t xml:space="preserve">Jefe de Oficina de Informática </w:t>
            </w:r>
          </w:p>
          <w:p w14:paraId="544E3446"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5738556B"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MARTHA CECILIA CADENA</w:t>
            </w:r>
          </w:p>
          <w:p w14:paraId="2731CA9B"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Jefe de Oficina de Servicios de Pronósticos y Alertas </w:t>
            </w:r>
          </w:p>
          <w:p w14:paraId="3C3662E4"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0D7CA2B7"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MARÍA EUGENIA PATIÑO JURADO </w:t>
            </w:r>
          </w:p>
          <w:p w14:paraId="017B10D0"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Jefe de Oficina de Control Interno </w:t>
            </w:r>
          </w:p>
          <w:p w14:paraId="6940B63B"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729BD7E3"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GILBERTO ANTONIO RAMOS SUÁREZ </w:t>
            </w:r>
          </w:p>
          <w:p w14:paraId="5FB61EB1"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Jefe de Oficina Asesora Jurídica </w:t>
            </w:r>
          </w:p>
          <w:p w14:paraId="68C4569F"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4F3C084C"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ÁNGELA MARÍA DÍAZ MEDINA </w:t>
            </w:r>
          </w:p>
          <w:p w14:paraId="4D173316"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Coordinadora de Grupo Servicio al Ciudadano </w:t>
            </w:r>
          </w:p>
          <w:p w14:paraId="0E0FA6EA"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09832345"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DALIA INÉS OLARTE MARTÍNEZ </w:t>
            </w:r>
          </w:p>
          <w:p w14:paraId="06ECD3C1" w14:textId="32A9719F"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Coordinadora</w:t>
            </w:r>
            <w:r w:rsidR="0018039B" w:rsidRPr="00022DB6">
              <w:rPr>
                <w:rFonts w:ascii="Arial" w:eastAsia="Arial" w:hAnsi="Arial" w:cs="Arial"/>
                <w:color w:val="000000" w:themeColor="text1"/>
                <w:sz w:val="20"/>
                <w:szCs w:val="20"/>
              </w:rPr>
              <w:t xml:space="preserve"> (e)</w:t>
            </w:r>
            <w:r w:rsidRPr="00022DB6">
              <w:rPr>
                <w:rFonts w:ascii="Arial" w:eastAsia="Arial" w:hAnsi="Arial" w:cs="Arial"/>
                <w:color w:val="000000" w:themeColor="text1"/>
                <w:sz w:val="20"/>
                <w:szCs w:val="20"/>
              </w:rPr>
              <w:t xml:space="preserve"> de Grupo Administración y Desarrollo del Talento Humano </w:t>
            </w:r>
          </w:p>
          <w:p w14:paraId="468443BE"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5B27A571"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JUAN PABLO MACHADO JIMÉNEZ </w:t>
            </w:r>
          </w:p>
          <w:p w14:paraId="1B02BC97"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Coordinador de Grupo de Comunicaciones y Prensa </w:t>
            </w:r>
          </w:p>
          <w:p w14:paraId="5309ACD8"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3538B8F4"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HERNÁN PARADA ARIAS </w:t>
            </w:r>
          </w:p>
          <w:p w14:paraId="5C1C445A"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16"/>
                <w:szCs w:val="16"/>
              </w:rPr>
            </w:pPr>
            <w:r w:rsidRPr="00022DB6">
              <w:rPr>
                <w:rFonts w:ascii="Arial" w:eastAsia="Arial" w:hAnsi="Arial" w:cs="Arial"/>
                <w:color w:val="000000" w:themeColor="text1"/>
                <w:sz w:val="20"/>
                <w:szCs w:val="20"/>
              </w:rPr>
              <w:t>Coordinador de Grupo de Gestión Documental</w:t>
            </w:r>
            <w:r w:rsidRPr="00022DB6">
              <w:rPr>
                <w:rFonts w:ascii="Arial" w:eastAsia="Arial" w:hAnsi="Arial" w:cs="Arial"/>
                <w:color w:val="000000" w:themeColor="text1"/>
                <w:sz w:val="16"/>
                <w:szCs w:val="16"/>
              </w:rPr>
              <w:t xml:space="preserve"> </w:t>
            </w:r>
          </w:p>
          <w:p w14:paraId="4377171F"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4ABEE5B7" w14:textId="5E65648A" w:rsidR="0031148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ALBERTO CHAPARRO</w:t>
            </w:r>
          </w:p>
          <w:p w14:paraId="187F7513"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Coordinador de Manejo y Control de Almacén e Inventarios </w:t>
            </w:r>
          </w:p>
          <w:p w14:paraId="7C5F24A7" w14:textId="77777777" w:rsidR="0027203A" w:rsidRPr="00022DB6" w:rsidRDefault="0027203A" w:rsidP="00022DB6">
            <w:pPr>
              <w:autoSpaceDE w:val="0"/>
              <w:autoSpaceDN w:val="0"/>
              <w:adjustRightInd w:val="0"/>
              <w:spacing w:after="0" w:line="276" w:lineRule="auto"/>
              <w:rPr>
                <w:rFonts w:ascii="Arial" w:eastAsia="Arial" w:hAnsi="Arial" w:cs="Arial"/>
                <w:color w:val="000000" w:themeColor="text1"/>
                <w:sz w:val="20"/>
                <w:szCs w:val="20"/>
              </w:rPr>
            </w:pPr>
          </w:p>
          <w:p w14:paraId="60EE5D89" w14:textId="147B9803"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RAMIRO ANTONIO VILLEGAS ROMERO </w:t>
            </w:r>
          </w:p>
          <w:p w14:paraId="33873A32"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lastRenderedPageBreak/>
              <w:t xml:space="preserve">Coordinador del Grupo Presupuesto </w:t>
            </w:r>
          </w:p>
          <w:p w14:paraId="65D05971" w14:textId="77777777"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p>
          <w:p w14:paraId="0504369F" w14:textId="022E0A84" w:rsidR="0031148B" w:rsidRPr="00022DB6" w:rsidRDefault="0031148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ESPERANZA BARBOSA ALONSO </w:t>
            </w:r>
          </w:p>
          <w:p w14:paraId="3B560AB3" w14:textId="4F4C0902"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Coordinadora de Grupo Tesorería</w:t>
            </w:r>
          </w:p>
          <w:p w14:paraId="22634F03" w14:textId="0531E5A5"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p>
          <w:p w14:paraId="664393C6" w14:textId="6EC2098C"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LUIS FREDY TORRES RUGE</w:t>
            </w:r>
          </w:p>
          <w:p w14:paraId="1431B9C3" w14:textId="1ED28E47"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Coordinador (e) de Grupo Contabilidad</w:t>
            </w:r>
          </w:p>
          <w:p w14:paraId="08EE8BE8" w14:textId="6ED8D719"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p>
          <w:p w14:paraId="202B6DD8" w14:textId="40BA6DE0" w:rsidR="0018039B" w:rsidRPr="00022DB6" w:rsidRDefault="00F6470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PAULA ALEJANDRO AGUDELO TALERO </w:t>
            </w:r>
          </w:p>
          <w:p w14:paraId="3D21A819" w14:textId="3166709C" w:rsidR="0018039B" w:rsidRPr="00022DB6" w:rsidRDefault="00022DB6"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Coordinadora</w:t>
            </w:r>
            <w:r w:rsidR="0018039B" w:rsidRPr="00022DB6">
              <w:rPr>
                <w:rFonts w:ascii="Arial" w:eastAsia="Arial" w:hAnsi="Arial" w:cs="Arial"/>
                <w:color w:val="000000" w:themeColor="text1"/>
                <w:sz w:val="20"/>
                <w:szCs w:val="20"/>
              </w:rPr>
              <w:t xml:space="preserve"> Grupo </w:t>
            </w:r>
            <w:r w:rsidRPr="00022DB6">
              <w:rPr>
                <w:rFonts w:ascii="Arial" w:eastAsia="Arial" w:hAnsi="Arial" w:cs="Arial"/>
                <w:color w:val="000000" w:themeColor="text1"/>
                <w:sz w:val="20"/>
                <w:szCs w:val="20"/>
              </w:rPr>
              <w:t xml:space="preserve">de </w:t>
            </w:r>
            <w:r w:rsidR="0018039B" w:rsidRPr="00022DB6">
              <w:rPr>
                <w:rFonts w:ascii="Arial" w:eastAsia="Arial" w:hAnsi="Arial" w:cs="Arial"/>
                <w:color w:val="000000" w:themeColor="text1"/>
                <w:sz w:val="20"/>
                <w:szCs w:val="20"/>
              </w:rPr>
              <w:t>Control Interno Disciplinario</w:t>
            </w:r>
          </w:p>
          <w:p w14:paraId="0C0B9991" w14:textId="07472AB9"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p>
          <w:p w14:paraId="28426926" w14:textId="127B5ACA"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 xml:space="preserve">AZENETH FLOREZ </w:t>
            </w:r>
            <w:r w:rsidR="000E439B" w:rsidRPr="00022DB6">
              <w:rPr>
                <w:rFonts w:ascii="Arial" w:eastAsia="Arial" w:hAnsi="Arial" w:cs="Arial"/>
                <w:color w:val="000000" w:themeColor="text1"/>
                <w:sz w:val="20"/>
                <w:szCs w:val="20"/>
              </w:rPr>
              <w:t>GUTIÉRREZ</w:t>
            </w:r>
          </w:p>
          <w:p w14:paraId="16C8AA94" w14:textId="1C5ABF6C"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r w:rsidRPr="00022DB6">
              <w:rPr>
                <w:rFonts w:ascii="Arial" w:eastAsia="Arial" w:hAnsi="Arial" w:cs="Arial"/>
                <w:color w:val="000000" w:themeColor="text1"/>
                <w:sz w:val="20"/>
                <w:szCs w:val="20"/>
              </w:rPr>
              <w:t>Coordinadora de Grupo Servicios Administrativos</w:t>
            </w:r>
          </w:p>
          <w:p w14:paraId="15D85567" w14:textId="3A9F05FA"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p>
          <w:p w14:paraId="01B50AF6" w14:textId="77777777" w:rsidR="0018039B" w:rsidRPr="00022DB6" w:rsidRDefault="0018039B" w:rsidP="00022DB6">
            <w:pPr>
              <w:autoSpaceDE w:val="0"/>
              <w:autoSpaceDN w:val="0"/>
              <w:adjustRightInd w:val="0"/>
              <w:spacing w:after="0" w:line="276" w:lineRule="auto"/>
              <w:rPr>
                <w:rFonts w:ascii="Arial" w:eastAsia="Arial" w:hAnsi="Arial" w:cs="Arial"/>
                <w:color w:val="000000" w:themeColor="text1"/>
                <w:sz w:val="20"/>
                <w:szCs w:val="20"/>
              </w:rPr>
            </w:pPr>
          </w:p>
          <w:p w14:paraId="4D980892" w14:textId="7C9E1493" w:rsidR="00CA57A5" w:rsidRPr="00022DB6" w:rsidRDefault="00CA57A5" w:rsidP="00022DB6">
            <w:pPr>
              <w:spacing w:line="276" w:lineRule="auto"/>
              <w:ind w:right="57"/>
              <w:rPr>
                <w:rFonts w:ascii="Arial" w:hAnsi="Arial" w:cs="Arial"/>
                <w:spacing w:val="-4"/>
                <w:lang w:eastAsia="es-CO"/>
              </w:rPr>
            </w:pPr>
          </w:p>
        </w:tc>
      </w:tr>
    </w:tbl>
    <w:p w14:paraId="646C1A96" w14:textId="77777777" w:rsidR="0018039B" w:rsidRPr="00022DB6" w:rsidRDefault="0018039B" w:rsidP="00022DB6">
      <w:pPr>
        <w:spacing w:line="276" w:lineRule="auto"/>
        <w:rPr>
          <w:rFonts w:ascii="Arial" w:hAnsi="Arial" w:cs="Arial"/>
        </w:rPr>
      </w:pPr>
      <w:r w:rsidRPr="00022DB6">
        <w:rPr>
          <w:rFonts w:ascii="Arial" w:hAnsi="Arial" w:cs="Arial"/>
        </w:rPr>
        <w:lastRenderedPageBreak/>
        <w:br w:type="page"/>
      </w:r>
    </w:p>
    <w:tbl>
      <w:tblPr>
        <w:tblW w:w="0" w:type="auto"/>
        <w:jc w:val="center"/>
        <w:tblLook w:val="01E0" w:firstRow="1" w:lastRow="1" w:firstColumn="1" w:lastColumn="1" w:noHBand="0" w:noVBand="0"/>
      </w:tblPr>
      <w:tblGrid>
        <w:gridCol w:w="222"/>
        <w:gridCol w:w="8616"/>
      </w:tblGrid>
      <w:tr w:rsidR="00CA57A5" w:rsidRPr="00022DB6" w14:paraId="6329F8B5" w14:textId="77777777" w:rsidTr="0018039B">
        <w:trPr>
          <w:jc w:val="center"/>
        </w:trPr>
        <w:tc>
          <w:tcPr>
            <w:tcW w:w="222" w:type="dxa"/>
          </w:tcPr>
          <w:p w14:paraId="1CA20BA7" w14:textId="47A6C8A4" w:rsidR="00CA57A5" w:rsidRPr="00022DB6" w:rsidRDefault="00CA57A5" w:rsidP="00022DB6">
            <w:pPr>
              <w:spacing w:line="276" w:lineRule="auto"/>
              <w:ind w:right="57"/>
              <w:rPr>
                <w:rFonts w:ascii="Arial" w:hAnsi="Arial" w:cs="Arial"/>
                <w:spacing w:val="-4"/>
                <w:lang w:eastAsia="es-CO"/>
              </w:rPr>
            </w:pPr>
          </w:p>
        </w:tc>
        <w:tc>
          <w:tcPr>
            <w:tcW w:w="8616" w:type="dxa"/>
          </w:tcPr>
          <w:p w14:paraId="0FA5B553" w14:textId="741BE92F" w:rsidR="00CA57A5" w:rsidRPr="00022DB6" w:rsidRDefault="00CA57A5" w:rsidP="00022DB6">
            <w:pPr>
              <w:spacing w:line="276" w:lineRule="auto"/>
              <w:ind w:left="57" w:right="57"/>
              <w:rPr>
                <w:rFonts w:ascii="Arial" w:hAnsi="Arial" w:cs="Arial"/>
                <w:spacing w:val="-4"/>
                <w:lang w:eastAsia="es-CO"/>
              </w:rPr>
            </w:pPr>
          </w:p>
        </w:tc>
      </w:tr>
    </w:tbl>
    <w:sdt>
      <w:sdtPr>
        <w:rPr>
          <w:rFonts w:ascii="Arial" w:eastAsiaTheme="minorHAnsi" w:hAnsi="Arial" w:cs="Arial"/>
          <w:color w:val="E84A27"/>
          <w:sz w:val="22"/>
          <w:szCs w:val="22"/>
          <w:lang w:eastAsia="en-US"/>
        </w:rPr>
        <w:id w:val="-1563632693"/>
        <w:docPartObj>
          <w:docPartGallery w:val="Table of Contents"/>
          <w:docPartUnique/>
        </w:docPartObj>
      </w:sdtPr>
      <w:sdtEndPr>
        <w:rPr>
          <w:b/>
          <w:bCs/>
          <w:color w:val="auto"/>
        </w:rPr>
      </w:sdtEndPr>
      <w:sdtContent>
        <w:p w14:paraId="2BF00A49" w14:textId="6DA91CE0" w:rsidR="000B1009" w:rsidRPr="00022DB6" w:rsidRDefault="000B1009" w:rsidP="00022DB6">
          <w:pPr>
            <w:pStyle w:val="TOCHeading"/>
            <w:spacing w:line="276" w:lineRule="auto"/>
            <w:jc w:val="center"/>
            <w:rPr>
              <w:rFonts w:ascii="Arial" w:hAnsi="Arial" w:cs="Arial"/>
              <w:color w:val="E84A27"/>
            </w:rPr>
          </w:pPr>
          <w:r w:rsidRPr="00022DB6">
            <w:rPr>
              <w:rFonts w:ascii="Arial" w:hAnsi="Arial" w:cs="Arial"/>
              <w:color w:val="E84A27"/>
            </w:rPr>
            <w:t>Contenido</w:t>
          </w:r>
        </w:p>
        <w:p w14:paraId="2488A7F6" w14:textId="037B0C87" w:rsidR="00022DB6" w:rsidRPr="00022DB6" w:rsidRDefault="000B1009" w:rsidP="00022DB6">
          <w:pPr>
            <w:pStyle w:val="TOC2"/>
            <w:spacing w:line="276" w:lineRule="auto"/>
            <w:rPr>
              <w:rFonts w:eastAsiaTheme="minorEastAsia"/>
              <w:color w:val="auto"/>
              <w:sz w:val="22"/>
              <w:szCs w:val="22"/>
              <w:lang w:val="en-US"/>
            </w:rPr>
          </w:pPr>
          <w:r w:rsidRPr="00022DB6">
            <w:fldChar w:fldCharType="begin"/>
          </w:r>
          <w:r w:rsidRPr="00022DB6">
            <w:instrText xml:space="preserve"> TOC \o "1-3" \h \z \u </w:instrText>
          </w:r>
          <w:r w:rsidRPr="00022DB6">
            <w:fldChar w:fldCharType="separate"/>
          </w:r>
          <w:hyperlink w:anchor="_Toc108093761" w:history="1">
            <w:r w:rsidR="00022DB6" w:rsidRPr="00022DB6">
              <w:rPr>
                <w:rStyle w:val="Hyperlink"/>
              </w:rPr>
              <w:t>1.</w:t>
            </w:r>
            <w:r w:rsidR="00022DB6" w:rsidRPr="00022DB6">
              <w:rPr>
                <w:rFonts w:eastAsiaTheme="minorEastAsia"/>
                <w:color w:val="auto"/>
                <w:sz w:val="22"/>
                <w:szCs w:val="22"/>
                <w:lang w:val="en-US"/>
              </w:rPr>
              <w:tab/>
            </w:r>
            <w:r w:rsidR="00022DB6" w:rsidRPr="00022DB6">
              <w:rPr>
                <w:rStyle w:val="Hyperlink"/>
              </w:rPr>
              <w:t>SECTOR ADMINISTRATIVO Y ESTRUCTURA DE LA ENTIDAD</w:t>
            </w:r>
            <w:r w:rsidR="00022DB6" w:rsidRPr="00022DB6">
              <w:rPr>
                <w:webHidden/>
              </w:rPr>
              <w:tab/>
            </w:r>
            <w:r w:rsidR="00022DB6" w:rsidRPr="00022DB6">
              <w:rPr>
                <w:webHidden/>
              </w:rPr>
              <w:fldChar w:fldCharType="begin"/>
            </w:r>
            <w:r w:rsidR="00022DB6" w:rsidRPr="00022DB6">
              <w:rPr>
                <w:webHidden/>
              </w:rPr>
              <w:instrText xml:space="preserve"> PAGEREF _Toc108093761 \h </w:instrText>
            </w:r>
            <w:r w:rsidR="00022DB6" w:rsidRPr="00022DB6">
              <w:rPr>
                <w:webHidden/>
              </w:rPr>
            </w:r>
            <w:r w:rsidR="00022DB6" w:rsidRPr="00022DB6">
              <w:rPr>
                <w:webHidden/>
              </w:rPr>
              <w:fldChar w:fldCharType="separate"/>
            </w:r>
            <w:r w:rsidR="00C159C9">
              <w:rPr>
                <w:webHidden/>
              </w:rPr>
              <w:t>6</w:t>
            </w:r>
            <w:r w:rsidR="00022DB6" w:rsidRPr="00022DB6">
              <w:rPr>
                <w:webHidden/>
              </w:rPr>
              <w:fldChar w:fldCharType="end"/>
            </w:r>
          </w:hyperlink>
        </w:p>
        <w:p w14:paraId="29A05279" w14:textId="61A71931" w:rsidR="00022DB6" w:rsidRPr="00022DB6" w:rsidRDefault="0040171C" w:rsidP="00022DB6">
          <w:pPr>
            <w:pStyle w:val="TOC2"/>
            <w:spacing w:line="276" w:lineRule="auto"/>
            <w:rPr>
              <w:rFonts w:eastAsiaTheme="minorEastAsia"/>
              <w:color w:val="auto"/>
              <w:sz w:val="22"/>
              <w:szCs w:val="22"/>
              <w:lang w:val="en-US"/>
            </w:rPr>
          </w:pPr>
          <w:hyperlink w:anchor="_Toc108093762" w:history="1">
            <w:r w:rsidR="00022DB6" w:rsidRPr="00022DB6">
              <w:rPr>
                <w:rStyle w:val="Hyperlink"/>
              </w:rPr>
              <w:t>2.</w:t>
            </w:r>
            <w:r w:rsidR="00022DB6" w:rsidRPr="00022DB6">
              <w:rPr>
                <w:rFonts w:eastAsiaTheme="minorEastAsia"/>
                <w:color w:val="auto"/>
                <w:sz w:val="22"/>
                <w:szCs w:val="22"/>
                <w:lang w:val="en-US"/>
              </w:rPr>
              <w:tab/>
            </w:r>
            <w:r w:rsidR="00022DB6" w:rsidRPr="00022DB6">
              <w:rPr>
                <w:rStyle w:val="Hyperlink"/>
              </w:rPr>
              <w:t>NORMATIVIDAD QUE LE APLICA</w:t>
            </w:r>
            <w:r w:rsidR="00022DB6" w:rsidRPr="00022DB6">
              <w:rPr>
                <w:webHidden/>
              </w:rPr>
              <w:tab/>
            </w:r>
            <w:r w:rsidR="00022DB6" w:rsidRPr="00022DB6">
              <w:rPr>
                <w:webHidden/>
              </w:rPr>
              <w:fldChar w:fldCharType="begin"/>
            </w:r>
            <w:r w:rsidR="00022DB6" w:rsidRPr="00022DB6">
              <w:rPr>
                <w:webHidden/>
              </w:rPr>
              <w:instrText xml:space="preserve"> PAGEREF _Toc108093762 \h </w:instrText>
            </w:r>
            <w:r w:rsidR="00022DB6" w:rsidRPr="00022DB6">
              <w:rPr>
                <w:webHidden/>
              </w:rPr>
            </w:r>
            <w:r w:rsidR="00022DB6" w:rsidRPr="00022DB6">
              <w:rPr>
                <w:webHidden/>
              </w:rPr>
              <w:fldChar w:fldCharType="separate"/>
            </w:r>
            <w:r w:rsidR="00C159C9">
              <w:rPr>
                <w:webHidden/>
              </w:rPr>
              <w:t>7</w:t>
            </w:r>
            <w:r w:rsidR="00022DB6" w:rsidRPr="00022DB6">
              <w:rPr>
                <w:webHidden/>
              </w:rPr>
              <w:fldChar w:fldCharType="end"/>
            </w:r>
          </w:hyperlink>
        </w:p>
        <w:p w14:paraId="0688B817" w14:textId="2556E5FD" w:rsidR="00022DB6" w:rsidRPr="00022DB6" w:rsidRDefault="0040171C" w:rsidP="00022DB6">
          <w:pPr>
            <w:pStyle w:val="TOC2"/>
            <w:spacing w:line="276" w:lineRule="auto"/>
            <w:rPr>
              <w:rFonts w:eastAsiaTheme="minorEastAsia"/>
              <w:color w:val="auto"/>
              <w:sz w:val="22"/>
              <w:szCs w:val="22"/>
              <w:lang w:val="en-US"/>
            </w:rPr>
          </w:pPr>
          <w:hyperlink w:anchor="_Toc108093763" w:history="1">
            <w:r w:rsidR="00022DB6" w:rsidRPr="00022DB6">
              <w:rPr>
                <w:rStyle w:val="Hyperlink"/>
              </w:rPr>
              <w:t>3.</w:t>
            </w:r>
            <w:r w:rsidR="00022DB6" w:rsidRPr="00022DB6">
              <w:rPr>
                <w:rFonts w:eastAsiaTheme="minorEastAsia"/>
                <w:color w:val="auto"/>
                <w:sz w:val="22"/>
                <w:szCs w:val="22"/>
                <w:lang w:val="en-US"/>
              </w:rPr>
              <w:tab/>
            </w:r>
            <w:r w:rsidR="00022DB6" w:rsidRPr="00022DB6">
              <w:rPr>
                <w:rStyle w:val="Hyperlink"/>
              </w:rPr>
              <w:t>REGLAMENTOS, MANUALES DE ORGANIZACIÓN, DE PROCEDIMIENTOS</w:t>
            </w:r>
            <w:r w:rsidR="00022DB6" w:rsidRPr="00022DB6">
              <w:rPr>
                <w:webHidden/>
              </w:rPr>
              <w:tab/>
            </w:r>
            <w:r w:rsidR="00022DB6" w:rsidRPr="00022DB6">
              <w:rPr>
                <w:webHidden/>
              </w:rPr>
              <w:fldChar w:fldCharType="begin"/>
            </w:r>
            <w:r w:rsidR="00022DB6" w:rsidRPr="00022DB6">
              <w:rPr>
                <w:webHidden/>
              </w:rPr>
              <w:instrText xml:space="preserve"> PAGEREF _Toc108093763 \h </w:instrText>
            </w:r>
            <w:r w:rsidR="00022DB6" w:rsidRPr="00022DB6">
              <w:rPr>
                <w:webHidden/>
              </w:rPr>
            </w:r>
            <w:r w:rsidR="00022DB6" w:rsidRPr="00022DB6">
              <w:rPr>
                <w:webHidden/>
              </w:rPr>
              <w:fldChar w:fldCharType="separate"/>
            </w:r>
            <w:r w:rsidR="00C159C9">
              <w:rPr>
                <w:webHidden/>
              </w:rPr>
              <w:t>11</w:t>
            </w:r>
            <w:r w:rsidR="00022DB6" w:rsidRPr="00022DB6">
              <w:rPr>
                <w:webHidden/>
              </w:rPr>
              <w:fldChar w:fldCharType="end"/>
            </w:r>
          </w:hyperlink>
        </w:p>
        <w:p w14:paraId="460AEC73" w14:textId="555663C5" w:rsidR="00022DB6" w:rsidRPr="00022DB6" w:rsidRDefault="0040171C" w:rsidP="00022DB6">
          <w:pPr>
            <w:pStyle w:val="TOC2"/>
            <w:spacing w:line="276" w:lineRule="auto"/>
            <w:rPr>
              <w:rFonts w:eastAsiaTheme="minorEastAsia"/>
              <w:color w:val="auto"/>
              <w:sz w:val="22"/>
              <w:szCs w:val="22"/>
              <w:lang w:val="en-US"/>
            </w:rPr>
          </w:pPr>
          <w:hyperlink w:anchor="_Toc108093764" w:history="1">
            <w:r w:rsidR="00022DB6" w:rsidRPr="00022DB6">
              <w:rPr>
                <w:rStyle w:val="Hyperlink"/>
              </w:rPr>
              <w:t>4.</w:t>
            </w:r>
            <w:r w:rsidR="00022DB6" w:rsidRPr="00022DB6">
              <w:rPr>
                <w:rFonts w:eastAsiaTheme="minorEastAsia"/>
                <w:color w:val="auto"/>
                <w:sz w:val="22"/>
                <w:szCs w:val="22"/>
                <w:lang w:val="en-US"/>
              </w:rPr>
              <w:tab/>
            </w:r>
            <w:r w:rsidR="00022DB6" w:rsidRPr="00022DB6">
              <w:rPr>
                <w:rStyle w:val="Hyperlink"/>
              </w:rPr>
              <w:t>INFORME DE LA ENTIDAD</w:t>
            </w:r>
            <w:r w:rsidR="00022DB6" w:rsidRPr="00022DB6">
              <w:rPr>
                <w:webHidden/>
              </w:rPr>
              <w:tab/>
            </w:r>
            <w:r w:rsidR="00022DB6" w:rsidRPr="00022DB6">
              <w:rPr>
                <w:webHidden/>
              </w:rPr>
              <w:fldChar w:fldCharType="begin"/>
            </w:r>
            <w:r w:rsidR="00022DB6" w:rsidRPr="00022DB6">
              <w:rPr>
                <w:webHidden/>
              </w:rPr>
              <w:instrText xml:space="preserve"> PAGEREF _Toc108093764 \h </w:instrText>
            </w:r>
            <w:r w:rsidR="00022DB6" w:rsidRPr="00022DB6">
              <w:rPr>
                <w:webHidden/>
              </w:rPr>
            </w:r>
            <w:r w:rsidR="00022DB6" w:rsidRPr="00022DB6">
              <w:rPr>
                <w:webHidden/>
              </w:rPr>
              <w:fldChar w:fldCharType="separate"/>
            </w:r>
            <w:r w:rsidR="00C159C9">
              <w:rPr>
                <w:webHidden/>
              </w:rPr>
              <w:t>15</w:t>
            </w:r>
            <w:r w:rsidR="00022DB6" w:rsidRPr="00022DB6">
              <w:rPr>
                <w:webHidden/>
              </w:rPr>
              <w:fldChar w:fldCharType="end"/>
            </w:r>
          </w:hyperlink>
        </w:p>
        <w:p w14:paraId="2C1DC40E" w14:textId="6B6B4416" w:rsidR="00022DB6" w:rsidRPr="00022DB6" w:rsidRDefault="0040171C" w:rsidP="00022DB6">
          <w:pPr>
            <w:pStyle w:val="TOC2"/>
            <w:spacing w:line="276" w:lineRule="auto"/>
            <w:rPr>
              <w:rFonts w:eastAsiaTheme="minorEastAsia"/>
              <w:color w:val="auto"/>
              <w:sz w:val="22"/>
              <w:szCs w:val="22"/>
              <w:lang w:val="en-US"/>
            </w:rPr>
          </w:pPr>
          <w:hyperlink w:anchor="_Toc108093765" w:history="1">
            <w:r w:rsidR="00022DB6" w:rsidRPr="00022DB6">
              <w:rPr>
                <w:rStyle w:val="Hyperlink"/>
              </w:rPr>
              <w:t>4.1 Componente Técnico</w:t>
            </w:r>
            <w:r w:rsidR="00022DB6" w:rsidRPr="00022DB6">
              <w:rPr>
                <w:webHidden/>
              </w:rPr>
              <w:tab/>
            </w:r>
            <w:r w:rsidR="00022DB6" w:rsidRPr="00022DB6">
              <w:rPr>
                <w:webHidden/>
              </w:rPr>
              <w:fldChar w:fldCharType="begin"/>
            </w:r>
            <w:r w:rsidR="00022DB6" w:rsidRPr="00022DB6">
              <w:rPr>
                <w:webHidden/>
              </w:rPr>
              <w:instrText xml:space="preserve"> PAGEREF _Toc108093765 \h </w:instrText>
            </w:r>
            <w:r w:rsidR="00022DB6" w:rsidRPr="00022DB6">
              <w:rPr>
                <w:webHidden/>
              </w:rPr>
            </w:r>
            <w:r w:rsidR="00022DB6" w:rsidRPr="00022DB6">
              <w:rPr>
                <w:webHidden/>
              </w:rPr>
              <w:fldChar w:fldCharType="separate"/>
            </w:r>
            <w:r w:rsidR="00C159C9">
              <w:rPr>
                <w:webHidden/>
              </w:rPr>
              <w:t>15</w:t>
            </w:r>
            <w:r w:rsidR="00022DB6" w:rsidRPr="00022DB6">
              <w:rPr>
                <w:webHidden/>
              </w:rPr>
              <w:fldChar w:fldCharType="end"/>
            </w:r>
          </w:hyperlink>
        </w:p>
        <w:p w14:paraId="0CF7237B" w14:textId="1B870006"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66" w:history="1">
            <w:r w:rsidR="00022DB6" w:rsidRPr="00022DB6">
              <w:rPr>
                <w:rStyle w:val="Hyperlink"/>
                <w:rFonts w:ascii="Arial" w:hAnsi="Arial" w:cs="Arial"/>
                <w:iCs/>
                <w:noProof/>
              </w:rPr>
              <w:t>Subdirección de Ecosistemas e Información Ambiental</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_Toc108093766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15</w:t>
            </w:r>
            <w:r w:rsidR="00022DB6" w:rsidRPr="00022DB6">
              <w:rPr>
                <w:rFonts w:ascii="Arial" w:hAnsi="Arial" w:cs="Arial"/>
                <w:noProof/>
                <w:webHidden/>
              </w:rPr>
              <w:fldChar w:fldCharType="end"/>
            </w:r>
          </w:hyperlink>
        </w:p>
        <w:p w14:paraId="0018E9B9" w14:textId="3C8C2B0A"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67" w:history="1">
            <w:r w:rsidR="00022DB6" w:rsidRPr="00022DB6">
              <w:rPr>
                <w:rStyle w:val="Hyperlink"/>
                <w:rFonts w:ascii="Arial" w:hAnsi="Arial" w:cs="Arial"/>
                <w:iCs/>
                <w:noProof/>
              </w:rPr>
              <w:t>Subdirección de Hidrología</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_Toc108093767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24</w:t>
            </w:r>
            <w:r w:rsidR="00022DB6" w:rsidRPr="00022DB6">
              <w:rPr>
                <w:rFonts w:ascii="Arial" w:hAnsi="Arial" w:cs="Arial"/>
                <w:noProof/>
                <w:webHidden/>
              </w:rPr>
              <w:fldChar w:fldCharType="end"/>
            </w:r>
          </w:hyperlink>
        </w:p>
        <w:p w14:paraId="56CB0EFC" w14:textId="2A247978"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68" w:history="1">
            <w:r w:rsidR="00022DB6" w:rsidRPr="00022DB6">
              <w:rPr>
                <w:rStyle w:val="Hyperlink"/>
                <w:rFonts w:ascii="Arial" w:hAnsi="Arial" w:cs="Arial"/>
                <w:iCs/>
                <w:noProof/>
              </w:rPr>
              <w:t>Subdirección de Meteorología</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_Toc108093768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32</w:t>
            </w:r>
            <w:r w:rsidR="00022DB6" w:rsidRPr="00022DB6">
              <w:rPr>
                <w:rFonts w:ascii="Arial" w:hAnsi="Arial" w:cs="Arial"/>
                <w:noProof/>
                <w:webHidden/>
              </w:rPr>
              <w:fldChar w:fldCharType="end"/>
            </w:r>
          </w:hyperlink>
        </w:p>
        <w:p w14:paraId="470ABCE7" w14:textId="50ED1844"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69" w:history="1">
            <w:r w:rsidR="00022DB6" w:rsidRPr="00022DB6">
              <w:rPr>
                <w:rStyle w:val="Hyperlink"/>
                <w:rFonts w:ascii="Arial" w:hAnsi="Arial" w:cs="Arial"/>
                <w:iCs/>
                <w:noProof/>
              </w:rPr>
              <w:t>Subdirección de Estudios Ambientales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_Toc108093769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39</w:t>
            </w:r>
            <w:r w:rsidR="00022DB6" w:rsidRPr="00022DB6">
              <w:rPr>
                <w:rFonts w:ascii="Arial" w:hAnsi="Arial" w:cs="Arial"/>
                <w:noProof/>
                <w:webHidden/>
              </w:rPr>
              <w:fldChar w:fldCharType="end"/>
            </w:r>
          </w:hyperlink>
        </w:p>
        <w:p w14:paraId="01FDCBDA" w14:textId="5D79E209"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70" w:history="1">
            <w:r w:rsidR="00022DB6" w:rsidRPr="00022DB6">
              <w:rPr>
                <w:rStyle w:val="Hyperlink"/>
                <w:rFonts w:ascii="Arial" w:hAnsi="Arial" w:cs="Arial"/>
                <w:iCs/>
                <w:noProof/>
              </w:rPr>
              <w:t>Red hidrometeorológica nacional</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_Toc108093770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52</w:t>
            </w:r>
            <w:r w:rsidR="00022DB6" w:rsidRPr="00022DB6">
              <w:rPr>
                <w:rFonts w:ascii="Arial" w:hAnsi="Arial" w:cs="Arial"/>
                <w:noProof/>
                <w:webHidden/>
              </w:rPr>
              <w:fldChar w:fldCharType="end"/>
            </w:r>
          </w:hyperlink>
        </w:p>
        <w:p w14:paraId="00822D2F" w14:textId="091B9F90"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71" w:history="1">
            <w:r w:rsidR="00022DB6" w:rsidRPr="00022DB6">
              <w:rPr>
                <w:rStyle w:val="Hyperlink"/>
                <w:rFonts w:ascii="Arial" w:hAnsi="Arial" w:cs="Arial"/>
                <w:iCs/>
                <w:noProof/>
              </w:rPr>
              <w:t>Otras gestiones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_Toc108093771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56</w:t>
            </w:r>
            <w:r w:rsidR="00022DB6" w:rsidRPr="00022DB6">
              <w:rPr>
                <w:rFonts w:ascii="Arial" w:hAnsi="Arial" w:cs="Arial"/>
                <w:noProof/>
                <w:webHidden/>
              </w:rPr>
              <w:fldChar w:fldCharType="end"/>
            </w:r>
          </w:hyperlink>
        </w:p>
        <w:p w14:paraId="1D0C2664" w14:textId="3AA308E4" w:rsidR="00022DB6" w:rsidRPr="00022DB6" w:rsidRDefault="0040171C" w:rsidP="00022DB6">
          <w:pPr>
            <w:pStyle w:val="TOC2"/>
            <w:spacing w:line="276" w:lineRule="auto"/>
            <w:rPr>
              <w:rFonts w:eastAsiaTheme="minorEastAsia"/>
              <w:color w:val="auto"/>
              <w:sz w:val="22"/>
              <w:szCs w:val="22"/>
              <w:lang w:val="en-US"/>
            </w:rPr>
          </w:pPr>
          <w:hyperlink w:anchor="_Toc108093772" w:history="1">
            <w:r w:rsidR="00022DB6" w:rsidRPr="00022DB6">
              <w:rPr>
                <w:rStyle w:val="Hyperlink"/>
              </w:rPr>
              <w:t>4.2 Componente de apoyo a la gestión</w:t>
            </w:r>
            <w:r w:rsidR="00022DB6" w:rsidRPr="00022DB6">
              <w:rPr>
                <w:webHidden/>
              </w:rPr>
              <w:tab/>
            </w:r>
            <w:r w:rsidR="00022DB6" w:rsidRPr="00022DB6">
              <w:rPr>
                <w:webHidden/>
              </w:rPr>
              <w:fldChar w:fldCharType="begin"/>
            </w:r>
            <w:r w:rsidR="00022DB6" w:rsidRPr="00022DB6">
              <w:rPr>
                <w:webHidden/>
              </w:rPr>
              <w:instrText xml:space="preserve"> PAGEREF _Toc108093772 \h </w:instrText>
            </w:r>
            <w:r w:rsidR="00022DB6" w:rsidRPr="00022DB6">
              <w:rPr>
                <w:webHidden/>
              </w:rPr>
            </w:r>
            <w:r w:rsidR="00022DB6" w:rsidRPr="00022DB6">
              <w:rPr>
                <w:webHidden/>
              </w:rPr>
              <w:fldChar w:fldCharType="separate"/>
            </w:r>
            <w:r w:rsidR="00C159C9">
              <w:rPr>
                <w:webHidden/>
              </w:rPr>
              <w:t>59</w:t>
            </w:r>
            <w:r w:rsidR="00022DB6" w:rsidRPr="00022DB6">
              <w:rPr>
                <w:webHidden/>
              </w:rPr>
              <w:fldChar w:fldCharType="end"/>
            </w:r>
          </w:hyperlink>
        </w:p>
        <w:p w14:paraId="76298B48" w14:textId="52356AE4"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73" w:history="1">
            <w:r w:rsidR="00022DB6" w:rsidRPr="00022DB6">
              <w:rPr>
                <w:rStyle w:val="Hyperlink"/>
                <w:rFonts w:ascii="Arial" w:hAnsi="Arial" w:cs="Arial"/>
                <w:iCs/>
                <w:noProof/>
              </w:rPr>
              <w:t>Oficina de Informática</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_Toc108093773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59</w:t>
            </w:r>
            <w:r w:rsidR="00022DB6" w:rsidRPr="00022DB6">
              <w:rPr>
                <w:rFonts w:ascii="Arial" w:hAnsi="Arial" w:cs="Arial"/>
                <w:noProof/>
                <w:webHidden/>
              </w:rPr>
              <w:fldChar w:fldCharType="end"/>
            </w:r>
          </w:hyperlink>
        </w:p>
        <w:p w14:paraId="32D148B9" w14:textId="07EDF552" w:rsidR="00022DB6" w:rsidRPr="00022DB6" w:rsidRDefault="0040171C" w:rsidP="00022DB6">
          <w:pPr>
            <w:pStyle w:val="TOC2"/>
            <w:spacing w:line="276" w:lineRule="auto"/>
            <w:rPr>
              <w:rFonts w:eastAsiaTheme="minorEastAsia"/>
              <w:color w:val="auto"/>
              <w:sz w:val="22"/>
              <w:szCs w:val="22"/>
              <w:lang w:val="en-US"/>
            </w:rPr>
          </w:pPr>
          <w:hyperlink w:anchor="_Toc108093774" w:history="1">
            <w:r w:rsidR="00022DB6" w:rsidRPr="00022DB6">
              <w:rPr>
                <w:rStyle w:val="Hyperlink"/>
                <w:iCs/>
              </w:rPr>
              <w:t>4.3 Componente administrativo y de apoyo a la gestión</w:t>
            </w:r>
            <w:r w:rsidR="00022DB6" w:rsidRPr="00022DB6">
              <w:rPr>
                <w:webHidden/>
              </w:rPr>
              <w:tab/>
            </w:r>
            <w:r w:rsidR="00022DB6" w:rsidRPr="00022DB6">
              <w:rPr>
                <w:webHidden/>
              </w:rPr>
              <w:fldChar w:fldCharType="begin"/>
            </w:r>
            <w:r w:rsidR="00022DB6" w:rsidRPr="00022DB6">
              <w:rPr>
                <w:webHidden/>
              </w:rPr>
              <w:instrText xml:space="preserve"> PAGEREF _Toc108093774 \h </w:instrText>
            </w:r>
            <w:r w:rsidR="00022DB6" w:rsidRPr="00022DB6">
              <w:rPr>
                <w:webHidden/>
              </w:rPr>
            </w:r>
            <w:r w:rsidR="00022DB6" w:rsidRPr="00022DB6">
              <w:rPr>
                <w:webHidden/>
              </w:rPr>
              <w:fldChar w:fldCharType="separate"/>
            </w:r>
            <w:r w:rsidR="00C159C9">
              <w:rPr>
                <w:webHidden/>
              </w:rPr>
              <w:t>68</w:t>
            </w:r>
            <w:r w:rsidR="00022DB6" w:rsidRPr="00022DB6">
              <w:rPr>
                <w:webHidden/>
              </w:rPr>
              <w:fldChar w:fldCharType="end"/>
            </w:r>
          </w:hyperlink>
        </w:p>
        <w:p w14:paraId="21DFB14F" w14:textId="5D15D55D" w:rsidR="00022DB6" w:rsidRPr="00022DB6" w:rsidRDefault="0040171C" w:rsidP="00022DB6">
          <w:pPr>
            <w:pStyle w:val="TOC2"/>
            <w:spacing w:line="276" w:lineRule="auto"/>
            <w:rPr>
              <w:rFonts w:eastAsiaTheme="minorEastAsia"/>
              <w:color w:val="auto"/>
              <w:sz w:val="22"/>
              <w:szCs w:val="22"/>
              <w:lang w:val="en-US"/>
            </w:rPr>
          </w:pPr>
          <w:hyperlink w:anchor="_Toc108093775" w:history="1">
            <w:r w:rsidR="00022DB6" w:rsidRPr="00022DB6">
              <w:rPr>
                <w:rStyle w:val="Hyperlink"/>
              </w:rPr>
              <w:t>5.</w:t>
            </w:r>
            <w:r w:rsidR="00022DB6" w:rsidRPr="00022DB6">
              <w:rPr>
                <w:rFonts w:eastAsiaTheme="minorEastAsia"/>
                <w:color w:val="auto"/>
                <w:sz w:val="22"/>
                <w:szCs w:val="22"/>
                <w:lang w:val="en-US"/>
              </w:rPr>
              <w:tab/>
            </w:r>
            <w:r w:rsidR="00022DB6" w:rsidRPr="00022DB6">
              <w:rPr>
                <w:rStyle w:val="Hyperlink"/>
              </w:rPr>
              <w:t>PLAN NACIONAL DE DESARROLLO Y POLÍTICAS DE LARGO PLAZO</w:t>
            </w:r>
            <w:r w:rsidR="00022DB6" w:rsidRPr="00022DB6">
              <w:rPr>
                <w:webHidden/>
              </w:rPr>
              <w:tab/>
            </w:r>
            <w:r w:rsidR="00022DB6" w:rsidRPr="00022DB6">
              <w:rPr>
                <w:webHidden/>
              </w:rPr>
              <w:fldChar w:fldCharType="begin"/>
            </w:r>
            <w:r w:rsidR="00022DB6" w:rsidRPr="00022DB6">
              <w:rPr>
                <w:webHidden/>
              </w:rPr>
              <w:instrText xml:space="preserve"> PAGEREF _Toc108093775 \h </w:instrText>
            </w:r>
            <w:r w:rsidR="00022DB6" w:rsidRPr="00022DB6">
              <w:rPr>
                <w:webHidden/>
              </w:rPr>
            </w:r>
            <w:r w:rsidR="00022DB6" w:rsidRPr="00022DB6">
              <w:rPr>
                <w:webHidden/>
              </w:rPr>
              <w:fldChar w:fldCharType="separate"/>
            </w:r>
            <w:r w:rsidR="00C159C9">
              <w:rPr>
                <w:webHidden/>
              </w:rPr>
              <w:t>80</w:t>
            </w:r>
            <w:r w:rsidR="00022DB6" w:rsidRPr="00022DB6">
              <w:rPr>
                <w:webHidden/>
              </w:rPr>
              <w:fldChar w:fldCharType="end"/>
            </w:r>
          </w:hyperlink>
        </w:p>
        <w:p w14:paraId="1DA1DDD9" w14:textId="0E3D60BD"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76" w:history="1">
            <w:r w:rsidR="00022DB6" w:rsidRPr="00022DB6">
              <w:rPr>
                <w:rStyle w:val="Hyperlink"/>
                <w:rFonts w:ascii="Arial" w:hAnsi="Arial" w:cs="Arial"/>
                <w:noProof/>
              </w:rPr>
              <w:t>a.</w:t>
            </w:r>
            <w:r w:rsidR="00022DB6" w:rsidRPr="00022DB6">
              <w:rPr>
                <w:rFonts w:ascii="Arial" w:eastAsiaTheme="minorEastAsia" w:hAnsi="Arial" w:cs="Arial"/>
                <w:noProof/>
                <w:lang w:val="en-US"/>
              </w:rPr>
              <w:tab/>
            </w:r>
            <w:r w:rsidR="00022DB6" w:rsidRPr="00022DB6">
              <w:rPr>
                <w:rStyle w:val="Hyperlink"/>
                <w:rFonts w:ascii="Arial" w:hAnsi="Arial" w:cs="Arial"/>
                <w:noProof/>
              </w:rPr>
              <w:t>Plan Nacional de Desarrollo</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_Toc108093776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80</w:t>
            </w:r>
            <w:r w:rsidR="00022DB6" w:rsidRPr="00022DB6">
              <w:rPr>
                <w:rFonts w:ascii="Arial" w:hAnsi="Arial" w:cs="Arial"/>
                <w:noProof/>
                <w:webHidden/>
              </w:rPr>
              <w:fldChar w:fldCharType="end"/>
            </w:r>
          </w:hyperlink>
        </w:p>
        <w:p w14:paraId="65C87F82" w14:textId="2EB9B535"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77" w:history="1">
            <w:r w:rsidR="00022DB6" w:rsidRPr="00022DB6">
              <w:rPr>
                <w:rStyle w:val="Hyperlink"/>
                <w:rFonts w:ascii="Arial" w:hAnsi="Arial" w:cs="Arial"/>
                <w:noProof/>
              </w:rPr>
              <w:t>b.</w:t>
            </w:r>
            <w:r w:rsidR="00022DB6" w:rsidRPr="00022DB6">
              <w:rPr>
                <w:rFonts w:ascii="Arial" w:eastAsiaTheme="minorEastAsia" w:hAnsi="Arial" w:cs="Arial"/>
                <w:noProof/>
                <w:lang w:val="en-US"/>
              </w:rPr>
              <w:tab/>
            </w:r>
            <w:r w:rsidR="00022DB6" w:rsidRPr="00022DB6">
              <w:rPr>
                <w:rStyle w:val="Hyperlink"/>
                <w:rFonts w:ascii="Arial" w:hAnsi="Arial" w:cs="Arial"/>
                <w:noProof/>
              </w:rPr>
              <w:t>Políticas de mediano y largo plazo</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_Toc108093777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81</w:t>
            </w:r>
            <w:r w:rsidR="00022DB6" w:rsidRPr="00022DB6">
              <w:rPr>
                <w:rFonts w:ascii="Arial" w:hAnsi="Arial" w:cs="Arial"/>
                <w:noProof/>
                <w:webHidden/>
              </w:rPr>
              <w:fldChar w:fldCharType="end"/>
            </w:r>
          </w:hyperlink>
        </w:p>
        <w:p w14:paraId="57D08879" w14:textId="598450AE" w:rsidR="00022DB6" w:rsidRPr="00022DB6" w:rsidRDefault="0040171C" w:rsidP="00022DB6">
          <w:pPr>
            <w:pStyle w:val="TOC2"/>
            <w:spacing w:line="276" w:lineRule="auto"/>
            <w:rPr>
              <w:rFonts w:eastAsiaTheme="minorEastAsia"/>
              <w:color w:val="auto"/>
              <w:sz w:val="22"/>
              <w:szCs w:val="22"/>
              <w:lang w:val="en-US"/>
            </w:rPr>
          </w:pPr>
          <w:hyperlink w:anchor="_Toc108093778" w:history="1">
            <w:r w:rsidR="00022DB6" w:rsidRPr="00022DB6">
              <w:rPr>
                <w:rStyle w:val="Hyperlink"/>
              </w:rPr>
              <w:t>6.</w:t>
            </w:r>
            <w:r w:rsidR="00022DB6" w:rsidRPr="00022DB6">
              <w:rPr>
                <w:rFonts w:eastAsiaTheme="minorEastAsia"/>
                <w:color w:val="auto"/>
                <w:sz w:val="22"/>
                <w:szCs w:val="22"/>
                <w:lang w:val="en-US"/>
              </w:rPr>
              <w:tab/>
            </w:r>
            <w:r w:rsidR="00022DB6" w:rsidRPr="00022DB6">
              <w:rPr>
                <w:rStyle w:val="Hyperlink"/>
              </w:rPr>
              <w:t>EJECUCIONES PRESUPUESTALES Y SITUACIÓN DE LOS RECURSOS</w:t>
            </w:r>
            <w:r w:rsidR="00022DB6" w:rsidRPr="00022DB6">
              <w:rPr>
                <w:webHidden/>
              </w:rPr>
              <w:tab/>
            </w:r>
            <w:r w:rsidR="00022DB6" w:rsidRPr="00022DB6">
              <w:rPr>
                <w:webHidden/>
              </w:rPr>
              <w:fldChar w:fldCharType="begin"/>
            </w:r>
            <w:r w:rsidR="00022DB6" w:rsidRPr="00022DB6">
              <w:rPr>
                <w:webHidden/>
              </w:rPr>
              <w:instrText xml:space="preserve"> PAGEREF _Toc108093778 \h </w:instrText>
            </w:r>
            <w:r w:rsidR="00022DB6" w:rsidRPr="00022DB6">
              <w:rPr>
                <w:webHidden/>
              </w:rPr>
            </w:r>
            <w:r w:rsidR="00022DB6" w:rsidRPr="00022DB6">
              <w:rPr>
                <w:webHidden/>
              </w:rPr>
              <w:fldChar w:fldCharType="separate"/>
            </w:r>
            <w:r w:rsidR="00C159C9">
              <w:rPr>
                <w:webHidden/>
              </w:rPr>
              <w:t>83</w:t>
            </w:r>
            <w:r w:rsidR="00022DB6" w:rsidRPr="00022DB6">
              <w:rPr>
                <w:webHidden/>
              </w:rPr>
              <w:fldChar w:fldCharType="end"/>
            </w:r>
          </w:hyperlink>
        </w:p>
        <w:p w14:paraId="76107986" w14:textId="67FD45C3"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79" w:history="1">
            <w:r w:rsidR="00022DB6" w:rsidRPr="00022DB6">
              <w:rPr>
                <w:rStyle w:val="Hyperlink"/>
                <w:rFonts w:ascii="Arial" w:hAnsi="Arial" w:cs="Arial"/>
                <w:noProof/>
              </w:rPr>
              <w:t>6.1 Situación de los recursos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_Toc108093779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91</w:t>
            </w:r>
            <w:r w:rsidR="00022DB6" w:rsidRPr="00022DB6">
              <w:rPr>
                <w:rFonts w:ascii="Arial" w:hAnsi="Arial" w:cs="Arial"/>
                <w:noProof/>
                <w:webHidden/>
              </w:rPr>
              <w:fldChar w:fldCharType="end"/>
            </w:r>
          </w:hyperlink>
        </w:p>
        <w:p w14:paraId="7112F546" w14:textId="58A4D0D1"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80" w:history="1">
            <w:r w:rsidR="00022DB6" w:rsidRPr="00022DB6">
              <w:rPr>
                <w:rStyle w:val="Hyperlink"/>
                <w:rFonts w:ascii="Arial" w:hAnsi="Arial" w:cs="Arial"/>
                <w:noProof/>
              </w:rPr>
              <w:t>6.2 Talento Humano</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_Toc108093780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103</w:t>
            </w:r>
            <w:r w:rsidR="00022DB6" w:rsidRPr="00022DB6">
              <w:rPr>
                <w:rFonts w:ascii="Arial" w:hAnsi="Arial" w:cs="Arial"/>
                <w:noProof/>
                <w:webHidden/>
              </w:rPr>
              <w:fldChar w:fldCharType="end"/>
            </w:r>
          </w:hyperlink>
        </w:p>
        <w:p w14:paraId="7F587856" w14:textId="00D11165"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81" w:history="1">
            <w:r w:rsidR="00022DB6" w:rsidRPr="00022DB6">
              <w:rPr>
                <w:rStyle w:val="Hyperlink"/>
                <w:rFonts w:ascii="Arial" w:hAnsi="Arial" w:cs="Arial"/>
                <w:noProof/>
              </w:rPr>
              <w:t>6.3 Contratació</w:t>
            </w:r>
            <w:r w:rsidR="00063BB9">
              <w:rPr>
                <w:rStyle w:val="Hyperlink"/>
                <w:rFonts w:ascii="Arial" w:hAnsi="Arial" w:cs="Arial"/>
                <w:noProof/>
              </w:rPr>
              <w:t>n</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_Toc108093781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105</w:t>
            </w:r>
            <w:r w:rsidR="00022DB6" w:rsidRPr="00022DB6">
              <w:rPr>
                <w:rFonts w:ascii="Arial" w:hAnsi="Arial" w:cs="Arial"/>
                <w:noProof/>
                <w:webHidden/>
              </w:rPr>
              <w:fldChar w:fldCharType="end"/>
            </w:r>
          </w:hyperlink>
        </w:p>
        <w:p w14:paraId="000D6977" w14:textId="42681D24"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82" w:history="1">
            <w:r w:rsidR="00022DB6" w:rsidRPr="00022DB6">
              <w:rPr>
                <w:rStyle w:val="Hyperlink"/>
                <w:rFonts w:ascii="Arial" w:hAnsi="Arial" w:cs="Arial"/>
                <w:noProof/>
              </w:rPr>
              <w:t>6.4 Créditos externos en ejecución</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_Toc108093782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107</w:t>
            </w:r>
            <w:r w:rsidR="00022DB6" w:rsidRPr="00022DB6">
              <w:rPr>
                <w:rFonts w:ascii="Arial" w:hAnsi="Arial" w:cs="Arial"/>
                <w:noProof/>
                <w:webHidden/>
              </w:rPr>
              <w:fldChar w:fldCharType="end"/>
            </w:r>
          </w:hyperlink>
        </w:p>
        <w:p w14:paraId="1D93B534" w14:textId="482CAB10" w:rsidR="00022DB6" w:rsidRPr="00022DB6" w:rsidRDefault="0040171C" w:rsidP="00022DB6">
          <w:pPr>
            <w:pStyle w:val="TOC3"/>
            <w:tabs>
              <w:tab w:val="right" w:leader="dot" w:pos="8828"/>
            </w:tabs>
            <w:spacing w:line="276" w:lineRule="auto"/>
            <w:rPr>
              <w:rFonts w:ascii="Arial" w:eastAsiaTheme="minorEastAsia" w:hAnsi="Arial" w:cs="Arial"/>
              <w:noProof/>
              <w:lang w:val="en-US"/>
            </w:rPr>
          </w:pPr>
          <w:hyperlink w:anchor="_Toc108093783" w:history="1">
            <w:r w:rsidR="00022DB6" w:rsidRPr="00022DB6">
              <w:rPr>
                <w:rStyle w:val="Hyperlink"/>
                <w:rFonts w:ascii="Arial" w:hAnsi="Arial" w:cs="Arial"/>
                <w:noProof/>
              </w:rPr>
              <w:t>6.5 Anteproyecto de presupuesto 2023</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_Toc108093783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107</w:t>
            </w:r>
            <w:r w:rsidR="00022DB6" w:rsidRPr="00022DB6">
              <w:rPr>
                <w:rFonts w:ascii="Arial" w:hAnsi="Arial" w:cs="Arial"/>
                <w:noProof/>
                <w:webHidden/>
              </w:rPr>
              <w:fldChar w:fldCharType="end"/>
            </w:r>
          </w:hyperlink>
        </w:p>
        <w:p w14:paraId="469B3D7F" w14:textId="6DFBF718" w:rsidR="00022DB6" w:rsidRPr="00022DB6" w:rsidRDefault="0040171C" w:rsidP="00022DB6">
          <w:pPr>
            <w:pStyle w:val="TOC2"/>
            <w:spacing w:line="276" w:lineRule="auto"/>
            <w:rPr>
              <w:rFonts w:eastAsiaTheme="minorEastAsia"/>
              <w:color w:val="auto"/>
              <w:sz w:val="22"/>
              <w:szCs w:val="22"/>
              <w:lang w:val="en-US"/>
            </w:rPr>
          </w:pPr>
          <w:hyperlink w:anchor="_Toc108093784" w:history="1">
            <w:r w:rsidR="00022DB6" w:rsidRPr="00022DB6">
              <w:rPr>
                <w:rStyle w:val="Hyperlink"/>
              </w:rPr>
              <w:t>7.</w:t>
            </w:r>
            <w:r w:rsidR="00022DB6" w:rsidRPr="00022DB6">
              <w:rPr>
                <w:rFonts w:eastAsiaTheme="minorEastAsia"/>
                <w:color w:val="auto"/>
                <w:sz w:val="22"/>
                <w:szCs w:val="22"/>
                <w:lang w:val="en-US"/>
              </w:rPr>
              <w:tab/>
            </w:r>
            <w:r w:rsidR="00022DB6" w:rsidRPr="00022DB6">
              <w:rPr>
                <w:rStyle w:val="Hyperlink"/>
              </w:rPr>
              <w:t>PROGRAMAS, ESTUDIOS, PROYECTOS Y OBRAS PÚBLICAS</w:t>
            </w:r>
            <w:r w:rsidR="00022DB6" w:rsidRPr="00022DB6">
              <w:rPr>
                <w:webHidden/>
              </w:rPr>
              <w:tab/>
            </w:r>
            <w:r w:rsidR="00022DB6" w:rsidRPr="00022DB6">
              <w:rPr>
                <w:webHidden/>
              </w:rPr>
              <w:fldChar w:fldCharType="begin"/>
            </w:r>
            <w:r w:rsidR="00022DB6" w:rsidRPr="00022DB6">
              <w:rPr>
                <w:webHidden/>
              </w:rPr>
              <w:instrText xml:space="preserve"> PAGEREF _Toc108093784 \h </w:instrText>
            </w:r>
            <w:r w:rsidR="00022DB6" w:rsidRPr="00022DB6">
              <w:rPr>
                <w:webHidden/>
              </w:rPr>
            </w:r>
            <w:r w:rsidR="00022DB6" w:rsidRPr="00022DB6">
              <w:rPr>
                <w:webHidden/>
              </w:rPr>
              <w:fldChar w:fldCharType="separate"/>
            </w:r>
            <w:r w:rsidR="00C159C9">
              <w:rPr>
                <w:webHidden/>
              </w:rPr>
              <w:t>109</w:t>
            </w:r>
            <w:r w:rsidR="00022DB6" w:rsidRPr="00022DB6">
              <w:rPr>
                <w:webHidden/>
              </w:rPr>
              <w:fldChar w:fldCharType="end"/>
            </w:r>
          </w:hyperlink>
        </w:p>
        <w:p w14:paraId="4C92FBB1" w14:textId="0FD4D809"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85" w:history="1">
            <w:r w:rsidR="00022DB6" w:rsidRPr="00022DB6">
              <w:rPr>
                <w:rStyle w:val="Hyperlink"/>
                <w:rFonts w:ascii="Arial" w:hAnsi="Arial" w:cs="Arial"/>
                <w:noProof/>
              </w:rPr>
              <w:t>a.</w:t>
            </w:r>
            <w:r w:rsidR="00022DB6" w:rsidRPr="00022DB6">
              <w:rPr>
                <w:rFonts w:ascii="Arial" w:eastAsiaTheme="minorEastAsia" w:hAnsi="Arial" w:cs="Arial"/>
                <w:noProof/>
                <w:lang w:val="en-US"/>
              </w:rPr>
              <w:tab/>
            </w:r>
            <w:r w:rsidR="00022DB6" w:rsidRPr="00022DB6">
              <w:rPr>
                <w:rStyle w:val="Hyperlink"/>
                <w:rFonts w:ascii="Arial" w:hAnsi="Arial" w:cs="Arial"/>
                <w:noProof/>
              </w:rPr>
              <w:t>Programas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_Toc108093785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109</w:t>
            </w:r>
            <w:r w:rsidR="00022DB6" w:rsidRPr="00022DB6">
              <w:rPr>
                <w:rFonts w:ascii="Arial" w:hAnsi="Arial" w:cs="Arial"/>
                <w:noProof/>
                <w:webHidden/>
              </w:rPr>
              <w:fldChar w:fldCharType="end"/>
            </w:r>
          </w:hyperlink>
        </w:p>
        <w:p w14:paraId="3DCE84E0" w14:textId="4147C68A"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86" w:history="1">
            <w:r w:rsidR="00022DB6" w:rsidRPr="00022DB6">
              <w:rPr>
                <w:rStyle w:val="Hyperlink"/>
                <w:rFonts w:ascii="Arial" w:hAnsi="Arial" w:cs="Arial"/>
                <w:noProof/>
              </w:rPr>
              <w:t>b.</w:t>
            </w:r>
            <w:r w:rsidR="00022DB6" w:rsidRPr="00022DB6">
              <w:rPr>
                <w:rFonts w:ascii="Arial" w:eastAsiaTheme="minorEastAsia" w:hAnsi="Arial" w:cs="Arial"/>
                <w:noProof/>
                <w:lang w:val="en-US"/>
              </w:rPr>
              <w:tab/>
            </w:r>
            <w:r w:rsidR="00022DB6" w:rsidRPr="00022DB6">
              <w:rPr>
                <w:rStyle w:val="Hyperlink"/>
                <w:rFonts w:ascii="Arial" w:hAnsi="Arial" w:cs="Arial"/>
                <w:noProof/>
              </w:rPr>
              <w:t>Estudios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_Toc108093786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109</w:t>
            </w:r>
            <w:r w:rsidR="00022DB6" w:rsidRPr="00022DB6">
              <w:rPr>
                <w:rFonts w:ascii="Arial" w:hAnsi="Arial" w:cs="Arial"/>
                <w:noProof/>
                <w:webHidden/>
              </w:rPr>
              <w:fldChar w:fldCharType="end"/>
            </w:r>
          </w:hyperlink>
        </w:p>
        <w:p w14:paraId="36CC5B78" w14:textId="66E1BAEC"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87" w:history="1">
            <w:r w:rsidR="00022DB6" w:rsidRPr="00022DB6">
              <w:rPr>
                <w:rStyle w:val="Hyperlink"/>
                <w:rFonts w:ascii="Arial" w:hAnsi="Arial" w:cs="Arial"/>
                <w:noProof/>
              </w:rPr>
              <w:t>c.</w:t>
            </w:r>
            <w:r w:rsidR="00022DB6" w:rsidRPr="00022DB6">
              <w:rPr>
                <w:rFonts w:ascii="Arial" w:eastAsiaTheme="minorEastAsia" w:hAnsi="Arial" w:cs="Arial"/>
                <w:noProof/>
                <w:lang w:val="en-US"/>
              </w:rPr>
              <w:tab/>
            </w:r>
            <w:r w:rsidR="00022DB6" w:rsidRPr="00022DB6">
              <w:rPr>
                <w:rStyle w:val="Hyperlink"/>
                <w:rFonts w:ascii="Arial" w:hAnsi="Arial" w:cs="Arial"/>
                <w:noProof/>
              </w:rPr>
              <w:t>Proyectos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_Toc108093787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111</w:t>
            </w:r>
            <w:r w:rsidR="00022DB6" w:rsidRPr="00022DB6">
              <w:rPr>
                <w:rFonts w:ascii="Arial" w:hAnsi="Arial" w:cs="Arial"/>
                <w:noProof/>
                <w:webHidden/>
              </w:rPr>
              <w:fldChar w:fldCharType="end"/>
            </w:r>
          </w:hyperlink>
        </w:p>
        <w:p w14:paraId="58DDD91E" w14:textId="5BB92BE5"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88" w:history="1">
            <w:r w:rsidR="00022DB6" w:rsidRPr="00022DB6">
              <w:rPr>
                <w:rStyle w:val="Hyperlink"/>
                <w:rFonts w:ascii="Arial" w:hAnsi="Arial" w:cs="Arial"/>
                <w:noProof/>
              </w:rPr>
              <w:t>d.</w:t>
            </w:r>
            <w:r w:rsidR="00022DB6" w:rsidRPr="00022DB6">
              <w:rPr>
                <w:rFonts w:ascii="Arial" w:eastAsiaTheme="minorEastAsia" w:hAnsi="Arial" w:cs="Arial"/>
                <w:noProof/>
                <w:lang w:val="en-US"/>
              </w:rPr>
              <w:tab/>
            </w:r>
            <w:r w:rsidR="00022DB6" w:rsidRPr="00022DB6">
              <w:rPr>
                <w:rStyle w:val="Hyperlink"/>
                <w:rFonts w:ascii="Arial" w:hAnsi="Arial" w:cs="Arial"/>
                <w:noProof/>
              </w:rPr>
              <w:t>Proyectos de inversión</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_Toc108093788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111</w:t>
            </w:r>
            <w:r w:rsidR="00022DB6" w:rsidRPr="00022DB6">
              <w:rPr>
                <w:rFonts w:ascii="Arial" w:hAnsi="Arial" w:cs="Arial"/>
                <w:noProof/>
                <w:webHidden/>
              </w:rPr>
              <w:fldChar w:fldCharType="end"/>
            </w:r>
          </w:hyperlink>
        </w:p>
        <w:p w14:paraId="51DF3B86" w14:textId="4B8051E3"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89" w:history="1">
            <w:r w:rsidR="00022DB6" w:rsidRPr="00022DB6">
              <w:rPr>
                <w:rStyle w:val="Hyperlink"/>
                <w:rFonts w:ascii="Arial" w:hAnsi="Arial" w:cs="Arial"/>
                <w:noProof/>
              </w:rPr>
              <w:t>e.</w:t>
            </w:r>
            <w:r w:rsidR="00022DB6" w:rsidRPr="00022DB6">
              <w:rPr>
                <w:rFonts w:ascii="Arial" w:eastAsiaTheme="minorEastAsia" w:hAnsi="Arial" w:cs="Arial"/>
                <w:noProof/>
                <w:lang w:val="en-US"/>
              </w:rPr>
              <w:tab/>
            </w:r>
            <w:r w:rsidR="00022DB6" w:rsidRPr="00022DB6">
              <w:rPr>
                <w:rStyle w:val="Hyperlink"/>
                <w:rFonts w:ascii="Arial" w:hAnsi="Arial" w:cs="Arial"/>
                <w:noProof/>
              </w:rPr>
              <w:t>Obras públicas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_Toc108093789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114</w:t>
            </w:r>
            <w:r w:rsidR="00022DB6" w:rsidRPr="00022DB6">
              <w:rPr>
                <w:rFonts w:ascii="Arial" w:hAnsi="Arial" w:cs="Arial"/>
                <w:noProof/>
                <w:webHidden/>
              </w:rPr>
              <w:fldChar w:fldCharType="end"/>
            </w:r>
          </w:hyperlink>
        </w:p>
        <w:p w14:paraId="7BFB6588" w14:textId="617A8E33" w:rsidR="00022DB6" w:rsidRPr="00022DB6" w:rsidRDefault="0040171C" w:rsidP="00022DB6">
          <w:pPr>
            <w:pStyle w:val="TOC2"/>
            <w:spacing w:line="276" w:lineRule="auto"/>
            <w:rPr>
              <w:rFonts w:eastAsiaTheme="minorEastAsia"/>
              <w:color w:val="auto"/>
              <w:sz w:val="22"/>
              <w:szCs w:val="22"/>
              <w:lang w:val="en-US"/>
            </w:rPr>
          </w:pPr>
          <w:hyperlink w:anchor="_Toc108093790" w:history="1">
            <w:r w:rsidR="00022DB6" w:rsidRPr="00022DB6">
              <w:rPr>
                <w:rStyle w:val="Hyperlink"/>
              </w:rPr>
              <w:t>8.</w:t>
            </w:r>
            <w:r w:rsidR="00022DB6" w:rsidRPr="00022DB6">
              <w:rPr>
                <w:rFonts w:eastAsiaTheme="minorEastAsia"/>
                <w:color w:val="auto"/>
                <w:sz w:val="22"/>
                <w:szCs w:val="22"/>
                <w:lang w:val="en-US"/>
              </w:rPr>
              <w:tab/>
            </w:r>
            <w:r w:rsidR="00022DB6" w:rsidRPr="00022DB6">
              <w:rPr>
                <w:rStyle w:val="Hyperlink"/>
              </w:rPr>
              <w:t>INSTANCIAS DE GOBERNANZA INTERNA Y EXTERNA EN ENTIDADES</w:t>
            </w:r>
            <w:r w:rsidR="00022DB6" w:rsidRPr="00022DB6">
              <w:rPr>
                <w:webHidden/>
              </w:rPr>
              <w:tab/>
            </w:r>
            <w:r w:rsidR="00022DB6" w:rsidRPr="00022DB6">
              <w:rPr>
                <w:webHidden/>
              </w:rPr>
              <w:fldChar w:fldCharType="begin"/>
            </w:r>
            <w:r w:rsidR="00022DB6" w:rsidRPr="00022DB6">
              <w:rPr>
                <w:webHidden/>
              </w:rPr>
              <w:instrText xml:space="preserve"> PAGEREF _Toc108093790 \h </w:instrText>
            </w:r>
            <w:r w:rsidR="00022DB6" w:rsidRPr="00022DB6">
              <w:rPr>
                <w:webHidden/>
              </w:rPr>
            </w:r>
            <w:r w:rsidR="00022DB6" w:rsidRPr="00022DB6">
              <w:rPr>
                <w:webHidden/>
              </w:rPr>
              <w:fldChar w:fldCharType="separate"/>
            </w:r>
            <w:r w:rsidR="00C159C9">
              <w:rPr>
                <w:webHidden/>
              </w:rPr>
              <w:t>121</w:t>
            </w:r>
            <w:r w:rsidR="00022DB6" w:rsidRPr="00022DB6">
              <w:rPr>
                <w:webHidden/>
              </w:rPr>
              <w:fldChar w:fldCharType="end"/>
            </w:r>
          </w:hyperlink>
        </w:p>
        <w:p w14:paraId="76731B26" w14:textId="71FFAF70"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91" w:history="1">
            <w:r w:rsidR="00022DB6" w:rsidRPr="00022DB6">
              <w:rPr>
                <w:rStyle w:val="Hyperlink"/>
                <w:rFonts w:ascii="Arial" w:hAnsi="Arial" w:cs="Arial"/>
                <w:noProof/>
              </w:rPr>
              <w:t>a.</w:t>
            </w:r>
            <w:r w:rsidR="00022DB6" w:rsidRPr="00022DB6">
              <w:rPr>
                <w:rFonts w:ascii="Arial" w:eastAsiaTheme="minorEastAsia" w:hAnsi="Arial" w:cs="Arial"/>
                <w:noProof/>
                <w:lang w:val="en-US"/>
              </w:rPr>
              <w:tab/>
            </w:r>
            <w:r w:rsidR="00022DB6" w:rsidRPr="00022DB6">
              <w:rPr>
                <w:rStyle w:val="Hyperlink"/>
                <w:rFonts w:ascii="Arial" w:hAnsi="Arial" w:cs="Arial"/>
                <w:noProof/>
              </w:rPr>
              <w:t>Instancias de participación externas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_Toc108093791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121</w:t>
            </w:r>
            <w:r w:rsidR="00022DB6" w:rsidRPr="00022DB6">
              <w:rPr>
                <w:rFonts w:ascii="Arial" w:hAnsi="Arial" w:cs="Arial"/>
                <w:noProof/>
                <w:webHidden/>
              </w:rPr>
              <w:fldChar w:fldCharType="end"/>
            </w:r>
          </w:hyperlink>
        </w:p>
        <w:p w14:paraId="38E56DAD" w14:textId="379E4BD6"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92" w:history="1">
            <w:r w:rsidR="00022DB6" w:rsidRPr="00022DB6">
              <w:rPr>
                <w:rStyle w:val="Hyperlink"/>
                <w:rFonts w:ascii="Arial" w:hAnsi="Arial" w:cs="Arial"/>
                <w:noProof/>
              </w:rPr>
              <w:t>b.</w:t>
            </w:r>
            <w:r w:rsidR="00022DB6" w:rsidRPr="00022DB6">
              <w:rPr>
                <w:rFonts w:ascii="Arial" w:eastAsiaTheme="minorEastAsia" w:hAnsi="Arial" w:cs="Arial"/>
                <w:noProof/>
                <w:lang w:val="en-US"/>
              </w:rPr>
              <w:tab/>
            </w:r>
            <w:r w:rsidR="00022DB6" w:rsidRPr="00022DB6">
              <w:rPr>
                <w:rStyle w:val="Hyperlink"/>
                <w:rFonts w:ascii="Arial" w:hAnsi="Arial" w:cs="Arial"/>
                <w:noProof/>
              </w:rPr>
              <w:t>Instancias de participación internas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_Toc108093792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124</w:t>
            </w:r>
            <w:r w:rsidR="00022DB6" w:rsidRPr="00022DB6">
              <w:rPr>
                <w:rFonts w:ascii="Arial" w:hAnsi="Arial" w:cs="Arial"/>
                <w:noProof/>
                <w:webHidden/>
              </w:rPr>
              <w:fldChar w:fldCharType="end"/>
            </w:r>
          </w:hyperlink>
        </w:p>
        <w:p w14:paraId="54AD5CD7" w14:textId="1F77D069" w:rsidR="00022DB6" w:rsidRPr="00022DB6" w:rsidRDefault="0040171C" w:rsidP="00022DB6">
          <w:pPr>
            <w:pStyle w:val="TOC2"/>
            <w:spacing w:line="276" w:lineRule="auto"/>
            <w:rPr>
              <w:rFonts w:eastAsiaTheme="minorEastAsia"/>
              <w:color w:val="auto"/>
              <w:sz w:val="22"/>
              <w:szCs w:val="22"/>
              <w:lang w:val="en-US"/>
            </w:rPr>
          </w:pPr>
          <w:hyperlink w:anchor="_Toc108093793" w:history="1">
            <w:r w:rsidR="00022DB6" w:rsidRPr="00022DB6">
              <w:rPr>
                <w:rStyle w:val="Hyperlink"/>
              </w:rPr>
              <w:t>9.</w:t>
            </w:r>
            <w:r w:rsidR="00022DB6" w:rsidRPr="00022DB6">
              <w:rPr>
                <w:rFonts w:eastAsiaTheme="minorEastAsia"/>
                <w:color w:val="auto"/>
                <w:sz w:val="22"/>
                <w:szCs w:val="22"/>
                <w:lang w:val="en-US"/>
              </w:rPr>
              <w:tab/>
            </w:r>
            <w:r w:rsidR="00022DB6" w:rsidRPr="00022DB6">
              <w:rPr>
                <w:rStyle w:val="Hyperlink"/>
              </w:rPr>
              <w:t>ASUNTOS JURÍDICOS Y DE CONTROL</w:t>
            </w:r>
            <w:r w:rsidR="00022DB6" w:rsidRPr="00022DB6">
              <w:rPr>
                <w:webHidden/>
              </w:rPr>
              <w:tab/>
            </w:r>
            <w:r w:rsidR="00022DB6" w:rsidRPr="00022DB6">
              <w:rPr>
                <w:webHidden/>
              </w:rPr>
              <w:fldChar w:fldCharType="begin"/>
            </w:r>
            <w:r w:rsidR="00022DB6" w:rsidRPr="00022DB6">
              <w:rPr>
                <w:webHidden/>
              </w:rPr>
              <w:instrText xml:space="preserve"> PAGEREF _Toc108093793 \h </w:instrText>
            </w:r>
            <w:r w:rsidR="00022DB6" w:rsidRPr="00022DB6">
              <w:rPr>
                <w:webHidden/>
              </w:rPr>
            </w:r>
            <w:r w:rsidR="00022DB6" w:rsidRPr="00022DB6">
              <w:rPr>
                <w:webHidden/>
              </w:rPr>
              <w:fldChar w:fldCharType="separate"/>
            </w:r>
            <w:r w:rsidR="00C159C9">
              <w:rPr>
                <w:webHidden/>
              </w:rPr>
              <w:t>127</w:t>
            </w:r>
            <w:r w:rsidR="00022DB6" w:rsidRPr="00022DB6">
              <w:rPr>
                <w:webHidden/>
              </w:rPr>
              <w:fldChar w:fldCharType="end"/>
            </w:r>
          </w:hyperlink>
        </w:p>
        <w:p w14:paraId="19CF7987" w14:textId="0AB718D8"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94" w:history="1">
            <w:r w:rsidR="00022DB6" w:rsidRPr="00022DB6">
              <w:rPr>
                <w:rStyle w:val="Hyperlink"/>
                <w:rFonts w:ascii="Arial" w:hAnsi="Arial" w:cs="Arial"/>
                <w:noProof/>
              </w:rPr>
              <w:t>a.</w:t>
            </w:r>
            <w:r w:rsidR="00022DB6" w:rsidRPr="00022DB6">
              <w:rPr>
                <w:rFonts w:ascii="Arial" w:eastAsiaTheme="minorEastAsia" w:hAnsi="Arial" w:cs="Arial"/>
                <w:noProof/>
                <w:lang w:val="en-US"/>
              </w:rPr>
              <w:tab/>
            </w:r>
            <w:r w:rsidR="00022DB6" w:rsidRPr="00022DB6">
              <w:rPr>
                <w:rStyle w:val="Hyperlink"/>
                <w:rFonts w:ascii="Arial" w:hAnsi="Arial" w:cs="Arial"/>
                <w:noProof/>
              </w:rPr>
              <w:t>Acciones Judiciales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_Toc108093794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127</w:t>
            </w:r>
            <w:r w:rsidR="00022DB6" w:rsidRPr="00022DB6">
              <w:rPr>
                <w:rFonts w:ascii="Arial" w:hAnsi="Arial" w:cs="Arial"/>
                <w:noProof/>
                <w:webHidden/>
              </w:rPr>
              <w:fldChar w:fldCharType="end"/>
            </w:r>
          </w:hyperlink>
        </w:p>
        <w:p w14:paraId="4775E637" w14:textId="2C30BC53"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95" w:history="1">
            <w:r w:rsidR="00022DB6" w:rsidRPr="00022DB6">
              <w:rPr>
                <w:rStyle w:val="Hyperlink"/>
                <w:rFonts w:ascii="Arial" w:hAnsi="Arial" w:cs="Arial"/>
                <w:noProof/>
              </w:rPr>
              <w:t>b.</w:t>
            </w:r>
            <w:r w:rsidR="00022DB6" w:rsidRPr="00022DB6">
              <w:rPr>
                <w:rFonts w:ascii="Arial" w:eastAsiaTheme="minorEastAsia" w:hAnsi="Arial" w:cs="Arial"/>
                <w:noProof/>
                <w:lang w:val="en-US"/>
              </w:rPr>
              <w:tab/>
            </w:r>
            <w:r w:rsidR="00022DB6" w:rsidRPr="00022DB6">
              <w:rPr>
                <w:rStyle w:val="Hyperlink"/>
                <w:rFonts w:ascii="Arial" w:hAnsi="Arial" w:cs="Arial"/>
                <w:noProof/>
              </w:rPr>
              <w:t>Procesos disciplinarios</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_Toc108093795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129</w:t>
            </w:r>
            <w:r w:rsidR="00022DB6" w:rsidRPr="00022DB6">
              <w:rPr>
                <w:rFonts w:ascii="Arial" w:hAnsi="Arial" w:cs="Arial"/>
                <w:noProof/>
                <w:webHidden/>
              </w:rPr>
              <w:fldChar w:fldCharType="end"/>
            </w:r>
          </w:hyperlink>
        </w:p>
        <w:p w14:paraId="110DB256" w14:textId="246D8CC7"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96" w:history="1">
            <w:r w:rsidR="00022DB6" w:rsidRPr="00022DB6">
              <w:rPr>
                <w:rStyle w:val="Hyperlink"/>
                <w:rFonts w:ascii="Arial" w:hAnsi="Arial" w:cs="Arial"/>
                <w:noProof/>
              </w:rPr>
              <w:t>c.</w:t>
            </w:r>
            <w:r w:rsidR="00022DB6" w:rsidRPr="00022DB6">
              <w:rPr>
                <w:rFonts w:ascii="Arial" w:eastAsiaTheme="minorEastAsia" w:hAnsi="Arial" w:cs="Arial"/>
                <w:noProof/>
                <w:lang w:val="en-US"/>
              </w:rPr>
              <w:tab/>
            </w:r>
            <w:r w:rsidR="00022DB6" w:rsidRPr="00022DB6">
              <w:rPr>
                <w:rStyle w:val="Hyperlink"/>
                <w:rFonts w:ascii="Arial" w:hAnsi="Arial" w:cs="Arial"/>
                <w:noProof/>
              </w:rPr>
              <w:t>Estado del sistema de control interno</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_Toc108093796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134</w:t>
            </w:r>
            <w:r w:rsidR="00022DB6" w:rsidRPr="00022DB6">
              <w:rPr>
                <w:rFonts w:ascii="Arial" w:hAnsi="Arial" w:cs="Arial"/>
                <w:noProof/>
                <w:webHidden/>
              </w:rPr>
              <w:fldChar w:fldCharType="end"/>
            </w:r>
          </w:hyperlink>
        </w:p>
        <w:p w14:paraId="557F455D" w14:textId="3899CA27"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97" w:history="1">
            <w:r w:rsidR="00022DB6" w:rsidRPr="00022DB6">
              <w:rPr>
                <w:rStyle w:val="Hyperlink"/>
                <w:rFonts w:ascii="Arial" w:hAnsi="Arial" w:cs="Arial"/>
                <w:noProof/>
              </w:rPr>
              <w:t>d.</w:t>
            </w:r>
            <w:r w:rsidR="00022DB6" w:rsidRPr="00022DB6">
              <w:rPr>
                <w:rFonts w:ascii="Arial" w:eastAsiaTheme="minorEastAsia" w:hAnsi="Arial" w:cs="Arial"/>
                <w:noProof/>
                <w:lang w:val="en-US"/>
              </w:rPr>
              <w:tab/>
            </w:r>
            <w:r w:rsidR="00022DB6" w:rsidRPr="00022DB6">
              <w:rPr>
                <w:rStyle w:val="Hyperlink"/>
                <w:rFonts w:ascii="Arial" w:hAnsi="Arial" w:cs="Arial"/>
                <w:noProof/>
              </w:rPr>
              <w:t>Planes de mejoramiento suscritos con la Contraloría General de la República</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_Toc108093797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140</w:t>
            </w:r>
            <w:r w:rsidR="00022DB6" w:rsidRPr="00022DB6">
              <w:rPr>
                <w:rFonts w:ascii="Arial" w:hAnsi="Arial" w:cs="Arial"/>
                <w:noProof/>
                <w:webHidden/>
              </w:rPr>
              <w:fldChar w:fldCharType="end"/>
            </w:r>
          </w:hyperlink>
        </w:p>
        <w:p w14:paraId="0E94DC80" w14:textId="65E67C43" w:rsidR="00022DB6" w:rsidRPr="00022DB6" w:rsidRDefault="0040171C" w:rsidP="00022DB6">
          <w:pPr>
            <w:pStyle w:val="TOC3"/>
            <w:tabs>
              <w:tab w:val="left" w:pos="880"/>
              <w:tab w:val="right" w:leader="dot" w:pos="8828"/>
            </w:tabs>
            <w:spacing w:line="276" w:lineRule="auto"/>
            <w:rPr>
              <w:rFonts w:ascii="Arial" w:eastAsiaTheme="minorEastAsia" w:hAnsi="Arial" w:cs="Arial"/>
              <w:noProof/>
              <w:lang w:val="en-US"/>
            </w:rPr>
          </w:pPr>
          <w:hyperlink w:anchor="_Toc108093798" w:history="1">
            <w:r w:rsidR="00022DB6" w:rsidRPr="00022DB6">
              <w:rPr>
                <w:rStyle w:val="Hyperlink"/>
                <w:rFonts w:ascii="Arial" w:hAnsi="Arial" w:cs="Arial"/>
                <w:noProof/>
              </w:rPr>
              <w:t>e.</w:t>
            </w:r>
            <w:r w:rsidR="00022DB6" w:rsidRPr="00022DB6">
              <w:rPr>
                <w:rFonts w:ascii="Arial" w:eastAsiaTheme="minorEastAsia" w:hAnsi="Arial" w:cs="Arial"/>
                <w:noProof/>
                <w:lang w:val="en-US"/>
              </w:rPr>
              <w:tab/>
            </w:r>
            <w:r w:rsidR="00022DB6" w:rsidRPr="00022DB6">
              <w:rPr>
                <w:rStyle w:val="Hyperlink"/>
                <w:rFonts w:ascii="Arial" w:hAnsi="Arial" w:cs="Arial"/>
                <w:noProof/>
              </w:rPr>
              <w:t>Estado de riesgos de la Entidad</w:t>
            </w:r>
            <w:r w:rsidR="00022DB6" w:rsidRPr="00022DB6">
              <w:rPr>
                <w:rFonts w:ascii="Arial" w:hAnsi="Arial" w:cs="Arial"/>
                <w:noProof/>
                <w:webHidden/>
              </w:rPr>
              <w:tab/>
            </w:r>
            <w:r w:rsidR="00022DB6" w:rsidRPr="00022DB6">
              <w:rPr>
                <w:rFonts w:ascii="Arial" w:hAnsi="Arial" w:cs="Arial"/>
                <w:noProof/>
                <w:webHidden/>
              </w:rPr>
              <w:fldChar w:fldCharType="begin"/>
            </w:r>
            <w:r w:rsidR="00022DB6" w:rsidRPr="00022DB6">
              <w:rPr>
                <w:rFonts w:ascii="Arial" w:hAnsi="Arial" w:cs="Arial"/>
                <w:noProof/>
                <w:webHidden/>
              </w:rPr>
              <w:instrText xml:space="preserve"> PAGEREF _Toc108093798 \h </w:instrText>
            </w:r>
            <w:r w:rsidR="00022DB6" w:rsidRPr="00022DB6">
              <w:rPr>
                <w:rFonts w:ascii="Arial" w:hAnsi="Arial" w:cs="Arial"/>
                <w:noProof/>
                <w:webHidden/>
              </w:rPr>
            </w:r>
            <w:r w:rsidR="00022DB6" w:rsidRPr="00022DB6">
              <w:rPr>
                <w:rFonts w:ascii="Arial" w:hAnsi="Arial" w:cs="Arial"/>
                <w:noProof/>
                <w:webHidden/>
              </w:rPr>
              <w:fldChar w:fldCharType="separate"/>
            </w:r>
            <w:r w:rsidR="00C159C9">
              <w:rPr>
                <w:rFonts w:ascii="Arial" w:hAnsi="Arial" w:cs="Arial"/>
                <w:noProof/>
                <w:webHidden/>
              </w:rPr>
              <w:t>141</w:t>
            </w:r>
            <w:r w:rsidR="00022DB6" w:rsidRPr="00022DB6">
              <w:rPr>
                <w:rFonts w:ascii="Arial" w:hAnsi="Arial" w:cs="Arial"/>
                <w:noProof/>
                <w:webHidden/>
              </w:rPr>
              <w:fldChar w:fldCharType="end"/>
            </w:r>
          </w:hyperlink>
        </w:p>
        <w:p w14:paraId="7FDBDA8F" w14:textId="0A7D46D5" w:rsidR="00022DB6" w:rsidRPr="00022DB6" w:rsidRDefault="0040171C" w:rsidP="00022DB6">
          <w:pPr>
            <w:pStyle w:val="TOC2"/>
            <w:spacing w:line="276" w:lineRule="auto"/>
            <w:rPr>
              <w:rFonts w:eastAsiaTheme="minorEastAsia"/>
              <w:color w:val="auto"/>
              <w:sz w:val="22"/>
              <w:szCs w:val="22"/>
              <w:lang w:val="en-US"/>
            </w:rPr>
          </w:pPr>
          <w:hyperlink w:anchor="_Toc108093799" w:history="1">
            <w:r w:rsidR="00022DB6" w:rsidRPr="00022DB6">
              <w:rPr>
                <w:rStyle w:val="Hyperlink"/>
              </w:rPr>
              <w:t>10.</w:t>
            </w:r>
            <w:r w:rsidR="00022DB6" w:rsidRPr="00022DB6">
              <w:rPr>
                <w:rFonts w:eastAsiaTheme="minorEastAsia"/>
                <w:color w:val="auto"/>
                <w:sz w:val="22"/>
                <w:szCs w:val="22"/>
                <w:lang w:val="en-US"/>
              </w:rPr>
              <w:tab/>
            </w:r>
            <w:r w:rsidR="00022DB6" w:rsidRPr="00022DB6">
              <w:rPr>
                <w:rStyle w:val="Hyperlink"/>
              </w:rPr>
              <w:t>TEMAS PRIORITARIOS TÉCNICOS</w:t>
            </w:r>
            <w:r w:rsidR="00022DB6" w:rsidRPr="00022DB6">
              <w:rPr>
                <w:webHidden/>
              </w:rPr>
              <w:tab/>
            </w:r>
            <w:r w:rsidR="00022DB6" w:rsidRPr="00022DB6">
              <w:rPr>
                <w:webHidden/>
              </w:rPr>
              <w:fldChar w:fldCharType="begin"/>
            </w:r>
            <w:r w:rsidR="00022DB6" w:rsidRPr="00022DB6">
              <w:rPr>
                <w:webHidden/>
              </w:rPr>
              <w:instrText xml:space="preserve"> PAGEREF _Toc108093799 \h </w:instrText>
            </w:r>
            <w:r w:rsidR="00022DB6" w:rsidRPr="00022DB6">
              <w:rPr>
                <w:webHidden/>
              </w:rPr>
            </w:r>
            <w:r w:rsidR="00022DB6" w:rsidRPr="00022DB6">
              <w:rPr>
                <w:webHidden/>
              </w:rPr>
              <w:fldChar w:fldCharType="separate"/>
            </w:r>
            <w:r w:rsidR="00C159C9">
              <w:rPr>
                <w:webHidden/>
              </w:rPr>
              <w:t>150</w:t>
            </w:r>
            <w:r w:rsidR="00022DB6" w:rsidRPr="00022DB6">
              <w:rPr>
                <w:webHidden/>
              </w:rPr>
              <w:fldChar w:fldCharType="end"/>
            </w:r>
          </w:hyperlink>
        </w:p>
        <w:p w14:paraId="2893CF0B" w14:textId="4B1FF862" w:rsidR="00BD5F18" w:rsidRPr="00022DB6" w:rsidRDefault="000B1009" w:rsidP="00022DB6">
          <w:pPr>
            <w:spacing w:line="276" w:lineRule="auto"/>
            <w:rPr>
              <w:rFonts w:ascii="Arial" w:hAnsi="Arial" w:cs="Arial"/>
              <w:lang w:eastAsia="es-CO"/>
            </w:rPr>
          </w:pPr>
          <w:r w:rsidRPr="00022DB6">
            <w:rPr>
              <w:rFonts w:ascii="Arial" w:hAnsi="Arial" w:cs="Arial"/>
              <w:b/>
              <w:bCs/>
              <w:sz w:val="20"/>
              <w:szCs w:val="20"/>
            </w:rPr>
            <w:fldChar w:fldCharType="end"/>
          </w:r>
        </w:p>
      </w:sdtContent>
    </w:sdt>
    <w:p w14:paraId="110D26FB" w14:textId="1C7DE892" w:rsidR="00585675" w:rsidRPr="00022DB6" w:rsidRDefault="00585675" w:rsidP="00022DB6">
      <w:pPr>
        <w:spacing w:line="276" w:lineRule="auto"/>
        <w:rPr>
          <w:rFonts w:ascii="Arial" w:eastAsiaTheme="majorEastAsia" w:hAnsi="Arial" w:cs="Arial"/>
          <w:color w:val="DB5030"/>
          <w:sz w:val="26"/>
          <w:szCs w:val="26"/>
        </w:rPr>
      </w:pPr>
      <w:r w:rsidRPr="00022DB6">
        <w:rPr>
          <w:rFonts w:ascii="Arial" w:hAnsi="Arial" w:cs="Arial"/>
          <w:color w:val="DB5030"/>
        </w:rPr>
        <w:br w:type="page"/>
      </w:r>
    </w:p>
    <w:p w14:paraId="1385C794" w14:textId="21929FE7" w:rsidR="00C93E01" w:rsidRPr="00022DB6" w:rsidRDefault="00EE5938" w:rsidP="00022DB6">
      <w:pPr>
        <w:pStyle w:val="Heading2"/>
        <w:numPr>
          <w:ilvl w:val="0"/>
          <w:numId w:val="1"/>
        </w:numPr>
        <w:spacing w:before="0" w:line="276" w:lineRule="auto"/>
        <w:rPr>
          <w:rFonts w:ascii="Arial" w:hAnsi="Arial" w:cs="Arial"/>
          <w:color w:val="DB5030"/>
        </w:rPr>
      </w:pPr>
      <w:bookmarkStart w:id="3" w:name="_Toc108093761"/>
      <w:r w:rsidRPr="00022DB6">
        <w:rPr>
          <w:rFonts w:ascii="Arial" w:hAnsi="Arial" w:cs="Arial"/>
          <w:color w:val="DB5030"/>
        </w:rPr>
        <w:lastRenderedPageBreak/>
        <w:t xml:space="preserve">SECTOR ADMINISTRATIVO Y </w:t>
      </w:r>
      <w:r w:rsidR="00C93E01" w:rsidRPr="00022DB6">
        <w:rPr>
          <w:rFonts w:ascii="Arial" w:hAnsi="Arial" w:cs="Arial"/>
          <w:color w:val="DB5030"/>
        </w:rPr>
        <w:t>ESTRUCTURA DE LA ENTIDAD</w:t>
      </w:r>
      <w:bookmarkEnd w:id="3"/>
    </w:p>
    <w:p w14:paraId="7601235B" w14:textId="77777777" w:rsidR="0016323A" w:rsidRPr="00022DB6" w:rsidRDefault="0016323A" w:rsidP="00022DB6">
      <w:pPr>
        <w:spacing w:line="276" w:lineRule="auto"/>
        <w:jc w:val="both"/>
        <w:rPr>
          <w:rFonts w:ascii="Arial" w:hAnsi="Arial" w:cs="Arial"/>
          <w:color w:val="FF0000"/>
        </w:rPr>
      </w:pPr>
    </w:p>
    <w:p w14:paraId="1B06F3A1" w14:textId="7AFC0522" w:rsidR="00BC0BCB" w:rsidRPr="00022DB6" w:rsidRDefault="00A3158E" w:rsidP="00022DB6">
      <w:pPr>
        <w:spacing w:line="276" w:lineRule="auto"/>
        <w:jc w:val="both"/>
        <w:rPr>
          <w:rFonts w:ascii="Arial" w:hAnsi="Arial" w:cs="Arial"/>
          <w:sz w:val="24"/>
        </w:rPr>
      </w:pPr>
      <w:r w:rsidRPr="00022DB6">
        <w:rPr>
          <w:rFonts w:ascii="Arial" w:hAnsi="Arial" w:cs="Arial"/>
          <w:sz w:val="24"/>
        </w:rPr>
        <w:t>El Instituto</w:t>
      </w:r>
      <w:r w:rsidR="00287435" w:rsidRPr="00022DB6">
        <w:rPr>
          <w:rFonts w:ascii="Arial" w:hAnsi="Arial" w:cs="Arial"/>
          <w:sz w:val="24"/>
        </w:rPr>
        <w:t xml:space="preserve"> de Hidrología, Meteorología y Estudios Ambientales </w:t>
      </w:r>
      <w:r w:rsidR="00EA0AEB" w:rsidRPr="00022DB6">
        <w:rPr>
          <w:rFonts w:ascii="Arial" w:hAnsi="Arial" w:cs="Arial"/>
          <w:sz w:val="24"/>
        </w:rPr>
        <w:t xml:space="preserve">- </w:t>
      </w:r>
      <w:r w:rsidR="00287435" w:rsidRPr="00022DB6">
        <w:rPr>
          <w:rFonts w:ascii="Arial" w:hAnsi="Arial" w:cs="Arial"/>
          <w:sz w:val="24"/>
        </w:rPr>
        <w:t>I</w:t>
      </w:r>
      <w:r w:rsidR="00EA0AEB" w:rsidRPr="00022DB6">
        <w:rPr>
          <w:rFonts w:ascii="Arial" w:hAnsi="Arial" w:cs="Arial"/>
          <w:sz w:val="24"/>
        </w:rPr>
        <w:t>deam</w:t>
      </w:r>
      <w:r w:rsidR="00287435" w:rsidRPr="00022DB6">
        <w:rPr>
          <w:rFonts w:ascii="Arial" w:hAnsi="Arial" w:cs="Arial"/>
          <w:sz w:val="24"/>
        </w:rPr>
        <w:t xml:space="preserve"> fue creado mediante la Ley 99 de 1993 como establecimiento público</w:t>
      </w:r>
      <w:r w:rsidR="0061642C" w:rsidRPr="00022DB6">
        <w:rPr>
          <w:rFonts w:ascii="Arial" w:hAnsi="Arial" w:cs="Arial"/>
          <w:sz w:val="24"/>
        </w:rPr>
        <w:t>,</w:t>
      </w:r>
      <w:r w:rsidR="00287435" w:rsidRPr="00022DB6">
        <w:rPr>
          <w:rFonts w:ascii="Arial" w:hAnsi="Arial" w:cs="Arial"/>
          <w:sz w:val="24"/>
        </w:rPr>
        <w:t xml:space="preserve"> adscrito al Ministerio del Medio Ambiente</w:t>
      </w:r>
      <w:r w:rsidR="0061642C" w:rsidRPr="00022DB6">
        <w:rPr>
          <w:rFonts w:ascii="Arial" w:hAnsi="Arial" w:cs="Arial"/>
          <w:sz w:val="24"/>
        </w:rPr>
        <w:t>.</w:t>
      </w:r>
      <w:r w:rsidR="004909CC" w:rsidRPr="00022DB6">
        <w:rPr>
          <w:rFonts w:ascii="Arial" w:hAnsi="Arial" w:cs="Arial"/>
          <w:sz w:val="24"/>
        </w:rPr>
        <w:t xml:space="preserve"> Su objetivo es</w:t>
      </w:r>
      <w:r w:rsidR="008B4E0A" w:rsidRPr="00022DB6">
        <w:rPr>
          <w:rFonts w:ascii="Arial" w:hAnsi="Arial" w:cs="Arial"/>
          <w:sz w:val="24"/>
        </w:rPr>
        <w:t xml:space="preserve"> realizar el</w:t>
      </w:r>
      <w:r w:rsidR="00BC0BCB" w:rsidRPr="00022DB6">
        <w:rPr>
          <w:rFonts w:ascii="Arial" w:hAnsi="Arial" w:cs="Arial"/>
          <w:sz w:val="24"/>
        </w:rPr>
        <w:t xml:space="preserve"> apoyo técnico y científico al Sistema Nacional Ambiental, que genera conocimiento, produce información confiable, consistente y oportuna, sobre el estado y las dinámicas de los recursos naturales y del medioambiente</w:t>
      </w:r>
      <w:r w:rsidR="004909CC" w:rsidRPr="00022DB6">
        <w:rPr>
          <w:rFonts w:ascii="Arial" w:hAnsi="Arial" w:cs="Arial"/>
          <w:sz w:val="24"/>
        </w:rPr>
        <w:t xml:space="preserve">. De esta forma, </w:t>
      </w:r>
      <w:r w:rsidR="00BC0BCB" w:rsidRPr="00022DB6">
        <w:rPr>
          <w:rFonts w:ascii="Arial" w:hAnsi="Arial" w:cs="Arial"/>
          <w:sz w:val="24"/>
        </w:rPr>
        <w:t>facilit</w:t>
      </w:r>
      <w:r w:rsidR="004909CC" w:rsidRPr="00022DB6">
        <w:rPr>
          <w:rFonts w:ascii="Arial" w:hAnsi="Arial" w:cs="Arial"/>
          <w:sz w:val="24"/>
        </w:rPr>
        <w:t>a</w:t>
      </w:r>
      <w:r w:rsidR="00BC0BCB" w:rsidRPr="00022DB6">
        <w:rPr>
          <w:rFonts w:ascii="Arial" w:hAnsi="Arial" w:cs="Arial"/>
          <w:sz w:val="24"/>
        </w:rPr>
        <w:t xml:space="preserve"> la definición y ajustes</w:t>
      </w:r>
      <w:r w:rsidR="006A035D" w:rsidRPr="00022DB6">
        <w:rPr>
          <w:rFonts w:ascii="Arial" w:hAnsi="Arial" w:cs="Arial"/>
          <w:sz w:val="24"/>
        </w:rPr>
        <w:t xml:space="preserve"> </w:t>
      </w:r>
      <w:r w:rsidR="00BC0BCB" w:rsidRPr="00022DB6">
        <w:rPr>
          <w:rFonts w:ascii="Arial" w:hAnsi="Arial" w:cs="Arial"/>
          <w:sz w:val="24"/>
        </w:rPr>
        <w:t>de las políticas ambientales y la toma de decisiones por parte de los sectores público, privado y la ciudadanía en general.</w:t>
      </w:r>
    </w:p>
    <w:p w14:paraId="3F55366E" w14:textId="63397874" w:rsidR="00751123" w:rsidRPr="00022DB6" w:rsidRDefault="001857EA" w:rsidP="00022DB6">
      <w:pPr>
        <w:spacing w:line="276" w:lineRule="auto"/>
        <w:jc w:val="both"/>
        <w:rPr>
          <w:rFonts w:ascii="Arial" w:hAnsi="Arial" w:cs="Arial"/>
          <w:sz w:val="24"/>
        </w:rPr>
      </w:pPr>
      <w:r w:rsidRPr="00022DB6">
        <w:rPr>
          <w:rFonts w:ascii="Arial" w:hAnsi="Arial" w:cs="Arial"/>
          <w:sz w:val="24"/>
        </w:rPr>
        <w:t>A</w:t>
      </w:r>
      <w:r w:rsidR="00751123" w:rsidRPr="00022DB6">
        <w:rPr>
          <w:rFonts w:ascii="Arial" w:hAnsi="Arial" w:cs="Arial"/>
          <w:sz w:val="24"/>
        </w:rPr>
        <w:t xml:space="preserve">demás de </w:t>
      </w:r>
      <w:r w:rsidR="004909CC" w:rsidRPr="00022DB6">
        <w:rPr>
          <w:rFonts w:ascii="Arial" w:hAnsi="Arial" w:cs="Arial"/>
          <w:sz w:val="24"/>
        </w:rPr>
        <w:t xml:space="preserve">ser </w:t>
      </w:r>
      <w:r w:rsidR="00751123" w:rsidRPr="00022DB6">
        <w:rPr>
          <w:rFonts w:ascii="Arial" w:hAnsi="Arial" w:cs="Arial"/>
          <w:sz w:val="24"/>
        </w:rPr>
        <w:t xml:space="preserve">parte del Sistema Nacional Ambiental - SINA, dirige y coordina el Sistema de Información Ambiental, que comprende los sistemas de observación, información, bases de datos y modelos sobre el medio ambiente y los recursos naturales. Para ello, ha desarrollado módulos de información y ha promovido mecanismos de articulación con las autoridades ambientales nacionales. De esta </w:t>
      </w:r>
      <w:r w:rsidR="004909CC" w:rsidRPr="00022DB6">
        <w:rPr>
          <w:rFonts w:ascii="Arial" w:hAnsi="Arial" w:cs="Arial"/>
          <w:sz w:val="24"/>
        </w:rPr>
        <w:t>manera</w:t>
      </w:r>
      <w:r w:rsidR="00751123" w:rsidRPr="00022DB6">
        <w:rPr>
          <w:rFonts w:ascii="Arial" w:hAnsi="Arial" w:cs="Arial"/>
          <w:sz w:val="24"/>
        </w:rPr>
        <w:t>, formaliza protocolos, metodologías y estándares para el acopio de datos, procesamiento, transmisión, análisis y difusión de la información ambiental.</w:t>
      </w:r>
    </w:p>
    <w:p w14:paraId="4B57545F" w14:textId="17C4C3BF" w:rsidR="002618B6" w:rsidRPr="002618B6" w:rsidRDefault="00E92521" w:rsidP="002618B6">
      <w:pPr>
        <w:spacing w:line="276" w:lineRule="auto"/>
        <w:jc w:val="both"/>
        <w:rPr>
          <w:rFonts w:ascii="Arial" w:hAnsi="Arial" w:cs="Arial"/>
          <w:sz w:val="24"/>
        </w:rPr>
      </w:pPr>
      <w:r w:rsidRPr="00022DB6">
        <w:rPr>
          <w:rFonts w:ascii="Arial" w:hAnsi="Arial" w:cs="Arial"/>
          <w:sz w:val="24"/>
        </w:rPr>
        <w:t xml:space="preserve">La institución, cuyas funciones fueron establecidas en el Decreto 1277 de 1994, ha crecido y logrado una madurez organizacional significativa en la administración de recursos y en el logro de sus objetivos misionales o los que se han propuesto los diferentes planes de desarrollo. La última reestructuración del Ideam se establece en </w:t>
      </w:r>
      <w:r w:rsidR="004909CC" w:rsidRPr="00022DB6">
        <w:rPr>
          <w:rFonts w:ascii="Arial" w:hAnsi="Arial" w:cs="Arial"/>
          <w:sz w:val="24"/>
        </w:rPr>
        <w:t xml:space="preserve">el </w:t>
      </w:r>
      <w:r w:rsidR="004324C7" w:rsidRPr="00022DB6">
        <w:rPr>
          <w:rFonts w:ascii="Arial" w:hAnsi="Arial" w:cs="Arial"/>
          <w:sz w:val="24"/>
        </w:rPr>
        <w:t>D</w:t>
      </w:r>
      <w:r w:rsidRPr="00022DB6">
        <w:rPr>
          <w:rFonts w:ascii="Arial" w:hAnsi="Arial" w:cs="Arial"/>
          <w:sz w:val="24"/>
        </w:rPr>
        <w:t>ecreto 291 de 2004</w:t>
      </w:r>
      <w:r w:rsidR="00384619" w:rsidRPr="00022DB6">
        <w:rPr>
          <w:rFonts w:ascii="Arial" w:hAnsi="Arial" w:cs="Arial"/>
          <w:sz w:val="24"/>
        </w:rPr>
        <w:t>.</w:t>
      </w:r>
    </w:p>
    <w:p w14:paraId="704C9627" w14:textId="77777777" w:rsidR="002618B6" w:rsidRPr="006A1F5E" w:rsidRDefault="002618B6" w:rsidP="002618B6">
      <w:pPr>
        <w:spacing w:line="276" w:lineRule="auto"/>
        <w:jc w:val="both"/>
        <w:rPr>
          <w:rFonts w:ascii="Arial" w:hAnsi="Arial" w:cs="Arial"/>
          <w:b/>
          <w:bCs/>
          <w:sz w:val="14"/>
        </w:rPr>
      </w:pPr>
      <w:r w:rsidRPr="006A1F5E">
        <w:rPr>
          <w:rFonts w:ascii="Arial" w:hAnsi="Arial" w:cs="Arial"/>
          <w:b/>
          <w:bCs/>
          <w:sz w:val="14"/>
        </w:rPr>
        <w:t>Figura 1</w:t>
      </w:r>
    </w:p>
    <w:p w14:paraId="4529479C" w14:textId="77777777" w:rsidR="002618B6" w:rsidRPr="006A1F5E" w:rsidRDefault="002618B6" w:rsidP="002618B6">
      <w:pPr>
        <w:spacing w:line="276" w:lineRule="auto"/>
        <w:jc w:val="both"/>
        <w:rPr>
          <w:rFonts w:ascii="Arial" w:hAnsi="Arial" w:cs="Arial"/>
          <w:i/>
          <w:iCs/>
          <w:sz w:val="20"/>
        </w:rPr>
      </w:pPr>
      <w:r w:rsidRPr="006A1F5E">
        <w:rPr>
          <w:rFonts w:ascii="Arial" w:hAnsi="Arial" w:cs="Arial"/>
          <w:i/>
          <w:iCs/>
          <w:sz w:val="14"/>
        </w:rPr>
        <w:t xml:space="preserve">Organigrama del Ideam                                                                                                                    </w:t>
      </w:r>
    </w:p>
    <w:p w14:paraId="1CF69E09" w14:textId="13929885" w:rsidR="004909CC" w:rsidRPr="00022DB6" w:rsidRDefault="002618B6" w:rsidP="002618B6">
      <w:pPr>
        <w:spacing w:line="276" w:lineRule="auto"/>
        <w:jc w:val="center"/>
        <w:rPr>
          <w:rFonts w:ascii="Arial" w:hAnsi="Arial" w:cs="Arial"/>
        </w:rPr>
      </w:pPr>
      <w:r w:rsidRPr="00022DB6">
        <w:rPr>
          <w:rFonts w:ascii="Arial" w:hAnsi="Arial" w:cs="Arial"/>
          <w:noProof/>
          <w:lang w:val="en-US"/>
        </w:rPr>
        <w:drawing>
          <wp:inline distT="0" distB="0" distL="0" distR="0" wp14:anchorId="79F1D419" wp14:editId="4D62B340">
            <wp:extent cx="4213555" cy="2696945"/>
            <wp:effectExtent l="0" t="0" r="0" b="825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29115" cy="2706905"/>
                    </a:xfrm>
                    <a:prstGeom prst="rect">
                      <a:avLst/>
                    </a:prstGeom>
                    <a:noFill/>
                  </pic:spPr>
                </pic:pic>
              </a:graphicData>
            </a:graphic>
          </wp:inline>
        </w:drawing>
      </w:r>
    </w:p>
    <w:p w14:paraId="7FD96E09" w14:textId="0E40BBC3" w:rsidR="00F56FCE" w:rsidRPr="00453316" w:rsidRDefault="002618B6" w:rsidP="00022DB6">
      <w:pPr>
        <w:spacing w:line="276" w:lineRule="auto"/>
        <w:jc w:val="both"/>
        <w:rPr>
          <w:rFonts w:ascii="Arial" w:hAnsi="Arial" w:cs="Arial"/>
          <w:sz w:val="18"/>
          <w:szCs w:val="18"/>
        </w:rPr>
      </w:pPr>
      <w:r w:rsidRPr="003619DB">
        <w:rPr>
          <w:rFonts w:ascii="Arial" w:hAnsi="Arial" w:cs="Arial"/>
          <w:b/>
          <w:bCs/>
          <w:sz w:val="18"/>
          <w:szCs w:val="18"/>
        </w:rPr>
        <w:t>Nota</w:t>
      </w:r>
      <w:r w:rsidRPr="003619DB">
        <w:rPr>
          <w:rFonts w:ascii="Arial" w:hAnsi="Arial" w:cs="Arial"/>
          <w:sz w:val="18"/>
          <w:szCs w:val="18"/>
        </w:rPr>
        <w:t>.</w:t>
      </w:r>
      <w:r w:rsidRPr="002618B6">
        <w:rPr>
          <w:rFonts w:ascii="Arial" w:hAnsi="Arial" w:cs="Arial"/>
          <w:sz w:val="24"/>
        </w:rPr>
        <w:t xml:space="preserve"> </w:t>
      </w:r>
      <w:r w:rsidRPr="002618B6">
        <w:rPr>
          <w:rFonts w:ascii="Arial" w:hAnsi="Arial" w:cs="Arial"/>
          <w:sz w:val="18"/>
          <w:szCs w:val="18"/>
        </w:rPr>
        <w:t xml:space="preserve">La Figura 1 describe la estructura actual del Ideam, el cual puede también puede ser consultada en el siguiente enlace:  </w:t>
      </w:r>
      <w:hyperlink r:id="rId10" w:history="1">
        <w:r w:rsidRPr="002618B6">
          <w:rPr>
            <w:rStyle w:val="Hyperlink"/>
            <w:rFonts w:ascii="Arial" w:hAnsi="Arial" w:cs="Arial"/>
            <w:sz w:val="18"/>
            <w:szCs w:val="18"/>
          </w:rPr>
          <w:t>https://acortar.link/UbAR5R</w:t>
        </w:r>
      </w:hyperlink>
    </w:p>
    <w:p w14:paraId="102AB824" w14:textId="13766BC9" w:rsidR="00F56FCE" w:rsidRPr="00022DB6" w:rsidRDefault="00F56FCE" w:rsidP="00022DB6">
      <w:pPr>
        <w:spacing w:line="276" w:lineRule="auto"/>
        <w:jc w:val="both"/>
        <w:rPr>
          <w:rFonts w:ascii="Arial" w:hAnsi="Arial" w:cs="Arial"/>
        </w:rPr>
      </w:pPr>
    </w:p>
    <w:p w14:paraId="392129E6" w14:textId="7D455972" w:rsidR="00C93E01" w:rsidRPr="003619DB" w:rsidRDefault="00C93E01" w:rsidP="003619DB">
      <w:pPr>
        <w:pStyle w:val="ListParagraph"/>
        <w:numPr>
          <w:ilvl w:val="0"/>
          <w:numId w:val="1"/>
        </w:numPr>
        <w:spacing w:line="276" w:lineRule="auto"/>
        <w:rPr>
          <w:rFonts w:ascii="Arial" w:hAnsi="Arial" w:cs="Arial"/>
        </w:rPr>
      </w:pPr>
      <w:bookmarkStart w:id="4" w:name="_Toc108093762"/>
      <w:r w:rsidRPr="003619DB">
        <w:rPr>
          <w:rFonts w:ascii="Arial" w:hAnsi="Arial" w:cs="Arial"/>
          <w:color w:val="DB5030"/>
        </w:rPr>
        <w:t>NORMATIVIDAD QUE LE APLICA</w:t>
      </w:r>
      <w:bookmarkEnd w:id="4"/>
    </w:p>
    <w:p w14:paraId="27A4DAED" w14:textId="77777777" w:rsidR="00B81A9F" w:rsidRPr="00022DB6" w:rsidRDefault="00B81A9F" w:rsidP="00022DB6">
      <w:pPr>
        <w:spacing w:line="276" w:lineRule="auto"/>
        <w:jc w:val="both"/>
        <w:rPr>
          <w:rFonts w:ascii="Arial" w:hAnsi="Arial" w:cs="Arial"/>
          <w:color w:val="404040" w:themeColor="text1" w:themeTint="BF"/>
        </w:rPr>
      </w:pPr>
    </w:p>
    <w:p w14:paraId="4D0ADD6C" w14:textId="249B397F" w:rsidR="00585675" w:rsidRPr="00022DB6" w:rsidRDefault="00585675" w:rsidP="00022DB6">
      <w:pPr>
        <w:spacing w:line="276" w:lineRule="auto"/>
        <w:jc w:val="both"/>
        <w:rPr>
          <w:rFonts w:ascii="Arial" w:hAnsi="Arial" w:cs="Arial"/>
          <w:sz w:val="24"/>
        </w:rPr>
      </w:pPr>
      <w:r w:rsidRPr="00022DB6">
        <w:rPr>
          <w:rFonts w:ascii="Arial" w:hAnsi="Arial" w:cs="Arial"/>
          <w:sz w:val="24"/>
        </w:rPr>
        <w:t>El Instituto de Hidrología, Meteorología y Estudios Ambientales – Ideam, fue creado a través del artículo 17 de la Ley 99 de 1993. Actualmente, su organización y estructura están respaldadas por los Decretos 1076 de 2015 y 291 de 2004.</w:t>
      </w:r>
    </w:p>
    <w:p w14:paraId="4843DC9F" w14:textId="49B5D540" w:rsidR="007D18AB" w:rsidRPr="00022DB6" w:rsidRDefault="00D42297" w:rsidP="00022DB6">
      <w:pPr>
        <w:spacing w:line="276" w:lineRule="auto"/>
        <w:jc w:val="both"/>
        <w:rPr>
          <w:rFonts w:ascii="Arial" w:hAnsi="Arial" w:cs="Arial"/>
          <w:sz w:val="28"/>
        </w:rPr>
      </w:pPr>
      <w:r w:rsidRPr="00022DB6">
        <w:rPr>
          <w:rFonts w:ascii="Arial" w:hAnsi="Arial" w:cs="Arial"/>
          <w:sz w:val="24"/>
        </w:rPr>
        <w:t xml:space="preserve">En </w:t>
      </w:r>
      <w:r w:rsidR="00A425DD" w:rsidRPr="00022DB6">
        <w:rPr>
          <w:rFonts w:ascii="Arial" w:hAnsi="Arial" w:cs="Arial"/>
          <w:sz w:val="24"/>
        </w:rPr>
        <w:t>la siguiente tabla</w:t>
      </w:r>
      <w:r w:rsidRPr="00022DB6">
        <w:rPr>
          <w:rFonts w:ascii="Arial" w:hAnsi="Arial" w:cs="Arial"/>
          <w:sz w:val="24"/>
        </w:rPr>
        <w:t xml:space="preserve"> se </w:t>
      </w:r>
      <w:r w:rsidR="00C93342" w:rsidRPr="00022DB6">
        <w:rPr>
          <w:rFonts w:ascii="Arial" w:hAnsi="Arial" w:cs="Arial"/>
          <w:sz w:val="24"/>
        </w:rPr>
        <w:t>r</w:t>
      </w:r>
      <w:r w:rsidR="00EE5938" w:rsidRPr="00022DB6">
        <w:rPr>
          <w:rFonts w:ascii="Arial" w:hAnsi="Arial" w:cs="Arial"/>
          <w:sz w:val="24"/>
        </w:rPr>
        <w:t>elacion</w:t>
      </w:r>
      <w:r w:rsidR="00C93342" w:rsidRPr="00022DB6">
        <w:rPr>
          <w:rFonts w:ascii="Arial" w:hAnsi="Arial" w:cs="Arial"/>
          <w:sz w:val="24"/>
        </w:rPr>
        <w:t>an</w:t>
      </w:r>
      <w:r w:rsidR="00EE5938" w:rsidRPr="00022DB6">
        <w:rPr>
          <w:rFonts w:ascii="Arial" w:hAnsi="Arial" w:cs="Arial"/>
          <w:sz w:val="24"/>
        </w:rPr>
        <w:t xml:space="preserve"> la</w:t>
      </w:r>
      <w:r w:rsidR="00C93342" w:rsidRPr="00022DB6">
        <w:rPr>
          <w:rFonts w:ascii="Arial" w:hAnsi="Arial" w:cs="Arial"/>
          <w:sz w:val="24"/>
        </w:rPr>
        <w:t>s</w:t>
      </w:r>
      <w:r w:rsidR="00EE5938" w:rsidRPr="00022DB6">
        <w:rPr>
          <w:rFonts w:ascii="Arial" w:hAnsi="Arial" w:cs="Arial"/>
          <w:sz w:val="24"/>
        </w:rPr>
        <w:t xml:space="preserve"> norma</w:t>
      </w:r>
      <w:r w:rsidR="00C93342" w:rsidRPr="00022DB6">
        <w:rPr>
          <w:rFonts w:ascii="Arial" w:hAnsi="Arial" w:cs="Arial"/>
          <w:sz w:val="24"/>
        </w:rPr>
        <w:t>s</w:t>
      </w:r>
      <w:r w:rsidR="00EE5938" w:rsidRPr="00022DB6">
        <w:rPr>
          <w:rFonts w:ascii="Arial" w:hAnsi="Arial" w:cs="Arial"/>
          <w:sz w:val="24"/>
        </w:rPr>
        <w:t xml:space="preserve"> qu</w:t>
      </w:r>
      <w:r w:rsidR="00C93342" w:rsidRPr="00022DB6">
        <w:rPr>
          <w:rFonts w:ascii="Arial" w:hAnsi="Arial" w:cs="Arial"/>
          <w:sz w:val="24"/>
        </w:rPr>
        <w:t>e regulan</w:t>
      </w:r>
      <w:r w:rsidR="003A36DB" w:rsidRPr="00022DB6">
        <w:rPr>
          <w:rFonts w:ascii="Arial" w:hAnsi="Arial" w:cs="Arial"/>
          <w:sz w:val="24"/>
        </w:rPr>
        <w:t xml:space="preserve"> la </w:t>
      </w:r>
      <w:r w:rsidR="00C84122" w:rsidRPr="00022DB6">
        <w:rPr>
          <w:rFonts w:ascii="Arial" w:hAnsi="Arial" w:cs="Arial"/>
          <w:sz w:val="24"/>
        </w:rPr>
        <w:t>E</w:t>
      </w:r>
      <w:r w:rsidR="003A36DB" w:rsidRPr="00022DB6">
        <w:rPr>
          <w:rFonts w:ascii="Arial" w:hAnsi="Arial" w:cs="Arial"/>
          <w:sz w:val="24"/>
        </w:rPr>
        <w:t>ntidad,</w:t>
      </w:r>
      <w:r w:rsidR="00EE5938" w:rsidRPr="00022DB6">
        <w:rPr>
          <w:rFonts w:ascii="Arial" w:hAnsi="Arial" w:cs="Arial"/>
          <w:sz w:val="24"/>
        </w:rPr>
        <w:t xml:space="preserve"> </w:t>
      </w:r>
      <w:r w:rsidR="004D6A97" w:rsidRPr="00022DB6">
        <w:rPr>
          <w:rFonts w:ascii="Arial" w:hAnsi="Arial" w:cs="Arial"/>
          <w:sz w:val="24"/>
        </w:rPr>
        <w:t xml:space="preserve">las normas que le </w:t>
      </w:r>
      <w:r w:rsidR="00EE5938" w:rsidRPr="00022DB6">
        <w:rPr>
          <w:rFonts w:ascii="Arial" w:hAnsi="Arial" w:cs="Arial"/>
          <w:sz w:val="24"/>
        </w:rPr>
        <w:t>asigna</w:t>
      </w:r>
      <w:r w:rsidR="00C84122" w:rsidRPr="00022DB6">
        <w:rPr>
          <w:rFonts w:ascii="Arial" w:hAnsi="Arial" w:cs="Arial"/>
          <w:sz w:val="24"/>
        </w:rPr>
        <w:t>n</w:t>
      </w:r>
      <w:r w:rsidR="00EE5938" w:rsidRPr="00022DB6">
        <w:rPr>
          <w:rFonts w:ascii="Arial" w:hAnsi="Arial" w:cs="Arial"/>
          <w:sz w:val="24"/>
        </w:rPr>
        <w:t xml:space="preserve"> </w:t>
      </w:r>
      <w:r w:rsidR="004D6A97" w:rsidRPr="00022DB6">
        <w:rPr>
          <w:rFonts w:ascii="Arial" w:hAnsi="Arial" w:cs="Arial"/>
          <w:sz w:val="24"/>
        </w:rPr>
        <w:t xml:space="preserve">sus </w:t>
      </w:r>
      <w:r w:rsidR="00EE5938" w:rsidRPr="00022DB6">
        <w:rPr>
          <w:rFonts w:ascii="Arial" w:hAnsi="Arial" w:cs="Arial"/>
          <w:sz w:val="24"/>
        </w:rPr>
        <w:t>funciones</w:t>
      </w:r>
      <w:r w:rsidR="00C84122" w:rsidRPr="00022DB6">
        <w:rPr>
          <w:rFonts w:ascii="Arial" w:hAnsi="Arial" w:cs="Arial"/>
          <w:sz w:val="24"/>
        </w:rPr>
        <w:t xml:space="preserve"> y</w:t>
      </w:r>
      <w:r w:rsidR="00C93342" w:rsidRPr="00022DB6">
        <w:rPr>
          <w:rFonts w:ascii="Arial" w:hAnsi="Arial" w:cs="Arial"/>
          <w:sz w:val="24"/>
        </w:rPr>
        <w:t xml:space="preserve"> </w:t>
      </w:r>
      <w:r w:rsidR="004D6A97" w:rsidRPr="00022DB6">
        <w:rPr>
          <w:rFonts w:ascii="Arial" w:hAnsi="Arial" w:cs="Arial"/>
          <w:sz w:val="24"/>
        </w:rPr>
        <w:t xml:space="preserve">aquellas que </w:t>
      </w:r>
      <w:r w:rsidR="004909CC" w:rsidRPr="00022DB6">
        <w:rPr>
          <w:rFonts w:ascii="Arial" w:hAnsi="Arial" w:cs="Arial"/>
          <w:sz w:val="24"/>
        </w:rPr>
        <w:t>le permite</w:t>
      </w:r>
      <w:r w:rsidR="00C84122" w:rsidRPr="00022DB6">
        <w:rPr>
          <w:rFonts w:ascii="Arial" w:hAnsi="Arial" w:cs="Arial"/>
          <w:sz w:val="24"/>
        </w:rPr>
        <w:t>n</w:t>
      </w:r>
      <w:r w:rsidR="004909CC" w:rsidRPr="00022DB6">
        <w:rPr>
          <w:rFonts w:ascii="Arial" w:hAnsi="Arial" w:cs="Arial"/>
          <w:sz w:val="24"/>
        </w:rPr>
        <w:t xml:space="preserve"> </w:t>
      </w:r>
      <w:r w:rsidR="00C93342" w:rsidRPr="00022DB6">
        <w:rPr>
          <w:rFonts w:ascii="Arial" w:hAnsi="Arial" w:cs="Arial"/>
          <w:sz w:val="24"/>
        </w:rPr>
        <w:t>crea</w:t>
      </w:r>
      <w:r w:rsidR="004909CC" w:rsidRPr="00022DB6">
        <w:rPr>
          <w:rFonts w:ascii="Arial" w:hAnsi="Arial" w:cs="Arial"/>
          <w:sz w:val="24"/>
        </w:rPr>
        <w:t>r</w:t>
      </w:r>
      <w:r w:rsidR="00C93342" w:rsidRPr="00022DB6">
        <w:rPr>
          <w:rFonts w:ascii="Arial" w:hAnsi="Arial" w:cs="Arial"/>
          <w:sz w:val="24"/>
        </w:rPr>
        <w:t xml:space="preserve"> comité</w:t>
      </w:r>
      <w:r w:rsidR="004909CC" w:rsidRPr="00022DB6">
        <w:rPr>
          <w:rFonts w:ascii="Arial" w:hAnsi="Arial" w:cs="Arial"/>
          <w:sz w:val="24"/>
        </w:rPr>
        <w:t>s</w:t>
      </w:r>
      <w:r w:rsidR="003A36DB" w:rsidRPr="00022DB6">
        <w:rPr>
          <w:rFonts w:ascii="Arial" w:hAnsi="Arial" w:cs="Arial"/>
          <w:sz w:val="24"/>
        </w:rPr>
        <w:t xml:space="preserve"> y</w:t>
      </w:r>
      <w:r w:rsidR="00A425DD" w:rsidRPr="00022DB6">
        <w:rPr>
          <w:rFonts w:ascii="Arial" w:hAnsi="Arial" w:cs="Arial"/>
          <w:sz w:val="24"/>
        </w:rPr>
        <w:t xml:space="preserve"> grupos de trabajo</w:t>
      </w:r>
      <w:r w:rsidR="00FA5EE4" w:rsidRPr="00022DB6">
        <w:rPr>
          <w:rFonts w:ascii="Arial" w:hAnsi="Arial" w:cs="Arial"/>
          <w:sz w:val="24"/>
        </w:rPr>
        <w:t>; además,</w:t>
      </w:r>
      <w:r w:rsidR="00A425DD" w:rsidRPr="00022DB6">
        <w:rPr>
          <w:rFonts w:ascii="Arial" w:hAnsi="Arial" w:cs="Arial"/>
          <w:sz w:val="24"/>
        </w:rPr>
        <w:t xml:space="preserve"> la</w:t>
      </w:r>
      <w:r w:rsidR="003A36DB" w:rsidRPr="00022DB6">
        <w:rPr>
          <w:rFonts w:ascii="Arial" w:hAnsi="Arial" w:cs="Arial"/>
          <w:sz w:val="24"/>
        </w:rPr>
        <w:t xml:space="preserve"> norma vigente que aplica</w:t>
      </w:r>
      <w:r w:rsidR="00A36537" w:rsidRPr="00022DB6">
        <w:rPr>
          <w:rFonts w:ascii="Arial" w:hAnsi="Arial" w:cs="Arial"/>
          <w:sz w:val="24"/>
        </w:rPr>
        <w:t xml:space="preserve"> a </w:t>
      </w:r>
      <w:r w:rsidR="00FA5EE4" w:rsidRPr="00022DB6">
        <w:rPr>
          <w:rFonts w:ascii="Arial" w:hAnsi="Arial" w:cs="Arial"/>
          <w:sz w:val="24"/>
        </w:rPr>
        <w:t xml:space="preserve">su </w:t>
      </w:r>
      <w:r w:rsidR="00A36537" w:rsidRPr="00022DB6">
        <w:rPr>
          <w:rFonts w:ascii="Arial" w:hAnsi="Arial" w:cs="Arial"/>
          <w:sz w:val="24"/>
        </w:rPr>
        <w:t>gestión</w:t>
      </w:r>
      <w:r w:rsidR="004D413C" w:rsidRPr="00022DB6">
        <w:rPr>
          <w:rFonts w:ascii="Arial" w:hAnsi="Arial" w:cs="Arial"/>
          <w:sz w:val="24"/>
        </w:rPr>
        <w:t xml:space="preserve"> (Tabla 1)</w:t>
      </w:r>
      <w:r w:rsidR="003619DB">
        <w:rPr>
          <w:rFonts w:ascii="Arial" w:hAnsi="Arial" w:cs="Arial"/>
          <w:sz w:val="24"/>
        </w:rPr>
        <w:t>.</w:t>
      </w:r>
      <w:r w:rsidR="003A36DB" w:rsidRPr="00022DB6">
        <w:rPr>
          <w:rFonts w:ascii="Arial" w:hAnsi="Arial" w:cs="Arial"/>
          <w:sz w:val="24"/>
        </w:rPr>
        <w:t xml:space="preserve"> </w:t>
      </w:r>
    </w:p>
    <w:p w14:paraId="48287DBA" w14:textId="08098B2A" w:rsidR="00FA5EE4" w:rsidRPr="00022DB6" w:rsidRDefault="00FA5EE4" w:rsidP="00022DB6">
      <w:pPr>
        <w:spacing w:line="276" w:lineRule="auto"/>
        <w:jc w:val="both"/>
        <w:rPr>
          <w:rFonts w:ascii="Arial" w:hAnsi="Arial" w:cs="Arial"/>
        </w:rPr>
      </w:pPr>
    </w:p>
    <w:p w14:paraId="4BF5E676" w14:textId="77777777" w:rsidR="00CF6A1D" w:rsidRPr="003619DB" w:rsidRDefault="007D18AB" w:rsidP="00022DB6">
      <w:pPr>
        <w:spacing w:line="276" w:lineRule="auto"/>
        <w:jc w:val="both"/>
        <w:rPr>
          <w:rFonts w:ascii="Arial" w:hAnsi="Arial" w:cs="Arial"/>
          <w:b/>
          <w:bCs/>
          <w:sz w:val="24"/>
          <w:szCs w:val="24"/>
        </w:rPr>
      </w:pPr>
      <w:r w:rsidRPr="003619DB">
        <w:rPr>
          <w:rFonts w:ascii="Arial" w:hAnsi="Arial" w:cs="Arial"/>
          <w:b/>
          <w:bCs/>
          <w:sz w:val="24"/>
          <w:szCs w:val="24"/>
        </w:rPr>
        <w:t>Tabla 1</w:t>
      </w:r>
      <w:r w:rsidR="004D6A97" w:rsidRPr="003619DB">
        <w:rPr>
          <w:rFonts w:ascii="Arial" w:hAnsi="Arial" w:cs="Arial"/>
          <w:b/>
          <w:bCs/>
          <w:sz w:val="24"/>
          <w:szCs w:val="24"/>
        </w:rPr>
        <w:t xml:space="preserve"> </w:t>
      </w:r>
    </w:p>
    <w:p w14:paraId="0FFC6E13" w14:textId="4C5AA196" w:rsidR="003A36DB" w:rsidRPr="003619DB" w:rsidRDefault="007D18AB" w:rsidP="00022DB6">
      <w:pPr>
        <w:spacing w:line="276" w:lineRule="auto"/>
        <w:jc w:val="both"/>
        <w:rPr>
          <w:rFonts w:ascii="Arial" w:hAnsi="Arial" w:cs="Arial"/>
          <w:i/>
          <w:iCs/>
          <w:sz w:val="24"/>
          <w:szCs w:val="24"/>
        </w:rPr>
      </w:pPr>
      <w:r w:rsidRPr="003619DB">
        <w:rPr>
          <w:rFonts w:ascii="Arial" w:hAnsi="Arial" w:cs="Arial"/>
          <w:i/>
          <w:iCs/>
          <w:sz w:val="24"/>
          <w:szCs w:val="24"/>
        </w:rPr>
        <w:t>Normatividad que le aplica al Ideam</w:t>
      </w:r>
    </w:p>
    <w:tbl>
      <w:tblPr>
        <w:tblStyle w:val="GridTable6Colorful-Accent3"/>
        <w:tblW w:w="10489" w:type="dxa"/>
        <w:tblInd w:w="-714" w:type="dxa"/>
        <w:tblLayout w:type="fixed"/>
        <w:tblLook w:val="04A0" w:firstRow="1" w:lastRow="0" w:firstColumn="1" w:lastColumn="0" w:noHBand="0" w:noVBand="1"/>
      </w:tblPr>
      <w:tblGrid>
        <w:gridCol w:w="1276"/>
        <w:gridCol w:w="693"/>
        <w:gridCol w:w="700"/>
        <w:gridCol w:w="5128"/>
        <w:gridCol w:w="2692"/>
      </w:tblGrid>
      <w:tr w:rsidR="00144187" w:rsidRPr="00022DB6" w14:paraId="462BCC62" w14:textId="77777777" w:rsidTr="00A315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6" w:type="dxa"/>
          </w:tcPr>
          <w:p w14:paraId="3ACFA087" w14:textId="5305FF10" w:rsidR="00EE5938" w:rsidRPr="00022DB6" w:rsidRDefault="00EE5938"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Tipo de Norma</w:t>
            </w:r>
          </w:p>
        </w:tc>
        <w:tc>
          <w:tcPr>
            <w:tcW w:w="693" w:type="dxa"/>
          </w:tcPr>
          <w:p w14:paraId="4A4E37D7" w14:textId="7E443E0F" w:rsidR="00EE5938" w:rsidRPr="00022DB6" w:rsidRDefault="00EE5938"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Nro.</w:t>
            </w:r>
          </w:p>
        </w:tc>
        <w:tc>
          <w:tcPr>
            <w:tcW w:w="700" w:type="dxa"/>
          </w:tcPr>
          <w:p w14:paraId="35C11EB4" w14:textId="51438DC3" w:rsidR="00EE5938" w:rsidRPr="00022DB6" w:rsidRDefault="00EE5938"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Año</w:t>
            </w:r>
          </w:p>
        </w:tc>
        <w:tc>
          <w:tcPr>
            <w:tcW w:w="5128" w:type="dxa"/>
          </w:tcPr>
          <w:p w14:paraId="4CC3B2EF" w14:textId="45E3DA89" w:rsidR="00EE5938" w:rsidRPr="00022DB6" w:rsidRDefault="00EE5938"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Epígrafe</w:t>
            </w:r>
          </w:p>
        </w:tc>
        <w:tc>
          <w:tcPr>
            <w:tcW w:w="2692" w:type="dxa"/>
          </w:tcPr>
          <w:p w14:paraId="0AB468F9" w14:textId="40D92153" w:rsidR="00EE5938" w:rsidRPr="00022DB6" w:rsidRDefault="00EE5938"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Enlace</w:t>
            </w:r>
            <w:r w:rsidR="0093527C" w:rsidRPr="00022DB6">
              <w:rPr>
                <w:rFonts w:ascii="Arial" w:hAnsi="Arial" w:cs="Arial"/>
                <w:color w:val="000000" w:themeColor="text1"/>
                <w:sz w:val="18"/>
                <w:szCs w:val="18"/>
              </w:rPr>
              <w:t xml:space="preserve"> web</w:t>
            </w:r>
          </w:p>
        </w:tc>
      </w:tr>
      <w:tr w:rsidR="00144187" w:rsidRPr="00022DB6" w14:paraId="568FD1E7"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FF48004" w14:textId="742298EE" w:rsidR="009C2B84" w:rsidRPr="00022DB6" w:rsidRDefault="009C2B84"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51DFE26F" w14:textId="52CB2F9C" w:rsidR="009C2B84" w:rsidRPr="00022DB6" w:rsidRDefault="009C2B84"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99</w:t>
            </w:r>
          </w:p>
        </w:tc>
        <w:tc>
          <w:tcPr>
            <w:tcW w:w="700" w:type="dxa"/>
          </w:tcPr>
          <w:p w14:paraId="14FE9305" w14:textId="01E6B2D0" w:rsidR="009C2B84" w:rsidRPr="00022DB6" w:rsidRDefault="009C2B84"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1993</w:t>
            </w:r>
          </w:p>
        </w:tc>
        <w:tc>
          <w:tcPr>
            <w:tcW w:w="5128" w:type="dxa"/>
          </w:tcPr>
          <w:p w14:paraId="055AE05E" w14:textId="6975DA4E" w:rsidR="009C2B84" w:rsidRPr="00022DB6" w:rsidRDefault="009C2B84"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2692" w:type="dxa"/>
            <w:vAlign w:val="center"/>
          </w:tcPr>
          <w:p w14:paraId="0A5E1672" w14:textId="12EE8502" w:rsidR="00415544"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hyperlink r:id="rId11" w:history="1">
              <w:r w:rsidR="00BA51FA" w:rsidRPr="00022DB6">
                <w:rPr>
                  <w:rStyle w:val="Hyperlink"/>
                  <w:rFonts w:ascii="Arial" w:hAnsi="Arial" w:cs="Arial"/>
                  <w:color w:val="0070C0"/>
                  <w:sz w:val="18"/>
                  <w:szCs w:val="18"/>
                </w:rPr>
                <w:t>https://n9.cl/4ev5</w:t>
              </w:r>
            </w:hyperlink>
          </w:p>
        </w:tc>
      </w:tr>
      <w:tr w:rsidR="00144187" w:rsidRPr="00022DB6" w14:paraId="1D5229D8"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63167A37" w14:textId="3096EB48" w:rsidR="009C2B84" w:rsidRPr="00022DB6" w:rsidRDefault="00D53581"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705B6938" w14:textId="5CE48EB5" w:rsidR="009C2B84" w:rsidRPr="00022DB6" w:rsidRDefault="00D53581"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80</w:t>
            </w:r>
          </w:p>
        </w:tc>
        <w:tc>
          <w:tcPr>
            <w:tcW w:w="700" w:type="dxa"/>
          </w:tcPr>
          <w:p w14:paraId="7DE06FFE" w14:textId="1D50B3B1" w:rsidR="009C2B84" w:rsidRPr="00022DB6" w:rsidRDefault="00D53581"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1993</w:t>
            </w:r>
          </w:p>
        </w:tc>
        <w:tc>
          <w:tcPr>
            <w:tcW w:w="5128" w:type="dxa"/>
          </w:tcPr>
          <w:p w14:paraId="26355DC8" w14:textId="2D33EB8A" w:rsidR="009C2B84" w:rsidRPr="00022DB6" w:rsidRDefault="00D53581"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expide el Estatuto General de Contratación de la Administración Pública</w:t>
            </w:r>
            <w:r w:rsidR="007D18AB" w:rsidRPr="00022DB6">
              <w:rPr>
                <w:rFonts w:ascii="Arial" w:hAnsi="Arial" w:cs="Arial"/>
                <w:bCs/>
                <w:color w:val="000000" w:themeColor="text1"/>
                <w:sz w:val="18"/>
                <w:szCs w:val="18"/>
              </w:rPr>
              <w:t>.</w:t>
            </w:r>
          </w:p>
        </w:tc>
        <w:tc>
          <w:tcPr>
            <w:tcW w:w="2692" w:type="dxa"/>
            <w:vAlign w:val="center"/>
          </w:tcPr>
          <w:p w14:paraId="685B9AE5" w14:textId="5850B750" w:rsidR="009C2B84"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hyperlink r:id="rId12" w:history="1">
              <w:r w:rsidR="00A02DFC" w:rsidRPr="00022DB6">
                <w:rPr>
                  <w:rStyle w:val="Hyperlink"/>
                  <w:rFonts w:ascii="Arial" w:hAnsi="Arial" w:cs="Arial"/>
                  <w:bCs/>
                  <w:color w:val="0070C0"/>
                  <w:sz w:val="18"/>
                  <w:szCs w:val="18"/>
                </w:rPr>
                <w:t>https://n9.cl/8gd2z</w:t>
              </w:r>
            </w:hyperlink>
          </w:p>
        </w:tc>
      </w:tr>
      <w:tr w:rsidR="00144187" w:rsidRPr="00022DB6" w14:paraId="6573A383"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94CA0B9" w14:textId="1D3985EA" w:rsidR="009C2B84" w:rsidRPr="00022DB6" w:rsidRDefault="00B64AE9"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2BBE99DF" w14:textId="4D1DB990" w:rsidR="009C2B84" w:rsidRPr="00022DB6" w:rsidRDefault="00B64AE9"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164</w:t>
            </w:r>
          </w:p>
        </w:tc>
        <w:tc>
          <w:tcPr>
            <w:tcW w:w="700" w:type="dxa"/>
          </w:tcPr>
          <w:p w14:paraId="4A21D07C" w14:textId="3C12A0E4" w:rsidR="009C2B84" w:rsidRPr="00022DB6" w:rsidRDefault="00B64AE9"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1994</w:t>
            </w:r>
          </w:p>
        </w:tc>
        <w:tc>
          <w:tcPr>
            <w:tcW w:w="5128" w:type="dxa"/>
          </w:tcPr>
          <w:p w14:paraId="0E480209" w14:textId="4A1076A4" w:rsidR="009C2B84" w:rsidRPr="00022DB6" w:rsidRDefault="00B64AE9"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cual se aprueba la "Convención Marco de las Naciones Unidas sobre el Cambio Climático", hecha en Nueva York el 9 de mayo de 1992.</w:t>
            </w:r>
          </w:p>
        </w:tc>
        <w:tc>
          <w:tcPr>
            <w:tcW w:w="2692" w:type="dxa"/>
            <w:vAlign w:val="center"/>
          </w:tcPr>
          <w:p w14:paraId="7B82D6B4" w14:textId="4EF21008" w:rsidR="009C2B84"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hyperlink r:id="rId13" w:history="1">
              <w:r w:rsidR="00A02DFC" w:rsidRPr="00022DB6">
                <w:rPr>
                  <w:rStyle w:val="Hyperlink"/>
                  <w:rFonts w:ascii="Arial" w:hAnsi="Arial" w:cs="Arial"/>
                  <w:bCs/>
                  <w:color w:val="0070C0"/>
                  <w:sz w:val="18"/>
                  <w:szCs w:val="18"/>
                </w:rPr>
                <w:t>https://n9.cl/fp4jgd</w:t>
              </w:r>
            </w:hyperlink>
          </w:p>
        </w:tc>
      </w:tr>
      <w:tr w:rsidR="00144187" w:rsidRPr="00022DB6" w14:paraId="7CBD38DD"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5AB9227A" w14:textId="43282364" w:rsidR="009C2B84" w:rsidRPr="00022DB6" w:rsidRDefault="00630279"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0B6C98EF" w14:textId="133052C0" w:rsidR="009C2B84" w:rsidRPr="00022DB6" w:rsidRDefault="00630279"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253</w:t>
            </w:r>
          </w:p>
        </w:tc>
        <w:tc>
          <w:tcPr>
            <w:tcW w:w="700" w:type="dxa"/>
          </w:tcPr>
          <w:p w14:paraId="6033D0E7" w14:textId="24769957" w:rsidR="009C2B84" w:rsidRPr="00022DB6" w:rsidRDefault="00630279"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1996</w:t>
            </w:r>
          </w:p>
        </w:tc>
        <w:tc>
          <w:tcPr>
            <w:tcW w:w="5128" w:type="dxa"/>
          </w:tcPr>
          <w:p w14:paraId="3EE22415" w14:textId="4294DD49" w:rsidR="009C2B84" w:rsidRPr="00022DB6" w:rsidRDefault="00630279"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cual se aprueba el Convenio de Basilea sobre el control de los movimientos transfronterizos de los desechos peligrosos y su eliminación, hecho en Basilea el 22 de marzo de 1989</w:t>
            </w:r>
            <w:r w:rsidR="007D18AB" w:rsidRPr="00022DB6">
              <w:rPr>
                <w:rFonts w:ascii="Arial" w:hAnsi="Arial" w:cs="Arial"/>
                <w:bCs/>
                <w:color w:val="000000" w:themeColor="text1"/>
                <w:sz w:val="18"/>
                <w:szCs w:val="18"/>
              </w:rPr>
              <w:t>.</w:t>
            </w:r>
          </w:p>
        </w:tc>
        <w:tc>
          <w:tcPr>
            <w:tcW w:w="2692" w:type="dxa"/>
            <w:vAlign w:val="center"/>
          </w:tcPr>
          <w:p w14:paraId="048EFE44" w14:textId="0FE88B2D" w:rsidR="009C2B84"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Style w:val="Hyperlink"/>
                <w:rFonts w:ascii="Arial" w:hAnsi="Arial" w:cs="Arial"/>
                <w:color w:val="7B7B7B" w:themeColor="accent3" w:themeShade="BF"/>
              </w:rPr>
            </w:pPr>
            <w:hyperlink r:id="rId14" w:history="1">
              <w:r w:rsidR="00C222DF" w:rsidRPr="00022DB6">
                <w:rPr>
                  <w:rStyle w:val="Hyperlink"/>
                  <w:rFonts w:ascii="Arial" w:hAnsi="Arial" w:cs="Arial"/>
                  <w:bCs/>
                  <w:color w:val="0070C0"/>
                  <w:sz w:val="18"/>
                  <w:szCs w:val="18"/>
                </w:rPr>
                <w:t>https://n9.cl/la01a</w:t>
              </w:r>
            </w:hyperlink>
          </w:p>
        </w:tc>
      </w:tr>
      <w:tr w:rsidR="00F430FC" w:rsidRPr="00022DB6" w14:paraId="76D7E3EF"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6675F7D3" w14:textId="248996B9" w:rsidR="00F430FC" w:rsidRPr="00022DB6" w:rsidRDefault="00F430FC" w:rsidP="00022DB6">
            <w:pPr>
              <w:spacing w:beforeLines="60" w:before="144" w:afterLines="60" w:after="144" w:line="276" w:lineRule="auto"/>
              <w:jc w:val="center"/>
              <w:rPr>
                <w:rFonts w:ascii="Arial" w:hAnsi="Arial" w:cs="Arial"/>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56B152A9" w14:textId="6F40BA1A" w:rsidR="00F430FC" w:rsidRPr="00022DB6" w:rsidRDefault="00F430F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388</w:t>
            </w:r>
          </w:p>
        </w:tc>
        <w:tc>
          <w:tcPr>
            <w:tcW w:w="700" w:type="dxa"/>
          </w:tcPr>
          <w:p w14:paraId="6BBD04A5" w14:textId="45A66822" w:rsidR="00F430FC" w:rsidRPr="00022DB6" w:rsidRDefault="00F430F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1997</w:t>
            </w:r>
          </w:p>
        </w:tc>
        <w:tc>
          <w:tcPr>
            <w:tcW w:w="5128" w:type="dxa"/>
          </w:tcPr>
          <w:p w14:paraId="4D681352" w14:textId="5DE4161D" w:rsidR="00F430FC" w:rsidRPr="00022DB6" w:rsidRDefault="00F430FC"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modifica la Ley 9ª de 1989, y la Ley 3ª de 1991 y se dictan otras disposiciones.</w:t>
            </w:r>
          </w:p>
        </w:tc>
        <w:tc>
          <w:tcPr>
            <w:tcW w:w="2692" w:type="dxa"/>
            <w:vAlign w:val="center"/>
          </w:tcPr>
          <w:p w14:paraId="2CBA017D" w14:textId="2C95E27C" w:rsidR="00F430FC"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u w:val="single"/>
              </w:rPr>
            </w:pPr>
            <w:hyperlink r:id="rId15" w:history="1">
              <w:r w:rsidR="0026297A" w:rsidRPr="00022DB6">
                <w:rPr>
                  <w:rStyle w:val="Hyperlink"/>
                  <w:rFonts w:ascii="Arial" w:hAnsi="Arial" w:cs="Arial"/>
                  <w:bCs/>
                  <w:color w:val="0070C0"/>
                  <w:sz w:val="18"/>
                  <w:szCs w:val="18"/>
                </w:rPr>
                <w:t>https://n9.cl/zoqwv</w:t>
              </w:r>
            </w:hyperlink>
          </w:p>
        </w:tc>
      </w:tr>
      <w:tr w:rsidR="00144187" w:rsidRPr="00022DB6" w14:paraId="260D5BB0"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023B5F0A" w14:textId="43A7A60F" w:rsidR="009C2B84" w:rsidRPr="00022DB6" w:rsidRDefault="00D73BE3"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3AB9B3B6" w14:textId="28F6AC61" w:rsidR="009C2B84" w:rsidRPr="00022DB6" w:rsidRDefault="00D73BE3"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1196</w:t>
            </w:r>
          </w:p>
        </w:tc>
        <w:tc>
          <w:tcPr>
            <w:tcW w:w="700" w:type="dxa"/>
          </w:tcPr>
          <w:p w14:paraId="013025FD" w14:textId="7F89F6EE" w:rsidR="009C2B84" w:rsidRPr="00022DB6" w:rsidRDefault="00D73BE3"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2008</w:t>
            </w:r>
          </w:p>
        </w:tc>
        <w:tc>
          <w:tcPr>
            <w:tcW w:w="5128" w:type="dxa"/>
          </w:tcPr>
          <w:p w14:paraId="2F2E0F5C" w14:textId="672FE701" w:rsidR="009C2B84" w:rsidRPr="00022DB6" w:rsidRDefault="00D73BE3"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cual se aprueba el “Convenio de Estocolmo sobre Contaminantes Orgánicos Persistentes,” hecho en Estocolmo el 22 de mayo de 2001, la “Corrección al artículo 1 del texto original en español”, del 21 de febrero de 2003, y el “Anexo G al Convenio de Estocolmo”, del 6 de mayo de 2005.</w:t>
            </w:r>
          </w:p>
        </w:tc>
        <w:tc>
          <w:tcPr>
            <w:tcW w:w="2692" w:type="dxa"/>
            <w:vAlign w:val="center"/>
          </w:tcPr>
          <w:p w14:paraId="15101BF6" w14:textId="2A06E91D" w:rsidR="009C2B84"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u w:val="single"/>
              </w:rPr>
            </w:pPr>
            <w:hyperlink r:id="rId16" w:history="1">
              <w:r w:rsidR="0026297A" w:rsidRPr="00022DB6">
                <w:rPr>
                  <w:rStyle w:val="Hyperlink"/>
                  <w:rFonts w:ascii="Arial" w:hAnsi="Arial" w:cs="Arial"/>
                  <w:bCs/>
                  <w:color w:val="0070C0"/>
                  <w:sz w:val="18"/>
                  <w:szCs w:val="18"/>
                </w:rPr>
                <w:t>https://n9.cl/egsh1</w:t>
              </w:r>
            </w:hyperlink>
          </w:p>
        </w:tc>
      </w:tr>
      <w:tr w:rsidR="00144187" w:rsidRPr="00022DB6" w14:paraId="3B9313AB"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69832A51" w14:textId="03D48F72" w:rsidR="009C2B84" w:rsidRPr="00022DB6" w:rsidRDefault="00D73BE3"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67FB5089" w14:textId="5C5FAEDA" w:rsidR="009C2B84" w:rsidRPr="00022DB6" w:rsidRDefault="00D73BE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1523</w:t>
            </w:r>
          </w:p>
        </w:tc>
        <w:tc>
          <w:tcPr>
            <w:tcW w:w="700" w:type="dxa"/>
          </w:tcPr>
          <w:p w14:paraId="2F4D7787" w14:textId="66C83626" w:rsidR="009C2B84" w:rsidRPr="00022DB6" w:rsidRDefault="00D73BE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2012</w:t>
            </w:r>
          </w:p>
        </w:tc>
        <w:tc>
          <w:tcPr>
            <w:tcW w:w="5128" w:type="dxa"/>
          </w:tcPr>
          <w:p w14:paraId="49EF5520" w14:textId="4F9C8344" w:rsidR="009C2B84" w:rsidRPr="00022DB6" w:rsidRDefault="00D73BE3"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adopta la política nacional de gestión del riesgo de desastres y se establece el Sistema Nacional de Gestión del Riesgo de Desastres y se dictan otras disposiciones.</w:t>
            </w:r>
          </w:p>
        </w:tc>
        <w:tc>
          <w:tcPr>
            <w:tcW w:w="2692" w:type="dxa"/>
            <w:vAlign w:val="center"/>
          </w:tcPr>
          <w:p w14:paraId="7DA199B8" w14:textId="11B0E07D" w:rsidR="009C2B84"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u w:val="single"/>
              </w:rPr>
            </w:pPr>
            <w:hyperlink r:id="rId17" w:history="1">
              <w:r w:rsidR="00C222DF" w:rsidRPr="00022DB6">
                <w:rPr>
                  <w:rStyle w:val="Hyperlink"/>
                  <w:rFonts w:ascii="Arial" w:hAnsi="Arial" w:cs="Arial"/>
                  <w:bCs/>
                  <w:color w:val="0070C0"/>
                  <w:sz w:val="18"/>
                  <w:szCs w:val="18"/>
                </w:rPr>
                <w:t>https://n9.cl/kbki</w:t>
              </w:r>
            </w:hyperlink>
          </w:p>
        </w:tc>
      </w:tr>
      <w:tr w:rsidR="00144187" w:rsidRPr="00022DB6" w14:paraId="2A91A9CB"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4B72116D" w14:textId="34C7DC96" w:rsidR="00D73BE3" w:rsidRPr="00022DB6" w:rsidRDefault="00745A38"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lastRenderedPageBreak/>
              <w:t>Ley</w:t>
            </w:r>
          </w:p>
        </w:tc>
        <w:tc>
          <w:tcPr>
            <w:tcW w:w="693" w:type="dxa"/>
          </w:tcPr>
          <w:p w14:paraId="72135BFC" w14:textId="098E25EA" w:rsidR="00D73BE3" w:rsidRPr="00022DB6" w:rsidRDefault="009B2195"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1672</w:t>
            </w:r>
          </w:p>
        </w:tc>
        <w:tc>
          <w:tcPr>
            <w:tcW w:w="700" w:type="dxa"/>
          </w:tcPr>
          <w:p w14:paraId="6BBCC722" w14:textId="0BD39EEA" w:rsidR="00D73BE3" w:rsidRPr="00022DB6" w:rsidRDefault="009B2195"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2013</w:t>
            </w:r>
          </w:p>
        </w:tc>
        <w:tc>
          <w:tcPr>
            <w:tcW w:w="5128" w:type="dxa"/>
          </w:tcPr>
          <w:p w14:paraId="44305578" w14:textId="2A2B9A2F" w:rsidR="00D73BE3" w:rsidRPr="00022DB6" w:rsidRDefault="009B2195"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establecen los lineamientos para la adopción de una política pública de gestión integral de Residuos de Aparatos Eléctricos y Electrónicos (RAEE), y se dictan otras disposiciones.</w:t>
            </w:r>
          </w:p>
        </w:tc>
        <w:tc>
          <w:tcPr>
            <w:tcW w:w="2692" w:type="dxa"/>
            <w:vAlign w:val="center"/>
          </w:tcPr>
          <w:p w14:paraId="0D4BA8A6" w14:textId="507605F1" w:rsidR="00D73BE3"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u w:val="single"/>
              </w:rPr>
            </w:pPr>
            <w:hyperlink r:id="rId18" w:history="1">
              <w:r w:rsidR="0026297A" w:rsidRPr="00022DB6">
                <w:rPr>
                  <w:rStyle w:val="Hyperlink"/>
                  <w:rFonts w:ascii="Arial" w:hAnsi="Arial" w:cs="Arial"/>
                  <w:bCs/>
                  <w:color w:val="0070C0"/>
                  <w:sz w:val="18"/>
                  <w:szCs w:val="18"/>
                </w:rPr>
                <w:t>https://n9.cl/gwhpn</w:t>
              </w:r>
            </w:hyperlink>
          </w:p>
        </w:tc>
      </w:tr>
      <w:tr w:rsidR="00144187" w:rsidRPr="00022DB6" w14:paraId="0E1F0867"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47F485B3" w14:textId="5168B0A6" w:rsidR="00D73BE3" w:rsidRPr="00022DB6" w:rsidRDefault="00026B3D"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0ABA0D61" w14:textId="3E1CE13C" w:rsidR="00D73BE3" w:rsidRPr="00022DB6" w:rsidRDefault="00026B3D"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1658</w:t>
            </w:r>
          </w:p>
        </w:tc>
        <w:tc>
          <w:tcPr>
            <w:tcW w:w="700" w:type="dxa"/>
          </w:tcPr>
          <w:p w14:paraId="1EA0048D" w14:textId="70F80D2D" w:rsidR="00D73BE3" w:rsidRPr="00022DB6" w:rsidRDefault="00026B3D"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2013</w:t>
            </w:r>
          </w:p>
        </w:tc>
        <w:tc>
          <w:tcPr>
            <w:tcW w:w="5128" w:type="dxa"/>
          </w:tcPr>
          <w:p w14:paraId="7BDB658B" w14:textId="0A740D1D" w:rsidR="00D73BE3" w:rsidRPr="00022DB6" w:rsidRDefault="00026B3D"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cual se establecen disposiciones para la comercialización y el uso de mercurio en las diferentes actividades industriales del país, se fijan requisitos e incentivos para su reducción y eliminación y se dictan otras disposiciones.</w:t>
            </w:r>
          </w:p>
        </w:tc>
        <w:tc>
          <w:tcPr>
            <w:tcW w:w="2692" w:type="dxa"/>
            <w:vAlign w:val="center"/>
          </w:tcPr>
          <w:p w14:paraId="2AD37AE9" w14:textId="394CCE9A" w:rsidR="00D73BE3"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u w:val="single"/>
              </w:rPr>
            </w:pPr>
            <w:hyperlink r:id="rId19" w:history="1">
              <w:r w:rsidR="0026297A" w:rsidRPr="00022DB6">
                <w:rPr>
                  <w:rStyle w:val="Hyperlink"/>
                  <w:rFonts w:ascii="Arial" w:hAnsi="Arial" w:cs="Arial"/>
                  <w:bCs/>
                  <w:color w:val="0070C0"/>
                  <w:sz w:val="18"/>
                  <w:szCs w:val="18"/>
                </w:rPr>
                <w:t>https://n9.cl/a4hau</w:t>
              </w:r>
            </w:hyperlink>
          </w:p>
        </w:tc>
      </w:tr>
      <w:tr w:rsidR="00144187" w:rsidRPr="00022DB6" w14:paraId="4F8A5570"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6A4FDD77" w14:textId="5E63A429" w:rsidR="00D73BE3" w:rsidRPr="00022DB6" w:rsidRDefault="00026B3D"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14F00BC7" w14:textId="683BA511" w:rsidR="00D73BE3" w:rsidRPr="00022DB6" w:rsidRDefault="00026B3D"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1712</w:t>
            </w:r>
          </w:p>
        </w:tc>
        <w:tc>
          <w:tcPr>
            <w:tcW w:w="700" w:type="dxa"/>
          </w:tcPr>
          <w:p w14:paraId="58009A32" w14:textId="315F2238" w:rsidR="00D73BE3" w:rsidRPr="00022DB6" w:rsidRDefault="00026B3D"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2014</w:t>
            </w:r>
          </w:p>
        </w:tc>
        <w:tc>
          <w:tcPr>
            <w:tcW w:w="5128" w:type="dxa"/>
          </w:tcPr>
          <w:p w14:paraId="2A286641" w14:textId="6D543531" w:rsidR="00D73BE3" w:rsidRPr="00022DB6" w:rsidRDefault="00026B3D"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cual se crea la Ley de Transparencia y del Derecho de Acceso a la Información Pública Nacional y se dictan otras disposiciones.</w:t>
            </w:r>
          </w:p>
        </w:tc>
        <w:tc>
          <w:tcPr>
            <w:tcW w:w="2692" w:type="dxa"/>
            <w:vAlign w:val="center"/>
          </w:tcPr>
          <w:p w14:paraId="6AE78947" w14:textId="02996AF4" w:rsidR="00D73BE3"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u w:val="single"/>
              </w:rPr>
            </w:pPr>
            <w:hyperlink r:id="rId20" w:history="1">
              <w:r w:rsidR="002927BA" w:rsidRPr="00022DB6">
                <w:rPr>
                  <w:rStyle w:val="Hyperlink"/>
                  <w:rFonts w:ascii="Arial" w:hAnsi="Arial" w:cs="Arial"/>
                  <w:bCs/>
                  <w:color w:val="0070C0"/>
                  <w:sz w:val="18"/>
                  <w:szCs w:val="18"/>
                </w:rPr>
                <w:t>https://n9.cl/leyley1712de2014</w:t>
              </w:r>
            </w:hyperlink>
          </w:p>
        </w:tc>
      </w:tr>
      <w:tr w:rsidR="00144187" w:rsidRPr="00022DB6" w14:paraId="1D2604A4"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4AFADBB" w14:textId="4FEEB62D" w:rsidR="00026B3D" w:rsidRPr="00022DB6" w:rsidRDefault="001E0C0B"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72A8D16C" w14:textId="5FB1592C" w:rsidR="00026B3D" w:rsidRPr="00022DB6" w:rsidRDefault="001E0C0B"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1844</w:t>
            </w:r>
          </w:p>
        </w:tc>
        <w:tc>
          <w:tcPr>
            <w:tcW w:w="700" w:type="dxa"/>
          </w:tcPr>
          <w:p w14:paraId="51770B0D" w14:textId="4B484BA8" w:rsidR="00026B3D" w:rsidRPr="00022DB6" w:rsidRDefault="001E0C0B"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2017</w:t>
            </w:r>
          </w:p>
        </w:tc>
        <w:tc>
          <w:tcPr>
            <w:tcW w:w="5128" w:type="dxa"/>
          </w:tcPr>
          <w:p w14:paraId="5EEFE470" w14:textId="0DE2B6DC" w:rsidR="00026B3D" w:rsidRPr="00022DB6" w:rsidRDefault="001E0C0B" w:rsidP="00022DB6">
            <w:pPr>
              <w:spacing w:beforeLines="60" w:before="144" w:afterLines="60" w:after="144"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cual se aprueba el “Acuerdo de París”, adoptado el 12 de diciembre de 2015, en París, Francia.</w:t>
            </w:r>
          </w:p>
        </w:tc>
        <w:tc>
          <w:tcPr>
            <w:tcW w:w="2692" w:type="dxa"/>
            <w:vAlign w:val="center"/>
          </w:tcPr>
          <w:p w14:paraId="341B7A0D" w14:textId="665AE461" w:rsidR="00026B3D"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21" w:history="1">
              <w:r w:rsidR="008074BE" w:rsidRPr="00022DB6">
                <w:rPr>
                  <w:rStyle w:val="Hyperlink"/>
                  <w:rFonts w:ascii="Arial" w:hAnsi="Arial" w:cs="Arial"/>
                  <w:color w:val="0070C0"/>
                  <w:sz w:val="18"/>
                  <w:szCs w:val="18"/>
                </w:rPr>
                <w:t>https://n9.cl/qsndl</w:t>
              </w:r>
              <w:r w:rsidR="001E0C0B" w:rsidRPr="00022DB6">
                <w:rPr>
                  <w:rStyle w:val="Hyperlink"/>
                  <w:rFonts w:ascii="Arial" w:hAnsi="Arial" w:cs="Arial"/>
                  <w:bCs/>
                  <w:color w:val="0070C0"/>
                  <w:sz w:val="18"/>
                  <w:szCs w:val="18"/>
                </w:rPr>
                <w:t>.</w:t>
              </w:r>
            </w:hyperlink>
          </w:p>
        </w:tc>
      </w:tr>
      <w:tr w:rsidR="00144187" w:rsidRPr="00022DB6" w14:paraId="49684A46"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20B222A6" w14:textId="0266CEED" w:rsidR="00026B3D" w:rsidRPr="00022DB6" w:rsidRDefault="009C065F" w:rsidP="00022DB6">
            <w:pPr>
              <w:spacing w:beforeLines="60" w:before="144" w:afterLines="60" w:after="144" w:line="276" w:lineRule="auto"/>
              <w:jc w:val="center"/>
              <w:rPr>
                <w:rFonts w:ascii="Arial" w:hAnsi="Arial" w:cs="Arial"/>
                <w:b w:val="0"/>
                <w:bCs w:val="0"/>
                <w:color w:val="000000" w:themeColor="text1"/>
                <w:sz w:val="18"/>
                <w:szCs w:val="18"/>
              </w:rPr>
            </w:pPr>
            <w:bookmarkStart w:id="5" w:name="_Hlk103781948"/>
            <w:r w:rsidRPr="00022DB6">
              <w:rPr>
                <w:rFonts w:ascii="Arial" w:hAnsi="Arial" w:cs="Arial"/>
                <w:b w:val="0"/>
                <w:bCs w:val="0"/>
                <w:color w:val="000000" w:themeColor="text1"/>
                <w:sz w:val="18"/>
                <w:szCs w:val="18"/>
              </w:rPr>
              <w:t>Ley</w:t>
            </w:r>
          </w:p>
        </w:tc>
        <w:tc>
          <w:tcPr>
            <w:tcW w:w="693" w:type="dxa"/>
          </w:tcPr>
          <w:p w14:paraId="6CE8083A" w14:textId="24E06167" w:rsidR="00026B3D" w:rsidRPr="00022DB6" w:rsidRDefault="009C065F"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193</w:t>
            </w:r>
            <w:r w:rsidR="00990A6B" w:rsidRPr="00022DB6">
              <w:rPr>
                <w:rFonts w:ascii="Arial" w:hAnsi="Arial" w:cs="Arial"/>
                <w:bCs/>
                <w:color w:val="000000" w:themeColor="text1"/>
                <w:sz w:val="18"/>
                <w:szCs w:val="18"/>
              </w:rPr>
              <w:t>0</w:t>
            </w:r>
          </w:p>
        </w:tc>
        <w:tc>
          <w:tcPr>
            <w:tcW w:w="700" w:type="dxa"/>
          </w:tcPr>
          <w:p w14:paraId="1C9095AE" w14:textId="1C2C2F6E" w:rsidR="00026B3D" w:rsidRPr="00022DB6" w:rsidRDefault="009C065F"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2018</w:t>
            </w:r>
          </w:p>
        </w:tc>
        <w:tc>
          <w:tcPr>
            <w:tcW w:w="5128" w:type="dxa"/>
          </w:tcPr>
          <w:p w14:paraId="71CAEA62" w14:textId="00D8040F" w:rsidR="00026B3D" w:rsidRPr="00022DB6" w:rsidRDefault="00990A6B"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cual se dictan disposiciones para la gestión integral de los páramos en Colombia.</w:t>
            </w:r>
          </w:p>
        </w:tc>
        <w:tc>
          <w:tcPr>
            <w:tcW w:w="2692" w:type="dxa"/>
            <w:vAlign w:val="center"/>
          </w:tcPr>
          <w:p w14:paraId="108E97F5" w14:textId="36ABCACF" w:rsidR="00026B3D"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22" w:history="1">
              <w:r w:rsidR="0026297A" w:rsidRPr="00022DB6">
                <w:rPr>
                  <w:rStyle w:val="Hyperlink"/>
                  <w:rFonts w:ascii="Arial" w:hAnsi="Arial" w:cs="Arial"/>
                  <w:bCs/>
                  <w:color w:val="0070C0"/>
                  <w:sz w:val="18"/>
                  <w:szCs w:val="18"/>
                </w:rPr>
                <w:t>https://n9.cl/r1ud0</w:t>
              </w:r>
            </w:hyperlink>
          </w:p>
        </w:tc>
      </w:tr>
      <w:tr w:rsidR="00144187" w:rsidRPr="00022DB6" w14:paraId="6734CB01"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718CCB24" w14:textId="677A309F" w:rsidR="00990A6B" w:rsidRPr="00022DB6" w:rsidRDefault="00990A6B"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415A10A6" w14:textId="55A82CD0" w:rsidR="00990A6B" w:rsidRPr="00022DB6" w:rsidRDefault="00990A6B"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1931</w:t>
            </w:r>
          </w:p>
        </w:tc>
        <w:tc>
          <w:tcPr>
            <w:tcW w:w="700" w:type="dxa"/>
          </w:tcPr>
          <w:p w14:paraId="373D91CA" w14:textId="2FCBFFD4" w:rsidR="00990A6B" w:rsidRPr="00022DB6" w:rsidRDefault="00990A6B"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2018</w:t>
            </w:r>
          </w:p>
        </w:tc>
        <w:tc>
          <w:tcPr>
            <w:tcW w:w="5128" w:type="dxa"/>
          </w:tcPr>
          <w:p w14:paraId="500EB1EC" w14:textId="402240CE" w:rsidR="00990A6B" w:rsidRPr="00022DB6" w:rsidRDefault="00990A6B"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establecen directrices para la gestión del cambio climático.</w:t>
            </w:r>
          </w:p>
        </w:tc>
        <w:tc>
          <w:tcPr>
            <w:tcW w:w="2692" w:type="dxa"/>
            <w:vAlign w:val="center"/>
          </w:tcPr>
          <w:p w14:paraId="5ECC85C5" w14:textId="12FC382C" w:rsidR="00990A6B"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23" w:history="1">
              <w:r w:rsidR="0026297A" w:rsidRPr="00022DB6">
                <w:rPr>
                  <w:rStyle w:val="Hyperlink"/>
                  <w:rFonts w:ascii="Arial" w:hAnsi="Arial" w:cs="Arial"/>
                  <w:bCs/>
                  <w:color w:val="0070C0"/>
                  <w:sz w:val="18"/>
                  <w:szCs w:val="18"/>
                </w:rPr>
                <w:t>https://n9.cl/hf7wg</w:t>
              </w:r>
            </w:hyperlink>
          </w:p>
        </w:tc>
      </w:tr>
      <w:bookmarkEnd w:id="5"/>
      <w:tr w:rsidR="00144187" w:rsidRPr="00022DB6" w14:paraId="67BA1BCC"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431B393C" w14:textId="75880B65" w:rsidR="00990A6B" w:rsidRPr="00022DB6" w:rsidRDefault="00716F72"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066F89A5" w14:textId="0B43AF5D" w:rsidR="00990A6B" w:rsidRPr="00022DB6" w:rsidRDefault="00716F72"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1970</w:t>
            </w:r>
          </w:p>
        </w:tc>
        <w:tc>
          <w:tcPr>
            <w:tcW w:w="700" w:type="dxa"/>
          </w:tcPr>
          <w:p w14:paraId="00002010" w14:textId="0BA6A141" w:rsidR="00990A6B" w:rsidRPr="00022DB6" w:rsidRDefault="00716F72"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2019</w:t>
            </w:r>
          </w:p>
        </w:tc>
        <w:tc>
          <w:tcPr>
            <w:tcW w:w="5128" w:type="dxa"/>
          </w:tcPr>
          <w:p w14:paraId="1FDAC43B" w14:textId="3B2A215E" w:rsidR="00990A6B" w:rsidRPr="00022DB6" w:rsidRDefault="00716F72"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cual se aprueba la “Enmienda de Kigali al Protocolo de Montreal”, adoptada el 15 de octubre de 2016, en Kigali, Ruanda.</w:t>
            </w:r>
          </w:p>
        </w:tc>
        <w:tc>
          <w:tcPr>
            <w:tcW w:w="2692" w:type="dxa"/>
            <w:vAlign w:val="center"/>
          </w:tcPr>
          <w:p w14:paraId="26A6CAAD" w14:textId="57434E05" w:rsidR="00990A6B"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24" w:history="1">
              <w:r w:rsidR="00386740" w:rsidRPr="00022DB6">
                <w:rPr>
                  <w:rStyle w:val="Hyperlink"/>
                  <w:rFonts w:ascii="Arial" w:hAnsi="Arial" w:cs="Arial"/>
                  <w:bCs/>
                  <w:color w:val="0070C0"/>
                  <w:sz w:val="18"/>
                  <w:szCs w:val="18"/>
                </w:rPr>
                <w:t>https://n9.cl/jwgbv</w:t>
              </w:r>
            </w:hyperlink>
          </w:p>
        </w:tc>
      </w:tr>
      <w:tr w:rsidR="00144187" w:rsidRPr="00022DB6" w14:paraId="02D7A5D4"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FAC9C75" w14:textId="4B39DA95" w:rsidR="00990A6B" w:rsidRPr="00022DB6" w:rsidRDefault="00B0792F"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7BFB1143" w14:textId="0098BC05" w:rsidR="00990A6B" w:rsidRPr="00022DB6" w:rsidRDefault="00B0792F"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1972</w:t>
            </w:r>
          </w:p>
        </w:tc>
        <w:tc>
          <w:tcPr>
            <w:tcW w:w="700" w:type="dxa"/>
          </w:tcPr>
          <w:p w14:paraId="69D23298" w14:textId="1400905B" w:rsidR="00990A6B" w:rsidRPr="00022DB6" w:rsidRDefault="00B0792F"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2019</w:t>
            </w:r>
          </w:p>
        </w:tc>
        <w:tc>
          <w:tcPr>
            <w:tcW w:w="5128" w:type="dxa"/>
          </w:tcPr>
          <w:p w14:paraId="3FEBE9C7" w14:textId="4EAA83CC" w:rsidR="00990A6B" w:rsidRPr="00022DB6" w:rsidRDefault="00913416"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cual se establece la protección de los derechos a la salud y al medio ambiente sano estableciendo medidas tendientes a la reducción de emisiones contaminantes de fuentes móviles y se dictan otras disposiciones</w:t>
            </w:r>
            <w:r w:rsidR="00E53789" w:rsidRPr="00022DB6">
              <w:rPr>
                <w:rFonts w:ascii="Arial" w:hAnsi="Arial" w:cs="Arial"/>
                <w:bCs/>
                <w:color w:val="000000" w:themeColor="text1"/>
                <w:sz w:val="18"/>
                <w:szCs w:val="18"/>
              </w:rPr>
              <w:t>.</w:t>
            </w:r>
          </w:p>
        </w:tc>
        <w:tc>
          <w:tcPr>
            <w:tcW w:w="2692" w:type="dxa"/>
            <w:vAlign w:val="center"/>
          </w:tcPr>
          <w:p w14:paraId="58745B19" w14:textId="4926B19D" w:rsidR="00990A6B"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25" w:history="1">
              <w:r w:rsidR="002F1668" w:rsidRPr="00022DB6">
                <w:rPr>
                  <w:rStyle w:val="Hyperlink"/>
                  <w:rFonts w:ascii="Arial" w:hAnsi="Arial" w:cs="Arial"/>
                  <w:bCs/>
                  <w:color w:val="0070C0"/>
                  <w:sz w:val="18"/>
                  <w:szCs w:val="18"/>
                </w:rPr>
                <w:t>https://n9.cl/dgb2n</w:t>
              </w:r>
            </w:hyperlink>
          </w:p>
        </w:tc>
      </w:tr>
      <w:tr w:rsidR="00F430FC" w:rsidRPr="00022DB6" w14:paraId="7455D7B3"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75D7C16D" w14:textId="58709569" w:rsidR="00F430FC" w:rsidRPr="00022DB6" w:rsidRDefault="00F430FC" w:rsidP="00022DB6">
            <w:pPr>
              <w:spacing w:beforeLines="60" w:before="144" w:afterLines="60" w:after="144" w:line="276" w:lineRule="auto"/>
              <w:jc w:val="center"/>
              <w:rPr>
                <w:rFonts w:ascii="Arial" w:hAnsi="Arial" w:cs="Arial"/>
                <w:color w:val="000000" w:themeColor="text1"/>
                <w:sz w:val="18"/>
                <w:szCs w:val="18"/>
              </w:rPr>
            </w:pPr>
            <w:bookmarkStart w:id="6" w:name="_Hlk103782198"/>
            <w:r w:rsidRPr="00022DB6">
              <w:rPr>
                <w:rFonts w:ascii="Arial" w:hAnsi="Arial" w:cs="Arial"/>
                <w:b w:val="0"/>
                <w:bCs w:val="0"/>
                <w:color w:val="000000" w:themeColor="text1"/>
                <w:sz w:val="18"/>
                <w:szCs w:val="18"/>
              </w:rPr>
              <w:t>Ley</w:t>
            </w:r>
          </w:p>
        </w:tc>
        <w:tc>
          <w:tcPr>
            <w:tcW w:w="693" w:type="dxa"/>
          </w:tcPr>
          <w:p w14:paraId="71247558" w14:textId="1DA0887E" w:rsidR="00F430FC" w:rsidRPr="00022DB6" w:rsidRDefault="00F430F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1955</w:t>
            </w:r>
          </w:p>
        </w:tc>
        <w:tc>
          <w:tcPr>
            <w:tcW w:w="700" w:type="dxa"/>
          </w:tcPr>
          <w:p w14:paraId="1EB6AFD3" w14:textId="0C0F9464" w:rsidR="00F430FC" w:rsidRPr="00022DB6" w:rsidRDefault="00F430F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2019</w:t>
            </w:r>
          </w:p>
        </w:tc>
        <w:tc>
          <w:tcPr>
            <w:tcW w:w="5128" w:type="dxa"/>
          </w:tcPr>
          <w:p w14:paraId="6183F90F" w14:textId="792DB6FB" w:rsidR="00F430FC" w:rsidRPr="00022DB6" w:rsidRDefault="0040004D"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expide el Plan Nacional de Desarrollo 2018-2022 “Pacto por Colombia, Pacto por la Equidad”</w:t>
            </w:r>
            <w:r w:rsidR="00E53789" w:rsidRPr="00022DB6">
              <w:rPr>
                <w:rFonts w:ascii="Arial" w:hAnsi="Arial" w:cs="Arial"/>
                <w:bCs/>
                <w:color w:val="000000" w:themeColor="text1"/>
                <w:sz w:val="18"/>
                <w:szCs w:val="18"/>
              </w:rPr>
              <w:t>.</w:t>
            </w:r>
          </w:p>
        </w:tc>
        <w:tc>
          <w:tcPr>
            <w:tcW w:w="2692" w:type="dxa"/>
            <w:vAlign w:val="center"/>
          </w:tcPr>
          <w:p w14:paraId="1EF69243" w14:textId="2217D505" w:rsidR="00F430FC"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26" w:history="1">
              <w:r w:rsidR="002F1668" w:rsidRPr="00022DB6">
                <w:rPr>
                  <w:rStyle w:val="Hyperlink"/>
                  <w:rFonts w:ascii="Arial" w:hAnsi="Arial" w:cs="Arial"/>
                  <w:bCs/>
                  <w:color w:val="0070C0"/>
                  <w:sz w:val="18"/>
                  <w:szCs w:val="18"/>
                </w:rPr>
                <w:t>https://n9.cl/7bqe</w:t>
              </w:r>
            </w:hyperlink>
          </w:p>
        </w:tc>
      </w:tr>
      <w:tr w:rsidR="00585675" w:rsidRPr="00022DB6" w14:paraId="7CB83E65"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4CB15022" w14:textId="6DD531E6" w:rsidR="00585675" w:rsidRPr="00022DB6" w:rsidRDefault="00585675"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Ley</w:t>
            </w:r>
          </w:p>
        </w:tc>
        <w:tc>
          <w:tcPr>
            <w:tcW w:w="693" w:type="dxa"/>
          </w:tcPr>
          <w:p w14:paraId="495C0DBB" w14:textId="69F81B93" w:rsidR="00585675" w:rsidRPr="00022DB6" w:rsidRDefault="00585675"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2169</w:t>
            </w:r>
          </w:p>
        </w:tc>
        <w:tc>
          <w:tcPr>
            <w:tcW w:w="700" w:type="dxa"/>
          </w:tcPr>
          <w:p w14:paraId="6B878F8E" w14:textId="43F25CE9" w:rsidR="00585675" w:rsidRPr="00022DB6" w:rsidRDefault="00585675"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2021</w:t>
            </w:r>
          </w:p>
        </w:tc>
        <w:tc>
          <w:tcPr>
            <w:tcW w:w="5128" w:type="dxa"/>
          </w:tcPr>
          <w:p w14:paraId="4A9B2582" w14:textId="64097D23" w:rsidR="00585675" w:rsidRPr="00022DB6" w:rsidRDefault="00585675"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Por medio de la cual se impulsa el desarrollo bajo en carbono del país mediante el establecimiento de metas y medidas mínimas en materia de carbono neutralidad y resiliencia climática y se dictan otras disposiciones. </w:t>
            </w:r>
          </w:p>
        </w:tc>
        <w:tc>
          <w:tcPr>
            <w:tcW w:w="2692" w:type="dxa"/>
            <w:vAlign w:val="center"/>
          </w:tcPr>
          <w:p w14:paraId="3CFACDDC" w14:textId="511A88E7" w:rsidR="00585675"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hyperlink r:id="rId27" w:history="1">
              <w:r w:rsidR="00585675" w:rsidRPr="00022DB6">
                <w:rPr>
                  <w:rStyle w:val="Hyperlink"/>
                  <w:rFonts w:ascii="Arial" w:hAnsi="Arial" w:cs="Arial"/>
                  <w:sz w:val="18"/>
                  <w:szCs w:val="18"/>
                </w:rPr>
                <w:t>https://acortar.link/b2uVJf</w:t>
              </w:r>
            </w:hyperlink>
          </w:p>
        </w:tc>
      </w:tr>
      <w:bookmarkEnd w:id="6"/>
      <w:tr w:rsidR="00831451" w:rsidRPr="00022DB6" w14:paraId="0A64BFE4"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6E4AF308" w14:textId="3F2EF716" w:rsidR="00831451" w:rsidRPr="00022DB6" w:rsidRDefault="00831451" w:rsidP="00022DB6">
            <w:pPr>
              <w:spacing w:beforeLines="60" w:before="144" w:afterLines="60" w:after="144" w:line="276" w:lineRule="auto"/>
              <w:jc w:val="center"/>
              <w:rPr>
                <w:rFonts w:ascii="Arial" w:hAnsi="Arial" w:cs="Arial"/>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4C5A6F2B" w14:textId="69019B8A" w:rsidR="00831451" w:rsidRPr="00022DB6" w:rsidRDefault="00831451"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2278</w:t>
            </w:r>
          </w:p>
        </w:tc>
        <w:tc>
          <w:tcPr>
            <w:tcW w:w="700" w:type="dxa"/>
          </w:tcPr>
          <w:p w14:paraId="4467A8CD" w14:textId="74BEE575" w:rsidR="00831451" w:rsidRPr="00022DB6" w:rsidRDefault="00831451"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1953</w:t>
            </w:r>
          </w:p>
        </w:tc>
        <w:tc>
          <w:tcPr>
            <w:tcW w:w="5128" w:type="dxa"/>
          </w:tcPr>
          <w:p w14:paraId="57C394B1" w14:textId="2CB88F54" w:rsidR="00831451" w:rsidRPr="00022DB6" w:rsidRDefault="00831451"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dictan medidas sobre cuestiones forestales.</w:t>
            </w:r>
          </w:p>
        </w:tc>
        <w:tc>
          <w:tcPr>
            <w:tcW w:w="2692" w:type="dxa"/>
            <w:vAlign w:val="center"/>
          </w:tcPr>
          <w:p w14:paraId="052C2A70" w14:textId="218BCF7B" w:rsidR="00831451"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28" w:history="1">
              <w:r w:rsidR="00334C4C" w:rsidRPr="00022DB6">
                <w:rPr>
                  <w:rStyle w:val="Hyperlink"/>
                  <w:rFonts w:ascii="Arial" w:hAnsi="Arial" w:cs="Arial"/>
                  <w:bCs/>
                  <w:color w:val="0070C0"/>
                  <w:sz w:val="18"/>
                  <w:szCs w:val="18"/>
                </w:rPr>
                <w:t>https://n9.cl/tktp9</w:t>
              </w:r>
            </w:hyperlink>
          </w:p>
        </w:tc>
      </w:tr>
      <w:tr w:rsidR="00831451" w:rsidRPr="00022DB6" w14:paraId="773317F5"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6015E07" w14:textId="0C241521" w:rsidR="00990A6B" w:rsidRPr="00022DB6" w:rsidRDefault="00913416"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1D810C3D" w14:textId="020898D5" w:rsidR="00990A6B" w:rsidRPr="00022DB6" w:rsidRDefault="00913416"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2811</w:t>
            </w:r>
          </w:p>
        </w:tc>
        <w:tc>
          <w:tcPr>
            <w:tcW w:w="700" w:type="dxa"/>
          </w:tcPr>
          <w:p w14:paraId="7ABF3488" w14:textId="10F3169F" w:rsidR="00990A6B" w:rsidRPr="00022DB6" w:rsidRDefault="00913416"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1974</w:t>
            </w:r>
          </w:p>
        </w:tc>
        <w:tc>
          <w:tcPr>
            <w:tcW w:w="5128" w:type="dxa"/>
          </w:tcPr>
          <w:p w14:paraId="144F4456" w14:textId="50C3E5D8" w:rsidR="00990A6B" w:rsidRPr="00022DB6" w:rsidRDefault="00913416"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dicta el Código Nacional de Recursos Naturales Renovables y de Protección al Medio Ambiente</w:t>
            </w:r>
            <w:r w:rsidR="00E53789" w:rsidRPr="00022DB6">
              <w:rPr>
                <w:rFonts w:ascii="Arial" w:hAnsi="Arial" w:cs="Arial"/>
                <w:bCs/>
                <w:color w:val="000000" w:themeColor="text1"/>
                <w:sz w:val="18"/>
                <w:szCs w:val="18"/>
              </w:rPr>
              <w:t>.</w:t>
            </w:r>
          </w:p>
        </w:tc>
        <w:tc>
          <w:tcPr>
            <w:tcW w:w="2692" w:type="dxa"/>
            <w:vAlign w:val="center"/>
          </w:tcPr>
          <w:p w14:paraId="3FFD65B1" w14:textId="51A1C74B" w:rsidR="00990A6B"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29" w:history="1">
              <w:r w:rsidR="00334C4C" w:rsidRPr="00022DB6">
                <w:rPr>
                  <w:rStyle w:val="Hyperlink"/>
                  <w:rFonts w:ascii="Arial" w:hAnsi="Arial" w:cs="Arial"/>
                  <w:bCs/>
                  <w:color w:val="0070C0"/>
                  <w:sz w:val="18"/>
                  <w:szCs w:val="18"/>
                </w:rPr>
                <w:t>https://n9.cl/y83v</w:t>
              </w:r>
            </w:hyperlink>
          </w:p>
        </w:tc>
      </w:tr>
      <w:tr w:rsidR="00831451" w:rsidRPr="00022DB6" w14:paraId="2A4709EF"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3A8A6BDC" w14:textId="64284CDC" w:rsidR="00831451" w:rsidRPr="00022DB6" w:rsidRDefault="00831451" w:rsidP="00022DB6">
            <w:pPr>
              <w:spacing w:beforeLines="60" w:before="144" w:afterLines="60" w:after="144" w:line="276" w:lineRule="auto"/>
              <w:jc w:val="center"/>
              <w:rPr>
                <w:rFonts w:ascii="Arial" w:hAnsi="Arial" w:cs="Arial"/>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6B58A0B9" w14:textId="140A330F" w:rsidR="00831451" w:rsidRPr="00022DB6" w:rsidRDefault="00831451"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919</w:t>
            </w:r>
          </w:p>
        </w:tc>
        <w:tc>
          <w:tcPr>
            <w:tcW w:w="700" w:type="dxa"/>
          </w:tcPr>
          <w:p w14:paraId="421AD630" w14:textId="09399295" w:rsidR="00831451" w:rsidRPr="00022DB6" w:rsidRDefault="00831451"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1989</w:t>
            </w:r>
          </w:p>
        </w:tc>
        <w:tc>
          <w:tcPr>
            <w:tcW w:w="5128" w:type="dxa"/>
          </w:tcPr>
          <w:p w14:paraId="1A97C861" w14:textId="05B39AEC" w:rsidR="00831451" w:rsidRPr="00022DB6" w:rsidRDefault="00783709"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organiza el Sistema Nacional para la Prevención y Atención de Desastres y se dictan otras disposiciones</w:t>
            </w:r>
            <w:r w:rsidR="00E53789" w:rsidRPr="00022DB6">
              <w:rPr>
                <w:rFonts w:ascii="Arial" w:hAnsi="Arial" w:cs="Arial"/>
                <w:bCs/>
                <w:color w:val="000000" w:themeColor="text1"/>
                <w:sz w:val="18"/>
                <w:szCs w:val="18"/>
              </w:rPr>
              <w:t>.</w:t>
            </w:r>
          </w:p>
        </w:tc>
        <w:tc>
          <w:tcPr>
            <w:tcW w:w="2692" w:type="dxa"/>
            <w:vAlign w:val="center"/>
          </w:tcPr>
          <w:p w14:paraId="4BEEFC04" w14:textId="1DD2B549" w:rsidR="00831451"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30" w:history="1">
              <w:r w:rsidR="002772F5" w:rsidRPr="00022DB6">
                <w:rPr>
                  <w:rStyle w:val="Hyperlink"/>
                  <w:rFonts w:ascii="Arial" w:hAnsi="Arial" w:cs="Arial"/>
                  <w:bCs/>
                  <w:color w:val="0070C0"/>
                  <w:sz w:val="18"/>
                  <w:szCs w:val="18"/>
                </w:rPr>
                <w:t>https://n9.cl/nkvhl</w:t>
              </w:r>
            </w:hyperlink>
          </w:p>
        </w:tc>
      </w:tr>
      <w:tr w:rsidR="00831451" w:rsidRPr="00022DB6" w14:paraId="551313B3"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FBE6A64" w14:textId="5D9086ED" w:rsidR="00990A6B" w:rsidRPr="00022DB6" w:rsidRDefault="00913416"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lastRenderedPageBreak/>
              <w:t>Decreto</w:t>
            </w:r>
          </w:p>
        </w:tc>
        <w:tc>
          <w:tcPr>
            <w:tcW w:w="693" w:type="dxa"/>
          </w:tcPr>
          <w:p w14:paraId="370443A3" w14:textId="5A1B51A0" w:rsidR="00990A6B" w:rsidRPr="00022DB6" w:rsidRDefault="00913416"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1608</w:t>
            </w:r>
          </w:p>
        </w:tc>
        <w:tc>
          <w:tcPr>
            <w:tcW w:w="700" w:type="dxa"/>
          </w:tcPr>
          <w:p w14:paraId="39A39EBB" w14:textId="70248DF4" w:rsidR="00990A6B" w:rsidRPr="00022DB6" w:rsidRDefault="00913416"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1978</w:t>
            </w:r>
          </w:p>
        </w:tc>
        <w:tc>
          <w:tcPr>
            <w:tcW w:w="5128" w:type="dxa"/>
          </w:tcPr>
          <w:p w14:paraId="550D2F98" w14:textId="11EF7B09" w:rsidR="00990A6B" w:rsidRPr="00022DB6" w:rsidRDefault="00913416"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reglamenta el Código Nacional de los Recursos Naturales Renovables y de Protección al Medio Ambiente y la Ley 23 de 1973 en materia de fauna silvestre</w:t>
            </w:r>
            <w:r w:rsidR="00E53789" w:rsidRPr="00022DB6">
              <w:rPr>
                <w:rFonts w:ascii="Arial" w:hAnsi="Arial" w:cs="Arial"/>
                <w:bCs/>
                <w:color w:val="000000" w:themeColor="text1"/>
                <w:sz w:val="18"/>
                <w:szCs w:val="18"/>
              </w:rPr>
              <w:t>.</w:t>
            </w:r>
          </w:p>
        </w:tc>
        <w:tc>
          <w:tcPr>
            <w:tcW w:w="2692" w:type="dxa"/>
            <w:vAlign w:val="center"/>
          </w:tcPr>
          <w:p w14:paraId="75E7B4E1" w14:textId="663B9DB4" w:rsidR="00990A6B"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31" w:history="1">
              <w:r w:rsidR="00924A93" w:rsidRPr="00022DB6">
                <w:rPr>
                  <w:rStyle w:val="Hyperlink"/>
                  <w:rFonts w:ascii="Arial" w:hAnsi="Arial" w:cs="Arial"/>
                  <w:bCs/>
                  <w:color w:val="0070C0"/>
                  <w:sz w:val="18"/>
                  <w:szCs w:val="18"/>
                </w:rPr>
                <w:t>https://n9.cl/wz4lj</w:t>
              </w:r>
            </w:hyperlink>
          </w:p>
        </w:tc>
      </w:tr>
      <w:tr w:rsidR="00831451" w:rsidRPr="00022DB6" w14:paraId="33E8797C"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5808C1CA" w14:textId="0CB8EFF2" w:rsidR="00B0792F" w:rsidRPr="00022DB6" w:rsidRDefault="00E23FC8"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62FF40CA" w14:textId="2D1C61DE" w:rsidR="00B0792F" w:rsidRPr="00022DB6" w:rsidRDefault="00E23FC8"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93</w:t>
            </w:r>
          </w:p>
        </w:tc>
        <w:tc>
          <w:tcPr>
            <w:tcW w:w="700" w:type="dxa"/>
          </w:tcPr>
          <w:p w14:paraId="7565807D" w14:textId="1D6FE470" w:rsidR="00B0792F" w:rsidRPr="00022DB6" w:rsidRDefault="00E23FC8"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1998</w:t>
            </w:r>
          </w:p>
        </w:tc>
        <w:tc>
          <w:tcPr>
            <w:tcW w:w="5128" w:type="dxa"/>
          </w:tcPr>
          <w:p w14:paraId="51FF25F5" w14:textId="44938871" w:rsidR="00B0792F" w:rsidRPr="00022DB6" w:rsidRDefault="00E23FC8"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adopta el Plan Nacional para la Prevención y Atención de Desastres.</w:t>
            </w:r>
          </w:p>
        </w:tc>
        <w:tc>
          <w:tcPr>
            <w:tcW w:w="2692" w:type="dxa"/>
            <w:vAlign w:val="center"/>
          </w:tcPr>
          <w:p w14:paraId="44600D3B" w14:textId="10DEF306" w:rsidR="00B0792F"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32" w:history="1">
              <w:r w:rsidR="00AA5807" w:rsidRPr="00022DB6">
                <w:rPr>
                  <w:rStyle w:val="Hyperlink"/>
                  <w:rFonts w:ascii="Arial" w:hAnsi="Arial" w:cs="Arial"/>
                  <w:bCs/>
                  <w:color w:val="0070C0"/>
                  <w:sz w:val="18"/>
                  <w:szCs w:val="18"/>
                </w:rPr>
                <w:t>https://n9.cl/lqjt8</w:t>
              </w:r>
            </w:hyperlink>
          </w:p>
        </w:tc>
      </w:tr>
      <w:tr w:rsidR="004B07A2" w:rsidRPr="00022DB6" w14:paraId="0897198F"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6D21AE0" w14:textId="73593770" w:rsidR="004B07A2" w:rsidRPr="00022DB6" w:rsidRDefault="004B07A2"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555DD785" w14:textId="6436006A" w:rsidR="004B07A2" w:rsidRPr="00022DB6" w:rsidRDefault="004B07A2"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1277</w:t>
            </w:r>
          </w:p>
        </w:tc>
        <w:tc>
          <w:tcPr>
            <w:tcW w:w="700" w:type="dxa"/>
          </w:tcPr>
          <w:p w14:paraId="0C21E27C" w14:textId="64188FF6" w:rsidR="004B07A2" w:rsidRPr="00022DB6" w:rsidRDefault="004B07A2"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1994</w:t>
            </w:r>
          </w:p>
        </w:tc>
        <w:tc>
          <w:tcPr>
            <w:tcW w:w="5128" w:type="dxa"/>
          </w:tcPr>
          <w:p w14:paraId="0AFA685F" w14:textId="28686073" w:rsidR="004B07A2" w:rsidRPr="00022DB6" w:rsidRDefault="004B07A2"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organiza y establece el Instituto de Hidrología, Meteorología y Estudios Ambientales, Ideam</w:t>
            </w:r>
            <w:r w:rsidR="00E53789" w:rsidRPr="00022DB6">
              <w:rPr>
                <w:rFonts w:ascii="Arial" w:hAnsi="Arial" w:cs="Arial"/>
                <w:bCs/>
                <w:color w:val="000000" w:themeColor="text1"/>
                <w:sz w:val="18"/>
                <w:szCs w:val="18"/>
              </w:rPr>
              <w:t>.</w:t>
            </w:r>
          </w:p>
        </w:tc>
        <w:tc>
          <w:tcPr>
            <w:tcW w:w="2692" w:type="dxa"/>
            <w:vAlign w:val="center"/>
          </w:tcPr>
          <w:p w14:paraId="4382B644" w14:textId="196AF98D" w:rsidR="004B07A2"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33" w:history="1">
              <w:r w:rsidR="00AA5807" w:rsidRPr="00022DB6">
                <w:rPr>
                  <w:rStyle w:val="Hyperlink"/>
                  <w:rFonts w:ascii="Arial" w:hAnsi="Arial" w:cs="Arial"/>
                  <w:bCs/>
                  <w:color w:val="0070C0"/>
                  <w:sz w:val="18"/>
                  <w:szCs w:val="18"/>
                </w:rPr>
                <w:t>https://n9.cl/aycdt</w:t>
              </w:r>
              <w:r w:rsidR="004B07A2" w:rsidRPr="00022DB6">
                <w:rPr>
                  <w:rStyle w:val="Hyperlink"/>
                  <w:rFonts w:ascii="Arial" w:hAnsi="Arial" w:cs="Arial"/>
                  <w:bCs/>
                  <w:color w:val="0070C0"/>
                  <w:sz w:val="18"/>
                  <w:szCs w:val="18"/>
                </w:rPr>
                <w:t>.</w:t>
              </w:r>
            </w:hyperlink>
          </w:p>
        </w:tc>
      </w:tr>
      <w:tr w:rsidR="00831451" w:rsidRPr="00022DB6" w14:paraId="2BB0A870"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788956D8" w14:textId="2DD9CCDD" w:rsidR="00B0792F" w:rsidRPr="00022DB6" w:rsidRDefault="00E23FC8"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47D5A3A4" w14:textId="2E14FB20" w:rsidR="00B0792F" w:rsidRPr="00022DB6" w:rsidRDefault="00E23FC8"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291</w:t>
            </w:r>
          </w:p>
        </w:tc>
        <w:tc>
          <w:tcPr>
            <w:tcW w:w="700" w:type="dxa"/>
          </w:tcPr>
          <w:p w14:paraId="69F39820" w14:textId="56F1700B" w:rsidR="00B0792F" w:rsidRPr="00022DB6" w:rsidRDefault="00E23FC8"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2004</w:t>
            </w:r>
          </w:p>
        </w:tc>
        <w:tc>
          <w:tcPr>
            <w:tcW w:w="5128" w:type="dxa"/>
          </w:tcPr>
          <w:p w14:paraId="412003C1" w14:textId="4DA9F81F" w:rsidR="00B0792F" w:rsidRPr="00022DB6" w:rsidRDefault="00E23FC8"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Por el cual se modifica la estructura del Instituto de Hidrología, Meteorología y Estudios Ambientales, </w:t>
            </w:r>
            <w:r w:rsidR="00E53789" w:rsidRPr="00022DB6">
              <w:rPr>
                <w:rFonts w:ascii="Arial" w:hAnsi="Arial" w:cs="Arial"/>
                <w:bCs/>
                <w:color w:val="000000" w:themeColor="text1"/>
                <w:sz w:val="18"/>
                <w:szCs w:val="18"/>
              </w:rPr>
              <w:t>Ideam</w:t>
            </w:r>
            <w:r w:rsidRPr="00022DB6">
              <w:rPr>
                <w:rFonts w:ascii="Arial" w:hAnsi="Arial" w:cs="Arial"/>
                <w:bCs/>
                <w:color w:val="000000" w:themeColor="text1"/>
                <w:sz w:val="18"/>
                <w:szCs w:val="18"/>
              </w:rPr>
              <w:t>, y se dictan otras disposiciones.</w:t>
            </w:r>
          </w:p>
        </w:tc>
        <w:tc>
          <w:tcPr>
            <w:tcW w:w="2692" w:type="dxa"/>
            <w:vAlign w:val="center"/>
          </w:tcPr>
          <w:p w14:paraId="043CCDD2" w14:textId="205CFEEE" w:rsidR="00B0792F"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34" w:history="1">
              <w:r w:rsidR="007D7121" w:rsidRPr="00022DB6">
                <w:rPr>
                  <w:rStyle w:val="Hyperlink"/>
                  <w:rFonts w:ascii="Arial" w:hAnsi="Arial" w:cs="Arial"/>
                  <w:bCs/>
                  <w:color w:val="0070C0"/>
                  <w:sz w:val="18"/>
                  <w:szCs w:val="18"/>
                </w:rPr>
                <w:t>https://n9.cl/fvift</w:t>
              </w:r>
            </w:hyperlink>
          </w:p>
        </w:tc>
      </w:tr>
      <w:tr w:rsidR="00831451" w:rsidRPr="00022DB6" w14:paraId="5DA16696"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76C80922" w14:textId="17950BBC" w:rsidR="00B0792F" w:rsidRPr="00022DB6" w:rsidRDefault="00E23FC8"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731352C3" w14:textId="6969A1A5" w:rsidR="00B0792F" w:rsidRPr="00022DB6" w:rsidRDefault="00E23FC8"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1323</w:t>
            </w:r>
          </w:p>
        </w:tc>
        <w:tc>
          <w:tcPr>
            <w:tcW w:w="700" w:type="dxa"/>
          </w:tcPr>
          <w:p w14:paraId="475AF4F5" w14:textId="2197D191" w:rsidR="00B0792F" w:rsidRPr="00022DB6" w:rsidRDefault="00E23FC8"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w:t>
            </w:r>
            <w:r w:rsidR="00B40A3E" w:rsidRPr="00022DB6">
              <w:rPr>
                <w:rFonts w:ascii="Arial" w:hAnsi="Arial" w:cs="Arial"/>
                <w:bCs/>
                <w:color w:val="000000" w:themeColor="text1"/>
                <w:sz w:val="18"/>
                <w:szCs w:val="18"/>
              </w:rPr>
              <w:t>09</w:t>
            </w:r>
          </w:p>
        </w:tc>
        <w:tc>
          <w:tcPr>
            <w:tcW w:w="5128" w:type="dxa"/>
          </w:tcPr>
          <w:p w14:paraId="0774270F" w14:textId="0CA09023" w:rsidR="00B0792F" w:rsidRPr="00022DB6" w:rsidRDefault="00E53789" w:rsidP="00022DB6">
            <w:pPr>
              <w:spacing w:beforeLines="60" w:before="144" w:afterLines="60" w:after="144"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B40A3E" w:rsidRPr="00022DB6">
              <w:rPr>
                <w:rFonts w:ascii="Arial" w:hAnsi="Arial" w:cs="Arial"/>
                <w:bCs/>
                <w:color w:val="000000" w:themeColor="text1"/>
                <w:sz w:val="18"/>
                <w:szCs w:val="18"/>
              </w:rPr>
              <w:t>or el cual se crea el Sistema de Información del Recurso Hídrico, SIRH.</w:t>
            </w:r>
          </w:p>
        </w:tc>
        <w:tc>
          <w:tcPr>
            <w:tcW w:w="2692" w:type="dxa"/>
            <w:vAlign w:val="center"/>
          </w:tcPr>
          <w:p w14:paraId="0E0B2BF1" w14:textId="1604AF70" w:rsidR="00B0792F"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35" w:history="1">
              <w:r w:rsidR="007D7121" w:rsidRPr="00022DB6">
                <w:rPr>
                  <w:rStyle w:val="Hyperlink"/>
                  <w:rFonts w:ascii="Arial" w:hAnsi="Arial" w:cs="Arial"/>
                  <w:bCs/>
                  <w:color w:val="0070C0"/>
                  <w:sz w:val="18"/>
                  <w:szCs w:val="18"/>
                </w:rPr>
                <w:t>https://n9.cl/s3nko</w:t>
              </w:r>
            </w:hyperlink>
          </w:p>
        </w:tc>
      </w:tr>
      <w:tr w:rsidR="00831451" w:rsidRPr="00022DB6" w14:paraId="0B95E967"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13E95E83" w14:textId="5F0E4761" w:rsidR="00B0792F" w:rsidRPr="00022DB6" w:rsidRDefault="00E23FC8"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7ADB8F25" w14:textId="3066EAEC" w:rsidR="00B0792F" w:rsidRPr="00022DB6" w:rsidRDefault="00203EF3"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377</w:t>
            </w:r>
          </w:p>
        </w:tc>
        <w:tc>
          <w:tcPr>
            <w:tcW w:w="700" w:type="dxa"/>
          </w:tcPr>
          <w:p w14:paraId="540F6A30" w14:textId="6DD87BD6" w:rsidR="00B0792F" w:rsidRPr="00022DB6" w:rsidRDefault="00203EF3"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2009</w:t>
            </w:r>
          </w:p>
        </w:tc>
        <w:tc>
          <w:tcPr>
            <w:tcW w:w="5128" w:type="dxa"/>
          </w:tcPr>
          <w:p w14:paraId="6E699511" w14:textId="7E4AEA74" w:rsidR="00B0792F" w:rsidRPr="00022DB6" w:rsidRDefault="002C5733"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del cual se promulga el “Convenio de Estocolmo sobre</w:t>
            </w:r>
            <w:r w:rsidR="002068F0" w:rsidRPr="00022DB6">
              <w:rPr>
                <w:rFonts w:ascii="Arial" w:hAnsi="Arial" w:cs="Arial"/>
                <w:bCs/>
                <w:color w:val="000000" w:themeColor="text1"/>
                <w:sz w:val="18"/>
                <w:szCs w:val="18"/>
              </w:rPr>
              <w:t xml:space="preserve"> </w:t>
            </w:r>
            <w:r w:rsidRPr="00022DB6">
              <w:rPr>
                <w:rFonts w:ascii="Arial" w:hAnsi="Arial" w:cs="Arial"/>
                <w:bCs/>
                <w:color w:val="000000" w:themeColor="text1"/>
                <w:sz w:val="18"/>
                <w:szCs w:val="18"/>
              </w:rPr>
              <w:t>Contaminantes Orgánicos Persistentes” hecho en Estocolmo el 22 de mayo de 2001, la “Corrección al artículo 1 del texto original en español” del 21 de febrero de 2003 y el “Anexo G al Convenio de Estocolmo” del 6 de mayo de 2005.</w:t>
            </w:r>
          </w:p>
        </w:tc>
        <w:tc>
          <w:tcPr>
            <w:tcW w:w="2692" w:type="dxa"/>
            <w:vAlign w:val="center"/>
          </w:tcPr>
          <w:p w14:paraId="6388A103" w14:textId="34CA4BD0" w:rsidR="00B0792F"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36" w:history="1">
              <w:r w:rsidR="007D7121" w:rsidRPr="00022DB6">
                <w:rPr>
                  <w:rStyle w:val="Hyperlink"/>
                  <w:rFonts w:ascii="Arial" w:hAnsi="Arial" w:cs="Arial"/>
                  <w:bCs/>
                  <w:color w:val="0070C0"/>
                  <w:sz w:val="18"/>
                  <w:szCs w:val="18"/>
                </w:rPr>
                <w:t>https://n9.cl/wgwai0</w:t>
              </w:r>
            </w:hyperlink>
          </w:p>
        </w:tc>
      </w:tr>
      <w:tr w:rsidR="00251423" w:rsidRPr="00022DB6" w14:paraId="731A6363"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8A9CF15" w14:textId="06950522" w:rsidR="00251423" w:rsidRPr="00022DB6" w:rsidRDefault="00251423"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157A0F41" w14:textId="37C8D51B" w:rsidR="00251423" w:rsidRPr="00022DB6" w:rsidRDefault="0025142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1076</w:t>
            </w:r>
          </w:p>
        </w:tc>
        <w:tc>
          <w:tcPr>
            <w:tcW w:w="700" w:type="dxa"/>
          </w:tcPr>
          <w:p w14:paraId="06A7F40D" w14:textId="3B01A6EE" w:rsidR="00251423" w:rsidRPr="00022DB6" w:rsidRDefault="0025142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2015</w:t>
            </w:r>
          </w:p>
        </w:tc>
        <w:tc>
          <w:tcPr>
            <w:tcW w:w="5128" w:type="dxa"/>
          </w:tcPr>
          <w:p w14:paraId="744A5C7A" w14:textId="1246E6E2" w:rsidR="00251423" w:rsidRPr="00022DB6" w:rsidRDefault="00251423"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Esta versión incorpora las modificaciones introducidas al Decreto Único Reglamentario del Sector Ambiente y Desarrollo Sostenible a partir de la fecha de su expedición.</w:t>
            </w:r>
          </w:p>
        </w:tc>
        <w:tc>
          <w:tcPr>
            <w:tcW w:w="2692" w:type="dxa"/>
            <w:vAlign w:val="center"/>
          </w:tcPr>
          <w:p w14:paraId="63CAB8A4" w14:textId="1E578884" w:rsidR="00251423"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u w:val="single"/>
              </w:rPr>
            </w:pPr>
            <w:hyperlink r:id="rId37" w:history="1">
              <w:r w:rsidR="00251423" w:rsidRPr="00022DB6">
                <w:rPr>
                  <w:rStyle w:val="Hyperlink"/>
                  <w:rFonts w:ascii="Arial" w:hAnsi="Arial" w:cs="Arial"/>
                  <w:color w:val="2E74B5" w:themeColor="accent5" w:themeShade="BF"/>
                  <w:sz w:val="18"/>
                </w:rPr>
                <w:t>https://acortar.link/Wg7P9</w:t>
              </w:r>
            </w:hyperlink>
            <w:r w:rsidR="00251423" w:rsidRPr="00022DB6">
              <w:rPr>
                <w:rFonts w:ascii="Arial" w:hAnsi="Arial" w:cs="Arial"/>
                <w:color w:val="2E74B5" w:themeColor="accent5" w:themeShade="BF"/>
                <w:sz w:val="18"/>
                <w:u w:val="single"/>
              </w:rPr>
              <w:t xml:space="preserve"> </w:t>
            </w:r>
          </w:p>
        </w:tc>
      </w:tr>
      <w:tr w:rsidR="00831451" w:rsidRPr="00022DB6" w14:paraId="0036615D"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1127CAD2" w14:textId="41D53B7D" w:rsidR="00B0792F" w:rsidRPr="00022DB6" w:rsidRDefault="00E23FC8"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3E9C88D2" w14:textId="60520623" w:rsidR="00B0792F" w:rsidRPr="00022DB6" w:rsidRDefault="00DD6F41"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298</w:t>
            </w:r>
          </w:p>
        </w:tc>
        <w:tc>
          <w:tcPr>
            <w:tcW w:w="700" w:type="dxa"/>
          </w:tcPr>
          <w:p w14:paraId="1639B26A" w14:textId="0B4D6F07" w:rsidR="00B0792F" w:rsidRPr="00022DB6" w:rsidRDefault="00DD6F41"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2016</w:t>
            </w:r>
          </w:p>
        </w:tc>
        <w:tc>
          <w:tcPr>
            <w:tcW w:w="5128" w:type="dxa"/>
          </w:tcPr>
          <w:p w14:paraId="3E7E42FB" w14:textId="5F6EC47D" w:rsidR="00B0792F" w:rsidRPr="00022DB6" w:rsidRDefault="00DD6F41"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establece la organización y funcionamiento del Sistema Nacional de Cambio Climático y se dictan otras disposiciones</w:t>
            </w:r>
            <w:r w:rsidR="00E53789" w:rsidRPr="00022DB6">
              <w:rPr>
                <w:rFonts w:ascii="Arial" w:hAnsi="Arial" w:cs="Arial"/>
                <w:bCs/>
                <w:color w:val="000000" w:themeColor="text1"/>
                <w:sz w:val="18"/>
                <w:szCs w:val="18"/>
              </w:rPr>
              <w:t>.</w:t>
            </w:r>
          </w:p>
        </w:tc>
        <w:tc>
          <w:tcPr>
            <w:tcW w:w="2692" w:type="dxa"/>
            <w:vAlign w:val="center"/>
          </w:tcPr>
          <w:p w14:paraId="0CDC730D" w14:textId="50D7288C" w:rsidR="00B0792F"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38" w:history="1">
              <w:r w:rsidR="00D566A2" w:rsidRPr="00022DB6">
                <w:rPr>
                  <w:rStyle w:val="Hyperlink"/>
                  <w:rFonts w:ascii="Arial" w:hAnsi="Arial" w:cs="Arial"/>
                  <w:bCs/>
                  <w:color w:val="0070C0"/>
                  <w:sz w:val="18"/>
                  <w:szCs w:val="18"/>
                </w:rPr>
                <w:t>https://n9.cl/nd7lo</w:t>
              </w:r>
            </w:hyperlink>
          </w:p>
        </w:tc>
      </w:tr>
      <w:tr w:rsidR="0022406D" w:rsidRPr="00022DB6" w14:paraId="0B002F9D"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44751974" w14:textId="2F898315" w:rsidR="0022406D" w:rsidRPr="00022DB6" w:rsidRDefault="0022406D"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5B5E4D4F" w14:textId="0532F1D4" w:rsidR="0022406D" w:rsidRPr="00022DB6" w:rsidRDefault="0022406D"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277</w:t>
            </w:r>
          </w:p>
        </w:tc>
        <w:tc>
          <w:tcPr>
            <w:tcW w:w="700" w:type="dxa"/>
          </w:tcPr>
          <w:p w14:paraId="4BC8A531" w14:textId="165847E6" w:rsidR="0022406D" w:rsidRPr="00022DB6" w:rsidRDefault="0022406D"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2021</w:t>
            </w:r>
          </w:p>
        </w:tc>
        <w:tc>
          <w:tcPr>
            <w:tcW w:w="5128" w:type="dxa"/>
          </w:tcPr>
          <w:p w14:paraId="6B762C4E" w14:textId="79892916" w:rsidR="0022406D" w:rsidRPr="00022DB6" w:rsidRDefault="0022406D"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crea la expedición Seaflower Plus 202</w:t>
            </w:r>
            <w:r w:rsidR="005A16BE" w:rsidRPr="00022DB6">
              <w:rPr>
                <w:rFonts w:ascii="Arial" w:hAnsi="Arial" w:cs="Arial"/>
                <w:bCs/>
                <w:color w:val="000000" w:themeColor="text1"/>
                <w:sz w:val="18"/>
                <w:szCs w:val="18"/>
              </w:rPr>
              <w:t>1.</w:t>
            </w:r>
          </w:p>
        </w:tc>
        <w:tc>
          <w:tcPr>
            <w:tcW w:w="2692" w:type="dxa"/>
            <w:vAlign w:val="center"/>
          </w:tcPr>
          <w:p w14:paraId="2F8E8E91" w14:textId="2F03AED6" w:rsidR="0022406D"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39" w:history="1">
              <w:r w:rsidR="00D566A2" w:rsidRPr="00022DB6">
                <w:rPr>
                  <w:rStyle w:val="Hyperlink"/>
                  <w:rFonts w:ascii="Arial" w:hAnsi="Arial" w:cs="Arial"/>
                  <w:bCs/>
                  <w:color w:val="0070C0"/>
                  <w:sz w:val="18"/>
                  <w:szCs w:val="18"/>
                </w:rPr>
                <w:t>https://n9.cl/wbth0</w:t>
              </w:r>
            </w:hyperlink>
          </w:p>
        </w:tc>
      </w:tr>
      <w:tr w:rsidR="00831451" w:rsidRPr="00022DB6" w14:paraId="4BC9B0C1"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4141E3A2" w14:textId="2C580FCA" w:rsidR="00B0792F" w:rsidRPr="00022DB6" w:rsidRDefault="00E23FC8"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Decreto</w:t>
            </w:r>
          </w:p>
        </w:tc>
        <w:tc>
          <w:tcPr>
            <w:tcW w:w="693" w:type="dxa"/>
          </w:tcPr>
          <w:p w14:paraId="17C69632" w14:textId="01F38F25" w:rsidR="00B0792F" w:rsidRPr="00022DB6" w:rsidRDefault="00BD32F7"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172</w:t>
            </w:r>
          </w:p>
        </w:tc>
        <w:tc>
          <w:tcPr>
            <w:tcW w:w="700" w:type="dxa"/>
          </w:tcPr>
          <w:p w14:paraId="387CC3F2" w14:textId="02E7868B" w:rsidR="00B0792F" w:rsidRPr="00022DB6" w:rsidRDefault="00BD32F7"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2022</w:t>
            </w:r>
          </w:p>
        </w:tc>
        <w:tc>
          <w:tcPr>
            <w:tcW w:w="5128" w:type="dxa"/>
          </w:tcPr>
          <w:p w14:paraId="2575F534" w14:textId="7746DBCE" w:rsidR="00B0792F" w:rsidRPr="00022DB6" w:rsidRDefault="00BD32F7"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Por el cual se crea la Comisión </w:t>
            </w:r>
            <w:r w:rsidR="009C540F" w:rsidRPr="00022DB6">
              <w:rPr>
                <w:rFonts w:ascii="Arial" w:hAnsi="Arial" w:cs="Arial"/>
                <w:bCs/>
                <w:color w:val="000000" w:themeColor="text1"/>
                <w:sz w:val="18"/>
                <w:szCs w:val="18"/>
              </w:rPr>
              <w:t>Intersectorial</w:t>
            </w:r>
            <w:r w:rsidRPr="00022DB6">
              <w:rPr>
                <w:rFonts w:ascii="Arial" w:hAnsi="Arial" w:cs="Arial"/>
                <w:bCs/>
                <w:color w:val="000000" w:themeColor="text1"/>
                <w:sz w:val="18"/>
                <w:szCs w:val="18"/>
              </w:rPr>
              <w:t xml:space="preserve"> del Gabinete Presidencial para la Acción Climática</w:t>
            </w:r>
            <w:r w:rsidR="005A16BE" w:rsidRPr="00022DB6">
              <w:rPr>
                <w:rFonts w:ascii="Arial" w:hAnsi="Arial" w:cs="Arial"/>
                <w:bCs/>
                <w:color w:val="000000" w:themeColor="text1"/>
                <w:sz w:val="18"/>
                <w:szCs w:val="18"/>
              </w:rPr>
              <w:t>.</w:t>
            </w:r>
          </w:p>
        </w:tc>
        <w:tc>
          <w:tcPr>
            <w:tcW w:w="2692" w:type="dxa"/>
            <w:vAlign w:val="center"/>
          </w:tcPr>
          <w:p w14:paraId="394CA103" w14:textId="1804BDE7" w:rsidR="00B0792F"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40" w:history="1">
              <w:r w:rsidR="00BE5A26" w:rsidRPr="00022DB6">
                <w:rPr>
                  <w:rStyle w:val="Hyperlink"/>
                  <w:rFonts w:ascii="Arial" w:hAnsi="Arial" w:cs="Arial"/>
                  <w:bCs/>
                  <w:color w:val="0070C0"/>
                  <w:sz w:val="18"/>
                  <w:szCs w:val="18"/>
                </w:rPr>
                <w:t>https://n9.cl/yv9my</w:t>
              </w:r>
            </w:hyperlink>
          </w:p>
        </w:tc>
      </w:tr>
      <w:tr w:rsidR="00831451" w:rsidRPr="00022DB6" w14:paraId="0C02EC99"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38EAC97" w14:textId="72A42C8B" w:rsidR="00B0792F" w:rsidRPr="00022DB6" w:rsidRDefault="00D01849" w:rsidP="00022DB6">
            <w:pPr>
              <w:spacing w:beforeLines="60" w:before="144" w:afterLines="60" w:after="144" w:line="276" w:lineRule="auto"/>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637FD37A" w14:textId="46C6E2DD" w:rsidR="00B0792F" w:rsidRPr="00022DB6" w:rsidRDefault="00D01849"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176</w:t>
            </w:r>
          </w:p>
        </w:tc>
        <w:tc>
          <w:tcPr>
            <w:tcW w:w="700" w:type="dxa"/>
          </w:tcPr>
          <w:p w14:paraId="39E0D91F" w14:textId="1EC2ED22" w:rsidR="00B0792F" w:rsidRPr="00022DB6" w:rsidRDefault="00D01849"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2003</w:t>
            </w:r>
          </w:p>
        </w:tc>
        <w:tc>
          <w:tcPr>
            <w:tcW w:w="5128" w:type="dxa"/>
          </w:tcPr>
          <w:p w14:paraId="01F64006" w14:textId="53DBB160" w:rsidR="00B0792F" w:rsidRPr="00022DB6" w:rsidRDefault="00D01849"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derogan las resoluciones 0059 de 2000 y 0079 de 2002 y se establece el nuevo procedimiento de acreditación de laboratorios ambientales en Colombia.</w:t>
            </w:r>
          </w:p>
        </w:tc>
        <w:tc>
          <w:tcPr>
            <w:tcW w:w="2692" w:type="dxa"/>
            <w:vAlign w:val="center"/>
          </w:tcPr>
          <w:p w14:paraId="5F02DDC6" w14:textId="7CF22DEC" w:rsidR="00B0792F" w:rsidRPr="00022DB6" w:rsidRDefault="0040171C" w:rsidP="00022DB6">
            <w:pPr>
              <w:spacing w:beforeLines="60" w:before="144" w:afterLines="60" w:after="144" w:line="276" w:lineRule="auto"/>
              <w:ind w:left="708" w:hanging="708"/>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41" w:history="1">
              <w:r w:rsidR="003F5BEF" w:rsidRPr="00022DB6">
                <w:rPr>
                  <w:rStyle w:val="Hyperlink"/>
                  <w:rFonts w:ascii="Arial" w:hAnsi="Arial" w:cs="Arial"/>
                  <w:color w:val="0070C0"/>
                  <w:sz w:val="18"/>
                  <w:szCs w:val="18"/>
                </w:rPr>
                <w:t>https://n9.cl/9z9xn</w:t>
              </w:r>
            </w:hyperlink>
          </w:p>
        </w:tc>
      </w:tr>
      <w:tr w:rsidR="00831451" w:rsidRPr="00022DB6" w14:paraId="1603141E"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3BC7DBDC" w14:textId="7C34E413" w:rsidR="008A65DE" w:rsidRPr="00022DB6" w:rsidRDefault="008A65DE" w:rsidP="00022DB6">
            <w:pPr>
              <w:spacing w:beforeLines="60" w:before="144" w:afterLines="60" w:after="144" w:line="276" w:lineRule="auto"/>
              <w:jc w:val="center"/>
              <w:rPr>
                <w:rFonts w:ascii="Arial" w:hAnsi="Arial" w:cs="Arial"/>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7D4A5B23" w14:textId="7434E0F9" w:rsidR="008A65DE" w:rsidRPr="00022DB6" w:rsidRDefault="008A65DE"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54</w:t>
            </w:r>
          </w:p>
        </w:tc>
        <w:tc>
          <w:tcPr>
            <w:tcW w:w="700" w:type="dxa"/>
          </w:tcPr>
          <w:p w14:paraId="28975436" w14:textId="34A095BC" w:rsidR="008A65DE" w:rsidRPr="00022DB6" w:rsidRDefault="008A65DE"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2005</w:t>
            </w:r>
          </w:p>
        </w:tc>
        <w:tc>
          <w:tcPr>
            <w:tcW w:w="5128" w:type="dxa"/>
          </w:tcPr>
          <w:p w14:paraId="50867741" w14:textId="1B115C41" w:rsidR="008A65DE" w:rsidRPr="00022DB6" w:rsidRDefault="008A65DE"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Por la cual se conforma el </w:t>
            </w:r>
            <w:r w:rsidR="00B81A9F" w:rsidRPr="00022DB6">
              <w:rPr>
                <w:rFonts w:ascii="Arial" w:hAnsi="Arial" w:cs="Arial"/>
                <w:bCs/>
                <w:color w:val="000000" w:themeColor="text1"/>
                <w:sz w:val="18"/>
                <w:szCs w:val="18"/>
              </w:rPr>
              <w:t>Comité</w:t>
            </w:r>
            <w:r w:rsidRPr="00022DB6">
              <w:rPr>
                <w:rFonts w:ascii="Arial" w:hAnsi="Arial" w:cs="Arial"/>
                <w:bCs/>
                <w:color w:val="000000" w:themeColor="text1"/>
                <w:sz w:val="18"/>
                <w:szCs w:val="18"/>
              </w:rPr>
              <w:t xml:space="preserve"> de Archivo del </w:t>
            </w:r>
            <w:r w:rsidR="005A16BE" w:rsidRPr="00022DB6">
              <w:rPr>
                <w:rFonts w:ascii="Arial" w:hAnsi="Arial" w:cs="Arial"/>
                <w:bCs/>
                <w:color w:val="000000" w:themeColor="text1"/>
                <w:sz w:val="18"/>
                <w:szCs w:val="18"/>
              </w:rPr>
              <w:t>Ideam</w:t>
            </w:r>
            <w:r w:rsidRPr="00022DB6">
              <w:rPr>
                <w:rFonts w:ascii="Arial" w:hAnsi="Arial" w:cs="Arial"/>
                <w:bCs/>
                <w:color w:val="000000" w:themeColor="text1"/>
                <w:sz w:val="18"/>
                <w:szCs w:val="18"/>
              </w:rPr>
              <w:t>.</w:t>
            </w:r>
          </w:p>
        </w:tc>
        <w:tc>
          <w:tcPr>
            <w:tcW w:w="2692" w:type="dxa"/>
            <w:vAlign w:val="center"/>
          </w:tcPr>
          <w:p w14:paraId="5199D812" w14:textId="15343D97" w:rsidR="003F5BEF"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42" w:history="1">
              <w:r w:rsidR="003F5BEF" w:rsidRPr="00022DB6">
                <w:rPr>
                  <w:rStyle w:val="Hyperlink"/>
                  <w:rFonts w:ascii="Arial" w:hAnsi="Arial" w:cs="Arial"/>
                  <w:bCs/>
                  <w:color w:val="0070C0"/>
                  <w:sz w:val="18"/>
                  <w:szCs w:val="18"/>
                </w:rPr>
                <w:t>https://n9.cl/osak2</w:t>
              </w:r>
            </w:hyperlink>
          </w:p>
        </w:tc>
      </w:tr>
      <w:tr w:rsidR="00831451" w:rsidRPr="00022DB6" w14:paraId="3D0590D9"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333A9E8A" w14:textId="082F4AA3" w:rsidR="00B0792F" w:rsidRPr="00022DB6" w:rsidRDefault="00D01849"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6AE0E368" w14:textId="1D3C9116" w:rsidR="00B0792F" w:rsidRPr="00022DB6" w:rsidRDefault="00D4134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224</w:t>
            </w:r>
          </w:p>
        </w:tc>
        <w:tc>
          <w:tcPr>
            <w:tcW w:w="700" w:type="dxa"/>
          </w:tcPr>
          <w:p w14:paraId="5080ED5D" w14:textId="3B6CBE71" w:rsidR="00B0792F" w:rsidRPr="00022DB6" w:rsidRDefault="00D4134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2005</w:t>
            </w:r>
          </w:p>
        </w:tc>
        <w:tc>
          <w:tcPr>
            <w:tcW w:w="5128" w:type="dxa"/>
          </w:tcPr>
          <w:p w14:paraId="7D1EE7DE" w14:textId="5285854F" w:rsidR="00B0792F" w:rsidRPr="00022DB6" w:rsidRDefault="00D41343"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Con el cual se conforma el grupo interno de trabajo adscrito a la Subdirección de Ecosistemas e </w:t>
            </w:r>
            <w:r w:rsidR="005A16BE" w:rsidRPr="00022DB6">
              <w:rPr>
                <w:rFonts w:ascii="Arial" w:hAnsi="Arial" w:cs="Arial"/>
                <w:bCs/>
                <w:color w:val="000000" w:themeColor="text1"/>
                <w:sz w:val="18"/>
                <w:szCs w:val="18"/>
              </w:rPr>
              <w:t>I</w:t>
            </w:r>
            <w:r w:rsidRPr="00022DB6">
              <w:rPr>
                <w:rFonts w:ascii="Arial" w:hAnsi="Arial" w:cs="Arial"/>
                <w:bCs/>
                <w:color w:val="000000" w:themeColor="text1"/>
                <w:sz w:val="18"/>
                <w:szCs w:val="18"/>
              </w:rPr>
              <w:t xml:space="preserve">nformación </w:t>
            </w:r>
            <w:r w:rsidR="005A16BE" w:rsidRPr="00022DB6">
              <w:rPr>
                <w:rFonts w:ascii="Arial" w:hAnsi="Arial" w:cs="Arial"/>
                <w:bCs/>
                <w:color w:val="000000" w:themeColor="text1"/>
                <w:sz w:val="18"/>
                <w:szCs w:val="18"/>
              </w:rPr>
              <w:t>A</w:t>
            </w:r>
            <w:r w:rsidRPr="00022DB6">
              <w:rPr>
                <w:rFonts w:ascii="Arial" w:hAnsi="Arial" w:cs="Arial"/>
                <w:bCs/>
                <w:color w:val="000000" w:themeColor="text1"/>
                <w:sz w:val="18"/>
                <w:szCs w:val="18"/>
              </w:rPr>
              <w:t xml:space="preserve">mbiental del </w:t>
            </w:r>
            <w:r w:rsidR="005A16BE" w:rsidRPr="00022DB6">
              <w:rPr>
                <w:rFonts w:ascii="Arial" w:hAnsi="Arial" w:cs="Arial"/>
                <w:bCs/>
                <w:color w:val="000000" w:themeColor="text1"/>
                <w:sz w:val="18"/>
                <w:szCs w:val="18"/>
              </w:rPr>
              <w:t>Ideam</w:t>
            </w:r>
            <w:r w:rsidRPr="00022DB6">
              <w:rPr>
                <w:rFonts w:ascii="Arial" w:hAnsi="Arial" w:cs="Arial"/>
                <w:bCs/>
                <w:color w:val="000000" w:themeColor="text1"/>
                <w:sz w:val="18"/>
                <w:szCs w:val="18"/>
              </w:rPr>
              <w:t>.  </w:t>
            </w:r>
          </w:p>
        </w:tc>
        <w:tc>
          <w:tcPr>
            <w:tcW w:w="2692" w:type="dxa"/>
            <w:vAlign w:val="center"/>
          </w:tcPr>
          <w:p w14:paraId="25B21CBF" w14:textId="3174ABAD" w:rsidR="00B0792F"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43" w:history="1">
              <w:r w:rsidR="003F5BEF" w:rsidRPr="00022DB6">
                <w:rPr>
                  <w:rStyle w:val="Hyperlink"/>
                  <w:rFonts w:ascii="Arial" w:hAnsi="Arial" w:cs="Arial"/>
                  <w:bCs/>
                  <w:color w:val="0070C0"/>
                  <w:sz w:val="18"/>
                  <w:szCs w:val="18"/>
                </w:rPr>
                <w:t>https://n9.cl/et2mu</w:t>
              </w:r>
            </w:hyperlink>
          </w:p>
        </w:tc>
      </w:tr>
      <w:tr w:rsidR="001925B6" w:rsidRPr="00022DB6" w14:paraId="0695514F"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37755E82" w14:textId="696D091B" w:rsidR="001925B6" w:rsidRPr="00022DB6" w:rsidRDefault="001925B6"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2CB779CB" w14:textId="471B1D00" w:rsidR="001925B6" w:rsidRPr="00022DB6" w:rsidRDefault="001925B6"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85</w:t>
            </w:r>
          </w:p>
        </w:tc>
        <w:tc>
          <w:tcPr>
            <w:tcW w:w="700" w:type="dxa"/>
          </w:tcPr>
          <w:p w14:paraId="15C82F0D" w14:textId="1841D1F9" w:rsidR="001925B6" w:rsidRPr="00022DB6" w:rsidRDefault="001925B6"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2006</w:t>
            </w:r>
          </w:p>
        </w:tc>
        <w:tc>
          <w:tcPr>
            <w:tcW w:w="5128" w:type="dxa"/>
          </w:tcPr>
          <w:p w14:paraId="3BC1B215" w14:textId="0E81C9B2" w:rsidR="001925B6" w:rsidRPr="00022DB6" w:rsidRDefault="001925B6"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Manual de Funciones, Requisitos y Competencias Laborales</w:t>
            </w:r>
            <w:r w:rsidR="005A16BE" w:rsidRPr="00022DB6">
              <w:rPr>
                <w:rFonts w:ascii="Arial" w:hAnsi="Arial" w:cs="Arial"/>
                <w:bCs/>
                <w:color w:val="000000" w:themeColor="text1"/>
                <w:sz w:val="18"/>
                <w:szCs w:val="18"/>
              </w:rPr>
              <w:t>.</w:t>
            </w:r>
          </w:p>
        </w:tc>
        <w:tc>
          <w:tcPr>
            <w:tcW w:w="2692" w:type="dxa"/>
            <w:vAlign w:val="center"/>
          </w:tcPr>
          <w:p w14:paraId="10D9977D" w14:textId="7F2A6CBA" w:rsidR="001925B6"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18"/>
                <w:szCs w:val="18"/>
              </w:rPr>
            </w:pPr>
            <w:hyperlink r:id="rId44" w:history="1">
              <w:r w:rsidR="003F5BEF" w:rsidRPr="00022DB6">
                <w:rPr>
                  <w:rStyle w:val="Hyperlink"/>
                  <w:rFonts w:ascii="Arial" w:hAnsi="Arial" w:cs="Arial"/>
                  <w:color w:val="0070C0"/>
                  <w:sz w:val="18"/>
                  <w:szCs w:val="18"/>
                </w:rPr>
                <w:t>https://n9.cl/tdery</w:t>
              </w:r>
            </w:hyperlink>
          </w:p>
        </w:tc>
      </w:tr>
      <w:tr w:rsidR="00831451" w:rsidRPr="00022DB6" w14:paraId="16113C0D"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EC73BCC" w14:textId="07FFFE7C" w:rsidR="002A011D" w:rsidRPr="00022DB6" w:rsidRDefault="002A011D" w:rsidP="00022DB6">
            <w:pPr>
              <w:spacing w:beforeLines="60" w:before="144" w:afterLines="60" w:after="144" w:line="276" w:lineRule="auto"/>
              <w:jc w:val="center"/>
              <w:rPr>
                <w:rFonts w:ascii="Arial" w:hAnsi="Arial" w:cs="Arial"/>
                <w:color w:val="000000" w:themeColor="text1"/>
                <w:sz w:val="18"/>
                <w:szCs w:val="18"/>
              </w:rPr>
            </w:pPr>
            <w:r w:rsidRPr="00022DB6">
              <w:rPr>
                <w:rFonts w:ascii="Arial" w:hAnsi="Arial" w:cs="Arial"/>
                <w:b w:val="0"/>
                <w:bCs w:val="0"/>
                <w:color w:val="000000" w:themeColor="text1"/>
                <w:sz w:val="18"/>
                <w:szCs w:val="18"/>
              </w:rPr>
              <w:lastRenderedPageBreak/>
              <w:t>Resolución</w:t>
            </w:r>
          </w:p>
        </w:tc>
        <w:tc>
          <w:tcPr>
            <w:tcW w:w="693" w:type="dxa"/>
          </w:tcPr>
          <w:p w14:paraId="2C4DBAA8" w14:textId="138251C1" w:rsidR="002A011D" w:rsidRPr="00022DB6" w:rsidRDefault="002A011D"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208</w:t>
            </w:r>
          </w:p>
        </w:tc>
        <w:tc>
          <w:tcPr>
            <w:tcW w:w="700" w:type="dxa"/>
          </w:tcPr>
          <w:p w14:paraId="3CFE85B0" w14:textId="3B659E4F" w:rsidR="002A011D" w:rsidRPr="00022DB6" w:rsidRDefault="002A011D"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2009</w:t>
            </w:r>
          </w:p>
        </w:tc>
        <w:tc>
          <w:tcPr>
            <w:tcW w:w="5128" w:type="dxa"/>
          </w:tcPr>
          <w:p w14:paraId="0B5B95CB" w14:textId="0D4594EE" w:rsidR="002A011D" w:rsidRPr="00022DB6" w:rsidRDefault="002A011D" w:rsidP="00022DB6">
            <w:pPr>
              <w:spacing w:beforeLines="60" w:before="144" w:afterLines="60" w:after="144"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medio de la c</w:t>
            </w:r>
            <w:r w:rsidR="009C540F" w:rsidRPr="00022DB6">
              <w:rPr>
                <w:rFonts w:ascii="Arial" w:hAnsi="Arial" w:cs="Arial"/>
                <w:bCs/>
                <w:color w:val="000000" w:themeColor="text1"/>
                <w:sz w:val="18"/>
                <w:szCs w:val="18"/>
              </w:rPr>
              <w:t>u</w:t>
            </w:r>
            <w:r w:rsidRPr="00022DB6">
              <w:rPr>
                <w:rFonts w:ascii="Arial" w:hAnsi="Arial" w:cs="Arial"/>
                <w:bCs/>
                <w:color w:val="000000" w:themeColor="text1"/>
                <w:sz w:val="18"/>
                <w:szCs w:val="18"/>
              </w:rPr>
              <w:t>al se crea el Comité de Gobierno en Línea del Ideam.</w:t>
            </w:r>
          </w:p>
        </w:tc>
        <w:tc>
          <w:tcPr>
            <w:tcW w:w="2692" w:type="dxa"/>
            <w:vAlign w:val="center"/>
          </w:tcPr>
          <w:p w14:paraId="538E52F4" w14:textId="58718DCC" w:rsidR="002A011D"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45" w:history="1">
              <w:r w:rsidR="006C4E14" w:rsidRPr="00022DB6">
                <w:rPr>
                  <w:rStyle w:val="Hyperlink"/>
                  <w:rFonts w:ascii="Arial" w:hAnsi="Arial" w:cs="Arial"/>
                  <w:color w:val="0070C0"/>
                  <w:sz w:val="18"/>
                  <w:szCs w:val="18"/>
                </w:rPr>
                <w:t>https://n9.cl/ye4jo</w:t>
              </w:r>
            </w:hyperlink>
          </w:p>
        </w:tc>
      </w:tr>
      <w:tr w:rsidR="00831451" w:rsidRPr="00022DB6" w14:paraId="6B273AA3"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717B4EE8" w14:textId="75F6C902" w:rsidR="00D51753" w:rsidRPr="00022DB6" w:rsidRDefault="00D51753" w:rsidP="00022DB6">
            <w:pPr>
              <w:spacing w:beforeLines="60" w:before="144" w:afterLines="60" w:after="144" w:line="276" w:lineRule="auto"/>
              <w:jc w:val="center"/>
              <w:rPr>
                <w:rFonts w:ascii="Arial" w:hAnsi="Arial" w:cs="Arial"/>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228F1B63" w14:textId="32747445" w:rsidR="00D51753" w:rsidRPr="00022DB6" w:rsidRDefault="00D51753"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209</w:t>
            </w:r>
          </w:p>
        </w:tc>
        <w:tc>
          <w:tcPr>
            <w:tcW w:w="700" w:type="dxa"/>
          </w:tcPr>
          <w:p w14:paraId="671A573D" w14:textId="3EA6345A" w:rsidR="00D51753" w:rsidRPr="00022DB6" w:rsidRDefault="00D51753"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2009</w:t>
            </w:r>
          </w:p>
        </w:tc>
        <w:tc>
          <w:tcPr>
            <w:tcW w:w="5128" w:type="dxa"/>
          </w:tcPr>
          <w:p w14:paraId="7891BACA" w14:textId="20AA75EB" w:rsidR="00D51753" w:rsidRPr="00022DB6" w:rsidRDefault="00D51753" w:rsidP="00022DB6">
            <w:pPr>
              <w:spacing w:beforeLines="60" w:before="144" w:afterLines="60" w:after="144"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crea y reglamenta el Comité de Comunicaciones y Publicaciones del Ideam.</w:t>
            </w:r>
          </w:p>
        </w:tc>
        <w:tc>
          <w:tcPr>
            <w:tcW w:w="2692" w:type="dxa"/>
            <w:vAlign w:val="center"/>
          </w:tcPr>
          <w:p w14:paraId="09B7CC59" w14:textId="46816B75" w:rsidR="00D51753"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46" w:history="1">
              <w:r w:rsidR="00664470" w:rsidRPr="00022DB6">
                <w:rPr>
                  <w:rStyle w:val="Hyperlink"/>
                  <w:rFonts w:ascii="Arial" w:hAnsi="Arial" w:cs="Arial"/>
                  <w:color w:val="0070C0"/>
                  <w:sz w:val="18"/>
                  <w:szCs w:val="18"/>
                </w:rPr>
                <w:t>https://n9.cl/6hezbr</w:t>
              </w:r>
            </w:hyperlink>
          </w:p>
        </w:tc>
      </w:tr>
      <w:tr w:rsidR="00831451" w:rsidRPr="00022DB6" w14:paraId="38D7E0A6"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027886B0" w14:textId="194EFD86" w:rsidR="00BD32F7" w:rsidRPr="00022DB6" w:rsidRDefault="00D01849"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64D3BE90" w14:textId="7D61145A" w:rsidR="00BD32F7" w:rsidRPr="00022DB6" w:rsidRDefault="00800B05"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2367</w:t>
            </w:r>
          </w:p>
        </w:tc>
        <w:tc>
          <w:tcPr>
            <w:tcW w:w="700" w:type="dxa"/>
          </w:tcPr>
          <w:p w14:paraId="2A429619" w14:textId="7127ACF1" w:rsidR="00BD32F7" w:rsidRPr="00022DB6" w:rsidRDefault="00800B05"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2009</w:t>
            </w:r>
          </w:p>
        </w:tc>
        <w:tc>
          <w:tcPr>
            <w:tcW w:w="5128" w:type="dxa"/>
          </w:tcPr>
          <w:p w14:paraId="57850A42" w14:textId="675816F7" w:rsidR="00BD32F7" w:rsidRPr="00022DB6" w:rsidRDefault="00800B05"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Por medio de la cual se establecen las normas de gestión de datos e información del </w:t>
            </w:r>
            <w:r w:rsidR="005A16BE" w:rsidRPr="00022DB6">
              <w:rPr>
                <w:rFonts w:ascii="Arial" w:hAnsi="Arial" w:cs="Arial"/>
                <w:bCs/>
                <w:color w:val="000000" w:themeColor="text1"/>
                <w:sz w:val="18"/>
                <w:szCs w:val="18"/>
              </w:rPr>
              <w:t xml:space="preserve">Ideam </w:t>
            </w:r>
            <w:r w:rsidRPr="00022DB6">
              <w:rPr>
                <w:rFonts w:ascii="Arial" w:hAnsi="Arial" w:cs="Arial"/>
                <w:bCs/>
                <w:color w:val="000000" w:themeColor="text1"/>
                <w:sz w:val="18"/>
                <w:szCs w:val="18"/>
              </w:rPr>
              <w:t xml:space="preserve">y se adopta el proceso genérico de gestión de datos e </w:t>
            </w:r>
            <w:r w:rsidR="009C540F" w:rsidRPr="00022DB6">
              <w:rPr>
                <w:rFonts w:ascii="Arial" w:hAnsi="Arial" w:cs="Arial"/>
                <w:bCs/>
                <w:color w:val="000000" w:themeColor="text1"/>
                <w:sz w:val="18"/>
                <w:szCs w:val="18"/>
              </w:rPr>
              <w:t>información</w:t>
            </w:r>
            <w:r w:rsidRPr="00022DB6">
              <w:rPr>
                <w:rFonts w:ascii="Arial" w:hAnsi="Arial" w:cs="Arial"/>
                <w:bCs/>
                <w:color w:val="000000" w:themeColor="text1"/>
                <w:sz w:val="18"/>
                <w:szCs w:val="18"/>
              </w:rPr>
              <w:t xml:space="preserve"> misional.</w:t>
            </w:r>
          </w:p>
        </w:tc>
        <w:tc>
          <w:tcPr>
            <w:tcW w:w="2692" w:type="dxa"/>
            <w:vAlign w:val="center"/>
          </w:tcPr>
          <w:p w14:paraId="25E76344" w14:textId="269E841C" w:rsidR="00BD32F7"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47" w:history="1">
              <w:r w:rsidR="00664470" w:rsidRPr="00022DB6">
                <w:rPr>
                  <w:rStyle w:val="Hyperlink"/>
                  <w:rFonts w:ascii="Arial" w:hAnsi="Arial" w:cs="Arial"/>
                  <w:bCs/>
                  <w:color w:val="0070C0"/>
                  <w:sz w:val="18"/>
                  <w:szCs w:val="18"/>
                </w:rPr>
                <w:t>https://n9.cl/tpfly</w:t>
              </w:r>
            </w:hyperlink>
          </w:p>
        </w:tc>
      </w:tr>
      <w:tr w:rsidR="00831451" w:rsidRPr="00022DB6" w14:paraId="3ACD9B04"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4CD21BF1" w14:textId="0660BAE6" w:rsidR="00BD32F7" w:rsidRPr="00022DB6" w:rsidRDefault="00D01849"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3386CC03" w14:textId="616DAA40" w:rsidR="00BD32F7" w:rsidRPr="00022DB6" w:rsidRDefault="00274517"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941</w:t>
            </w:r>
          </w:p>
        </w:tc>
        <w:tc>
          <w:tcPr>
            <w:tcW w:w="700" w:type="dxa"/>
          </w:tcPr>
          <w:p w14:paraId="554D524D" w14:textId="2CD8A3B2" w:rsidR="00BD32F7" w:rsidRPr="00022DB6" w:rsidRDefault="00274517"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2009</w:t>
            </w:r>
          </w:p>
        </w:tc>
        <w:tc>
          <w:tcPr>
            <w:tcW w:w="5128" w:type="dxa"/>
          </w:tcPr>
          <w:p w14:paraId="125B2B31" w14:textId="2CB8FC59" w:rsidR="00BD32F7" w:rsidRPr="00022DB6" w:rsidRDefault="00D944B4"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crea el Subsistema de Información sobre Uso de Recursos Naturales Renovables – SIUR, y se adopta el Registro Único Ambiental – RUA.</w:t>
            </w:r>
          </w:p>
        </w:tc>
        <w:tc>
          <w:tcPr>
            <w:tcW w:w="2692" w:type="dxa"/>
            <w:vAlign w:val="center"/>
          </w:tcPr>
          <w:p w14:paraId="4E94BAC3" w14:textId="5906B9DC" w:rsidR="00BD32F7"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48" w:history="1">
              <w:r w:rsidR="00F57A81" w:rsidRPr="00022DB6">
                <w:rPr>
                  <w:rStyle w:val="Hyperlink"/>
                  <w:rFonts w:ascii="Arial" w:hAnsi="Arial" w:cs="Arial"/>
                  <w:color w:val="0070C0"/>
                  <w:sz w:val="18"/>
                  <w:szCs w:val="18"/>
                </w:rPr>
                <w:t>https://n9.cl/rj3n8</w:t>
              </w:r>
            </w:hyperlink>
          </w:p>
        </w:tc>
      </w:tr>
      <w:tr w:rsidR="00831451" w:rsidRPr="00022DB6" w14:paraId="7A5722F3"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372580A1" w14:textId="628B005D" w:rsidR="00F070C3" w:rsidRPr="00022DB6" w:rsidRDefault="00F070C3" w:rsidP="00022DB6">
            <w:pPr>
              <w:spacing w:beforeLines="60" w:before="144" w:afterLines="60" w:after="144" w:line="276" w:lineRule="auto"/>
              <w:jc w:val="center"/>
              <w:rPr>
                <w:rFonts w:ascii="Arial" w:hAnsi="Arial" w:cs="Arial"/>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34C47FCC" w14:textId="7CE81627" w:rsidR="00F070C3" w:rsidRPr="00022DB6" w:rsidRDefault="00F070C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576</w:t>
            </w:r>
          </w:p>
        </w:tc>
        <w:tc>
          <w:tcPr>
            <w:tcW w:w="700" w:type="dxa"/>
          </w:tcPr>
          <w:p w14:paraId="716790BE" w14:textId="72C4A5EA" w:rsidR="00F070C3" w:rsidRPr="00022DB6" w:rsidRDefault="00F070C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2010</w:t>
            </w:r>
          </w:p>
        </w:tc>
        <w:tc>
          <w:tcPr>
            <w:tcW w:w="5128" w:type="dxa"/>
          </w:tcPr>
          <w:p w14:paraId="2D28CED9" w14:textId="3975F7D1" w:rsidR="00F070C3" w:rsidRPr="00022DB6" w:rsidRDefault="00F070C3"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Por la cual se deroga la Resolución No. 0092 del 14 de mayo de 2004 y se crea y reglamenta el Comité de Conciliación del </w:t>
            </w:r>
            <w:r w:rsidR="005A16BE" w:rsidRPr="00022DB6">
              <w:rPr>
                <w:rFonts w:ascii="Arial" w:hAnsi="Arial" w:cs="Arial"/>
                <w:bCs/>
                <w:color w:val="000000" w:themeColor="text1"/>
                <w:sz w:val="18"/>
                <w:szCs w:val="18"/>
              </w:rPr>
              <w:t>Ideam</w:t>
            </w:r>
            <w:r w:rsidRPr="00022DB6">
              <w:rPr>
                <w:rFonts w:ascii="Arial" w:hAnsi="Arial" w:cs="Arial"/>
                <w:bCs/>
                <w:color w:val="000000" w:themeColor="text1"/>
                <w:sz w:val="18"/>
                <w:szCs w:val="18"/>
              </w:rPr>
              <w:t>.</w:t>
            </w:r>
          </w:p>
        </w:tc>
        <w:tc>
          <w:tcPr>
            <w:tcW w:w="2692" w:type="dxa"/>
            <w:vAlign w:val="center"/>
          </w:tcPr>
          <w:p w14:paraId="11941E32" w14:textId="623D4D68" w:rsidR="00F070C3"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49" w:history="1">
              <w:r w:rsidR="005504A4" w:rsidRPr="00022DB6">
                <w:rPr>
                  <w:rStyle w:val="Hyperlink"/>
                  <w:rFonts w:ascii="Arial" w:hAnsi="Arial" w:cs="Arial"/>
                  <w:bCs/>
                  <w:color w:val="0070C0"/>
                  <w:sz w:val="18"/>
                  <w:szCs w:val="18"/>
                </w:rPr>
                <w:t>https://n9.cl/gx8zf</w:t>
              </w:r>
            </w:hyperlink>
          </w:p>
        </w:tc>
      </w:tr>
      <w:tr w:rsidR="00831451" w:rsidRPr="00022DB6" w14:paraId="717A5071"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30A6A950" w14:textId="47EECC64" w:rsidR="00BD32F7" w:rsidRPr="00022DB6" w:rsidRDefault="00D01849"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04BA3E9A" w14:textId="2C15BCE1" w:rsidR="00BD32F7" w:rsidRPr="00022DB6" w:rsidRDefault="00274517"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395</w:t>
            </w:r>
          </w:p>
        </w:tc>
        <w:tc>
          <w:tcPr>
            <w:tcW w:w="700" w:type="dxa"/>
          </w:tcPr>
          <w:p w14:paraId="780059EE" w14:textId="14DBB2B3" w:rsidR="00BD32F7" w:rsidRPr="00022DB6" w:rsidRDefault="00274517"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2018</w:t>
            </w:r>
          </w:p>
        </w:tc>
        <w:tc>
          <w:tcPr>
            <w:tcW w:w="5128" w:type="dxa"/>
          </w:tcPr>
          <w:p w14:paraId="4087044F" w14:textId="35BCB20C" w:rsidR="00BD32F7" w:rsidRPr="00022DB6" w:rsidRDefault="00274517"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Por medio de la cual se modifica la Resolución 0539 de 2013 “por </w:t>
            </w:r>
            <w:r w:rsidR="00263E75" w:rsidRPr="00022DB6">
              <w:rPr>
                <w:rFonts w:ascii="Arial" w:hAnsi="Arial" w:cs="Arial"/>
                <w:bCs/>
                <w:color w:val="000000" w:themeColor="text1"/>
                <w:sz w:val="18"/>
                <w:szCs w:val="18"/>
              </w:rPr>
              <w:t>l</w:t>
            </w:r>
            <w:r w:rsidRPr="00022DB6">
              <w:rPr>
                <w:rFonts w:ascii="Arial" w:hAnsi="Arial" w:cs="Arial"/>
                <w:bCs/>
                <w:color w:val="000000" w:themeColor="text1"/>
                <w:sz w:val="18"/>
                <w:szCs w:val="18"/>
              </w:rPr>
              <w:t xml:space="preserve">a </w:t>
            </w:r>
            <w:r w:rsidR="009C540F" w:rsidRPr="00022DB6">
              <w:rPr>
                <w:rFonts w:ascii="Arial" w:hAnsi="Arial" w:cs="Arial"/>
                <w:bCs/>
                <w:color w:val="000000" w:themeColor="text1"/>
                <w:sz w:val="18"/>
                <w:szCs w:val="18"/>
              </w:rPr>
              <w:t>cu</w:t>
            </w:r>
            <w:r w:rsidR="00263E75" w:rsidRPr="00022DB6">
              <w:rPr>
                <w:rFonts w:ascii="Arial" w:hAnsi="Arial" w:cs="Arial"/>
                <w:bCs/>
                <w:color w:val="000000" w:themeColor="text1"/>
                <w:sz w:val="18"/>
                <w:szCs w:val="18"/>
              </w:rPr>
              <w:t>a</w:t>
            </w:r>
            <w:r w:rsidR="009C540F" w:rsidRPr="00022DB6">
              <w:rPr>
                <w:rFonts w:ascii="Arial" w:hAnsi="Arial" w:cs="Arial"/>
                <w:bCs/>
                <w:color w:val="000000" w:themeColor="text1"/>
                <w:sz w:val="18"/>
                <w:szCs w:val="18"/>
              </w:rPr>
              <w:t>l</w:t>
            </w:r>
            <w:r w:rsidRPr="00022DB6">
              <w:rPr>
                <w:rFonts w:ascii="Arial" w:hAnsi="Arial" w:cs="Arial"/>
                <w:bCs/>
                <w:color w:val="000000" w:themeColor="text1"/>
                <w:sz w:val="18"/>
                <w:szCs w:val="18"/>
              </w:rPr>
              <w:t xml:space="preserve"> se crea y reglamenta el funcionamiento del Comité de la Red Hidrometeorológica y Ambiental del Instituto de Hidrología, Meteorología y Estudios Ambientales </w:t>
            </w:r>
            <w:r w:rsidR="00263E75" w:rsidRPr="00022DB6">
              <w:rPr>
                <w:rFonts w:ascii="Arial" w:hAnsi="Arial" w:cs="Arial"/>
                <w:bCs/>
                <w:color w:val="000000" w:themeColor="text1"/>
                <w:sz w:val="18"/>
                <w:szCs w:val="18"/>
              </w:rPr>
              <w:t xml:space="preserve">– </w:t>
            </w:r>
            <w:r w:rsidRPr="00022DB6">
              <w:rPr>
                <w:rFonts w:ascii="Arial" w:hAnsi="Arial" w:cs="Arial"/>
                <w:bCs/>
                <w:color w:val="000000" w:themeColor="text1"/>
                <w:sz w:val="18"/>
                <w:szCs w:val="18"/>
              </w:rPr>
              <w:t>Ideam</w:t>
            </w:r>
            <w:r w:rsidR="00263E75" w:rsidRPr="00022DB6">
              <w:rPr>
                <w:rFonts w:ascii="Arial" w:hAnsi="Arial" w:cs="Arial"/>
                <w:bCs/>
                <w:color w:val="000000" w:themeColor="text1"/>
                <w:sz w:val="18"/>
                <w:szCs w:val="18"/>
              </w:rPr>
              <w:t>.</w:t>
            </w:r>
          </w:p>
        </w:tc>
        <w:tc>
          <w:tcPr>
            <w:tcW w:w="2692" w:type="dxa"/>
            <w:vAlign w:val="center"/>
          </w:tcPr>
          <w:p w14:paraId="16BD267D" w14:textId="6C78A401" w:rsidR="00BD32F7"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50" w:history="1">
              <w:r w:rsidR="006A74AF" w:rsidRPr="00022DB6">
                <w:rPr>
                  <w:rStyle w:val="Hyperlink"/>
                  <w:rFonts w:ascii="Arial" w:hAnsi="Arial" w:cs="Arial"/>
                  <w:bCs/>
                  <w:color w:val="0070C0"/>
                  <w:sz w:val="18"/>
                  <w:szCs w:val="18"/>
                </w:rPr>
                <w:t>https://n9.cl/epi2q</w:t>
              </w:r>
            </w:hyperlink>
          </w:p>
        </w:tc>
      </w:tr>
      <w:tr w:rsidR="00831451" w:rsidRPr="00022DB6" w14:paraId="5B864D8F"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3E8DAE9D" w14:textId="3C54B83E" w:rsidR="00A76A40" w:rsidRPr="00022DB6" w:rsidRDefault="00A76A40" w:rsidP="00022DB6">
            <w:pPr>
              <w:spacing w:beforeLines="60" w:before="144" w:afterLines="60" w:after="144" w:line="276" w:lineRule="auto"/>
              <w:jc w:val="center"/>
              <w:rPr>
                <w:rFonts w:ascii="Arial" w:hAnsi="Arial" w:cs="Arial"/>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5C708770" w14:textId="171E87A0" w:rsidR="00A76A40" w:rsidRPr="00022DB6" w:rsidRDefault="00A76A40"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444</w:t>
            </w:r>
          </w:p>
        </w:tc>
        <w:tc>
          <w:tcPr>
            <w:tcW w:w="700" w:type="dxa"/>
          </w:tcPr>
          <w:p w14:paraId="6408BBB0" w14:textId="1AFA525F" w:rsidR="00A76A40" w:rsidRPr="00022DB6" w:rsidRDefault="00A76A40"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2021</w:t>
            </w:r>
          </w:p>
        </w:tc>
        <w:tc>
          <w:tcPr>
            <w:tcW w:w="5128" w:type="dxa"/>
          </w:tcPr>
          <w:p w14:paraId="3E152D46" w14:textId="3DBDB424" w:rsidR="00A76A40" w:rsidRPr="00022DB6" w:rsidRDefault="00A76A40" w:rsidP="00022DB6">
            <w:pPr>
              <w:spacing w:beforeLines="60" w:before="144" w:afterLines="60" w:after="144"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el cual se modifica el Comité de manejo de bienes del Instituto de Hidrología, Meteorología y Estudios Ambientales</w:t>
            </w:r>
            <w:r w:rsidR="00263E75" w:rsidRPr="00022DB6">
              <w:rPr>
                <w:rFonts w:ascii="Arial" w:hAnsi="Arial" w:cs="Arial"/>
                <w:bCs/>
                <w:color w:val="000000" w:themeColor="text1"/>
                <w:sz w:val="18"/>
                <w:szCs w:val="18"/>
              </w:rPr>
              <w:t xml:space="preserve"> – Ideam </w:t>
            </w:r>
            <w:r w:rsidRPr="00022DB6">
              <w:rPr>
                <w:rFonts w:ascii="Arial" w:hAnsi="Arial" w:cs="Arial"/>
                <w:bCs/>
                <w:color w:val="000000" w:themeColor="text1"/>
                <w:sz w:val="18"/>
                <w:szCs w:val="18"/>
              </w:rPr>
              <w:t>y se deroga la resolución 2797 de 2018.</w:t>
            </w:r>
          </w:p>
        </w:tc>
        <w:tc>
          <w:tcPr>
            <w:tcW w:w="2692" w:type="dxa"/>
            <w:vAlign w:val="center"/>
          </w:tcPr>
          <w:p w14:paraId="4D76A434" w14:textId="28CECCDA" w:rsidR="00A76A40"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51" w:history="1">
              <w:r w:rsidR="006A74AF" w:rsidRPr="00022DB6">
                <w:rPr>
                  <w:rStyle w:val="Hyperlink"/>
                  <w:rFonts w:ascii="Arial" w:hAnsi="Arial" w:cs="Arial"/>
                  <w:bCs/>
                  <w:color w:val="0070C0"/>
                  <w:sz w:val="18"/>
                  <w:szCs w:val="18"/>
                </w:rPr>
                <w:t>https://n9.cl/66wbh</w:t>
              </w:r>
            </w:hyperlink>
          </w:p>
        </w:tc>
      </w:tr>
      <w:tr w:rsidR="00831451" w:rsidRPr="00022DB6" w14:paraId="0C85E458"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7C6CE061" w14:textId="2F23F311" w:rsidR="00BD32F7" w:rsidRPr="00022DB6" w:rsidRDefault="00D01849"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77E8E7A4" w14:textId="5FCCACF7" w:rsidR="00BD32F7" w:rsidRPr="00022DB6" w:rsidRDefault="008521B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1022</w:t>
            </w:r>
          </w:p>
        </w:tc>
        <w:tc>
          <w:tcPr>
            <w:tcW w:w="700" w:type="dxa"/>
          </w:tcPr>
          <w:p w14:paraId="3D0B68E7" w14:textId="6F4DC685" w:rsidR="00BD32F7" w:rsidRPr="00022DB6" w:rsidRDefault="008521B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2021</w:t>
            </w:r>
          </w:p>
        </w:tc>
        <w:tc>
          <w:tcPr>
            <w:tcW w:w="5128" w:type="dxa"/>
          </w:tcPr>
          <w:p w14:paraId="79C4362A" w14:textId="48FA12B0" w:rsidR="00BD32F7" w:rsidRPr="00022DB6" w:rsidRDefault="008521BC" w:rsidP="00022DB6">
            <w:pPr>
              <w:spacing w:beforeLines="60" w:before="144" w:afterLines="60" w:after="144"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Por la cual se crean unos grupos internos de trabajo en la Subdirección de Meteorología, se distribuyen unos empleos y se designan unos coordinadores</w:t>
            </w:r>
            <w:r w:rsidR="00263E75" w:rsidRPr="00022DB6">
              <w:rPr>
                <w:rFonts w:ascii="Arial" w:hAnsi="Arial" w:cs="Arial"/>
                <w:bCs/>
                <w:color w:val="000000" w:themeColor="text1"/>
                <w:sz w:val="18"/>
                <w:szCs w:val="18"/>
              </w:rPr>
              <w:t>.</w:t>
            </w:r>
          </w:p>
        </w:tc>
        <w:tc>
          <w:tcPr>
            <w:tcW w:w="2692" w:type="dxa"/>
            <w:vAlign w:val="center"/>
          </w:tcPr>
          <w:p w14:paraId="775ED7B3" w14:textId="1A3A9729" w:rsidR="00BD32F7"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70C0"/>
                <w:sz w:val="18"/>
                <w:szCs w:val="18"/>
              </w:rPr>
            </w:pPr>
            <w:hyperlink r:id="rId52" w:history="1">
              <w:r w:rsidR="006327FA" w:rsidRPr="00022DB6">
                <w:rPr>
                  <w:rStyle w:val="Hyperlink"/>
                  <w:rFonts w:ascii="Arial" w:hAnsi="Arial" w:cs="Arial"/>
                  <w:bCs/>
                  <w:color w:val="0070C0"/>
                  <w:sz w:val="18"/>
                  <w:szCs w:val="18"/>
                </w:rPr>
                <w:t>https://n9.cl/ky392</w:t>
              </w:r>
            </w:hyperlink>
          </w:p>
        </w:tc>
      </w:tr>
      <w:tr w:rsidR="00831451" w:rsidRPr="00022DB6" w14:paraId="14CDA52E"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A03424F" w14:textId="6527271D" w:rsidR="00F070C3" w:rsidRPr="00022DB6" w:rsidRDefault="00F070C3"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5A13A059" w14:textId="2F6CDF65" w:rsidR="00F070C3" w:rsidRPr="00022DB6" w:rsidRDefault="00F070C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1516</w:t>
            </w:r>
          </w:p>
        </w:tc>
        <w:tc>
          <w:tcPr>
            <w:tcW w:w="700" w:type="dxa"/>
          </w:tcPr>
          <w:p w14:paraId="3DFB5365" w14:textId="404938DB" w:rsidR="00F070C3" w:rsidRPr="00022DB6" w:rsidRDefault="00F070C3"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2021</w:t>
            </w:r>
          </w:p>
        </w:tc>
        <w:tc>
          <w:tcPr>
            <w:tcW w:w="5128" w:type="dxa"/>
          </w:tcPr>
          <w:p w14:paraId="7ABD440F" w14:textId="77C9FAD6" w:rsidR="00F070C3" w:rsidRPr="00022DB6" w:rsidRDefault="00F070C3" w:rsidP="00022DB6">
            <w:pPr>
              <w:spacing w:beforeLines="60" w:before="144" w:afterLines="60" w:after="144"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Por medio del cual se modifica la Resolución No. 0224 del 26 de septiembre de 2005 “</w:t>
            </w:r>
            <w:r w:rsidR="00263E75"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or medio de la cual se conforma un Grupo Interno de Trabajo adscrito a la Subdirección de Ecosistemas e Información Ambiental del </w:t>
            </w:r>
            <w:r w:rsidR="00263E75" w:rsidRPr="00022DB6">
              <w:rPr>
                <w:rFonts w:ascii="Arial" w:hAnsi="Arial" w:cs="Arial"/>
                <w:color w:val="000000" w:themeColor="text1"/>
                <w:sz w:val="18"/>
                <w:szCs w:val="18"/>
              </w:rPr>
              <w:t>Ideam.</w:t>
            </w:r>
          </w:p>
        </w:tc>
        <w:tc>
          <w:tcPr>
            <w:tcW w:w="2692" w:type="dxa"/>
            <w:vAlign w:val="center"/>
          </w:tcPr>
          <w:p w14:paraId="3CFEC4B8" w14:textId="59ADA5BE" w:rsidR="00F070C3" w:rsidRPr="00022DB6" w:rsidRDefault="0040171C" w:rsidP="00022DB6">
            <w:pPr>
              <w:spacing w:beforeLines="60" w:before="144" w:afterLines="60" w:after="144"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70C0"/>
                <w:sz w:val="18"/>
                <w:szCs w:val="18"/>
              </w:rPr>
            </w:pPr>
            <w:hyperlink r:id="rId53" w:history="1">
              <w:r w:rsidR="0023529D" w:rsidRPr="00022DB6">
                <w:rPr>
                  <w:rStyle w:val="Hyperlink"/>
                  <w:rFonts w:ascii="Arial" w:hAnsi="Arial" w:cs="Arial"/>
                  <w:color w:val="0070C0"/>
                  <w:sz w:val="18"/>
                  <w:szCs w:val="18"/>
                </w:rPr>
                <w:t>https://n9.cl/ksak5</w:t>
              </w:r>
            </w:hyperlink>
          </w:p>
        </w:tc>
      </w:tr>
      <w:tr w:rsidR="00960185" w:rsidRPr="00022DB6" w14:paraId="7567BB83" w14:textId="77777777" w:rsidTr="00585675">
        <w:tc>
          <w:tcPr>
            <w:cnfStyle w:val="001000000000" w:firstRow="0" w:lastRow="0" w:firstColumn="1" w:lastColumn="0" w:oddVBand="0" w:evenVBand="0" w:oddHBand="0" w:evenHBand="0" w:firstRowFirstColumn="0" w:firstRowLastColumn="0" w:lastRowFirstColumn="0" w:lastRowLastColumn="0"/>
            <w:tcW w:w="1276" w:type="dxa"/>
          </w:tcPr>
          <w:p w14:paraId="539435E2" w14:textId="144D4603" w:rsidR="00960185" w:rsidRPr="00022DB6" w:rsidRDefault="00960185" w:rsidP="00022DB6">
            <w:pPr>
              <w:spacing w:beforeLines="60" w:before="144" w:afterLines="60" w:after="144"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Resolución</w:t>
            </w:r>
          </w:p>
        </w:tc>
        <w:tc>
          <w:tcPr>
            <w:tcW w:w="693" w:type="dxa"/>
          </w:tcPr>
          <w:p w14:paraId="77E404DA" w14:textId="7D72C91F" w:rsidR="00960185" w:rsidRPr="00022DB6" w:rsidRDefault="00960185"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257</w:t>
            </w:r>
          </w:p>
        </w:tc>
        <w:tc>
          <w:tcPr>
            <w:tcW w:w="700" w:type="dxa"/>
          </w:tcPr>
          <w:p w14:paraId="019B12AA" w14:textId="306D7C89" w:rsidR="00960185" w:rsidRPr="00022DB6" w:rsidRDefault="00960185"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2022</w:t>
            </w:r>
          </w:p>
        </w:tc>
        <w:tc>
          <w:tcPr>
            <w:tcW w:w="5128" w:type="dxa"/>
          </w:tcPr>
          <w:p w14:paraId="3527B3CA" w14:textId="79A1F187" w:rsidR="00960185" w:rsidRPr="00022DB6" w:rsidRDefault="00960185" w:rsidP="00022DB6">
            <w:pPr>
              <w:spacing w:beforeLines="60" w:before="144" w:afterLines="60" w:after="144"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Por medio del cual se adiciona la Resolución No.0624 de 2019, “</w:t>
            </w:r>
            <w:r w:rsidR="00263E75" w:rsidRPr="00022DB6">
              <w:rPr>
                <w:rFonts w:ascii="Arial" w:hAnsi="Arial" w:cs="Arial"/>
                <w:color w:val="000000" w:themeColor="text1"/>
                <w:sz w:val="18"/>
                <w:szCs w:val="18"/>
              </w:rPr>
              <w:t>p</w:t>
            </w:r>
            <w:r w:rsidRPr="00022DB6">
              <w:rPr>
                <w:rFonts w:ascii="Arial" w:hAnsi="Arial" w:cs="Arial"/>
                <w:color w:val="000000" w:themeColor="text1"/>
                <w:sz w:val="18"/>
                <w:szCs w:val="18"/>
              </w:rPr>
              <w:t>or medio de</w:t>
            </w:r>
            <w:r w:rsidR="00263E75" w:rsidRPr="00022DB6">
              <w:rPr>
                <w:rFonts w:ascii="Arial" w:hAnsi="Arial" w:cs="Arial"/>
                <w:color w:val="000000" w:themeColor="text1"/>
                <w:sz w:val="18"/>
                <w:szCs w:val="18"/>
              </w:rPr>
              <w:t xml:space="preserve"> la</w:t>
            </w:r>
            <w:r w:rsidRPr="00022DB6">
              <w:rPr>
                <w:rFonts w:ascii="Arial" w:hAnsi="Arial" w:cs="Arial"/>
                <w:color w:val="000000" w:themeColor="text1"/>
                <w:sz w:val="18"/>
                <w:szCs w:val="18"/>
              </w:rPr>
              <w:t xml:space="preserve"> cual se adoptó el Manual Específico de Funciones y de Competencias Laborales del Instituto de Hidrología, Meteorología Estudios Ambientales – </w:t>
            </w:r>
            <w:r w:rsidR="00263E75" w:rsidRPr="00022DB6">
              <w:rPr>
                <w:rFonts w:ascii="Arial" w:hAnsi="Arial" w:cs="Arial"/>
                <w:color w:val="000000" w:themeColor="text1"/>
                <w:sz w:val="18"/>
                <w:szCs w:val="18"/>
              </w:rPr>
              <w:t>Ideam</w:t>
            </w:r>
          </w:p>
        </w:tc>
        <w:tc>
          <w:tcPr>
            <w:tcW w:w="2692" w:type="dxa"/>
            <w:vAlign w:val="center"/>
          </w:tcPr>
          <w:p w14:paraId="4F29106B" w14:textId="3E14CFE9" w:rsidR="00960185" w:rsidRPr="00022DB6" w:rsidRDefault="0040171C" w:rsidP="00022DB6">
            <w:pPr>
              <w:spacing w:beforeLines="60" w:before="144" w:afterLines="60" w:after="144"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18"/>
                <w:szCs w:val="18"/>
              </w:rPr>
            </w:pPr>
            <w:hyperlink r:id="rId54" w:history="1">
              <w:r w:rsidR="0098764F" w:rsidRPr="00022DB6">
                <w:rPr>
                  <w:rStyle w:val="Hyperlink"/>
                  <w:rFonts w:ascii="Arial" w:hAnsi="Arial" w:cs="Arial"/>
                  <w:color w:val="0070C0"/>
                  <w:sz w:val="18"/>
                  <w:szCs w:val="18"/>
                </w:rPr>
                <w:t>https://n9.cl/gxd3g</w:t>
              </w:r>
            </w:hyperlink>
          </w:p>
        </w:tc>
      </w:tr>
    </w:tbl>
    <w:p w14:paraId="751FA771" w14:textId="68DB07DD" w:rsidR="00602488" w:rsidRPr="00022DB6" w:rsidRDefault="00602488" w:rsidP="00022DB6">
      <w:pPr>
        <w:spacing w:line="276" w:lineRule="auto"/>
        <w:jc w:val="both"/>
        <w:rPr>
          <w:rFonts w:ascii="Arial" w:hAnsi="Arial" w:cs="Arial"/>
        </w:rPr>
      </w:pPr>
    </w:p>
    <w:p w14:paraId="35C98A3E" w14:textId="298F5B24" w:rsidR="00602488" w:rsidRPr="00022DB6" w:rsidRDefault="007A668D" w:rsidP="00022DB6">
      <w:pPr>
        <w:spacing w:line="276" w:lineRule="auto"/>
        <w:jc w:val="both"/>
        <w:rPr>
          <w:rFonts w:ascii="Arial" w:hAnsi="Arial" w:cs="Arial"/>
          <w:color w:val="4472C4" w:themeColor="accent1"/>
          <w:sz w:val="24"/>
          <w:szCs w:val="24"/>
        </w:rPr>
      </w:pPr>
      <w:r w:rsidRPr="00022DB6">
        <w:rPr>
          <w:rFonts w:ascii="Arial" w:hAnsi="Arial" w:cs="Arial"/>
          <w:sz w:val="24"/>
          <w:szCs w:val="24"/>
        </w:rPr>
        <w:t xml:space="preserve">Para mayor información y detalle de la estructura normativa de la entidad se puede </w:t>
      </w:r>
      <w:r w:rsidR="00AB6BBE" w:rsidRPr="00022DB6">
        <w:rPr>
          <w:rFonts w:ascii="Arial" w:hAnsi="Arial" w:cs="Arial"/>
          <w:sz w:val="24"/>
          <w:szCs w:val="24"/>
        </w:rPr>
        <w:t xml:space="preserve">evidenciar </w:t>
      </w:r>
      <w:r w:rsidRPr="00022DB6">
        <w:rPr>
          <w:rFonts w:ascii="Arial" w:hAnsi="Arial" w:cs="Arial"/>
          <w:sz w:val="24"/>
          <w:szCs w:val="24"/>
        </w:rPr>
        <w:t xml:space="preserve">en la página </w:t>
      </w:r>
      <w:r w:rsidR="00AC3075" w:rsidRPr="00022DB6">
        <w:rPr>
          <w:rFonts w:ascii="Arial" w:hAnsi="Arial" w:cs="Arial"/>
          <w:sz w:val="24"/>
          <w:szCs w:val="24"/>
        </w:rPr>
        <w:t xml:space="preserve">del Sistema Integrado de Gestión en el siguiente </w:t>
      </w:r>
      <w:r w:rsidR="00CF6A1D" w:rsidRPr="00022DB6">
        <w:rPr>
          <w:rFonts w:ascii="Arial" w:hAnsi="Arial" w:cs="Arial"/>
          <w:sz w:val="24"/>
          <w:szCs w:val="24"/>
        </w:rPr>
        <w:t>enlace</w:t>
      </w:r>
      <w:r w:rsidR="00AC3075" w:rsidRPr="00022DB6">
        <w:rPr>
          <w:rFonts w:ascii="Arial" w:hAnsi="Arial" w:cs="Arial"/>
          <w:sz w:val="24"/>
          <w:szCs w:val="24"/>
        </w:rPr>
        <w:t xml:space="preserve">:  </w:t>
      </w:r>
      <w:hyperlink r:id="rId55" w:history="1">
        <w:r w:rsidR="00163A76" w:rsidRPr="00022DB6">
          <w:rPr>
            <w:rStyle w:val="Hyperlink"/>
            <w:rFonts w:ascii="Arial" w:hAnsi="Arial" w:cs="Arial"/>
            <w:sz w:val="24"/>
            <w:szCs w:val="24"/>
          </w:rPr>
          <w:t>https://acortar.link/YtxnXE</w:t>
        </w:r>
      </w:hyperlink>
      <w:r w:rsidR="00163A76" w:rsidRPr="00022DB6">
        <w:rPr>
          <w:rFonts w:ascii="Arial" w:hAnsi="Arial" w:cs="Arial"/>
          <w:color w:val="4472C4" w:themeColor="accent1"/>
          <w:sz w:val="24"/>
          <w:szCs w:val="24"/>
        </w:rPr>
        <w:t xml:space="preserve"> </w:t>
      </w:r>
      <w:r w:rsidR="00602488" w:rsidRPr="00022DB6">
        <w:rPr>
          <w:rFonts w:ascii="Arial" w:hAnsi="Arial" w:cs="Arial"/>
          <w:sz w:val="24"/>
          <w:szCs w:val="24"/>
        </w:rPr>
        <w:br w:type="page"/>
      </w:r>
    </w:p>
    <w:p w14:paraId="50BE70AF" w14:textId="6E43CCB5" w:rsidR="006827EA" w:rsidRPr="00022DB6" w:rsidRDefault="00472B8F" w:rsidP="003619DB">
      <w:pPr>
        <w:pStyle w:val="Heading2"/>
        <w:numPr>
          <w:ilvl w:val="0"/>
          <w:numId w:val="1"/>
        </w:numPr>
        <w:spacing w:line="276" w:lineRule="auto"/>
        <w:rPr>
          <w:rFonts w:ascii="Arial" w:hAnsi="Arial" w:cs="Arial"/>
          <w:color w:val="DB5030"/>
        </w:rPr>
      </w:pPr>
      <w:bookmarkStart w:id="7" w:name="_Toc108093763"/>
      <w:r w:rsidRPr="00022DB6">
        <w:rPr>
          <w:rFonts w:ascii="Arial" w:hAnsi="Arial" w:cs="Arial"/>
          <w:color w:val="DB5030"/>
        </w:rPr>
        <w:lastRenderedPageBreak/>
        <w:t>REGLAMENTOS, MANUALES DE ORGANIZACIÓN, DE PROCEDIMIENTOS</w:t>
      </w:r>
      <w:bookmarkEnd w:id="7"/>
    </w:p>
    <w:p w14:paraId="55F517B2" w14:textId="77777777" w:rsidR="003D3DF5" w:rsidRPr="00022DB6" w:rsidRDefault="003D3DF5" w:rsidP="00022DB6">
      <w:pPr>
        <w:spacing w:line="276" w:lineRule="auto"/>
        <w:jc w:val="both"/>
        <w:rPr>
          <w:rFonts w:ascii="Arial" w:eastAsia="Times New Roman" w:hAnsi="Arial" w:cs="Arial"/>
          <w:color w:val="000000"/>
          <w:sz w:val="24"/>
          <w:szCs w:val="24"/>
          <w:lang w:eastAsia="es-CO"/>
        </w:rPr>
      </w:pPr>
    </w:p>
    <w:p w14:paraId="03CDEC64" w14:textId="57E77D12" w:rsidR="000D4CCF" w:rsidRPr="00022DB6" w:rsidRDefault="009108A5" w:rsidP="00022DB6">
      <w:pPr>
        <w:spacing w:line="276" w:lineRule="auto"/>
        <w:jc w:val="both"/>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El s</w:t>
      </w:r>
      <w:r w:rsidR="00A425DD" w:rsidRPr="00022DB6">
        <w:rPr>
          <w:rFonts w:ascii="Arial" w:eastAsia="Times New Roman" w:hAnsi="Arial" w:cs="Arial"/>
          <w:color w:val="000000"/>
          <w:sz w:val="24"/>
          <w:szCs w:val="24"/>
          <w:lang w:eastAsia="es-CO"/>
        </w:rPr>
        <w:t xml:space="preserve">istema de gestión de la calidad del </w:t>
      </w:r>
      <w:r w:rsidR="00263E75" w:rsidRPr="00022DB6">
        <w:rPr>
          <w:rFonts w:ascii="Arial" w:eastAsia="Times New Roman" w:hAnsi="Arial" w:cs="Arial"/>
          <w:color w:val="000000"/>
          <w:sz w:val="24"/>
          <w:szCs w:val="24"/>
          <w:lang w:eastAsia="es-CO"/>
        </w:rPr>
        <w:t xml:space="preserve">Ideam </w:t>
      </w:r>
      <w:r w:rsidR="00E51AC4" w:rsidRPr="00022DB6">
        <w:rPr>
          <w:rFonts w:ascii="Arial" w:eastAsia="Times New Roman" w:hAnsi="Arial" w:cs="Arial"/>
          <w:color w:val="000000"/>
          <w:sz w:val="24"/>
          <w:szCs w:val="24"/>
          <w:lang w:eastAsia="es-CO"/>
        </w:rPr>
        <w:t>se puede consultar en el siguiente enlace:</w:t>
      </w:r>
      <w:r w:rsidRPr="00022DB6">
        <w:rPr>
          <w:rFonts w:ascii="Arial" w:eastAsia="Times New Roman" w:hAnsi="Arial" w:cs="Arial"/>
          <w:color w:val="000000"/>
          <w:sz w:val="24"/>
          <w:szCs w:val="24"/>
          <w:lang w:eastAsia="es-CO"/>
        </w:rPr>
        <w:t xml:space="preserve"> </w:t>
      </w:r>
      <w:hyperlink r:id="rId56" w:history="1">
        <w:r w:rsidRPr="00022DB6">
          <w:rPr>
            <w:rStyle w:val="Hyperlink"/>
            <w:rFonts w:ascii="Arial" w:eastAsia="Times New Roman" w:hAnsi="Arial" w:cs="Arial"/>
            <w:sz w:val="24"/>
            <w:szCs w:val="24"/>
            <w:lang w:eastAsia="es-CO"/>
          </w:rPr>
          <w:t>http://sgi.ideam.gov.co</w:t>
        </w:r>
      </w:hyperlink>
    </w:p>
    <w:p w14:paraId="002DD20D" w14:textId="66B60436" w:rsidR="009108A5" w:rsidRPr="00022DB6" w:rsidRDefault="009108A5" w:rsidP="00022DB6">
      <w:pPr>
        <w:spacing w:line="276" w:lineRule="auto"/>
        <w:jc w:val="both"/>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Actualmente</w:t>
      </w:r>
      <w:r w:rsidR="00B94A8E" w:rsidRPr="00022DB6">
        <w:rPr>
          <w:rFonts w:ascii="Arial" w:eastAsia="Times New Roman" w:hAnsi="Arial" w:cs="Arial"/>
          <w:color w:val="000000"/>
          <w:sz w:val="24"/>
          <w:szCs w:val="24"/>
          <w:lang w:eastAsia="es-CO"/>
        </w:rPr>
        <w:t>,</w:t>
      </w:r>
      <w:r w:rsidRPr="00022DB6">
        <w:rPr>
          <w:rFonts w:ascii="Arial" w:eastAsia="Times New Roman" w:hAnsi="Arial" w:cs="Arial"/>
          <w:color w:val="000000"/>
          <w:sz w:val="24"/>
          <w:szCs w:val="24"/>
          <w:lang w:eastAsia="es-CO"/>
        </w:rPr>
        <w:t xml:space="preserve"> el Instituto cuenta con 17 procesos estructurados de la siguiente manera: 5 procesos estratégicos, 4 procesos misionales, 7 procesos de apoyo y</w:t>
      </w:r>
      <w:r w:rsidR="00A425DD" w:rsidRPr="00022DB6">
        <w:rPr>
          <w:rFonts w:ascii="Arial" w:eastAsia="Times New Roman" w:hAnsi="Arial" w:cs="Arial"/>
          <w:color w:val="000000"/>
          <w:sz w:val="24"/>
          <w:szCs w:val="24"/>
          <w:lang w:eastAsia="es-CO"/>
        </w:rPr>
        <w:t xml:space="preserve"> 1 proceso de evaluación (</w:t>
      </w:r>
      <w:r w:rsidR="00B94A8E" w:rsidRPr="00022DB6">
        <w:rPr>
          <w:rFonts w:ascii="Arial" w:eastAsia="Times New Roman" w:hAnsi="Arial" w:cs="Arial"/>
          <w:color w:val="000000"/>
          <w:sz w:val="24"/>
          <w:szCs w:val="24"/>
          <w:lang w:eastAsia="es-CO"/>
        </w:rPr>
        <w:t>F</w:t>
      </w:r>
      <w:r w:rsidR="00A425DD" w:rsidRPr="00022DB6">
        <w:rPr>
          <w:rFonts w:ascii="Arial" w:eastAsia="Times New Roman" w:hAnsi="Arial" w:cs="Arial"/>
          <w:color w:val="000000"/>
          <w:sz w:val="24"/>
          <w:szCs w:val="24"/>
          <w:lang w:eastAsia="es-CO"/>
        </w:rPr>
        <w:t>igura 2).</w:t>
      </w:r>
    </w:p>
    <w:p w14:paraId="21C2967B" w14:textId="77777777" w:rsidR="00B94A8E" w:rsidRPr="00453316" w:rsidRDefault="00B94A8E" w:rsidP="00022DB6">
      <w:pPr>
        <w:spacing w:line="276" w:lineRule="auto"/>
        <w:jc w:val="both"/>
        <w:rPr>
          <w:rFonts w:ascii="Arial" w:eastAsia="Times New Roman" w:hAnsi="Arial" w:cs="Arial"/>
          <w:b/>
          <w:bCs/>
          <w:color w:val="000000"/>
          <w:lang w:eastAsia="es-CO"/>
        </w:rPr>
      </w:pPr>
    </w:p>
    <w:p w14:paraId="60A91277" w14:textId="77777777" w:rsidR="00650536" w:rsidRPr="00453316" w:rsidRDefault="00B94A8E" w:rsidP="00022DB6">
      <w:pPr>
        <w:spacing w:after="0" w:line="276" w:lineRule="auto"/>
        <w:jc w:val="both"/>
        <w:rPr>
          <w:rFonts w:ascii="Arial" w:eastAsia="Times New Roman" w:hAnsi="Arial" w:cs="Arial"/>
          <w:b/>
          <w:bCs/>
          <w:color w:val="000000"/>
          <w:lang w:eastAsia="es-CO"/>
        </w:rPr>
      </w:pPr>
      <w:r w:rsidRPr="00453316">
        <w:rPr>
          <w:rFonts w:ascii="Arial" w:eastAsia="Times New Roman" w:hAnsi="Arial" w:cs="Arial"/>
          <w:b/>
          <w:bCs/>
          <w:color w:val="000000"/>
          <w:lang w:eastAsia="es-CO"/>
        </w:rPr>
        <w:t>Figura 2</w:t>
      </w:r>
      <w:r w:rsidR="00331260" w:rsidRPr="00453316">
        <w:rPr>
          <w:rFonts w:ascii="Arial" w:eastAsia="Times New Roman" w:hAnsi="Arial" w:cs="Arial"/>
          <w:b/>
          <w:bCs/>
          <w:color w:val="000000"/>
          <w:lang w:eastAsia="es-CO"/>
        </w:rPr>
        <w:t xml:space="preserve"> </w:t>
      </w:r>
    </w:p>
    <w:p w14:paraId="0A45B2DF" w14:textId="079B0204" w:rsidR="00B94A8E" w:rsidRPr="00453316" w:rsidRDefault="00B94A8E" w:rsidP="00022DB6">
      <w:pPr>
        <w:spacing w:before="240" w:line="276" w:lineRule="auto"/>
        <w:jc w:val="both"/>
        <w:rPr>
          <w:rFonts w:ascii="Arial" w:eastAsia="Times New Roman" w:hAnsi="Arial" w:cs="Arial"/>
          <w:i/>
          <w:iCs/>
          <w:color w:val="000000"/>
          <w:lang w:eastAsia="es-CO"/>
        </w:rPr>
      </w:pPr>
      <w:r w:rsidRPr="00453316">
        <w:rPr>
          <w:rFonts w:ascii="Arial" w:eastAsia="Times New Roman" w:hAnsi="Arial" w:cs="Arial"/>
          <w:i/>
          <w:iCs/>
          <w:color w:val="000000"/>
          <w:lang w:eastAsia="es-CO"/>
        </w:rPr>
        <w:t>Mapa de procesos Ideam</w:t>
      </w:r>
    </w:p>
    <w:p w14:paraId="4CD53A8D" w14:textId="77777777" w:rsidR="00B94A8E" w:rsidRPr="00022DB6" w:rsidRDefault="00B94A8E" w:rsidP="00022DB6">
      <w:pPr>
        <w:spacing w:line="276" w:lineRule="auto"/>
        <w:jc w:val="both"/>
        <w:rPr>
          <w:rFonts w:ascii="Arial" w:eastAsia="Times New Roman" w:hAnsi="Arial" w:cs="Arial"/>
          <w:sz w:val="14"/>
          <w:szCs w:val="14"/>
          <w:lang w:eastAsia="es-CO"/>
        </w:rPr>
      </w:pPr>
    </w:p>
    <w:p w14:paraId="2EEA95B5" w14:textId="78DFF97D" w:rsidR="00DC0B3F" w:rsidRPr="00453316" w:rsidRDefault="009108A5" w:rsidP="00022DB6">
      <w:pPr>
        <w:spacing w:line="276" w:lineRule="auto"/>
        <w:jc w:val="center"/>
        <w:rPr>
          <w:rFonts w:ascii="Arial" w:hAnsi="Arial" w:cs="Arial"/>
          <w:sz w:val="20"/>
          <w:szCs w:val="20"/>
        </w:rPr>
      </w:pPr>
      <w:r w:rsidRPr="00453316">
        <w:rPr>
          <w:rFonts w:ascii="Arial" w:hAnsi="Arial" w:cs="Arial"/>
          <w:noProof/>
          <w:color w:val="000000"/>
          <w:sz w:val="20"/>
          <w:szCs w:val="20"/>
          <w:bdr w:val="none" w:sz="0" w:space="0" w:color="auto" w:frame="1"/>
          <w:lang w:val="en-US"/>
        </w:rPr>
        <w:drawing>
          <wp:inline distT="0" distB="0" distL="0" distR="0" wp14:anchorId="615AE89B" wp14:editId="7140482F">
            <wp:extent cx="4329378" cy="2916000"/>
            <wp:effectExtent l="0" t="0" r="0" b="0"/>
            <wp:docPr id="3" name="Imagen 3" descr="https://lh4.googleusercontent.com/ywyYg0Y-0GHFyXwtP8mua-yW6GD9ZpJ-Q2XeFby3L1N3L17RZBrbhPNFu_UjEIyPuotfVYGMH3Inxq1FwtTk0-HsYrkmsuIR11ll2ReO-v-smy5lMfeIA9O2hOpxd7qa1uF0z7su-LM3PIcV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ywyYg0Y-0GHFyXwtP8mua-yW6GD9ZpJ-Q2XeFby3L1N3L17RZBrbhPNFu_UjEIyPuotfVYGMH3Inxq1FwtTk0-HsYrkmsuIR11ll2ReO-v-smy5lMfeIA9O2hOpxd7qa1uF0z7su-LM3PIcVT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7469" t="15567" r="18267" b="7281"/>
                    <a:stretch/>
                  </pic:blipFill>
                  <pic:spPr bwMode="auto">
                    <a:xfrm>
                      <a:off x="0" y="0"/>
                      <a:ext cx="4329378" cy="2916000"/>
                    </a:xfrm>
                    <a:prstGeom prst="rect">
                      <a:avLst/>
                    </a:prstGeom>
                    <a:noFill/>
                    <a:ln>
                      <a:noFill/>
                    </a:ln>
                    <a:extLst>
                      <a:ext uri="{53640926-AAD7-44D8-BBD7-CCE9431645EC}">
                        <a14:shadowObscured xmlns:a14="http://schemas.microsoft.com/office/drawing/2010/main"/>
                      </a:ext>
                    </a:extLst>
                  </pic:spPr>
                </pic:pic>
              </a:graphicData>
            </a:graphic>
          </wp:inline>
        </w:drawing>
      </w:r>
    </w:p>
    <w:p w14:paraId="6EC39590" w14:textId="77777777" w:rsidR="00453316" w:rsidRDefault="00453316" w:rsidP="00022DB6">
      <w:pPr>
        <w:spacing w:line="276" w:lineRule="auto"/>
        <w:jc w:val="both"/>
        <w:rPr>
          <w:rStyle w:val="Hyperlink"/>
          <w:rFonts w:ascii="Arial" w:hAnsi="Arial" w:cs="Arial"/>
          <w:sz w:val="20"/>
          <w:szCs w:val="20"/>
        </w:rPr>
      </w:pPr>
      <w:r w:rsidRPr="00453316">
        <w:rPr>
          <w:rFonts w:ascii="Arial" w:hAnsi="Arial" w:cs="Arial"/>
          <w:b/>
          <w:bCs/>
          <w:sz w:val="20"/>
          <w:szCs w:val="20"/>
        </w:rPr>
        <w:t>Nota.</w:t>
      </w:r>
      <w:r w:rsidRPr="00453316">
        <w:rPr>
          <w:rFonts w:ascii="Arial" w:hAnsi="Arial" w:cs="Arial"/>
          <w:sz w:val="20"/>
          <w:szCs w:val="20"/>
        </w:rPr>
        <w:t xml:space="preserve"> </w:t>
      </w:r>
      <w:r w:rsidR="00331260" w:rsidRPr="00453316">
        <w:rPr>
          <w:rFonts w:ascii="Arial" w:hAnsi="Arial" w:cs="Arial"/>
          <w:sz w:val="20"/>
          <w:szCs w:val="20"/>
        </w:rPr>
        <w:t>El mapa de procesos se pue</w:t>
      </w:r>
      <w:r w:rsidR="00CF6A1D" w:rsidRPr="00453316">
        <w:rPr>
          <w:rFonts w:ascii="Arial" w:hAnsi="Arial" w:cs="Arial"/>
          <w:sz w:val="20"/>
          <w:szCs w:val="20"/>
        </w:rPr>
        <w:t>de consultar en el siguiente enlace</w:t>
      </w:r>
      <w:r w:rsidR="00331260" w:rsidRPr="00453316">
        <w:rPr>
          <w:rFonts w:ascii="Arial" w:hAnsi="Arial" w:cs="Arial"/>
          <w:color w:val="4472C4" w:themeColor="accent1"/>
          <w:sz w:val="20"/>
          <w:szCs w:val="20"/>
        </w:rPr>
        <w:t xml:space="preserve">: </w:t>
      </w:r>
      <w:hyperlink r:id="rId58" w:history="1">
        <w:r w:rsidR="00331260" w:rsidRPr="00453316">
          <w:rPr>
            <w:rStyle w:val="Hyperlink"/>
            <w:rFonts w:ascii="Arial" w:hAnsi="Arial" w:cs="Arial"/>
            <w:sz w:val="20"/>
            <w:szCs w:val="20"/>
          </w:rPr>
          <w:t>https://acortar.link/xQqLNh</w:t>
        </w:r>
      </w:hyperlink>
    </w:p>
    <w:p w14:paraId="4F619E70" w14:textId="11330E98" w:rsidR="00913FDB" w:rsidRPr="00453316" w:rsidRDefault="00331260" w:rsidP="00022DB6">
      <w:pPr>
        <w:spacing w:line="276" w:lineRule="auto"/>
        <w:jc w:val="both"/>
        <w:rPr>
          <w:rFonts w:ascii="Arial" w:hAnsi="Arial" w:cs="Arial"/>
          <w:color w:val="4472C4" w:themeColor="accent1"/>
          <w:sz w:val="20"/>
          <w:szCs w:val="20"/>
        </w:rPr>
      </w:pPr>
      <w:r w:rsidRPr="00453316">
        <w:rPr>
          <w:rFonts w:ascii="Arial" w:hAnsi="Arial" w:cs="Arial"/>
          <w:color w:val="4472C4" w:themeColor="accent1"/>
          <w:sz w:val="20"/>
          <w:szCs w:val="20"/>
        </w:rPr>
        <w:t xml:space="preserve"> </w:t>
      </w:r>
    </w:p>
    <w:p w14:paraId="3A569704" w14:textId="0F2A0811" w:rsidR="009108A5" w:rsidRPr="00022DB6" w:rsidRDefault="009108A5" w:rsidP="00022DB6">
      <w:pPr>
        <w:spacing w:line="276" w:lineRule="auto"/>
        <w:jc w:val="both"/>
        <w:rPr>
          <w:rFonts w:ascii="Arial" w:hAnsi="Arial" w:cs="Arial"/>
          <w:sz w:val="24"/>
          <w:szCs w:val="24"/>
        </w:rPr>
      </w:pPr>
      <w:r w:rsidRPr="00022DB6">
        <w:rPr>
          <w:rFonts w:ascii="Arial" w:hAnsi="Arial" w:cs="Arial"/>
          <w:sz w:val="24"/>
          <w:szCs w:val="24"/>
        </w:rPr>
        <w:t xml:space="preserve">La clasificación del Mapa de Procesos tiene la siguiente </w:t>
      </w:r>
      <w:r w:rsidR="00B478C3" w:rsidRPr="00022DB6">
        <w:rPr>
          <w:rFonts w:ascii="Arial" w:hAnsi="Arial" w:cs="Arial"/>
          <w:sz w:val="24"/>
          <w:szCs w:val="24"/>
        </w:rPr>
        <w:t>descripción</w:t>
      </w:r>
      <w:r w:rsidRPr="00022DB6">
        <w:rPr>
          <w:rFonts w:ascii="Arial" w:hAnsi="Arial" w:cs="Arial"/>
          <w:sz w:val="24"/>
          <w:szCs w:val="24"/>
        </w:rPr>
        <w:t>:</w:t>
      </w:r>
    </w:p>
    <w:p w14:paraId="585B7481" w14:textId="77777777" w:rsidR="00CF6A1D" w:rsidRPr="00022DB6" w:rsidRDefault="00CF6A1D" w:rsidP="00022DB6">
      <w:pPr>
        <w:spacing w:line="276" w:lineRule="auto"/>
        <w:jc w:val="both"/>
        <w:rPr>
          <w:rFonts w:ascii="Arial" w:hAnsi="Arial" w:cs="Arial"/>
          <w:b/>
          <w:bCs/>
          <w:sz w:val="24"/>
          <w:szCs w:val="24"/>
        </w:rPr>
      </w:pPr>
    </w:p>
    <w:p w14:paraId="26EC4F7E" w14:textId="799226E4" w:rsidR="009108A5" w:rsidRPr="00022DB6" w:rsidRDefault="00B94A8E" w:rsidP="00022DB6">
      <w:pPr>
        <w:spacing w:line="276" w:lineRule="auto"/>
        <w:jc w:val="both"/>
        <w:rPr>
          <w:rFonts w:ascii="Arial" w:hAnsi="Arial" w:cs="Arial"/>
          <w:sz w:val="24"/>
          <w:szCs w:val="24"/>
        </w:rPr>
      </w:pPr>
      <w:r w:rsidRPr="00022DB6">
        <w:rPr>
          <w:rFonts w:ascii="Arial" w:hAnsi="Arial" w:cs="Arial"/>
          <w:b/>
          <w:bCs/>
          <w:sz w:val="24"/>
          <w:szCs w:val="24"/>
        </w:rPr>
        <w:t>Procesos estratégicos</w:t>
      </w:r>
      <w:r w:rsidR="009108A5" w:rsidRPr="00022DB6">
        <w:rPr>
          <w:rFonts w:ascii="Arial" w:hAnsi="Arial" w:cs="Arial"/>
          <w:b/>
          <w:bCs/>
          <w:sz w:val="24"/>
          <w:szCs w:val="24"/>
        </w:rPr>
        <w:t xml:space="preserve">: </w:t>
      </w:r>
      <w:r w:rsidR="00453316">
        <w:rPr>
          <w:rFonts w:ascii="Arial" w:hAnsi="Arial" w:cs="Arial"/>
          <w:sz w:val="24"/>
          <w:szCs w:val="24"/>
        </w:rPr>
        <w:t>s</w:t>
      </w:r>
      <w:r w:rsidR="009108A5" w:rsidRPr="00022DB6">
        <w:rPr>
          <w:rFonts w:ascii="Arial" w:hAnsi="Arial" w:cs="Arial"/>
          <w:sz w:val="24"/>
          <w:szCs w:val="24"/>
        </w:rPr>
        <w:t xml:space="preserve">on los procesos relacionados </w:t>
      </w:r>
      <w:r w:rsidR="00CE52E0" w:rsidRPr="00022DB6">
        <w:rPr>
          <w:rFonts w:ascii="Arial" w:hAnsi="Arial" w:cs="Arial"/>
          <w:sz w:val="24"/>
          <w:szCs w:val="24"/>
        </w:rPr>
        <w:t>con</w:t>
      </w:r>
      <w:r w:rsidR="009108A5" w:rsidRPr="00022DB6">
        <w:rPr>
          <w:rFonts w:ascii="Arial" w:hAnsi="Arial" w:cs="Arial"/>
          <w:sz w:val="24"/>
          <w:szCs w:val="24"/>
        </w:rPr>
        <w:t xml:space="preserve"> la </w:t>
      </w:r>
      <w:r w:rsidR="00CE52E0" w:rsidRPr="00022DB6">
        <w:rPr>
          <w:rFonts w:ascii="Arial" w:hAnsi="Arial" w:cs="Arial"/>
          <w:sz w:val="24"/>
          <w:szCs w:val="24"/>
        </w:rPr>
        <w:t xml:space="preserve">definición </w:t>
      </w:r>
      <w:r w:rsidR="009108A5" w:rsidRPr="00022DB6">
        <w:rPr>
          <w:rFonts w:ascii="Arial" w:hAnsi="Arial" w:cs="Arial"/>
          <w:sz w:val="24"/>
          <w:szCs w:val="24"/>
        </w:rPr>
        <w:t xml:space="preserve">de las políticas internas, estratégicas, objetivos y metas de la entidad, así como asegurar su cumplimiento. Estos procesos definen la orientación hacia donde debe operar la </w:t>
      </w:r>
      <w:r w:rsidR="00453316">
        <w:rPr>
          <w:rFonts w:ascii="Arial" w:hAnsi="Arial" w:cs="Arial"/>
          <w:sz w:val="24"/>
          <w:szCs w:val="24"/>
        </w:rPr>
        <w:t>e</w:t>
      </w:r>
      <w:r w:rsidR="009108A5" w:rsidRPr="00022DB6">
        <w:rPr>
          <w:rFonts w:ascii="Arial" w:hAnsi="Arial" w:cs="Arial"/>
          <w:sz w:val="24"/>
          <w:szCs w:val="24"/>
        </w:rPr>
        <w:t>ntidad</w:t>
      </w:r>
      <w:r w:rsidR="009108A5" w:rsidRPr="00022DB6">
        <w:rPr>
          <w:rFonts w:ascii="Arial" w:hAnsi="Arial" w:cs="Arial"/>
          <w:b/>
          <w:bCs/>
          <w:sz w:val="24"/>
          <w:szCs w:val="24"/>
        </w:rPr>
        <w:t xml:space="preserve">. </w:t>
      </w:r>
      <w:r w:rsidR="00E51AC4" w:rsidRPr="00022DB6">
        <w:rPr>
          <w:rFonts w:ascii="Arial" w:hAnsi="Arial" w:cs="Arial"/>
          <w:sz w:val="24"/>
          <w:szCs w:val="24"/>
        </w:rPr>
        <w:t>Están constituidos por</w:t>
      </w:r>
      <w:r w:rsidR="009108A5" w:rsidRPr="00022DB6">
        <w:rPr>
          <w:rFonts w:ascii="Arial" w:hAnsi="Arial" w:cs="Arial"/>
          <w:sz w:val="24"/>
          <w:szCs w:val="24"/>
        </w:rPr>
        <w:t xml:space="preserve"> 8 procesos y 177 documentos, </w:t>
      </w:r>
      <w:r w:rsidR="00E51AC4" w:rsidRPr="00022DB6">
        <w:rPr>
          <w:rFonts w:ascii="Arial" w:hAnsi="Arial" w:cs="Arial"/>
          <w:sz w:val="24"/>
          <w:szCs w:val="24"/>
        </w:rPr>
        <w:t xml:space="preserve">entre los que se encuentran </w:t>
      </w:r>
      <w:r w:rsidR="009108A5" w:rsidRPr="00022DB6">
        <w:rPr>
          <w:rFonts w:ascii="Arial" w:hAnsi="Arial" w:cs="Arial"/>
          <w:sz w:val="24"/>
          <w:szCs w:val="24"/>
        </w:rPr>
        <w:t>procedimientos, protocolos, manuales, guías, formatos, programas, entre otros</w:t>
      </w:r>
      <w:r w:rsidR="004D413C" w:rsidRPr="00022DB6">
        <w:rPr>
          <w:rFonts w:ascii="Arial" w:hAnsi="Arial" w:cs="Arial"/>
          <w:sz w:val="24"/>
          <w:szCs w:val="24"/>
        </w:rPr>
        <w:t xml:space="preserve"> (Tabla 2)</w:t>
      </w:r>
      <w:r w:rsidR="009108A5" w:rsidRPr="00022DB6">
        <w:rPr>
          <w:rFonts w:ascii="Arial" w:hAnsi="Arial" w:cs="Arial"/>
          <w:sz w:val="24"/>
          <w:szCs w:val="24"/>
        </w:rPr>
        <w:t>.</w:t>
      </w:r>
    </w:p>
    <w:p w14:paraId="1BE2EF5E" w14:textId="77777777" w:rsidR="00CF6A1D" w:rsidRPr="00453316" w:rsidRDefault="00CF6A1D" w:rsidP="00022DB6">
      <w:pPr>
        <w:spacing w:after="0" w:line="276" w:lineRule="auto"/>
        <w:jc w:val="both"/>
        <w:rPr>
          <w:rFonts w:ascii="Arial" w:hAnsi="Arial" w:cs="Arial"/>
        </w:rPr>
      </w:pPr>
    </w:p>
    <w:p w14:paraId="2C54F316" w14:textId="586E55EB" w:rsidR="00650536" w:rsidRPr="00453316" w:rsidRDefault="00E51AC4" w:rsidP="00022DB6">
      <w:pPr>
        <w:spacing w:after="0" w:line="276" w:lineRule="auto"/>
        <w:jc w:val="both"/>
        <w:rPr>
          <w:rFonts w:ascii="Arial" w:hAnsi="Arial" w:cs="Arial"/>
          <w:b/>
          <w:bCs/>
        </w:rPr>
      </w:pPr>
      <w:r w:rsidRPr="00453316">
        <w:rPr>
          <w:rFonts w:ascii="Arial" w:hAnsi="Arial" w:cs="Arial"/>
          <w:b/>
          <w:bCs/>
        </w:rPr>
        <w:t>Tabla 2</w:t>
      </w:r>
      <w:r w:rsidR="00331260" w:rsidRPr="00453316">
        <w:rPr>
          <w:rFonts w:ascii="Arial" w:hAnsi="Arial" w:cs="Arial"/>
          <w:b/>
          <w:bCs/>
        </w:rPr>
        <w:t xml:space="preserve"> </w:t>
      </w:r>
    </w:p>
    <w:p w14:paraId="309511EF" w14:textId="7FBDB851" w:rsidR="00E51AC4" w:rsidRPr="00453316" w:rsidRDefault="00E51AC4" w:rsidP="00022DB6">
      <w:pPr>
        <w:spacing w:before="240" w:line="276" w:lineRule="auto"/>
        <w:jc w:val="both"/>
        <w:rPr>
          <w:rFonts w:ascii="Arial" w:hAnsi="Arial" w:cs="Arial"/>
          <w:i/>
          <w:iCs/>
        </w:rPr>
      </w:pPr>
      <w:r w:rsidRPr="00453316">
        <w:rPr>
          <w:rFonts w:ascii="Arial" w:hAnsi="Arial" w:cs="Arial"/>
          <w:i/>
          <w:iCs/>
        </w:rPr>
        <w:t>Procesos estratégicos del Ideam</w:t>
      </w:r>
    </w:p>
    <w:tbl>
      <w:tblPr>
        <w:tblStyle w:val="PlainTable1"/>
        <w:tblW w:w="0" w:type="auto"/>
        <w:jc w:val="center"/>
        <w:tblInd w:w="0" w:type="dxa"/>
        <w:tblLook w:val="04A0" w:firstRow="1" w:lastRow="0" w:firstColumn="1" w:lastColumn="0" w:noHBand="0" w:noVBand="1"/>
      </w:tblPr>
      <w:tblGrid>
        <w:gridCol w:w="4789"/>
        <w:gridCol w:w="3233"/>
      </w:tblGrid>
      <w:tr w:rsidR="00913FDB" w:rsidRPr="00022DB6" w14:paraId="37FDB304" w14:textId="77777777" w:rsidTr="00585675">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68B5E4E" w14:textId="270A502D" w:rsidR="009108A5" w:rsidRPr="00022DB6" w:rsidRDefault="00E51AC4" w:rsidP="00022DB6">
            <w:pPr>
              <w:spacing w:line="276" w:lineRule="auto"/>
              <w:jc w:val="center"/>
              <w:rPr>
                <w:rFonts w:ascii="Arial" w:hAnsi="Arial" w:cs="Arial"/>
                <w:bCs w:val="0"/>
                <w:color w:val="000000" w:themeColor="text1"/>
                <w:sz w:val="18"/>
                <w:szCs w:val="18"/>
              </w:rPr>
            </w:pPr>
            <w:r w:rsidRPr="00022DB6">
              <w:rPr>
                <w:rFonts w:ascii="Arial" w:hAnsi="Arial" w:cs="Arial"/>
                <w:bCs w:val="0"/>
                <w:color w:val="000000" w:themeColor="text1"/>
                <w:sz w:val="18"/>
                <w:szCs w:val="18"/>
              </w:rPr>
              <w:t>Nombre del proceso</w:t>
            </w:r>
          </w:p>
        </w:tc>
        <w:tc>
          <w:tcPr>
            <w:tcW w:w="3233" w:type="dxa"/>
            <w:hideMark/>
          </w:tcPr>
          <w:p w14:paraId="5BADDCD5" w14:textId="5057BBF9" w:rsidR="009108A5" w:rsidRPr="00022DB6" w:rsidRDefault="00E51AC4"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Número de documentos</w:t>
            </w:r>
          </w:p>
        </w:tc>
      </w:tr>
      <w:tr w:rsidR="00913FDB" w:rsidRPr="00022DB6" w14:paraId="0AD3B647" w14:textId="77777777" w:rsidTr="005E08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AC97FEA" w14:textId="75F0F26B" w:rsidR="009108A5" w:rsidRPr="00022DB6" w:rsidRDefault="009C540F"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SGI</w:t>
            </w:r>
          </w:p>
          <w:p w14:paraId="3F3CF738" w14:textId="77777777" w:rsidR="009108A5" w:rsidRPr="00022DB6" w:rsidRDefault="009108A5" w:rsidP="00022DB6">
            <w:pPr>
              <w:spacing w:line="276" w:lineRule="auto"/>
              <w:rPr>
                <w:rFonts w:ascii="Arial" w:hAnsi="Arial" w:cs="Arial"/>
                <w:b w:val="0"/>
                <w:color w:val="000000" w:themeColor="text1"/>
                <w:sz w:val="18"/>
                <w:szCs w:val="18"/>
              </w:rPr>
            </w:pPr>
          </w:p>
        </w:tc>
        <w:tc>
          <w:tcPr>
            <w:tcW w:w="3233" w:type="dxa"/>
            <w:hideMark/>
          </w:tcPr>
          <w:p w14:paraId="20E4F690"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29</w:t>
            </w:r>
          </w:p>
        </w:tc>
      </w:tr>
      <w:tr w:rsidR="00913FDB" w:rsidRPr="00022DB6" w14:paraId="5F4EE3BC" w14:textId="77777777" w:rsidTr="005E08F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7046B9A" w14:textId="4F092ECE" w:rsidR="009108A5" w:rsidRPr="00022DB6" w:rsidRDefault="009C540F"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de la Planeación</w:t>
            </w:r>
          </w:p>
          <w:p w14:paraId="7FA0DA6B" w14:textId="77777777" w:rsidR="009108A5" w:rsidRPr="00022DB6" w:rsidRDefault="009108A5" w:rsidP="00022DB6">
            <w:pPr>
              <w:spacing w:line="276" w:lineRule="auto"/>
              <w:rPr>
                <w:rFonts w:ascii="Arial" w:hAnsi="Arial" w:cs="Arial"/>
                <w:b w:val="0"/>
                <w:color w:val="000000" w:themeColor="text1"/>
                <w:sz w:val="18"/>
                <w:szCs w:val="18"/>
              </w:rPr>
            </w:pPr>
          </w:p>
        </w:tc>
        <w:tc>
          <w:tcPr>
            <w:tcW w:w="3233" w:type="dxa"/>
            <w:hideMark/>
          </w:tcPr>
          <w:p w14:paraId="58E8353A" w14:textId="77777777" w:rsidR="009108A5" w:rsidRPr="00022DB6" w:rsidRDefault="009108A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w:t>
            </w:r>
          </w:p>
        </w:tc>
      </w:tr>
      <w:tr w:rsidR="00913FDB" w:rsidRPr="00022DB6" w14:paraId="2921EE23" w14:textId="77777777" w:rsidTr="005E08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0839230" w14:textId="26C4976E" w:rsidR="009108A5" w:rsidRPr="00022DB6" w:rsidRDefault="009C540F"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SGA</w:t>
            </w:r>
          </w:p>
          <w:p w14:paraId="028C350D" w14:textId="77777777" w:rsidR="009108A5" w:rsidRPr="00022DB6" w:rsidRDefault="009108A5" w:rsidP="00022DB6">
            <w:pPr>
              <w:spacing w:line="276" w:lineRule="auto"/>
              <w:rPr>
                <w:rFonts w:ascii="Arial" w:hAnsi="Arial" w:cs="Arial"/>
                <w:b w:val="0"/>
                <w:color w:val="000000" w:themeColor="text1"/>
                <w:sz w:val="18"/>
                <w:szCs w:val="18"/>
              </w:rPr>
            </w:pPr>
          </w:p>
        </w:tc>
        <w:tc>
          <w:tcPr>
            <w:tcW w:w="3233" w:type="dxa"/>
            <w:hideMark/>
          </w:tcPr>
          <w:p w14:paraId="57DBDFB4"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31</w:t>
            </w:r>
          </w:p>
        </w:tc>
      </w:tr>
      <w:tr w:rsidR="00913FDB" w:rsidRPr="00022DB6" w14:paraId="75F67ED2" w14:textId="77777777" w:rsidTr="005E08F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5B974DB" w14:textId="0889C537" w:rsidR="009108A5" w:rsidRPr="00022DB6" w:rsidRDefault="009C540F"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Acreditación de Laboratorios</w:t>
            </w:r>
          </w:p>
          <w:p w14:paraId="06C4BB9F" w14:textId="77777777" w:rsidR="009108A5" w:rsidRPr="00022DB6" w:rsidRDefault="009108A5" w:rsidP="00022DB6">
            <w:pPr>
              <w:spacing w:line="276" w:lineRule="auto"/>
              <w:rPr>
                <w:rFonts w:ascii="Arial" w:hAnsi="Arial" w:cs="Arial"/>
                <w:b w:val="0"/>
                <w:color w:val="000000" w:themeColor="text1"/>
                <w:sz w:val="18"/>
                <w:szCs w:val="18"/>
              </w:rPr>
            </w:pPr>
          </w:p>
        </w:tc>
        <w:tc>
          <w:tcPr>
            <w:tcW w:w="3233" w:type="dxa"/>
            <w:hideMark/>
          </w:tcPr>
          <w:p w14:paraId="445E6FDE" w14:textId="77777777" w:rsidR="009108A5" w:rsidRPr="00022DB6" w:rsidRDefault="009108A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91</w:t>
            </w:r>
          </w:p>
        </w:tc>
      </w:tr>
      <w:tr w:rsidR="00913FDB" w:rsidRPr="00022DB6" w14:paraId="5826006E" w14:textId="77777777" w:rsidTr="005E08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C6C4311" w14:textId="71BB0415" w:rsidR="009108A5" w:rsidRPr="00022DB6" w:rsidRDefault="009C540F"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de Comunicaciones</w:t>
            </w:r>
          </w:p>
          <w:p w14:paraId="3055918F" w14:textId="77777777" w:rsidR="009108A5" w:rsidRPr="00022DB6" w:rsidRDefault="009108A5" w:rsidP="00022DB6">
            <w:pPr>
              <w:spacing w:line="276" w:lineRule="auto"/>
              <w:rPr>
                <w:rFonts w:ascii="Arial" w:hAnsi="Arial" w:cs="Arial"/>
                <w:b w:val="0"/>
                <w:color w:val="000000" w:themeColor="text1"/>
                <w:sz w:val="18"/>
                <w:szCs w:val="18"/>
              </w:rPr>
            </w:pPr>
          </w:p>
        </w:tc>
        <w:tc>
          <w:tcPr>
            <w:tcW w:w="3233" w:type="dxa"/>
            <w:hideMark/>
          </w:tcPr>
          <w:p w14:paraId="5DBDDF22"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11</w:t>
            </w:r>
          </w:p>
        </w:tc>
      </w:tr>
      <w:tr w:rsidR="00913FDB" w:rsidRPr="00022DB6" w14:paraId="15D6640E" w14:textId="77777777" w:rsidTr="005E08F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4EB5713" w14:textId="49DCF541" w:rsidR="009108A5" w:rsidRPr="00022DB6" w:rsidRDefault="009C540F"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de Seguridad de la Información</w:t>
            </w:r>
          </w:p>
          <w:p w14:paraId="137848F3" w14:textId="77777777" w:rsidR="009108A5" w:rsidRPr="00022DB6" w:rsidRDefault="009108A5" w:rsidP="00022DB6">
            <w:pPr>
              <w:spacing w:line="276" w:lineRule="auto"/>
              <w:rPr>
                <w:rFonts w:ascii="Arial" w:hAnsi="Arial" w:cs="Arial"/>
                <w:b w:val="0"/>
                <w:color w:val="000000" w:themeColor="text1"/>
                <w:sz w:val="18"/>
                <w:szCs w:val="18"/>
              </w:rPr>
            </w:pPr>
          </w:p>
        </w:tc>
        <w:tc>
          <w:tcPr>
            <w:tcW w:w="3233" w:type="dxa"/>
            <w:hideMark/>
          </w:tcPr>
          <w:p w14:paraId="08934BFA" w14:textId="77777777" w:rsidR="009108A5" w:rsidRPr="00022DB6" w:rsidRDefault="009108A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16</w:t>
            </w:r>
          </w:p>
        </w:tc>
      </w:tr>
      <w:tr w:rsidR="00913FDB" w:rsidRPr="00022DB6" w14:paraId="5842F5EA" w14:textId="77777777" w:rsidTr="005E08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CC92355" w14:textId="1307F064" w:rsidR="009108A5" w:rsidRPr="00022DB6" w:rsidRDefault="009C540F"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de Tecnología de Información y Comunicaciones</w:t>
            </w:r>
          </w:p>
          <w:p w14:paraId="2B5D6133" w14:textId="77777777" w:rsidR="009108A5" w:rsidRPr="00022DB6" w:rsidRDefault="009108A5" w:rsidP="00022DB6">
            <w:pPr>
              <w:spacing w:line="276" w:lineRule="auto"/>
              <w:rPr>
                <w:rFonts w:ascii="Arial" w:hAnsi="Arial" w:cs="Arial"/>
                <w:b w:val="0"/>
                <w:color w:val="000000" w:themeColor="text1"/>
                <w:sz w:val="18"/>
                <w:szCs w:val="18"/>
              </w:rPr>
            </w:pPr>
          </w:p>
        </w:tc>
        <w:tc>
          <w:tcPr>
            <w:tcW w:w="3233" w:type="dxa"/>
            <w:hideMark/>
          </w:tcPr>
          <w:p w14:paraId="3866BBE4"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74</w:t>
            </w:r>
          </w:p>
        </w:tc>
      </w:tr>
      <w:tr w:rsidR="00913FDB" w:rsidRPr="00022DB6" w14:paraId="38C04760" w14:textId="77777777" w:rsidTr="005E08F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BE0F4EA" w14:textId="72A17034" w:rsidR="009108A5" w:rsidRPr="00022DB6" w:rsidRDefault="009C540F"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de Cooperación y Asuntos Internacionales</w:t>
            </w:r>
          </w:p>
          <w:p w14:paraId="202085DC" w14:textId="77777777" w:rsidR="009108A5" w:rsidRPr="00022DB6" w:rsidRDefault="009108A5" w:rsidP="00022DB6">
            <w:pPr>
              <w:spacing w:line="276" w:lineRule="auto"/>
              <w:rPr>
                <w:rFonts w:ascii="Arial" w:hAnsi="Arial" w:cs="Arial"/>
                <w:b w:val="0"/>
                <w:color w:val="000000" w:themeColor="text1"/>
                <w:sz w:val="18"/>
                <w:szCs w:val="18"/>
              </w:rPr>
            </w:pPr>
          </w:p>
        </w:tc>
        <w:tc>
          <w:tcPr>
            <w:tcW w:w="3233" w:type="dxa"/>
            <w:hideMark/>
          </w:tcPr>
          <w:p w14:paraId="1ABBFC07" w14:textId="77777777" w:rsidR="009108A5" w:rsidRPr="00022DB6" w:rsidRDefault="009108A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7</w:t>
            </w:r>
          </w:p>
        </w:tc>
      </w:tr>
    </w:tbl>
    <w:p w14:paraId="11E02E60" w14:textId="3224B6A7" w:rsidR="00453316" w:rsidRPr="00106BDC" w:rsidRDefault="00106BDC" w:rsidP="00453316">
      <w:pPr>
        <w:spacing w:line="276" w:lineRule="auto"/>
        <w:jc w:val="both"/>
        <w:rPr>
          <w:rFonts w:ascii="Arial" w:hAnsi="Arial" w:cs="Arial"/>
          <w:sz w:val="18"/>
          <w:szCs w:val="18"/>
        </w:rPr>
      </w:pPr>
      <w:r>
        <w:rPr>
          <w:rFonts w:ascii="Arial" w:hAnsi="Arial" w:cs="Arial"/>
          <w:b/>
          <w:bCs/>
          <w:sz w:val="18"/>
          <w:szCs w:val="18"/>
        </w:rPr>
        <w:t xml:space="preserve">          </w:t>
      </w:r>
      <w:r w:rsidRPr="00106BDC">
        <w:rPr>
          <w:rFonts w:ascii="Arial" w:hAnsi="Arial" w:cs="Arial"/>
          <w:b/>
          <w:bCs/>
          <w:sz w:val="18"/>
          <w:szCs w:val="18"/>
        </w:rPr>
        <w:t xml:space="preserve">  </w:t>
      </w:r>
      <w:r w:rsidR="00453316" w:rsidRPr="00106BDC">
        <w:rPr>
          <w:rFonts w:ascii="Arial" w:hAnsi="Arial" w:cs="Arial"/>
          <w:b/>
          <w:bCs/>
          <w:sz w:val="18"/>
          <w:szCs w:val="18"/>
        </w:rPr>
        <w:t>NOTA.</w:t>
      </w:r>
      <w:r w:rsidR="00453316" w:rsidRPr="00106BDC">
        <w:rPr>
          <w:rFonts w:ascii="Arial" w:hAnsi="Arial" w:cs="Arial"/>
          <w:sz w:val="18"/>
          <w:szCs w:val="18"/>
        </w:rPr>
        <w:t xml:space="preserve"> Para mayor información puede visitar la siguiente ruta: </w:t>
      </w:r>
      <w:hyperlink r:id="rId59" w:history="1">
        <w:r w:rsidR="00453316" w:rsidRPr="00106BDC">
          <w:rPr>
            <w:rStyle w:val="Hyperlink"/>
            <w:rFonts w:ascii="Arial" w:hAnsi="Arial" w:cs="Arial"/>
            <w:sz w:val="18"/>
            <w:szCs w:val="18"/>
          </w:rPr>
          <w:t>http://sgi.ideam.gov.co/mapa-de-procesos</w:t>
        </w:r>
      </w:hyperlink>
    </w:p>
    <w:p w14:paraId="437EF582" w14:textId="605FD2CB" w:rsidR="009108A5" w:rsidRPr="00022DB6" w:rsidRDefault="009108A5" w:rsidP="00106BDC">
      <w:pPr>
        <w:spacing w:line="276" w:lineRule="auto"/>
        <w:jc w:val="center"/>
        <w:rPr>
          <w:rFonts w:ascii="Arial" w:hAnsi="Arial" w:cs="Arial"/>
        </w:rPr>
      </w:pPr>
    </w:p>
    <w:p w14:paraId="4F643B06" w14:textId="0B701545" w:rsidR="00E51AC4" w:rsidRPr="00106BDC" w:rsidRDefault="00E51AC4" w:rsidP="00022DB6">
      <w:pPr>
        <w:spacing w:line="276" w:lineRule="auto"/>
        <w:jc w:val="both"/>
        <w:rPr>
          <w:rFonts w:ascii="Arial" w:hAnsi="Arial" w:cs="Arial"/>
          <w:sz w:val="24"/>
          <w:szCs w:val="24"/>
        </w:rPr>
      </w:pPr>
      <w:r w:rsidRPr="00022DB6">
        <w:rPr>
          <w:rFonts w:ascii="Arial" w:hAnsi="Arial" w:cs="Arial"/>
          <w:b/>
          <w:bCs/>
          <w:sz w:val="24"/>
          <w:szCs w:val="24"/>
        </w:rPr>
        <w:t>Procesos misionales</w:t>
      </w:r>
      <w:r w:rsidR="009108A5" w:rsidRPr="00022DB6">
        <w:rPr>
          <w:rFonts w:ascii="Arial" w:hAnsi="Arial" w:cs="Arial"/>
          <w:b/>
          <w:bCs/>
          <w:sz w:val="24"/>
          <w:szCs w:val="24"/>
        </w:rPr>
        <w:t xml:space="preserve">: </w:t>
      </w:r>
      <w:r w:rsidR="00453316">
        <w:rPr>
          <w:rFonts w:ascii="Arial" w:hAnsi="Arial" w:cs="Arial"/>
          <w:sz w:val="24"/>
          <w:szCs w:val="24"/>
        </w:rPr>
        <w:t>s</w:t>
      </w:r>
      <w:r w:rsidR="009108A5" w:rsidRPr="00022DB6">
        <w:rPr>
          <w:rFonts w:ascii="Arial" w:hAnsi="Arial" w:cs="Arial"/>
          <w:sz w:val="24"/>
          <w:szCs w:val="24"/>
        </w:rPr>
        <w:t xml:space="preserve">on los procesos de producción de bienes y servicios de la cadena de valor y responden a las funciones sustantivas de la </w:t>
      </w:r>
      <w:r w:rsidR="00106BDC">
        <w:rPr>
          <w:rFonts w:ascii="Arial" w:hAnsi="Arial" w:cs="Arial"/>
          <w:sz w:val="24"/>
          <w:szCs w:val="24"/>
        </w:rPr>
        <w:t>e</w:t>
      </w:r>
      <w:r w:rsidR="009108A5" w:rsidRPr="00022DB6">
        <w:rPr>
          <w:rFonts w:ascii="Arial" w:hAnsi="Arial" w:cs="Arial"/>
          <w:sz w:val="24"/>
          <w:szCs w:val="24"/>
        </w:rPr>
        <w:t>ntidad.</w:t>
      </w:r>
      <w:r w:rsidRPr="00022DB6">
        <w:rPr>
          <w:rFonts w:ascii="Arial" w:hAnsi="Arial" w:cs="Arial"/>
          <w:sz w:val="24"/>
          <w:szCs w:val="24"/>
        </w:rPr>
        <w:t xml:space="preserve"> </w:t>
      </w:r>
      <w:r w:rsidR="009108A5" w:rsidRPr="00022DB6">
        <w:rPr>
          <w:rFonts w:ascii="Arial" w:hAnsi="Arial" w:cs="Arial"/>
          <w:sz w:val="24"/>
          <w:szCs w:val="24"/>
        </w:rPr>
        <w:t>También se denominan procesos clave u operativos</w:t>
      </w:r>
      <w:r w:rsidR="009108A5" w:rsidRPr="00022DB6">
        <w:rPr>
          <w:rFonts w:ascii="Arial" w:hAnsi="Arial" w:cs="Arial"/>
          <w:b/>
          <w:bCs/>
          <w:sz w:val="24"/>
          <w:szCs w:val="24"/>
        </w:rPr>
        <w:t>.</w:t>
      </w:r>
      <w:r w:rsidRPr="00022DB6">
        <w:rPr>
          <w:rFonts w:ascii="Arial" w:hAnsi="Arial" w:cs="Arial"/>
          <w:b/>
          <w:bCs/>
          <w:sz w:val="24"/>
          <w:szCs w:val="24"/>
        </w:rPr>
        <w:t xml:space="preserve"> </w:t>
      </w:r>
      <w:r w:rsidRPr="00022DB6">
        <w:rPr>
          <w:rFonts w:ascii="Arial" w:hAnsi="Arial" w:cs="Arial"/>
          <w:sz w:val="24"/>
          <w:szCs w:val="24"/>
        </w:rPr>
        <w:t>Están constituidos por</w:t>
      </w:r>
      <w:r w:rsidRPr="00022DB6">
        <w:rPr>
          <w:rFonts w:ascii="Arial" w:hAnsi="Arial" w:cs="Arial"/>
          <w:b/>
          <w:bCs/>
          <w:sz w:val="24"/>
          <w:szCs w:val="24"/>
        </w:rPr>
        <w:t xml:space="preserve"> </w:t>
      </w:r>
      <w:r w:rsidR="009108A5" w:rsidRPr="00022DB6">
        <w:rPr>
          <w:rFonts w:ascii="Arial" w:hAnsi="Arial" w:cs="Arial"/>
          <w:sz w:val="24"/>
          <w:szCs w:val="24"/>
        </w:rPr>
        <w:t xml:space="preserve">3 procesos y 416 documentos, </w:t>
      </w:r>
      <w:r w:rsidRPr="00022DB6">
        <w:rPr>
          <w:rFonts w:ascii="Arial" w:hAnsi="Arial" w:cs="Arial"/>
          <w:sz w:val="24"/>
          <w:szCs w:val="24"/>
        </w:rPr>
        <w:t xml:space="preserve">entre los que se encuentran </w:t>
      </w:r>
      <w:r w:rsidR="009108A5" w:rsidRPr="00022DB6">
        <w:rPr>
          <w:rFonts w:ascii="Arial" w:hAnsi="Arial" w:cs="Arial"/>
          <w:sz w:val="24"/>
          <w:szCs w:val="24"/>
        </w:rPr>
        <w:t>procedimientos, protocolos, manuales, guías, formatos, programas, entre otros</w:t>
      </w:r>
      <w:r w:rsidR="004D413C" w:rsidRPr="00022DB6">
        <w:rPr>
          <w:rFonts w:ascii="Arial" w:hAnsi="Arial" w:cs="Arial"/>
          <w:sz w:val="24"/>
          <w:szCs w:val="24"/>
        </w:rPr>
        <w:t xml:space="preserve"> (Tabla 3)</w:t>
      </w:r>
      <w:r w:rsidR="009108A5" w:rsidRPr="00022DB6">
        <w:rPr>
          <w:rFonts w:ascii="Arial" w:hAnsi="Arial" w:cs="Arial"/>
          <w:sz w:val="24"/>
          <w:szCs w:val="24"/>
        </w:rPr>
        <w:t>.</w:t>
      </w:r>
    </w:p>
    <w:p w14:paraId="36E33C5F" w14:textId="77777777" w:rsidR="00650536" w:rsidRPr="00106BDC" w:rsidRDefault="00E51AC4" w:rsidP="00022DB6">
      <w:pPr>
        <w:spacing w:after="0" w:line="276" w:lineRule="auto"/>
        <w:jc w:val="both"/>
        <w:rPr>
          <w:rFonts w:ascii="Arial" w:hAnsi="Arial" w:cs="Arial"/>
          <w:b/>
          <w:bCs/>
        </w:rPr>
      </w:pPr>
      <w:r w:rsidRPr="00106BDC">
        <w:rPr>
          <w:rFonts w:ascii="Arial" w:hAnsi="Arial" w:cs="Arial"/>
          <w:b/>
          <w:bCs/>
        </w:rPr>
        <w:t>Tabla 3</w:t>
      </w:r>
      <w:r w:rsidR="00331260" w:rsidRPr="00106BDC">
        <w:rPr>
          <w:rFonts w:ascii="Arial" w:hAnsi="Arial" w:cs="Arial"/>
          <w:b/>
          <w:bCs/>
        </w:rPr>
        <w:t xml:space="preserve"> </w:t>
      </w:r>
    </w:p>
    <w:p w14:paraId="1CFB5D8D" w14:textId="3D1A595E" w:rsidR="001B77D9" w:rsidRPr="00106BDC" w:rsidRDefault="00E51AC4" w:rsidP="00022DB6">
      <w:pPr>
        <w:spacing w:before="240" w:line="276" w:lineRule="auto"/>
        <w:jc w:val="both"/>
        <w:rPr>
          <w:rFonts w:ascii="Arial" w:hAnsi="Arial" w:cs="Arial"/>
          <w:i/>
          <w:iCs/>
        </w:rPr>
      </w:pPr>
      <w:r w:rsidRPr="00106BDC">
        <w:rPr>
          <w:rFonts w:ascii="Arial" w:hAnsi="Arial" w:cs="Arial"/>
          <w:i/>
          <w:iCs/>
        </w:rPr>
        <w:t>Procesos misionales del Ideam</w:t>
      </w:r>
    </w:p>
    <w:tbl>
      <w:tblPr>
        <w:tblStyle w:val="PlainTable1"/>
        <w:tblW w:w="0" w:type="auto"/>
        <w:jc w:val="center"/>
        <w:tblInd w:w="0" w:type="dxa"/>
        <w:tblLook w:val="04A0" w:firstRow="1" w:lastRow="0" w:firstColumn="1" w:lastColumn="0" w:noHBand="0" w:noVBand="1"/>
      </w:tblPr>
      <w:tblGrid>
        <w:gridCol w:w="7047"/>
        <w:gridCol w:w="2132"/>
      </w:tblGrid>
      <w:tr w:rsidR="009C16D4" w:rsidRPr="00022DB6" w14:paraId="0178B3FE" w14:textId="77777777" w:rsidTr="0065053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414390E" w14:textId="31DE8809" w:rsidR="009108A5" w:rsidRPr="00022DB6" w:rsidRDefault="00E51AC4" w:rsidP="00022DB6">
            <w:pPr>
              <w:spacing w:line="276" w:lineRule="auto"/>
              <w:jc w:val="center"/>
              <w:rPr>
                <w:rFonts w:ascii="Arial" w:hAnsi="Arial" w:cs="Arial"/>
                <w:bCs w:val="0"/>
                <w:color w:val="000000" w:themeColor="text1"/>
                <w:sz w:val="18"/>
                <w:szCs w:val="18"/>
              </w:rPr>
            </w:pPr>
            <w:r w:rsidRPr="00022DB6">
              <w:rPr>
                <w:rFonts w:ascii="Arial" w:hAnsi="Arial" w:cs="Arial"/>
                <w:bCs w:val="0"/>
                <w:color w:val="000000" w:themeColor="text1"/>
                <w:sz w:val="18"/>
                <w:szCs w:val="18"/>
              </w:rPr>
              <w:t>Nombre del proceso</w:t>
            </w:r>
          </w:p>
          <w:p w14:paraId="06DD8D2E" w14:textId="77777777" w:rsidR="009108A5" w:rsidRPr="00022DB6" w:rsidRDefault="009108A5" w:rsidP="00022DB6">
            <w:pPr>
              <w:spacing w:line="276" w:lineRule="auto"/>
              <w:jc w:val="center"/>
              <w:rPr>
                <w:rFonts w:ascii="Arial" w:hAnsi="Arial" w:cs="Arial"/>
                <w:bCs w:val="0"/>
                <w:color w:val="000000" w:themeColor="text1"/>
                <w:sz w:val="18"/>
                <w:szCs w:val="18"/>
              </w:rPr>
            </w:pPr>
          </w:p>
        </w:tc>
        <w:tc>
          <w:tcPr>
            <w:tcW w:w="0" w:type="auto"/>
            <w:vAlign w:val="center"/>
            <w:hideMark/>
          </w:tcPr>
          <w:p w14:paraId="7C7DCEEF" w14:textId="38C0854C" w:rsidR="009108A5" w:rsidRPr="00022DB6" w:rsidRDefault="00E51AC4"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Número de documentos</w:t>
            </w:r>
          </w:p>
        </w:tc>
      </w:tr>
      <w:tr w:rsidR="009C16D4" w:rsidRPr="00022DB6" w14:paraId="67D3436F" w14:textId="77777777" w:rsidTr="00D325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8C6EB4C" w14:textId="77777777" w:rsidR="009108A5" w:rsidRPr="00022DB6" w:rsidRDefault="00512532"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Generación de Datos e Información Hidrometeorológica y Ambiental para la Toma de Decisiones</w:t>
            </w:r>
          </w:p>
          <w:p w14:paraId="57AE6B74" w14:textId="209394F9" w:rsidR="006F4253" w:rsidRPr="00022DB6" w:rsidRDefault="006F4253" w:rsidP="00022DB6">
            <w:pPr>
              <w:spacing w:line="276" w:lineRule="auto"/>
              <w:rPr>
                <w:rFonts w:ascii="Arial" w:hAnsi="Arial" w:cs="Arial"/>
                <w:b w:val="0"/>
                <w:color w:val="000000" w:themeColor="text1"/>
                <w:sz w:val="18"/>
                <w:szCs w:val="18"/>
              </w:rPr>
            </w:pPr>
          </w:p>
        </w:tc>
        <w:tc>
          <w:tcPr>
            <w:tcW w:w="0" w:type="auto"/>
            <w:hideMark/>
          </w:tcPr>
          <w:p w14:paraId="595D3551"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199</w:t>
            </w:r>
          </w:p>
        </w:tc>
      </w:tr>
      <w:tr w:rsidR="009C16D4" w:rsidRPr="00022DB6" w14:paraId="4B9030EB" w14:textId="77777777" w:rsidTr="00D325EC">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08809F3" w14:textId="77777777" w:rsidR="009108A5" w:rsidRPr="00022DB6" w:rsidRDefault="00512532"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Servicios (Acreditación, Laboratorio, Meteorología Aeronáutica, Pronóstico y redes)</w:t>
            </w:r>
          </w:p>
          <w:p w14:paraId="2ECEDF74" w14:textId="5EE0C8E6" w:rsidR="006F4253" w:rsidRPr="00022DB6" w:rsidRDefault="006F4253" w:rsidP="00022DB6">
            <w:pPr>
              <w:spacing w:line="276" w:lineRule="auto"/>
              <w:rPr>
                <w:rFonts w:ascii="Arial" w:hAnsi="Arial" w:cs="Arial"/>
                <w:b w:val="0"/>
                <w:color w:val="000000" w:themeColor="text1"/>
                <w:sz w:val="18"/>
                <w:szCs w:val="18"/>
              </w:rPr>
            </w:pPr>
          </w:p>
        </w:tc>
        <w:tc>
          <w:tcPr>
            <w:tcW w:w="0" w:type="auto"/>
            <w:hideMark/>
          </w:tcPr>
          <w:p w14:paraId="515F2EB8" w14:textId="77777777" w:rsidR="009108A5" w:rsidRPr="00022DB6" w:rsidRDefault="009108A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206</w:t>
            </w:r>
          </w:p>
        </w:tc>
      </w:tr>
      <w:tr w:rsidR="009C16D4" w:rsidRPr="00022DB6" w14:paraId="4FB7C08C" w14:textId="77777777" w:rsidTr="00D325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F049F0D" w14:textId="77777777" w:rsidR="009108A5" w:rsidRPr="00022DB6" w:rsidRDefault="00512532"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de Servicio al Ciudadano</w:t>
            </w:r>
          </w:p>
          <w:p w14:paraId="376E9281" w14:textId="061D59A4" w:rsidR="006F4253" w:rsidRPr="00022DB6" w:rsidRDefault="006F4253" w:rsidP="00022DB6">
            <w:pPr>
              <w:spacing w:line="276" w:lineRule="auto"/>
              <w:rPr>
                <w:rFonts w:ascii="Arial" w:hAnsi="Arial" w:cs="Arial"/>
                <w:b w:val="0"/>
                <w:color w:val="000000" w:themeColor="text1"/>
                <w:sz w:val="18"/>
                <w:szCs w:val="18"/>
              </w:rPr>
            </w:pPr>
          </w:p>
        </w:tc>
        <w:tc>
          <w:tcPr>
            <w:tcW w:w="0" w:type="auto"/>
            <w:hideMark/>
          </w:tcPr>
          <w:p w14:paraId="27F7279F"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11</w:t>
            </w:r>
          </w:p>
        </w:tc>
      </w:tr>
    </w:tbl>
    <w:p w14:paraId="7D542F82" w14:textId="3B3A8993" w:rsidR="00106BDC" w:rsidRPr="00106BDC" w:rsidRDefault="00106BDC" w:rsidP="00106BDC">
      <w:pPr>
        <w:spacing w:line="276" w:lineRule="auto"/>
        <w:jc w:val="both"/>
        <w:rPr>
          <w:rFonts w:ascii="Arial" w:hAnsi="Arial" w:cs="Arial"/>
          <w:sz w:val="18"/>
          <w:szCs w:val="18"/>
        </w:rPr>
      </w:pPr>
      <w:r w:rsidRPr="00106BDC">
        <w:rPr>
          <w:rFonts w:ascii="Arial" w:hAnsi="Arial" w:cs="Arial"/>
          <w:b/>
          <w:bCs/>
          <w:sz w:val="18"/>
          <w:szCs w:val="18"/>
        </w:rPr>
        <w:t>NOTA.</w:t>
      </w:r>
      <w:r w:rsidRPr="00106BDC">
        <w:rPr>
          <w:rFonts w:ascii="Arial" w:hAnsi="Arial" w:cs="Arial"/>
          <w:sz w:val="18"/>
          <w:szCs w:val="18"/>
        </w:rPr>
        <w:t xml:space="preserve"> Para mayor información puede visitar la siguiente ruta: </w:t>
      </w:r>
      <w:hyperlink r:id="rId60" w:history="1">
        <w:r w:rsidRPr="00106BDC">
          <w:rPr>
            <w:rStyle w:val="Hyperlink"/>
            <w:rFonts w:ascii="Arial" w:hAnsi="Arial" w:cs="Arial"/>
            <w:sz w:val="18"/>
            <w:szCs w:val="18"/>
          </w:rPr>
          <w:t>http://sgi.ideam.gov.co/mapa-de-procesos</w:t>
        </w:r>
      </w:hyperlink>
    </w:p>
    <w:p w14:paraId="7FAE5ECF" w14:textId="77777777" w:rsidR="006F4253" w:rsidRPr="00022DB6" w:rsidRDefault="006F4253" w:rsidP="00022DB6">
      <w:pPr>
        <w:spacing w:line="276" w:lineRule="auto"/>
        <w:rPr>
          <w:rFonts w:ascii="Arial" w:hAnsi="Arial" w:cs="Arial"/>
        </w:rPr>
      </w:pPr>
    </w:p>
    <w:p w14:paraId="7EB288E2" w14:textId="1F2D5C50" w:rsidR="009108A5" w:rsidRPr="00022DB6" w:rsidRDefault="00B706AD" w:rsidP="00022DB6">
      <w:pPr>
        <w:spacing w:line="276" w:lineRule="auto"/>
        <w:jc w:val="both"/>
        <w:rPr>
          <w:rFonts w:ascii="Arial" w:hAnsi="Arial" w:cs="Arial"/>
          <w:sz w:val="24"/>
          <w:szCs w:val="24"/>
        </w:rPr>
      </w:pPr>
      <w:r w:rsidRPr="00022DB6">
        <w:rPr>
          <w:rFonts w:ascii="Arial" w:hAnsi="Arial" w:cs="Arial"/>
          <w:b/>
          <w:bCs/>
          <w:sz w:val="24"/>
          <w:szCs w:val="24"/>
        </w:rPr>
        <w:t>Procesos apoyo</w:t>
      </w:r>
      <w:r w:rsidR="009108A5" w:rsidRPr="00022DB6">
        <w:rPr>
          <w:rFonts w:ascii="Arial" w:hAnsi="Arial" w:cs="Arial"/>
          <w:b/>
          <w:bCs/>
          <w:sz w:val="24"/>
          <w:szCs w:val="24"/>
        </w:rPr>
        <w:t xml:space="preserve">: </w:t>
      </w:r>
      <w:r w:rsidR="00106BDC">
        <w:rPr>
          <w:rFonts w:ascii="Arial" w:hAnsi="Arial" w:cs="Arial"/>
          <w:sz w:val="24"/>
          <w:szCs w:val="24"/>
        </w:rPr>
        <w:t>i</w:t>
      </w:r>
      <w:r w:rsidR="009108A5" w:rsidRPr="00022DB6">
        <w:rPr>
          <w:rFonts w:ascii="Arial" w:hAnsi="Arial" w:cs="Arial"/>
          <w:sz w:val="24"/>
          <w:szCs w:val="24"/>
        </w:rPr>
        <w:t>ncluyen todos aquellos procesos para la provisión de los recursos que son necesarios en los procesos estratégicos, misionales y de medición, análisis y mejora.</w:t>
      </w:r>
      <w:r w:rsidR="009108A5" w:rsidRPr="00022DB6">
        <w:rPr>
          <w:rFonts w:ascii="Arial" w:hAnsi="Arial" w:cs="Arial"/>
          <w:b/>
          <w:bCs/>
          <w:sz w:val="24"/>
          <w:szCs w:val="24"/>
        </w:rPr>
        <w:t xml:space="preserve"> </w:t>
      </w:r>
      <w:r w:rsidR="0046663C" w:rsidRPr="00022DB6">
        <w:rPr>
          <w:rFonts w:ascii="Arial" w:hAnsi="Arial" w:cs="Arial"/>
          <w:sz w:val="24"/>
          <w:szCs w:val="24"/>
        </w:rPr>
        <w:t>Están constituidos por</w:t>
      </w:r>
      <w:r w:rsidR="009108A5" w:rsidRPr="00022DB6">
        <w:rPr>
          <w:rFonts w:ascii="Arial" w:hAnsi="Arial" w:cs="Arial"/>
          <w:sz w:val="24"/>
          <w:szCs w:val="24"/>
        </w:rPr>
        <w:t xml:space="preserve"> 7 procesos y 271 documentos, entre </w:t>
      </w:r>
      <w:r w:rsidR="0046663C" w:rsidRPr="00022DB6">
        <w:rPr>
          <w:rFonts w:ascii="Arial" w:hAnsi="Arial" w:cs="Arial"/>
          <w:sz w:val="24"/>
          <w:szCs w:val="24"/>
        </w:rPr>
        <w:t xml:space="preserve">los que se encuentran </w:t>
      </w:r>
      <w:r w:rsidR="009108A5" w:rsidRPr="00022DB6">
        <w:rPr>
          <w:rFonts w:ascii="Arial" w:hAnsi="Arial" w:cs="Arial"/>
          <w:sz w:val="24"/>
          <w:szCs w:val="24"/>
        </w:rPr>
        <w:t>procedimientos, protocolos, manuales, guías, formatos, programas, entre otros</w:t>
      </w:r>
      <w:r w:rsidR="004D413C" w:rsidRPr="00022DB6">
        <w:rPr>
          <w:rFonts w:ascii="Arial" w:hAnsi="Arial" w:cs="Arial"/>
          <w:sz w:val="24"/>
          <w:szCs w:val="24"/>
        </w:rPr>
        <w:t xml:space="preserve"> (Tabla 4)</w:t>
      </w:r>
      <w:r w:rsidR="009108A5" w:rsidRPr="00022DB6">
        <w:rPr>
          <w:rFonts w:ascii="Arial" w:hAnsi="Arial" w:cs="Arial"/>
          <w:sz w:val="24"/>
          <w:szCs w:val="24"/>
        </w:rPr>
        <w:t>.</w:t>
      </w:r>
    </w:p>
    <w:p w14:paraId="23BEC752" w14:textId="77777777" w:rsidR="00650536" w:rsidRPr="00106BDC" w:rsidRDefault="00EC4109" w:rsidP="00022DB6">
      <w:pPr>
        <w:spacing w:after="0" w:line="276" w:lineRule="auto"/>
        <w:rPr>
          <w:rFonts w:ascii="Arial" w:hAnsi="Arial" w:cs="Arial"/>
          <w:b/>
          <w:bCs/>
        </w:rPr>
      </w:pPr>
      <w:r w:rsidRPr="00106BDC">
        <w:rPr>
          <w:rFonts w:ascii="Arial" w:hAnsi="Arial" w:cs="Arial"/>
          <w:b/>
          <w:bCs/>
        </w:rPr>
        <w:t>Tabla 4</w:t>
      </w:r>
      <w:r w:rsidR="00331260" w:rsidRPr="00106BDC">
        <w:rPr>
          <w:rFonts w:ascii="Arial" w:hAnsi="Arial" w:cs="Arial"/>
          <w:b/>
          <w:bCs/>
        </w:rPr>
        <w:t xml:space="preserve"> </w:t>
      </w:r>
    </w:p>
    <w:p w14:paraId="5A506C98" w14:textId="29D677CD" w:rsidR="00EC4109" w:rsidRPr="00106BDC" w:rsidRDefault="00EC4109" w:rsidP="00022DB6">
      <w:pPr>
        <w:spacing w:before="240" w:line="276" w:lineRule="auto"/>
        <w:rPr>
          <w:rFonts w:ascii="Arial" w:hAnsi="Arial" w:cs="Arial"/>
          <w:i/>
          <w:iCs/>
        </w:rPr>
      </w:pPr>
      <w:r w:rsidRPr="00106BDC">
        <w:rPr>
          <w:rFonts w:ascii="Arial" w:hAnsi="Arial" w:cs="Arial"/>
          <w:i/>
          <w:iCs/>
        </w:rPr>
        <w:t>Procesos apoyo Ideam</w:t>
      </w:r>
    </w:p>
    <w:tbl>
      <w:tblPr>
        <w:tblStyle w:val="PlainTable1"/>
        <w:tblW w:w="0" w:type="auto"/>
        <w:jc w:val="center"/>
        <w:tblInd w:w="0" w:type="dxa"/>
        <w:tblLook w:val="04A0" w:firstRow="1" w:lastRow="0" w:firstColumn="1" w:lastColumn="0" w:noHBand="0" w:noVBand="1"/>
      </w:tblPr>
      <w:tblGrid>
        <w:gridCol w:w="3518"/>
        <w:gridCol w:w="2277"/>
      </w:tblGrid>
      <w:tr w:rsidR="001240B5" w:rsidRPr="00022DB6" w14:paraId="7B80F3EC" w14:textId="77777777" w:rsidTr="00585675">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E240D0E" w14:textId="72ECF639" w:rsidR="009108A5" w:rsidRPr="00022DB6" w:rsidRDefault="00EC4109" w:rsidP="00022DB6">
            <w:pPr>
              <w:spacing w:line="276" w:lineRule="auto"/>
              <w:jc w:val="center"/>
              <w:rPr>
                <w:rFonts w:ascii="Arial" w:hAnsi="Arial" w:cs="Arial"/>
                <w:bCs w:val="0"/>
                <w:color w:val="000000" w:themeColor="text1"/>
                <w:sz w:val="18"/>
                <w:szCs w:val="18"/>
              </w:rPr>
            </w:pPr>
            <w:r w:rsidRPr="00022DB6">
              <w:rPr>
                <w:rFonts w:ascii="Arial" w:hAnsi="Arial" w:cs="Arial"/>
                <w:bCs w:val="0"/>
                <w:color w:val="000000" w:themeColor="text1"/>
                <w:sz w:val="18"/>
                <w:szCs w:val="18"/>
              </w:rPr>
              <w:t>Nombre del proceso</w:t>
            </w:r>
          </w:p>
          <w:p w14:paraId="38158E7B" w14:textId="77777777" w:rsidR="009108A5" w:rsidRPr="00022DB6" w:rsidRDefault="009108A5" w:rsidP="00022DB6">
            <w:pPr>
              <w:spacing w:line="276" w:lineRule="auto"/>
              <w:jc w:val="center"/>
              <w:rPr>
                <w:rFonts w:ascii="Arial" w:hAnsi="Arial" w:cs="Arial"/>
                <w:bCs w:val="0"/>
                <w:color w:val="000000" w:themeColor="text1"/>
                <w:sz w:val="18"/>
                <w:szCs w:val="18"/>
              </w:rPr>
            </w:pPr>
          </w:p>
        </w:tc>
        <w:tc>
          <w:tcPr>
            <w:tcW w:w="0" w:type="auto"/>
            <w:hideMark/>
          </w:tcPr>
          <w:p w14:paraId="2E07C799" w14:textId="69C60F44" w:rsidR="009108A5" w:rsidRPr="00022DB6" w:rsidRDefault="00EC4109"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Número de documentos</w:t>
            </w:r>
          </w:p>
        </w:tc>
      </w:tr>
      <w:tr w:rsidR="001240B5" w:rsidRPr="00022DB6" w14:paraId="6B2DCF94" w14:textId="77777777" w:rsidTr="008669A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D1A9F8B" w14:textId="27F872AA" w:rsidR="009108A5" w:rsidRPr="00022DB6" w:rsidRDefault="00736227"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de Servicios Administrativos</w:t>
            </w:r>
          </w:p>
          <w:p w14:paraId="2167663F" w14:textId="77777777" w:rsidR="009108A5" w:rsidRPr="00022DB6" w:rsidRDefault="009108A5" w:rsidP="00022DB6">
            <w:pPr>
              <w:spacing w:line="276" w:lineRule="auto"/>
              <w:rPr>
                <w:rFonts w:ascii="Arial" w:hAnsi="Arial" w:cs="Arial"/>
                <w:b w:val="0"/>
                <w:color w:val="000000" w:themeColor="text1"/>
                <w:sz w:val="18"/>
                <w:szCs w:val="18"/>
              </w:rPr>
            </w:pPr>
          </w:p>
        </w:tc>
        <w:tc>
          <w:tcPr>
            <w:tcW w:w="0" w:type="auto"/>
            <w:hideMark/>
          </w:tcPr>
          <w:p w14:paraId="16CA550F"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14</w:t>
            </w:r>
          </w:p>
        </w:tc>
      </w:tr>
      <w:tr w:rsidR="001240B5" w:rsidRPr="00022DB6" w14:paraId="3CB1E2C9" w14:textId="77777777" w:rsidTr="008669A2">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7814445" w14:textId="61F4B6D9" w:rsidR="009108A5" w:rsidRPr="00022DB6" w:rsidRDefault="00736227"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de Almacén e Inventarios</w:t>
            </w:r>
          </w:p>
          <w:p w14:paraId="1524ED4D" w14:textId="77777777" w:rsidR="009108A5" w:rsidRPr="00022DB6" w:rsidRDefault="009108A5" w:rsidP="00022DB6">
            <w:pPr>
              <w:spacing w:line="276" w:lineRule="auto"/>
              <w:rPr>
                <w:rFonts w:ascii="Arial" w:hAnsi="Arial" w:cs="Arial"/>
                <w:b w:val="0"/>
                <w:color w:val="000000" w:themeColor="text1"/>
                <w:sz w:val="18"/>
                <w:szCs w:val="18"/>
              </w:rPr>
            </w:pPr>
          </w:p>
        </w:tc>
        <w:tc>
          <w:tcPr>
            <w:tcW w:w="0" w:type="auto"/>
            <w:hideMark/>
          </w:tcPr>
          <w:p w14:paraId="44B05B78" w14:textId="77777777" w:rsidR="009108A5" w:rsidRPr="00022DB6" w:rsidRDefault="009108A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26</w:t>
            </w:r>
          </w:p>
        </w:tc>
      </w:tr>
      <w:tr w:rsidR="001240B5" w:rsidRPr="00022DB6" w14:paraId="5C05F459" w14:textId="77777777" w:rsidTr="008669A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F560AD8" w14:textId="32858249" w:rsidR="009108A5" w:rsidRPr="00022DB6" w:rsidRDefault="00736227"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Jurídica y Contractual</w:t>
            </w:r>
          </w:p>
          <w:p w14:paraId="72EAC16E" w14:textId="77777777" w:rsidR="009108A5" w:rsidRPr="00022DB6" w:rsidRDefault="009108A5" w:rsidP="00022DB6">
            <w:pPr>
              <w:spacing w:line="276" w:lineRule="auto"/>
              <w:rPr>
                <w:rFonts w:ascii="Arial" w:hAnsi="Arial" w:cs="Arial"/>
                <w:b w:val="0"/>
                <w:color w:val="000000" w:themeColor="text1"/>
                <w:sz w:val="18"/>
                <w:szCs w:val="18"/>
              </w:rPr>
            </w:pPr>
          </w:p>
        </w:tc>
        <w:tc>
          <w:tcPr>
            <w:tcW w:w="0" w:type="auto"/>
            <w:hideMark/>
          </w:tcPr>
          <w:p w14:paraId="330B854F"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57</w:t>
            </w:r>
          </w:p>
        </w:tc>
      </w:tr>
      <w:tr w:rsidR="001240B5" w:rsidRPr="00022DB6" w14:paraId="0388E54B" w14:textId="77777777" w:rsidTr="008669A2">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B7BF390" w14:textId="339699F5" w:rsidR="009108A5" w:rsidRPr="00022DB6" w:rsidRDefault="00736227"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Financiera</w:t>
            </w:r>
          </w:p>
          <w:p w14:paraId="0D3BD779" w14:textId="77777777" w:rsidR="009108A5" w:rsidRPr="00022DB6" w:rsidRDefault="009108A5" w:rsidP="00022DB6">
            <w:pPr>
              <w:spacing w:line="276" w:lineRule="auto"/>
              <w:rPr>
                <w:rFonts w:ascii="Arial" w:hAnsi="Arial" w:cs="Arial"/>
                <w:b w:val="0"/>
                <w:color w:val="000000" w:themeColor="text1"/>
                <w:sz w:val="18"/>
                <w:szCs w:val="18"/>
              </w:rPr>
            </w:pPr>
          </w:p>
        </w:tc>
        <w:tc>
          <w:tcPr>
            <w:tcW w:w="0" w:type="auto"/>
            <w:hideMark/>
          </w:tcPr>
          <w:p w14:paraId="4BC5EFAF" w14:textId="77777777" w:rsidR="009108A5" w:rsidRPr="00022DB6" w:rsidRDefault="009108A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55</w:t>
            </w:r>
          </w:p>
        </w:tc>
      </w:tr>
      <w:tr w:rsidR="001240B5" w:rsidRPr="00022DB6" w14:paraId="26A072B4" w14:textId="77777777" w:rsidTr="008669A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5D1241F" w14:textId="2ED2E05E" w:rsidR="009108A5" w:rsidRPr="00022DB6" w:rsidRDefault="00736227"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lastRenderedPageBreak/>
              <w:t>Gestión Documental</w:t>
            </w:r>
          </w:p>
          <w:p w14:paraId="336383BE" w14:textId="77777777" w:rsidR="009108A5" w:rsidRPr="00022DB6" w:rsidRDefault="009108A5" w:rsidP="00022DB6">
            <w:pPr>
              <w:spacing w:line="276" w:lineRule="auto"/>
              <w:rPr>
                <w:rFonts w:ascii="Arial" w:hAnsi="Arial" w:cs="Arial"/>
                <w:b w:val="0"/>
                <w:color w:val="000000" w:themeColor="text1"/>
                <w:sz w:val="18"/>
                <w:szCs w:val="18"/>
              </w:rPr>
            </w:pPr>
          </w:p>
        </w:tc>
        <w:tc>
          <w:tcPr>
            <w:tcW w:w="0" w:type="auto"/>
            <w:hideMark/>
          </w:tcPr>
          <w:p w14:paraId="0BC1D8A2"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58</w:t>
            </w:r>
          </w:p>
        </w:tc>
      </w:tr>
      <w:tr w:rsidR="001240B5" w:rsidRPr="00022DB6" w14:paraId="2CFB65DD" w14:textId="77777777" w:rsidTr="008669A2">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45D318A" w14:textId="64EABA5A" w:rsidR="009108A5" w:rsidRPr="00022DB6" w:rsidRDefault="00736227"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de Control Disciplinario Interno</w:t>
            </w:r>
          </w:p>
          <w:p w14:paraId="36426648" w14:textId="77777777" w:rsidR="009108A5" w:rsidRPr="00022DB6" w:rsidRDefault="009108A5" w:rsidP="00022DB6">
            <w:pPr>
              <w:spacing w:line="276" w:lineRule="auto"/>
              <w:rPr>
                <w:rFonts w:ascii="Arial" w:hAnsi="Arial" w:cs="Arial"/>
                <w:b w:val="0"/>
                <w:color w:val="000000" w:themeColor="text1"/>
                <w:sz w:val="18"/>
                <w:szCs w:val="18"/>
              </w:rPr>
            </w:pPr>
          </w:p>
        </w:tc>
        <w:tc>
          <w:tcPr>
            <w:tcW w:w="0" w:type="auto"/>
            <w:hideMark/>
          </w:tcPr>
          <w:p w14:paraId="2C5AA868" w14:textId="77777777" w:rsidR="009108A5" w:rsidRPr="00022DB6" w:rsidRDefault="009108A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11</w:t>
            </w:r>
          </w:p>
        </w:tc>
      </w:tr>
      <w:tr w:rsidR="001240B5" w:rsidRPr="00022DB6" w14:paraId="0F3A8E0F" w14:textId="77777777" w:rsidTr="008669A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37F9F15" w14:textId="0D801CF8" w:rsidR="009108A5" w:rsidRPr="00022DB6" w:rsidRDefault="00736227"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Gestión y Desarrollo del Talento Humano</w:t>
            </w:r>
          </w:p>
          <w:p w14:paraId="1206D3A1" w14:textId="77777777" w:rsidR="009108A5" w:rsidRPr="00022DB6" w:rsidRDefault="009108A5" w:rsidP="00022DB6">
            <w:pPr>
              <w:spacing w:line="276" w:lineRule="auto"/>
              <w:rPr>
                <w:rFonts w:ascii="Arial" w:hAnsi="Arial" w:cs="Arial"/>
                <w:b w:val="0"/>
                <w:color w:val="000000" w:themeColor="text1"/>
                <w:sz w:val="18"/>
                <w:szCs w:val="18"/>
              </w:rPr>
            </w:pPr>
          </w:p>
        </w:tc>
        <w:tc>
          <w:tcPr>
            <w:tcW w:w="0" w:type="auto"/>
            <w:hideMark/>
          </w:tcPr>
          <w:p w14:paraId="2AF189A7"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50</w:t>
            </w:r>
          </w:p>
        </w:tc>
      </w:tr>
    </w:tbl>
    <w:p w14:paraId="58279C84" w14:textId="290E60F4" w:rsidR="00106BDC" w:rsidRPr="00106BDC" w:rsidRDefault="00106BDC" w:rsidP="00106BDC">
      <w:pPr>
        <w:spacing w:line="276" w:lineRule="auto"/>
        <w:jc w:val="both"/>
        <w:rPr>
          <w:rFonts w:ascii="Arial" w:hAnsi="Arial" w:cs="Arial"/>
          <w:sz w:val="18"/>
          <w:szCs w:val="18"/>
        </w:rPr>
      </w:pPr>
      <w:r w:rsidRPr="00106BDC">
        <w:rPr>
          <w:rFonts w:ascii="Arial" w:hAnsi="Arial" w:cs="Arial"/>
          <w:b/>
          <w:bCs/>
          <w:sz w:val="18"/>
          <w:szCs w:val="18"/>
        </w:rPr>
        <w:t>NOTA.</w:t>
      </w:r>
      <w:r w:rsidRPr="00106BDC">
        <w:rPr>
          <w:rFonts w:ascii="Arial" w:hAnsi="Arial" w:cs="Arial"/>
          <w:sz w:val="18"/>
          <w:szCs w:val="18"/>
        </w:rPr>
        <w:t xml:space="preserve"> Para mayor información puede visitar la siguiente ruta: </w:t>
      </w:r>
      <w:hyperlink r:id="rId61" w:history="1">
        <w:r w:rsidRPr="00106BDC">
          <w:rPr>
            <w:rStyle w:val="Hyperlink"/>
            <w:rFonts w:ascii="Arial" w:hAnsi="Arial" w:cs="Arial"/>
            <w:sz w:val="18"/>
            <w:szCs w:val="18"/>
          </w:rPr>
          <w:t>http://sgi.ideam.gov.co/mapa-de-procesos</w:t>
        </w:r>
      </w:hyperlink>
    </w:p>
    <w:p w14:paraId="54688660" w14:textId="02AC5A3C" w:rsidR="009108A5" w:rsidRPr="00022DB6" w:rsidRDefault="009108A5" w:rsidP="00022DB6">
      <w:pPr>
        <w:spacing w:line="276" w:lineRule="auto"/>
        <w:rPr>
          <w:rFonts w:ascii="Arial" w:hAnsi="Arial" w:cs="Arial"/>
        </w:rPr>
      </w:pPr>
    </w:p>
    <w:p w14:paraId="48F8022B" w14:textId="22349ADE" w:rsidR="009108A5" w:rsidRPr="00022DB6" w:rsidRDefault="00EC4109" w:rsidP="00022DB6">
      <w:pPr>
        <w:spacing w:line="276" w:lineRule="auto"/>
        <w:jc w:val="both"/>
        <w:rPr>
          <w:rFonts w:ascii="Arial" w:hAnsi="Arial" w:cs="Arial"/>
          <w:sz w:val="24"/>
          <w:szCs w:val="24"/>
        </w:rPr>
      </w:pPr>
      <w:r w:rsidRPr="00022DB6">
        <w:rPr>
          <w:rFonts w:ascii="Arial" w:hAnsi="Arial" w:cs="Arial"/>
          <w:b/>
          <w:bCs/>
          <w:sz w:val="24"/>
          <w:szCs w:val="24"/>
        </w:rPr>
        <w:t>Procesos evaluación</w:t>
      </w:r>
      <w:r w:rsidR="009108A5" w:rsidRPr="00022DB6">
        <w:rPr>
          <w:rFonts w:ascii="Arial" w:hAnsi="Arial" w:cs="Arial"/>
          <w:b/>
          <w:bCs/>
          <w:sz w:val="24"/>
          <w:szCs w:val="24"/>
        </w:rPr>
        <w:t xml:space="preserve">: </w:t>
      </w:r>
      <w:r w:rsidR="00106BDC">
        <w:rPr>
          <w:rFonts w:ascii="Arial" w:hAnsi="Arial" w:cs="Arial"/>
          <w:sz w:val="24"/>
          <w:szCs w:val="24"/>
        </w:rPr>
        <w:t>b</w:t>
      </w:r>
      <w:r w:rsidR="009108A5" w:rsidRPr="00022DB6">
        <w:rPr>
          <w:rFonts w:ascii="Arial" w:hAnsi="Arial" w:cs="Arial"/>
          <w:sz w:val="24"/>
          <w:szCs w:val="24"/>
        </w:rPr>
        <w:t xml:space="preserve">rindan información para contribuir a la mejora del sistema de gestión integrado de los procesos, fortaleciendo y mejorando la implementación de acciones correctivas y preventivas a través de la implementación de planes de mejoramiento. </w:t>
      </w:r>
      <w:r w:rsidRPr="00022DB6">
        <w:rPr>
          <w:rFonts w:ascii="Arial" w:hAnsi="Arial" w:cs="Arial"/>
          <w:sz w:val="24"/>
          <w:szCs w:val="24"/>
        </w:rPr>
        <w:t>Están constituidos por</w:t>
      </w:r>
      <w:r w:rsidR="009108A5" w:rsidRPr="00022DB6">
        <w:rPr>
          <w:rFonts w:ascii="Arial" w:hAnsi="Arial" w:cs="Arial"/>
          <w:sz w:val="24"/>
          <w:szCs w:val="24"/>
        </w:rPr>
        <w:t xml:space="preserve"> 1 proceso y 25 documentos, entre </w:t>
      </w:r>
      <w:r w:rsidRPr="00022DB6">
        <w:rPr>
          <w:rFonts w:ascii="Arial" w:hAnsi="Arial" w:cs="Arial"/>
          <w:sz w:val="24"/>
          <w:szCs w:val="24"/>
        </w:rPr>
        <w:t xml:space="preserve">los que se encuentran </w:t>
      </w:r>
      <w:r w:rsidR="009108A5" w:rsidRPr="00022DB6">
        <w:rPr>
          <w:rFonts w:ascii="Arial" w:hAnsi="Arial" w:cs="Arial"/>
          <w:sz w:val="24"/>
          <w:szCs w:val="24"/>
        </w:rPr>
        <w:t>procedimientos, protocolos, manuales, guías, formatos, programas, entre otros</w:t>
      </w:r>
      <w:r w:rsidR="004D413C" w:rsidRPr="00022DB6">
        <w:rPr>
          <w:rFonts w:ascii="Arial" w:hAnsi="Arial" w:cs="Arial"/>
          <w:sz w:val="24"/>
          <w:szCs w:val="24"/>
        </w:rPr>
        <w:t xml:space="preserve"> (Tabla 5)</w:t>
      </w:r>
      <w:r w:rsidR="009108A5" w:rsidRPr="00022DB6">
        <w:rPr>
          <w:rFonts w:ascii="Arial" w:hAnsi="Arial" w:cs="Arial"/>
          <w:sz w:val="24"/>
          <w:szCs w:val="24"/>
        </w:rPr>
        <w:t>.</w:t>
      </w:r>
    </w:p>
    <w:p w14:paraId="19DCDB9D" w14:textId="77777777" w:rsidR="00650536" w:rsidRPr="00106BDC" w:rsidRDefault="00EC4109" w:rsidP="00022DB6">
      <w:pPr>
        <w:spacing w:after="0" w:line="276" w:lineRule="auto"/>
        <w:rPr>
          <w:rFonts w:ascii="Arial" w:hAnsi="Arial" w:cs="Arial"/>
          <w:b/>
          <w:bCs/>
        </w:rPr>
      </w:pPr>
      <w:r w:rsidRPr="00106BDC">
        <w:rPr>
          <w:rFonts w:ascii="Arial" w:hAnsi="Arial" w:cs="Arial"/>
          <w:b/>
          <w:bCs/>
        </w:rPr>
        <w:t>Tabla 5</w:t>
      </w:r>
      <w:r w:rsidR="00331260" w:rsidRPr="00106BDC">
        <w:rPr>
          <w:rFonts w:ascii="Arial" w:hAnsi="Arial" w:cs="Arial"/>
          <w:b/>
          <w:bCs/>
        </w:rPr>
        <w:t xml:space="preserve"> </w:t>
      </w:r>
    </w:p>
    <w:p w14:paraId="1A2E02AA" w14:textId="3CBC2B7B" w:rsidR="00EC4109" w:rsidRPr="00106BDC" w:rsidRDefault="00EC4109" w:rsidP="00022DB6">
      <w:pPr>
        <w:spacing w:before="240" w:line="276" w:lineRule="auto"/>
        <w:rPr>
          <w:rFonts w:ascii="Arial" w:hAnsi="Arial" w:cs="Arial"/>
          <w:i/>
          <w:iCs/>
        </w:rPr>
      </w:pPr>
      <w:r w:rsidRPr="00106BDC">
        <w:rPr>
          <w:rFonts w:ascii="Arial" w:hAnsi="Arial" w:cs="Arial"/>
          <w:i/>
          <w:iCs/>
        </w:rPr>
        <w:t>Procesos evaluación Ideam</w:t>
      </w:r>
    </w:p>
    <w:tbl>
      <w:tblPr>
        <w:tblStyle w:val="PlainTable1"/>
        <w:tblW w:w="0" w:type="auto"/>
        <w:jc w:val="center"/>
        <w:tblInd w:w="0" w:type="dxa"/>
        <w:tblLook w:val="04A0" w:firstRow="1" w:lastRow="0" w:firstColumn="1" w:lastColumn="0" w:noHBand="0" w:noVBand="1"/>
      </w:tblPr>
      <w:tblGrid>
        <w:gridCol w:w="4815"/>
        <w:gridCol w:w="3544"/>
      </w:tblGrid>
      <w:tr w:rsidR="00460B46" w:rsidRPr="00022DB6" w14:paraId="5C3545EB" w14:textId="77777777" w:rsidTr="00A83C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15" w:type="dxa"/>
            <w:hideMark/>
          </w:tcPr>
          <w:p w14:paraId="2E656956" w14:textId="5710F37B" w:rsidR="009108A5" w:rsidRPr="00022DB6" w:rsidRDefault="00EC4109"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Nombre del proceso</w:t>
            </w:r>
          </w:p>
          <w:p w14:paraId="0386D8CB" w14:textId="77777777" w:rsidR="009108A5" w:rsidRPr="00022DB6" w:rsidRDefault="009108A5" w:rsidP="00022DB6">
            <w:pPr>
              <w:spacing w:line="276" w:lineRule="auto"/>
              <w:jc w:val="center"/>
              <w:rPr>
                <w:rFonts w:ascii="Arial" w:hAnsi="Arial" w:cs="Arial"/>
                <w:b w:val="0"/>
                <w:bCs w:val="0"/>
                <w:color w:val="000000" w:themeColor="text1"/>
                <w:sz w:val="18"/>
                <w:szCs w:val="18"/>
              </w:rPr>
            </w:pPr>
          </w:p>
        </w:tc>
        <w:tc>
          <w:tcPr>
            <w:tcW w:w="3544" w:type="dxa"/>
            <w:hideMark/>
          </w:tcPr>
          <w:p w14:paraId="6737A156" w14:textId="5BF0C0A4" w:rsidR="009108A5" w:rsidRPr="00022DB6" w:rsidRDefault="00EC4109"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Número de documentos</w:t>
            </w:r>
          </w:p>
        </w:tc>
      </w:tr>
      <w:tr w:rsidR="00460B46" w:rsidRPr="00022DB6" w14:paraId="2E8C3026" w14:textId="77777777" w:rsidTr="00A83C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15" w:type="dxa"/>
            <w:hideMark/>
          </w:tcPr>
          <w:p w14:paraId="02C834DF" w14:textId="10D9E306" w:rsidR="009108A5" w:rsidRPr="00022DB6" w:rsidRDefault="00BE4EA4" w:rsidP="00022DB6">
            <w:pPr>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Evaluación y Mejoramiento Continuo</w:t>
            </w:r>
          </w:p>
          <w:p w14:paraId="55A10316" w14:textId="77777777" w:rsidR="009108A5" w:rsidRPr="00022DB6" w:rsidRDefault="009108A5" w:rsidP="00022DB6">
            <w:pPr>
              <w:spacing w:line="276" w:lineRule="auto"/>
              <w:rPr>
                <w:rFonts w:ascii="Arial" w:hAnsi="Arial" w:cs="Arial"/>
                <w:b w:val="0"/>
                <w:color w:val="000000" w:themeColor="text1"/>
                <w:sz w:val="18"/>
                <w:szCs w:val="18"/>
              </w:rPr>
            </w:pPr>
          </w:p>
        </w:tc>
        <w:tc>
          <w:tcPr>
            <w:tcW w:w="3544" w:type="dxa"/>
            <w:hideMark/>
          </w:tcPr>
          <w:p w14:paraId="1D00460D" w14:textId="77777777" w:rsidR="009108A5" w:rsidRPr="00022DB6" w:rsidRDefault="009108A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25</w:t>
            </w:r>
          </w:p>
        </w:tc>
      </w:tr>
    </w:tbl>
    <w:p w14:paraId="3B83616E" w14:textId="77777777" w:rsidR="00106BDC" w:rsidRPr="00106BDC" w:rsidRDefault="00106BDC" w:rsidP="00106BDC">
      <w:pPr>
        <w:spacing w:line="276" w:lineRule="auto"/>
        <w:jc w:val="both"/>
        <w:rPr>
          <w:rFonts w:ascii="Arial" w:hAnsi="Arial" w:cs="Arial"/>
          <w:sz w:val="18"/>
          <w:szCs w:val="18"/>
        </w:rPr>
      </w:pPr>
      <w:r w:rsidRPr="00106BDC">
        <w:rPr>
          <w:rFonts w:ascii="Arial" w:hAnsi="Arial" w:cs="Arial"/>
          <w:b/>
          <w:bCs/>
          <w:color w:val="000000" w:themeColor="text1"/>
          <w:sz w:val="18"/>
          <w:szCs w:val="18"/>
        </w:rPr>
        <w:t>NOTA.</w:t>
      </w:r>
      <w:r w:rsidRPr="00106BDC">
        <w:rPr>
          <w:rFonts w:ascii="Arial" w:hAnsi="Arial" w:cs="Arial"/>
          <w:color w:val="000000" w:themeColor="text1"/>
          <w:sz w:val="18"/>
          <w:szCs w:val="18"/>
        </w:rPr>
        <w:t xml:space="preserve"> </w:t>
      </w:r>
      <w:r w:rsidRPr="00106BDC">
        <w:rPr>
          <w:rFonts w:ascii="Arial" w:hAnsi="Arial" w:cs="Arial"/>
          <w:sz w:val="18"/>
          <w:szCs w:val="18"/>
        </w:rPr>
        <w:t xml:space="preserve">Para mayor información puede visitar la siguiente ruta: </w:t>
      </w:r>
      <w:hyperlink r:id="rId62" w:history="1">
        <w:r w:rsidRPr="00106BDC">
          <w:rPr>
            <w:rStyle w:val="Hyperlink"/>
            <w:rFonts w:ascii="Arial" w:hAnsi="Arial" w:cs="Arial"/>
            <w:sz w:val="18"/>
            <w:szCs w:val="18"/>
          </w:rPr>
          <w:t>http://sgi.ideam.gov.co/mapa-de-procesos</w:t>
        </w:r>
      </w:hyperlink>
    </w:p>
    <w:p w14:paraId="17C5B24E" w14:textId="3A3D9473" w:rsidR="0017117D" w:rsidRPr="00022DB6" w:rsidRDefault="0017117D" w:rsidP="00022DB6">
      <w:pPr>
        <w:spacing w:line="276" w:lineRule="auto"/>
        <w:rPr>
          <w:rFonts w:ascii="Arial" w:hAnsi="Arial" w:cs="Arial"/>
          <w:color w:val="000000" w:themeColor="text1"/>
          <w:sz w:val="20"/>
        </w:rPr>
      </w:pPr>
    </w:p>
    <w:p w14:paraId="1FE362DF" w14:textId="67F928DE" w:rsidR="00C25DE9" w:rsidRPr="00022DB6" w:rsidRDefault="00EC4109" w:rsidP="00022DB6">
      <w:pPr>
        <w:spacing w:line="276" w:lineRule="auto"/>
        <w:rPr>
          <w:rFonts w:ascii="Arial" w:hAnsi="Arial" w:cs="Arial"/>
          <w:sz w:val="24"/>
          <w:szCs w:val="24"/>
        </w:rPr>
      </w:pPr>
      <w:r w:rsidRPr="00022DB6">
        <w:rPr>
          <w:rFonts w:ascii="Arial" w:hAnsi="Arial" w:cs="Arial"/>
          <w:sz w:val="24"/>
          <w:szCs w:val="24"/>
        </w:rPr>
        <w:t xml:space="preserve">A continuación, </w:t>
      </w:r>
      <w:r w:rsidR="00CC0EB9" w:rsidRPr="00022DB6">
        <w:rPr>
          <w:rFonts w:ascii="Arial" w:hAnsi="Arial" w:cs="Arial"/>
          <w:sz w:val="24"/>
          <w:szCs w:val="24"/>
        </w:rPr>
        <w:t xml:space="preserve">se enlistan los manuales de organización vigentes </w:t>
      </w:r>
      <w:r w:rsidR="00352A8D" w:rsidRPr="00022DB6">
        <w:rPr>
          <w:rFonts w:ascii="Arial" w:hAnsi="Arial" w:cs="Arial"/>
          <w:sz w:val="24"/>
          <w:szCs w:val="24"/>
        </w:rPr>
        <w:t xml:space="preserve">en el </w:t>
      </w:r>
      <w:r w:rsidRPr="00022DB6">
        <w:rPr>
          <w:rFonts w:ascii="Arial" w:hAnsi="Arial" w:cs="Arial"/>
          <w:sz w:val="24"/>
          <w:szCs w:val="24"/>
        </w:rPr>
        <w:t>I</w:t>
      </w:r>
      <w:r w:rsidR="00352A8D" w:rsidRPr="00022DB6">
        <w:rPr>
          <w:rFonts w:ascii="Arial" w:hAnsi="Arial" w:cs="Arial"/>
          <w:sz w:val="24"/>
          <w:szCs w:val="24"/>
        </w:rPr>
        <w:t>nstituto</w:t>
      </w:r>
      <w:r w:rsidR="004D413C" w:rsidRPr="00022DB6">
        <w:rPr>
          <w:rFonts w:ascii="Arial" w:hAnsi="Arial" w:cs="Arial"/>
          <w:sz w:val="24"/>
          <w:szCs w:val="24"/>
        </w:rPr>
        <w:t xml:space="preserve"> (Tabla 6)</w:t>
      </w:r>
      <w:r w:rsidR="00B24271">
        <w:rPr>
          <w:rFonts w:ascii="Arial" w:hAnsi="Arial" w:cs="Arial"/>
          <w:sz w:val="24"/>
          <w:szCs w:val="24"/>
        </w:rPr>
        <w:t>.</w:t>
      </w:r>
      <w:r w:rsidR="00352A8D" w:rsidRPr="00022DB6">
        <w:rPr>
          <w:rFonts w:ascii="Arial" w:hAnsi="Arial" w:cs="Arial"/>
          <w:sz w:val="24"/>
          <w:szCs w:val="24"/>
        </w:rPr>
        <w:t xml:space="preserve"> </w:t>
      </w:r>
    </w:p>
    <w:p w14:paraId="0966355D" w14:textId="36F29826" w:rsidR="00EC4109" w:rsidRDefault="00EC4109" w:rsidP="00022DB6">
      <w:pPr>
        <w:spacing w:line="276" w:lineRule="auto"/>
        <w:rPr>
          <w:rFonts w:ascii="Arial" w:hAnsi="Arial" w:cs="Arial"/>
          <w:sz w:val="14"/>
          <w:szCs w:val="14"/>
        </w:rPr>
      </w:pPr>
    </w:p>
    <w:p w14:paraId="13C3C838" w14:textId="58E4BAB9" w:rsidR="00B24271" w:rsidRDefault="00B24271" w:rsidP="00022DB6">
      <w:pPr>
        <w:spacing w:line="276" w:lineRule="auto"/>
        <w:rPr>
          <w:rFonts w:ascii="Arial" w:hAnsi="Arial" w:cs="Arial"/>
          <w:sz w:val="14"/>
          <w:szCs w:val="14"/>
        </w:rPr>
      </w:pPr>
    </w:p>
    <w:p w14:paraId="59DC35C1" w14:textId="70071230" w:rsidR="00B24271" w:rsidRDefault="00B24271" w:rsidP="00022DB6">
      <w:pPr>
        <w:spacing w:line="276" w:lineRule="auto"/>
        <w:rPr>
          <w:rFonts w:ascii="Arial" w:hAnsi="Arial" w:cs="Arial"/>
          <w:sz w:val="14"/>
          <w:szCs w:val="14"/>
        </w:rPr>
      </w:pPr>
    </w:p>
    <w:p w14:paraId="3ED85DE3" w14:textId="77777777" w:rsidR="00B24271" w:rsidRPr="00022DB6" w:rsidRDefault="00B24271" w:rsidP="00022DB6">
      <w:pPr>
        <w:spacing w:line="276" w:lineRule="auto"/>
        <w:rPr>
          <w:rFonts w:ascii="Arial" w:hAnsi="Arial" w:cs="Arial"/>
          <w:sz w:val="14"/>
          <w:szCs w:val="14"/>
        </w:rPr>
      </w:pPr>
    </w:p>
    <w:p w14:paraId="09B5C1AD" w14:textId="77777777" w:rsidR="00650536" w:rsidRPr="00B24271" w:rsidRDefault="00EC4109" w:rsidP="00022DB6">
      <w:pPr>
        <w:spacing w:after="0" w:line="276" w:lineRule="auto"/>
        <w:rPr>
          <w:rFonts w:ascii="Arial" w:hAnsi="Arial" w:cs="Arial"/>
          <w:b/>
          <w:bCs/>
        </w:rPr>
      </w:pPr>
      <w:r w:rsidRPr="00B24271">
        <w:rPr>
          <w:rFonts w:ascii="Arial" w:hAnsi="Arial" w:cs="Arial"/>
          <w:b/>
          <w:bCs/>
        </w:rPr>
        <w:t>Tabla 6</w:t>
      </w:r>
      <w:r w:rsidR="00331260" w:rsidRPr="00B24271">
        <w:rPr>
          <w:rFonts w:ascii="Arial" w:hAnsi="Arial" w:cs="Arial"/>
          <w:b/>
          <w:bCs/>
        </w:rPr>
        <w:t xml:space="preserve"> </w:t>
      </w:r>
    </w:p>
    <w:p w14:paraId="605B0E70" w14:textId="710937FC" w:rsidR="00EC4109" w:rsidRPr="00B24271" w:rsidRDefault="00EC4109" w:rsidP="00022DB6">
      <w:pPr>
        <w:spacing w:before="240" w:line="276" w:lineRule="auto"/>
        <w:rPr>
          <w:rFonts w:ascii="Arial" w:hAnsi="Arial" w:cs="Arial"/>
          <w:i/>
          <w:iCs/>
        </w:rPr>
      </w:pPr>
      <w:r w:rsidRPr="00B24271">
        <w:rPr>
          <w:rFonts w:ascii="Arial" w:hAnsi="Arial" w:cs="Arial"/>
          <w:i/>
          <w:iCs/>
        </w:rPr>
        <w:t>Manuales de organización vigentes del Ideam</w:t>
      </w:r>
    </w:p>
    <w:tbl>
      <w:tblPr>
        <w:tblStyle w:val="GridTable6Colorful-Accent3"/>
        <w:tblW w:w="8506" w:type="dxa"/>
        <w:jc w:val="center"/>
        <w:tblLook w:val="04A0" w:firstRow="1" w:lastRow="0" w:firstColumn="1" w:lastColumn="0" w:noHBand="0" w:noVBand="1"/>
      </w:tblPr>
      <w:tblGrid>
        <w:gridCol w:w="6096"/>
        <w:gridCol w:w="2410"/>
      </w:tblGrid>
      <w:tr w:rsidR="00331B86" w:rsidRPr="00022DB6" w14:paraId="70D28C41" w14:textId="77777777" w:rsidTr="006F4253">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6096" w:type="dxa"/>
          </w:tcPr>
          <w:p w14:paraId="571CEB5F" w14:textId="40387F68" w:rsidR="00331B86" w:rsidRPr="00022DB6" w:rsidRDefault="004025DE" w:rsidP="00022DB6">
            <w:pPr>
              <w:spacing w:line="276" w:lineRule="auto"/>
              <w:jc w:val="center"/>
              <w:rPr>
                <w:rFonts w:ascii="Arial" w:hAnsi="Arial" w:cs="Arial"/>
                <w:bCs w:val="0"/>
                <w:color w:val="000000" w:themeColor="text1"/>
                <w:sz w:val="18"/>
                <w:szCs w:val="18"/>
              </w:rPr>
            </w:pPr>
            <w:r w:rsidRPr="00022DB6">
              <w:rPr>
                <w:rFonts w:ascii="Arial" w:hAnsi="Arial" w:cs="Arial"/>
                <w:bCs w:val="0"/>
                <w:color w:val="000000" w:themeColor="text1"/>
                <w:sz w:val="18"/>
                <w:szCs w:val="18"/>
              </w:rPr>
              <w:t>Nombre del manual</w:t>
            </w:r>
          </w:p>
        </w:tc>
        <w:tc>
          <w:tcPr>
            <w:tcW w:w="2410" w:type="dxa"/>
          </w:tcPr>
          <w:p w14:paraId="0B7E7907" w14:textId="358C5904" w:rsidR="00331B86" w:rsidRPr="00022DB6" w:rsidRDefault="004025DE"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Código de formato</w:t>
            </w:r>
          </w:p>
        </w:tc>
      </w:tr>
      <w:tr w:rsidR="00331B86" w:rsidRPr="00022DB6" w14:paraId="2784EAD0" w14:textId="77777777" w:rsidTr="00A83C91">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6096" w:type="dxa"/>
          </w:tcPr>
          <w:p w14:paraId="5652729A" w14:textId="77777777" w:rsidR="00331B86" w:rsidRPr="00022DB6" w:rsidRDefault="00DF5CF6" w:rsidP="00022DB6">
            <w:pPr>
              <w:spacing w:line="276" w:lineRule="auto"/>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Manual del Sistema de Gestión integrado </w:t>
            </w:r>
            <w:r w:rsidR="008A72DF" w:rsidRPr="00022DB6">
              <w:rPr>
                <w:rFonts w:ascii="Arial" w:hAnsi="Arial" w:cs="Arial"/>
                <w:b w:val="0"/>
                <w:bCs w:val="0"/>
                <w:color w:val="000000" w:themeColor="text1"/>
                <w:sz w:val="18"/>
                <w:szCs w:val="18"/>
              </w:rPr>
              <w:t>SGI</w:t>
            </w:r>
          </w:p>
          <w:p w14:paraId="585B7FBD" w14:textId="3F4BB458" w:rsidR="006F4253" w:rsidRPr="00022DB6" w:rsidRDefault="006F4253" w:rsidP="00022DB6">
            <w:pPr>
              <w:spacing w:line="276" w:lineRule="auto"/>
              <w:rPr>
                <w:rFonts w:ascii="Arial" w:hAnsi="Arial" w:cs="Arial"/>
                <w:b w:val="0"/>
                <w:bCs w:val="0"/>
                <w:color w:val="000000" w:themeColor="text1"/>
                <w:sz w:val="18"/>
                <w:szCs w:val="18"/>
              </w:rPr>
            </w:pPr>
          </w:p>
        </w:tc>
        <w:tc>
          <w:tcPr>
            <w:tcW w:w="2410" w:type="dxa"/>
          </w:tcPr>
          <w:p w14:paraId="494065AD" w14:textId="60663374" w:rsidR="00331B86" w:rsidRPr="00022DB6" w:rsidRDefault="00331B86"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E-SGI-M001</w:t>
            </w:r>
          </w:p>
        </w:tc>
      </w:tr>
      <w:tr w:rsidR="00331B86" w:rsidRPr="00022DB6" w14:paraId="4F0FD493" w14:textId="77777777" w:rsidTr="00A83C91">
        <w:trPr>
          <w:jc w:val="center"/>
        </w:trPr>
        <w:tc>
          <w:tcPr>
            <w:cnfStyle w:val="001000000000" w:firstRow="0" w:lastRow="0" w:firstColumn="1" w:lastColumn="0" w:oddVBand="0" w:evenVBand="0" w:oddHBand="0" w:evenHBand="0" w:firstRowFirstColumn="0" w:firstRowLastColumn="0" w:lastRowFirstColumn="0" w:lastRowLastColumn="0"/>
            <w:tcW w:w="6096" w:type="dxa"/>
          </w:tcPr>
          <w:p w14:paraId="41EA9195" w14:textId="77777777" w:rsidR="00331B86" w:rsidRPr="00022DB6" w:rsidRDefault="00DF5CF6" w:rsidP="00022DB6">
            <w:pPr>
              <w:spacing w:line="276" w:lineRule="auto"/>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Manual de </w:t>
            </w:r>
            <w:r w:rsidR="008A72DF" w:rsidRPr="00022DB6">
              <w:rPr>
                <w:rFonts w:ascii="Arial" w:hAnsi="Arial" w:cs="Arial"/>
                <w:b w:val="0"/>
                <w:bCs w:val="0"/>
                <w:color w:val="000000" w:themeColor="text1"/>
                <w:sz w:val="18"/>
                <w:szCs w:val="18"/>
              </w:rPr>
              <w:t>P</w:t>
            </w:r>
            <w:r w:rsidRPr="00022DB6">
              <w:rPr>
                <w:rFonts w:ascii="Arial" w:hAnsi="Arial" w:cs="Arial"/>
                <w:b w:val="0"/>
                <w:bCs w:val="0"/>
                <w:color w:val="000000" w:themeColor="text1"/>
                <w:sz w:val="18"/>
                <w:szCs w:val="18"/>
              </w:rPr>
              <w:t xml:space="preserve">erfiles </w:t>
            </w:r>
            <w:r w:rsidR="008A72DF" w:rsidRPr="00022DB6">
              <w:rPr>
                <w:rFonts w:ascii="Arial" w:hAnsi="Arial" w:cs="Arial"/>
                <w:b w:val="0"/>
                <w:bCs w:val="0"/>
                <w:color w:val="000000" w:themeColor="text1"/>
                <w:sz w:val="18"/>
                <w:szCs w:val="18"/>
              </w:rPr>
              <w:t>C</w:t>
            </w:r>
            <w:r w:rsidRPr="00022DB6">
              <w:rPr>
                <w:rFonts w:ascii="Arial" w:hAnsi="Arial" w:cs="Arial"/>
                <w:b w:val="0"/>
                <w:bCs w:val="0"/>
                <w:color w:val="000000" w:themeColor="text1"/>
                <w:sz w:val="18"/>
                <w:szCs w:val="18"/>
              </w:rPr>
              <w:t xml:space="preserve">ontratistas del </w:t>
            </w:r>
            <w:r w:rsidR="008A72DF" w:rsidRPr="00022DB6">
              <w:rPr>
                <w:rFonts w:ascii="Arial" w:hAnsi="Arial" w:cs="Arial"/>
                <w:b w:val="0"/>
                <w:bCs w:val="0"/>
                <w:color w:val="000000" w:themeColor="text1"/>
                <w:sz w:val="18"/>
                <w:szCs w:val="18"/>
              </w:rPr>
              <w:t>G</w:t>
            </w:r>
            <w:r w:rsidRPr="00022DB6">
              <w:rPr>
                <w:rFonts w:ascii="Arial" w:hAnsi="Arial" w:cs="Arial"/>
                <w:b w:val="0"/>
                <w:bCs w:val="0"/>
                <w:color w:val="000000" w:themeColor="text1"/>
                <w:sz w:val="18"/>
                <w:szCs w:val="18"/>
              </w:rPr>
              <w:t xml:space="preserve">rupo de </w:t>
            </w:r>
            <w:r w:rsidR="008A72DF" w:rsidRPr="00022DB6">
              <w:rPr>
                <w:rFonts w:ascii="Arial" w:hAnsi="Arial" w:cs="Arial"/>
                <w:b w:val="0"/>
                <w:bCs w:val="0"/>
                <w:color w:val="000000" w:themeColor="text1"/>
                <w:sz w:val="18"/>
                <w:szCs w:val="18"/>
              </w:rPr>
              <w:t>A</w:t>
            </w:r>
            <w:r w:rsidRPr="00022DB6">
              <w:rPr>
                <w:rFonts w:ascii="Arial" w:hAnsi="Arial" w:cs="Arial"/>
                <w:b w:val="0"/>
                <w:bCs w:val="0"/>
                <w:color w:val="000000" w:themeColor="text1"/>
                <w:sz w:val="18"/>
                <w:szCs w:val="18"/>
              </w:rPr>
              <w:t>creditación</w:t>
            </w:r>
          </w:p>
          <w:p w14:paraId="3130F977" w14:textId="27F3755F" w:rsidR="006F4253" w:rsidRPr="00022DB6" w:rsidRDefault="006F4253" w:rsidP="00022DB6">
            <w:pPr>
              <w:spacing w:line="276" w:lineRule="auto"/>
              <w:rPr>
                <w:rFonts w:ascii="Arial" w:hAnsi="Arial" w:cs="Arial"/>
                <w:b w:val="0"/>
                <w:bCs w:val="0"/>
                <w:color w:val="000000" w:themeColor="text1"/>
                <w:sz w:val="18"/>
                <w:szCs w:val="18"/>
              </w:rPr>
            </w:pPr>
          </w:p>
        </w:tc>
        <w:tc>
          <w:tcPr>
            <w:tcW w:w="2410" w:type="dxa"/>
          </w:tcPr>
          <w:p w14:paraId="3EDF2425" w14:textId="7DA5DFA9" w:rsidR="00331B86" w:rsidRPr="00022DB6" w:rsidRDefault="00331B86"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E-SGI-AC-M001</w:t>
            </w:r>
          </w:p>
        </w:tc>
      </w:tr>
      <w:tr w:rsidR="00331B86" w:rsidRPr="00022DB6" w14:paraId="2AB73E9B" w14:textId="77777777" w:rsidTr="00A83C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3BA07724" w14:textId="77777777" w:rsidR="00331B86" w:rsidRPr="00022DB6" w:rsidRDefault="00DF5CF6" w:rsidP="00022DB6">
            <w:pPr>
              <w:spacing w:line="276" w:lineRule="auto"/>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 xml:space="preserve">Manual de </w:t>
            </w:r>
            <w:r w:rsidR="008A72DF" w:rsidRPr="00022DB6">
              <w:rPr>
                <w:rFonts w:ascii="Arial" w:eastAsia="Times New Roman" w:hAnsi="Arial" w:cs="Arial"/>
                <w:b w:val="0"/>
                <w:color w:val="000000" w:themeColor="text1"/>
                <w:sz w:val="18"/>
                <w:szCs w:val="18"/>
                <w:lang w:eastAsia="es-CO"/>
              </w:rPr>
              <w:t>P</w:t>
            </w:r>
            <w:r w:rsidRPr="00022DB6">
              <w:rPr>
                <w:rFonts w:ascii="Arial" w:eastAsia="Times New Roman" w:hAnsi="Arial" w:cs="Arial"/>
                <w:b w:val="0"/>
                <w:color w:val="000000" w:themeColor="text1"/>
                <w:sz w:val="18"/>
                <w:szCs w:val="18"/>
                <w:lang w:eastAsia="es-CO"/>
              </w:rPr>
              <w:t>ublicaciones</w:t>
            </w:r>
          </w:p>
          <w:p w14:paraId="18D12674" w14:textId="282C03F4" w:rsidR="006F4253" w:rsidRPr="00022DB6" w:rsidRDefault="006F4253" w:rsidP="00022DB6">
            <w:pPr>
              <w:spacing w:line="276" w:lineRule="auto"/>
              <w:rPr>
                <w:rFonts w:ascii="Arial" w:hAnsi="Arial" w:cs="Arial"/>
                <w:b w:val="0"/>
                <w:color w:val="000000" w:themeColor="text1"/>
                <w:sz w:val="18"/>
                <w:szCs w:val="18"/>
              </w:rPr>
            </w:pPr>
          </w:p>
        </w:tc>
        <w:tc>
          <w:tcPr>
            <w:tcW w:w="2410" w:type="dxa"/>
            <w:vAlign w:val="center"/>
          </w:tcPr>
          <w:p w14:paraId="2ABCDEAC" w14:textId="6BD76274" w:rsidR="00331B86" w:rsidRPr="00022DB6" w:rsidRDefault="00331B86"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eastAsia="Times New Roman" w:hAnsi="Arial" w:cs="Arial"/>
                <w:color w:val="000000" w:themeColor="text1"/>
                <w:sz w:val="18"/>
                <w:szCs w:val="18"/>
                <w:lang w:eastAsia="es-CO"/>
              </w:rPr>
              <w:t>E-GI-M001</w:t>
            </w:r>
          </w:p>
        </w:tc>
      </w:tr>
      <w:tr w:rsidR="00331B86" w:rsidRPr="00022DB6" w14:paraId="3EF2187B" w14:textId="77777777" w:rsidTr="00A83C91">
        <w:trPr>
          <w:jc w:val="center"/>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169A23EF" w14:textId="77777777" w:rsidR="00331B86" w:rsidRPr="00022DB6" w:rsidRDefault="00DF5CF6" w:rsidP="00022DB6">
            <w:pPr>
              <w:spacing w:line="276" w:lineRule="auto"/>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 xml:space="preserve">Manual de </w:t>
            </w:r>
            <w:r w:rsidR="008A72DF" w:rsidRPr="00022DB6">
              <w:rPr>
                <w:rFonts w:ascii="Arial" w:eastAsia="Times New Roman" w:hAnsi="Arial" w:cs="Arial"/>
                <w:b w:val="0"/>
                <w:color w:val="000000" w:themeColor="text1"/>
                <w:sz w:val="18"/>
                <w:szCs w:val="18"/>
                <w:lang w:eastAsia="es-CO"/>
              </w:rPr>
              <w:t>Políticas</w:t>
            </w:r>
            <w:r w:rsidRPr="00022DB6">
              <w:rPr>
                <w:rFonts w:ascii="Arial" w:eastAsia="Times New Roman" w:hAnsi="Arial" w:cs="Arial"/>
                <w:b w:val="0"/>
                <w:color w:val="000000" w:themeColor="text1"/>
                <w:sz w:val="18"/>
                <w:szCs w:val="18"/>
                <w:lang w:eastAsia="es-CO"/>
              </w:rPr>
              <w:t xml:space="preserve"> de </w:t>
            </w:r>
            <w:r w:rsidR="004D413C" w:rsidRPr="00022DB6">
              <w:rPr>
                <w:rFonts w:ascii="Arial" w:eastAsia="Times New Roman" w:hAnsi="Arial" w:cs="Arial"/>
                <w:b w:val="0"/>
                <w:color w:val="000000" w:themeColor="text1"/>
                <w:sz w:val="18"/>
                <w:szCs w:val="18"/>
                <w:lang w:eastAsia="es-CO"/>
              </w:rPr>
              <w:t>S</w:t>
            </w:r>
            <w:r w:rsidRPr="00022DB6">
              <w:rPr>
                <w:rFonts w:ascii="Arial" w:eastAsia="Times New Roman" w:hAnsi="Arial" w:cs="Arial"/>
                <w:b w:val="0"/>
                <w:color w:val="000000" w:themeColor="text1"/>
                <w:sz w:val="18"/>
                <w:szCs w:val="18"/>
                <w:lang w:eastAsia="es-CO"/>
              </w:rPr>
              <w:t xml:space="preserve">eguridad de la </w:t>
            </w:r>
            <w:r w:rsidR="008A72DF" w:rsidRPr="00022DB6">
              <w:rPr>
                <w:rFonts w:ascii="Arial" w:eastAsia="Times New Roman" w:hAnsi="Arial" w:cs="Arial"/>
                <w:b w:val="0"/>
                <w:color w:val="000000" w:themeColor="text1"/>
                <w:sz w:val="18"/>
                <w:szCs w:val="18"/>
                <w:lang w:eastAsia="es-CO"/>
              </w:rPr>
              <w:t>Información</w:t>
            </w:r>
          </w:p>
          <w:p w14:paraId="61672E56" w14:textId="1A35A225" w:rsidR="006F4253" w:rsidRPr="00022DB6" w:rsidRDefault="006F4253" w:rsidP="00022DB6">
            <w:pPr>
              <w:spacing w:line="276" w:lineRule="auto"/>
              <w:rPr>
                <w:rFonts w:ascii="Arial" w:hAnsi="Arial" w:cs="Arial"/>
                <w:b w:val="0"/>
                <w:color w:val="000000" w:themeColor="text1"/>
                <w:sz w:val="18"/>
                <w:szCs w:val="18"/>
              </w:rPr>
            </w:pPr>
          </w:p>
        </w:tc>
        <w:tc>
          <w:tcPr>
            <w:tcW w:w="2410" w:type="dxa"/>
            <w:vAlign w:val="center"/>
          </w:tcPr>
          <w:p w14:paraId="4E697674" w14:textId="40E8E5DD" w:rsidR="00331B86" w:rsidRPr="00022DB6" w:rsidRDefault="00331B86"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eastAsia="Times New Roman" w:hAnsi="Arial" w:cs="Arial"/>
                <w:color w:val="000000" w:themeColor="text1"/>
                <w:sz w:val="18"/>
                <w:szCs w:val="18"/>
                <w:lang w:eastAsia="es-CO"/>
              </w:rPr>
              <w:t>E-GI-M005</w:t>
            </w:r>
          </w:p>
        </w:tc>
      </w:tr>
      <w:tr w:rsidR="00A6744C" w:rsidRPr="00022DB6" w14:paraId="2A2F1C40" w14:textId="77777777" w:rsidTr="00A83C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3514092B" w14:textId="77777777" w:rsidR="00A6744C" w:rsidRPr="00022DB6" w:rsidRDefault="00DF5CF6" w:rsidP="00022DB6">
            <w:pPr>
              <w:spacing w:line="276" w:lineRule="auto"/>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 xml:space="preserve">Manual de </w:t>
            </w:r>
            <w:r w:rsidR="008A72DF" w:rsidRPr="00022DB6">
              <w:rPr>
                <w:rFonts w:ascii="Arial" w:eastAsia="Times New Roman" w:hAnsi="Arial" w:cs="Arial"/>
                <w:b w:val="0"/>
                <w:color w:val="000000" w:themeColor="text1"/>
                <w:sz w:val="18"/>
                <w:szCs w:val="18"/>
                <w:lang w:eastAsia="es-CO"/>
              </w:rPr>
              <w:t>C</w:t>
            </w:r>
            <w:r w:rsidRPr="00022DB6">
              <w:rPr>
                <w:rFonts w:ascii="Arial" w:eastAsia="Times New Roman" w:hAnsi="Arial" w:cs="Arial"/>
                <w:b w:val="0"/>
                <w:color w:val="000000" w:themeColor="text1"/>
                <w:sz w:val="18"/>
                <w:szCs w:val="18"/>
                <w:lang w:eastAsia="es-CO"/>
              </w:rPr>
              <w:t>ontratación</w:t>
            </w:r>
          </w:p>
          <w:p w14:paraId="211E9173" w14:textId="3BF4B016" w:rsidR="006F4253" w:rsidRPr="00022DB6" w:rsidRDefault="006F4253" w:rsidP="00022DB6">
            <w:pPr>
              <w:spacing w:line="276" w:lineRule="auto"/>
              <w:rPr>
                <w:rFonts w:ascii="Arial" w:hAnsi="Arial" w:cs="Arial"/>
                <w:b w:val="0"/>
                <w:color w:val="000000" w:themeColor="text1"/>
                <w:sz w:val="18"/>
                <w:szCs w:val="18"/>
              </w:rPr>
            </w:pPr>
          </w:p>
        </w:tc>
        <w:tc>
          <w:tcPr>
            <w:tcW w:w="2410" w:type="dxa"/>
            <w:vAlign w:val="center"/>
          </w:tcPr>
          <w:p w14:paraId="2CBEAE3D" w14:textId="0536047F" w:rsidR="00A6744C" w:rsidRPr="00022DB6" w:rsidRDefault="00A6744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eastAsia="Times New Roman" w:hAnsi="Arial" w:cs="Arial"/>
                <w:color w:val="000000" w:themeColor="text1"/>
                <w:sz w:val="18"/>
                <w:szCs w:val="18"/>
                <w:lang w:eastAsia="es-CO"/>
              </w:rPr>
              <w:t>A-GJ-M001</w:t>
            </w:r>
          </w:p>
        </w:tc>
      </w:tr>
      <w:tr w:rsidR="00A6744C" w:rsidRPr="00022DB6" w14:paraId="19F40FCF" w14:textId="77777777" w:rsidTr="00A83C91">
        <w:trPr>
          <w:jc w:val="center"/>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28F5D3CC" w14:textId="77777777" w:rsidR="00A6744C" w:rsidRPr="00022DB6" w:rsidRDefault="00DF5CF6" w:rsidP="00022DB6">
            <w:pPr>
              <w:spacing w:line="276" w:lineRule="auto"/>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 xml:space="preserve">Manual de </w:t>
            </w:r>
            <w:r w:rsidR="008A72DF" w:rsidRPr="00022DB6">
              <w:rPr>
                <w:rFonts w:ascii="Arial" w:eastAsia="Times New Roman" w:hAnsi="Arial" w:cs="Arial"/>
                <w:b w:val="0"/>
                <w:color w:val="000000" w:themeColor="text1"/>
                <w:sz w:val="18"/>
                <w:szCs w:val="18"/>
                <w:lang w:eastAsia="es-CO"/>
              </w:rPr>
              <w:t>S</w:t>
            </w:r>
            <w:r w:rsidRPr="00022DB6">
              <w:rPr>
                <w:rFonts w:ascii="Arial" w:eastAsia="Times New Roman" w:hAnsi="Arial" w:cs="Arial"/>
                <w:b w:val="0"/>
                <w:color w:val="000000" w:themeColor="text1"/>
                <w:sz w:val="18"/>
                <w:szCs w:val="18"/>
                <w:lang w:eastAsia="es-CO"/>
              </w:rPr>
              <w:t xml:space="preserve">upervisión e </w:t>
            </w:r>
            <w:r w:rsidR="008A72DF" w:rsidRPr="00022DB6">
              <w:rPr>
                <w:rFonts w:ascii="Arial" w:eastAsia="Times New Roman" w:hAnsi="Arial" w:cs="Arial"/>
                <w:b w:val="0"/>
                <w:color w:val="000000" w:themeColor="text1"/>
                <w:sz w:val="18"/>
                <w:szCs w:val="18"/>
                <w:lang w:eastAsia="es-CO"/>
              </w:rPr>
              <w:t>I</w:t>
            </w:r>
            <w:r w:rsidRPr="00022DB6">
              <w:rPr>
                <w:rFonts w:ascii="Arial" w:eastAsia="Times New Roman" w:hAnsi="Arial" w:cs="Arial"/>
                <w:b w:val="0"/>
                <w:color w:val="000000" w:themeColor="text1"/>
                <w:sz w:val="18"/>
                <w:szCs w:val="18"/>
                <w:lang w:eastAsia="es-CO"/>
              </w:rPr>
              <w:t>nterventoría</w:t>
            </w:r>
          </w:p>
          <w:p w14:paraId="0835DDE7" w14:textId="69061238" w:rsidR="006F4253" w:rsidRPr="00022DB6" w:rsidRDefault="006F4253" w:rsidP="00022DB6">
            <w:pPr>
              <w:spacing w:line="276" w:lineRule="auto"/>
              <w:rPr>
                <w:rFonts w:ascii="Arial" w:hAnsi="Arial" w:cs="Arial"/>
                <w:b w:val="0"/>
                <w:color w:val="000000" w:themeColor="text1"/>
                <w:sz w:val="18"/>
                <w:szCs w:val="18"/>
              </w:rPr>
            </w:pPr>
          </w:p>
        </w:tc>
        <w:tc>
          <w:tcPr>
            <w:tcW w:w="2410" w:type="dxa"/>
            <w:vAlign w:val="center"/>
          </w:tcPr>
          <w:p w14:paraId="158E94ED" w14:textId="0457280C" w:rsidR="00A6744C" w:rsidRPr="00022DB6" w:rsidRDefault="00A6744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eastAsia="Times New Roman" w:hAnsi="Arial" w:cs="Arial"/>
                <w:color w:val="000000" w:themeColor="text1"/>
                <w:sz w:val="18"/>
                <w:szCs w:val="18"/>
                <w:lang w:eastAsia="es-CO"/>
              </w:rPr>
              <w:t>A-GJ-M002</w:t>
            </w:r>
          </w:p>
        </w:tc>
      </w:tr>
      <w:tr w:rsidR="00A6744C" w:rsidRPr="00022DB6" w14:paraId="3DC060D5" w14:textId="77777777" w:rsidTr="00A83C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43519BBD" w14:textId="77777777" w:rsidR="00A6744C" w:rsidRPr="00022DB6" w:rsidRDefault="00DF5CF6" w:rsidP="00022DB6">
            <w:pPr>
              <w:spacing w:line="276" w:lineRule="auto"/>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 xml:space="preserve">Manual de </w:t>
            </w:r>
            <w:r w:rsidR="008A72DF" w:rsidRPr="00022DB6">
              <w:rPr>
                <w:rFonts w:ascii="Arial" w:eastAsia="Times New Roman" w:hAnsi="Arial" w:cs="Arial"/>
                <w:b w:val="0"/>
                <w:color w:val="000000" w:themeColor="text1"/>
                <w:sz w:val="18"/>
                <w:szCs w:val="18"/>
                <w:lang w:eastAsia="es-CO"/>
              </w:rPr>
              <w:t>A</w:t>
            </w:r>
            <w:r w:rsidRPr="00022DB6">
              <w:rPr>
                <w:rFonts w:ascii="Arial" w:eastAsia="Times New Roman" w:hAnsi="Arial" w:cs="Arial"/>
                <w:b w:val="0"/>
                <w:color w:val="000000" w:themeColor="text1"/>
                <w:sz w:val="18"/>
                <w:szCs w:val="18"/>
                <w:lang w:eastAsia="es-CO"/>
              </w:rPr>
              <w:t xml:space="preserve">cción de </w:t>
            </w:r>
            <w:r w:rsidR="008A72DF" w:rsidRPr="00022DB6">
              <w:rPr>
                <w:rFonts w:ascii="Arial" w:eastAsia="Times New Roman" w:hAnsi="Arial" w:cs="Arial"/>
                <w:b w:val="0"/>
                <w:color w:val="000000" w:themeColor="text1"/>
                <w:sz w:val="18"/>
                <w:szCs w:val="18"/>
                <w:lang w:eastAsia="es-CO"/>
              </w:rPr>
              <w:t>R</w:t>
            </w:r>
            <w:r w:rsidRPr="00022DB6">
              <w:rPr>
                <w:rFonts w:ascii="Arial" w:eastAsia="Times New Roman" w:hAnsi="Arial" w:cs="Arial"/>
                <w:b w:val="0"/>
                <w:color w:val="000000" w:themeColor="text1"/>
                <w:sz w:val="18"/>
                <w:szCs w:val="18"/>
                <w:lang w:eastAsia="es-CO"/>
              </w:rPr>
              <w:t>epetición</w:t>
            </w:r>
          </w:p>
          <w:p w14:paraId="2D219438" w14:textId="7795A7C1" w:rsidR="006F4253" w:rsidRPr="00022DB6" w:rsidRDefault="006F4253" w:rsidP="00022DB6">
            <w:pPr>
              <w:spacing w:line="276" w:lineRule="auto"/>
              <w:rPr>
                <w:rFonts w:ascii="Arial" w:hAnsi="Arial" w:cs="Arial"/>
                <w:b w:val="0"/>
                <w:color w:val="000000" w:themeColor="text1"/>
                <w:sz w:val="18"/>
                <w:szCs w:val="18"/>
              </w:rPr>
            </w:pPr>
          </w:p>
        </w:tc>
        <w:tc>
          <w:tcPr>
            <w:tcW w:w="2410" w:type="dxa"/>
            <w:vAlign w:val="center"/>
          </w:tcPr>
          <w:p w14:paraId="7C3FFC56" w14:textId="1EA818C5" w:rsidR="00A6744C" w:rsidRPr="00022DB6" w:rsidRDefault="00A6744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eastAsia="Times New Roman" w:hAnsi="Arial" w:cs="Arial"/>
                <w:color w:val="000000" w:themeColor="text1"/>
                <w:sz w:val="18"/>
                <w:szCs w:val="18"/>
                <w:lang w:eastAsia="es-CO"/>
              </w:rPr>
              <w:t>A-GJ-M003</w:t>
            </w:r>
          </w:p>
        </w:tc>
      </w:tr>
      <w:tr w:rsidR="00A6744C" w:rsidRPr="00022DB6" w14:paraId="71173A2A" w14:textId="77777777" w:rsidTr="00A83C91">
        <w:trPr>
          <w:jc w:val="center"/>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726D1DA8" w14:textId="77777777" w:rsidR="00A6744C" w:rsidRPr="00022DB6" w:rsidRDefault="00DF5CF6" w:rsidP="00022DB6">
            <w:pPr>
              <w:spacing w:line="276" w:lineRule="auto"/>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 xml:space="preserve">Manual de </w:t>
            </w:r>
            <w:r w:rsidR="008A72DF" w:rsidRPr="00022DB6">
              <w:rPr>
                <w:rFonts w:ascii="Arial" w:eastAsia="Times New Roman" w:hAnsi="Arial" w:cs="Arial"/>
                <w:b w:val="0"/>
                <w:color w:val="000000" w:themeColor="text1"/>
                <w:sz w:val="18"/>
                <w:szCs w:val="18"/>
                <w:lang w:eastAsia="es-CO"/>
              </w:rPr>
              <w:t>P</w:t>
            </w:r>
            <w:r w:rsidRPr="00022DB6">
              <w:rPr>
                <w:rFonts w:ascii="Arial" w:eastAsia="Times New Roman" w:hAnsi="Arial" w:cs="Arial"/>
                <w:b w:val="0"/>
                <w:color w:val="000000" w:themeColor="text1"/>
                <w:sz w:val="18"/>
                <w:szCs w:val="18"/>
                <w:lang w:eastAsia="es-CO"/>
              </w:rPr>
              <w:t xml:space="preserve">olíticas </w:t>
            </w:r>
            <w:r w:rsidR="008A72DF" w:rsidRPr="00022DB6">
              <w:rPr>
                <w:rFonts w:ascii="Arial" w:eastAsia="Times New Roman" w:hAnsi="Arial" w:cs="Arial"/>
                <w:b w:val="0"/>
                <w:color w:val="000000" w:themeColor="text1"/>
                <w:sz w:val="18"/>
                <w:szCs w:val="18"/>
                <w:lang w:eastAsia="es-CO"/>
              </w:rPr>
              <w:t>C</w:t>
            </w:r>
            <w:r w:rsidRPr="00022DB6">
              <w:rPr>
                <w:rFonts w:ascii="Arial" w:eastAsia="Times New Roman" w:hAnsi="Arial" w:cs="Arial"/>
                <w:b w:val="0"/>
                <w:color w:val="000000" w:themeColor="text1"/>
                <w:sz w:val="18"/>
                <w:szCs w:val="18"/>
                <w:lang w:eastAsia="es-CO"/>
              </w:rPr>
              <w:t>ontables</w:t>
            </w:r>
          </w:p>
          <w:p w14:paraId="4D2A2087" w14:textId="2ACC15CD" w:rsidR="006F4253" w:rsidRPr="00022DB6" w:rsidRDefault="006F4253" w:rsidP="00022DB6">
            <w:pPr>
              <w:spacing w:line="276" w:lineRule="auto"/>
              <w:rPr>
                <w:rFonts w:ascii="Arial" w:eastAsia="Times New Roman" w:hAnsi="Arial" w:cs="Arial"/>
                <w:b w:val="0"/>
                <w:color w:val="000000" w:themeColor="text1"/>
                <w:sz w:val="18"/>
                <w:szCs w:val="18"/>
                <w:lang w:eastAsia="es-CO"/>
              </w:rPr>
            </w:pPr>
          </w:p>
        </w:tc>
        <w:tc>
          <w:tcPr>
            <w:tcW w:w="2410" w:type="dxa"/>
            <w:vAlign w:val="center"/>
          </w:tcPr>
          <w:p w14:paraId="642EC3B7" w14:textId="63828B35" w:rsidR="00A6744C" w:rsidRPr="00022DB6" w:rsidRDefault="00A6744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lastRenderedPageBreak/>
              <w:t>A-GF-M001</w:t>
            </w:r>
          </w:p>
        </w:tc>
      </w:tr>
      <w:tr w:rsidR="00CC0EB9" w:rsidRPr="00022DB6" w14:paraId="4CB9DF76" w14:textId="77777777" w:rsidTr="00A83C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5BB1E3F4" w14:textId="77777777" w:rsidR="00CC0EB9" w:rsidRPr="00022DB6" w:rsidRDefault="00DF5CF6" w:rsidP="00022DB6">
            <w:pPr>
              <w:spacing w:line="276" w:lineRule="auto"/>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 xml:space="preserve">Manual de </w:t>
            </w:r>
            <w:r w:rsidR="008A72DF" w:rsidRPr="00022DB6">
              <w:rPr>
                <w:rFonts w:ascii="Arial" w:eastAsia="Times New Roman" w:hAnsi="Arial" w:cs="Arial"/>
                <w:b w:val="0"/>
                <w:color w:val="000000" w:themeColor="text1"/>
                <w:sz w:val="18"/>
                <w:szCs w:val="18"/>
                <w:lang w:eastAsia="es-CO"/>
              </w:rPr>
              <w:t>R</w:t>
            </w:r>
            <w:r w:rsidRPr="00022DB6">
              <w:rPr>
                <w:rFonts w:ascii="Arial" w:eastAsia="Times New Roman" w:hAnsi="Arial" w:cs="Arial"/>
                <w:b w:val="0"/>
                <w:color w:val="000000" w:themeColor="text1"/>
                <w:sz w:val="18"/>
                <w:szCs w:val="18"/>
                <w:lang w:eastAsia="es-CO"/>
              </w:rPr>
              <w:t xml:space="preserve">adicación de </w:t>
            </w:r>
            <w:r w:rsidR="008A72DF" w:rsidRPr="00022DB6">
              <w:rPr>
                <w:rFonts w:ascii="Arial" w:eastAsia="Times New Roman" w:hAnsi="Arial" w:cs="Arial"/>
                <w:b w:val="0"/>
                <w:color w:val="000000" w:themeColor="text1"/>
                <w:sz w:val="18"/>
                <w:szCs w:val="18"/>
                <w:lang w:eastAsia="es-CO"/>
              </w:rPr>
              <w:t>C</w:t>
            </w:r>
            <w:r w:rsidRPr="00022DB6">
              <w:rPr>
                <w:rFonts w:ascii="Arial" w:eastAsia="Times New Roman" w:hAnsi="Arial" w:cs="Arial"/>
                <w:b w:val="0"/>
                <w:color w:val="000000" w:themeColor="text1"/>
                <w:sz w:val="18"/>
                <w:szCs w:val="18"/>
                <w:lang w:eastAsia="es-CO"/>
              </w:rPr>
              <w:t xml:space="preserve">omunicaciones </w:t>
            </w:r>
            <w:r w:rsidR="008A72DF" w:rsidRPr="00022DB6">
              <w:rPr>
                <w:rFonts w:ascii="Arial" w:eastAsia="Times New Roman" w:hAnsi="Arial" w:cs="Arial"/>
                <w:b w:val="0"/>
                <w:color w:val="000000" w:themeColor="text1"/>
                <w:sz w:val="18"/>
                <w:szCs w:val="18"/>
                <w:lang w:eastAsia="es-CO"/>
              </w:rPr>
              <w:t>O</w:t>
            </w:r>
            <w:r w:rsidRPr="00022DB6">
              <w:rPr>
                <w:rFonts w:ascii="Arial" w:eastAsia="Times New Roman" w:hAnsi="Arial" w:cs="Arial"/>
                <w:b w:val="0"/>
                <w:color w:val="000000" w:themeColor="text1"/>
                <w:sz w:val="18"/>
                <w:szCs w:val="18"/>
                <w:lang w:eastAsia="es-CO"/>
              </w:rPr>
              <w:t xml:space="preserve">ficiales </w:t>
            </w:r>
            <w:r w:rsidR="008A72DF" w:rsidRPr="00022DB6">
              <w:rPr>
                <w:rFonts w:ascii="Arial" w:eastAsia="Times New Roman" w:hAnsi="Arial" w:cs="Arial"/>
                <w:b w:val="0"/>
                <w:color w:val="000000" w:themeColor="text1"/>
                <w:sz w:val="18"/>
                <w:szCs w:val="18"/>
                <w:lang w:eastAsia="es-CO"/>
              </w:rPr>
              <w:t>M</w:t>
            </w:r>
            <w:r w:rsidRPr="00022DB6">
              <w:rPr>
                <w:rFonts w:ascii="Arial" w:eastAsia="Times New Roman" w:hAnsi="Arial" w:cs="Arial"/>
                <w:b w:val="0"/>
                <w:color w:val="000000" w:themeColor="text1"/>
                <w:sz w:val="18"/>
                <w:szCs w:val="18"/>
                <w:lang w:eastAsia="es-CO"/>
              </w:rPr>
              <w:t xml:space="preserve">emorando </w:t>
            </w:r>
          </w:p>
          <w:p w14:paraId="13DDEF4C" w14:textId="3F5C86F3" w:rsidR="006F4253" w:rsidRPr="00022DB6" w:rsidRDefault="006F4253" w:rsidP="00022DB6">
            <w:pPr>
              <w:spacing w:line="276" w:lineRule="auto"/>
              <w:rPr>
                <w:rFonts w:ascii="Arial" w:eastAsia="Times New Roman" w:hAnsi="Arial" w:cs="Arial"/>
                <w:b w:val="0"/>
                <w:color w:val="000000" w:themeColor="text1"/>
                <w:sz w:val="18"/>
                <w:szCs w:val="18"/>
                <w:lang w:eastAsia="es-CO"/>
              </w:rPr>
            </w:pPr>
          </w:p>
        </w:tc>
        <w:tc>
          <w:tcPr>
            <w:tcW w:w="2410" w:type="dxa"/>
            <w:vAlign w:val="center"/>
          </w:tcPr>
          <w:p w14:paraId="4431FCBE" w14:textId="7AAE2766" w:rsidR="00CC0EB9" w:rsidRPr="00022DB6" w:rsidRDefault="00CC0EB9"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A-GD-M002</w:t>
            </w:r>
          </w:p>
        </w:tc>
      </w:tr>
      <w:tr w:rsidR="00CC0EB9" w:rsidRPr="00022DB6" w14:paraId="3F81AADB" w14:textId="77777777" w:rsidTr="00A83C91">
        <w:trPr>
          <w:jc w:val="center"/>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5B6FBCCB" w14:textId="77777777" w:rsidR="00CC0EB9" w:rsidRPr="00022DB6" w:rsidRDefault="00DF5CF6" w:rsidP="00022DB6">
            <w:pPr>
              <w:spacing w:line="276" w:lineRule="auto"/>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 xml:space="preserve">Manual </w:t>
            </w:r>
            <w:r w:rsidR="008A72DF" w:rsidRPr="00022DB6">
              <w:rPr>
                <w:rFonts w:ascii="Arial" w:eastAsia="Times New Roman" w:hAnsi="Arial" w:cs="Arial"/>
                <w:b w:val="0"/>
                <w:color w:val="000000" w:themeColor="text1"/>
                <w:sz w:val="18"/>
                <w:szCs w:val="18"/>
                <w:lang w:eastAsia="es-CO"/>
              </w:rPr>
              <w:t>R</w:t>
            </w:r>
            <w:r w:rsidRPr="00022DB6">
              <w:rPr>
                <w:rFonts w:ascii="Arial" w:eastAsia="Times New Roman" w:hAnsi="Arial" w:cs="Arial"/>
                <w:b w:val="0"/>
                <w:color w:val="000000" w:themeColor="text1"/>
                <w:sz w:val="18"/>
                <w:szCs w:val="18"/>
                <w:lang w:eastAsia="es-CO"/>
              </w:rPr>
              <w:t xml:space="preserve">adicación de </w:t>
            </w:r>
            <w:r w:rsidR="008A72DF" w:rsidRPr="00022DB6">
              <w:rPr>
                <w:rFonts w:ascii="Arial" w:eastAsia="Times New Roman" w:hAnsi="Arial" w:cs="Arial"/>
                <w:b w:val="0"/>
                <w:color w:val="000000" w:themeColor="text1"/>
                <w:sz w:val="18"/>
                <w:szCs w:val="18"/>
                <w:lang w:eastAsia="es-CO"/>
              </w:rPr>
              <w:t>C</w:t>
            </w:r>
            <w:r w:rsidRPr="00022DB6">
              <w:rPr>
                <w:rFonts w:ascii="Arial" w:eastAsia="Times New Roman" w:hAnsi="Arial" w:cs="Arial"/>
                <w:b w:val="0"/>
                <w:color w:val="000000" w:themeColor="text1"/>
                <w:sz w:val="18"/>
                <w:szCs w:val="18"/>
                <w:lang w:eastAsia="es-CO"/>
              </w:rPr>
              <w:t xml:space="preserve">omunicaciones </w:t>
            </w:r>
            <w:r w:rsidR="008A72DF" w:rsidRPr="00022DB6">
              <w:rPr>
                <w:rFonts w:ascii="Arial" w:eastAsia="Times New Roman" w:hAnsi="Arial" w:cs="Arial"/>
                <w:b w:val="0"/>
                <w:color w:val="000000" w:themeColor="text1"/>
                <w:sz w:val="18"/>
                <w:szCs w:val="18"/>
                <w:lang w:eastAsia="es-CO"/>
              </w:rPr>
              <w:t>O</w:t>
            </w:r>
            <w:r w:rsidRPr="00022DB6">
              <w:rPr>
                <w:rFonts w:ascii="Arial" w:eastAsia="Times New Roman" w:hAnsi="Arial" w:cs="Arial"/>
                <w:b w:val="0"/>
                <w:color w:val="000000" w:themeColor="text1"/>
                <w:sz w:val="18"/>
                <w:szCs w:val="18"/>
                <w:lang w:eastAsia="es-CO"/>
              </w:rPr>
              <w:t xml:space="preserve">ficiales </w:t>
            </w:r>
            <w:r w:rsidR="008A72DF" w:rsidRPr="00022DB6">
              <w:rPr>
                <w:rFonts w:ascii="Arial" w:eastAsia="Times New Roman" w:hAnsi="Arial" w:cs="Arial"/>
                <w:b w:val="0"/>
                <w:color w:val="000000" w:themeColor="text1"/>
                <w:sz w:val="18"/>
                <w:szCs w:val="18"/>
                <w:lang w:eastAsia="es-CO"/>
              </w:rPr>
              <w:t>S</w:t>
            </w:r>
            <w:r w:rsidRPr="00022DB6">
              <w:rPr>
                <w:rFonts w:ascii="Arial" w:eastAsia="Times New Roman" w:hAnsi="Arial" w:cs="Arial"/>
                <w:b w:val="0"/>
                <w:color w:val="000000" w:themeColor="text1"/>
                <w:sz w:val="18"/>
                <w:szCs w:val="18"/>
                <w:lang w:eastAsia="es-CO"/>
              </w:rPr>
              <w:t>alida (-1)</w:t>
            </w:r>
          </w:p>
          <w:p w14:paraId="3274BF8A" w14:textId="4A528972" w:rsidR="006F4253" w:rsidRPr="00022DB6" w:rsidRDefault="006F4253" w:rsidP="00022DB6">
            <w:pPr>
              <w:spacing w:line="276" w:lineRule="auto"/>
              <w:rPr>
                <w:rFonts w:ascii="Arial" w:eastAsia="Times New Roman" w:hAnsi="Arial" w:cs="Arial"/>
                <w:b w:val="0"/>
                <w:color w:val="000000" w:themeColor="text1"/>
                <w:sz w:val="18"/>
                <w:szCs w:val="18"/>
                <w:lang w:eastAsia="es-CO"/>
              </w:rPr>
            </w:pPr>
          </w:p>
        </w:tc>
        <w:tc>
          <w:tcPr>
            <w:tcW w:w="2410" w:type="dxa"/>
            <w:vAlign w:val="center"/>
          </w:tcPr>
          <w:p w14:paraId="43E4E713" w14:textId="23A9F185" w:rsidR="00CC0EB9" w:rsidRPr="00022DB6" w:rsidRDefault="00CC0EB9"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A-GD-M003</w:t>
            </w:r>
          </w:p>
        </w:tc>
      </w:tr>
      <w:tr w:rsidR="00CC0EB9" w:rsidRPr="00022DB6" w14:paraId="4B3E4288" w14:textId="77777777" w:rsidTr="00A83C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75157770" w14:textId="77777777" w:rsidR="00CC0EB9" w:rsidRPr="00022DB6" w:rsidRDefault="00DF5CF6" w:rsidP="00022DB6">
            <w:pPr>
              <w:spacing w:line="276" w:lineRule="auto"/>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 xml:space="preserve">Manual </w:t>
            </w:r>
            <w:r w:rsidR="008A72DF" w:rsidRPr="00022DB6">
              <w:rPr>
                <w:rFonts w:ascii="Arial" w:eastAsia="Times New Roman" w:hAnsi="Arial" w:cs="Arial"/>
                <w:b w:val="0"/>
                <w:color w:val="000000" w:themeColor="text1"/>
                <w:sz w:val="18"/>
                <w:szCs w:val="18"/>
                <w:lang w:eastAsia="es-CO"/>
              </w:rPr>
              <w:t>C</w:t>
            </w:r>
            <w:r w:rsidRPr="00022DB6">
              <w:rPr>
                <w:rFonts w:ascii="Arial" w:eastAsia="Times New Roman" w:hAnsi="Arial" w:cs="Arial"/>
                <w:b w:val="0"/>
                <w:color w:val="000000" w:themeColor="text1"/>
                <w:sz w:val="18"/>
                <w:szCs w:val="18"/>
                <w:lang w:eastAsia="es-CO"/>
              </w:rPr>
              <w:t xml:space="preserve">ódigo de </w:t>
            </w:r>
            <w:r w:rsidR="008A72DF" w:rsidRPr="00022DB6">
              <w:rPr>
                <w:rFonts w:ascii="Arial" w:eastAsia="Times New Roman" w:hAnsi="Arial" w:cs="Arial"/>
                <w:b w:val="0"/>
                <w:color w:val="000000" w:themeColor="text1"/>
                <w:sz w:val="18"/>
                <w:szCs w:val="18"/>
                <w:lang w:eastAsia="es-CO"/>
              </w:rPr>
              <w:t>É</w:t>
            </w:r>
            <w:r w:rsidR="003A27F1" w:rsidRPr="00022DB6">
              <w:rPr>
                <w:rFonts w:ascii="Arial" w:eastAsia="Times New Roman" w:hAnsi="Arial" w:cs="Arial"/>
                <w:b w:val="0"/>
                <w:color w:val="000000" w:themeColor="text1"/>
                <w:sz w:val="18"/>
                <w:szCs w:val="18"/>
                <w:lang w:eastAsia="es-CO"/>
              </w:rPr>
              <w:t>tica</w:t>
            </w:r>
          </w:p>
          <w:p w14:paraId="03B693CD" w14:textId="046D6DAF" w:rsidR="006F4253" w:rsidRPr="00022DB6" w:rsidRDefault="006F4253" w:rsidP="00022DB6">
            <w:pPr>
              <w:spacing w:line="276" w:lineRule="auto"/>
              <w:rPr>
                <w:rFonts w:ascii="Arial" w:eastAsia="Times New Roman" w:hAnsi="Arial" w:cs="Arial"/>
                <w:b w:val="0"/>
                <w:color w:val="000000" w:themeColor="text1"/>
                <w:sz w:val="18"/>
                <w:szCs w:val="18"/>
                <w:lang w:eastAsia="es-CO"/>
              </w:rPr>
            </w:pPr>
          </w:p>
        </w:tc>
        <w:tc>
          <w:tcPr>
            <w:tcW w:w="2410" w:type="dxa"/>
            <w:vAlign w:val="center"/>
          </w:tcPr>
          <w:p w14:paraId="0E50C265" w14:textId="55090086" w:rsidR="00CC0EB9" w:rsidRPr="00022DB6" w:rsidRDefault="00CC0EB9"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C-EM-M001</w:t>
            </w:r>
          </w:p>
        </w:tc>
      </w:tr>
    </w:tbl>
    <w:p w14:paraId="7F084A00" w14:textId="38DBFEF5" w:rsidR="00E20444" w:rsidRPr="00AF5F1B" w:rsidRDefault="00AF5F1B" w:rsidP="00022DB6">
      <w:pPr>
        <w:spacing w:line="276" w:lineRule="auto"/>
        <w:jc w:val="both"/>
        <w:rPr>
          <w:rFonts w:ascii="Arial" w:hAnsi="Arial" w:cs="Arial"/>
          <w:sz w:val="18"/>
          <w:szCs w:val="18"/>
        </w:rPr>
      </w:pPr>
      <w:r w:rsidRPr="00AF5F1B">
        <w:rPr>
          <w:rFonts w:ascii="Arial" w:hAnsi="Arial" w:cs="Arial"/>
          <w:b/>
          <w:bCs/>
          <w:sz w:val="18"/>
          <w:szCs w:val="18"/>
        </w:rPr>
        <w:t>Nota.</w:t>
      </w:r>
      <w:r w:rsidRPr="00AF5F1B">
        <w:rPr>
          <w:rFonts w:ascii="Arial" w:hAnsi="Arial" w:cs="Arial"/>
          <w:sz w:val="18"/>
          <w:szCs w:val="18"/>
        </w:rPr>
        <w:t xml:space="preserve"> </w:t>
      </w:r>
      <w:r w:rsidR="006F4253" w:rsidRPr="00AF5F1B">
        <w:rPr>
          <w:rFonts w:ascii="Arial" w:hAnsi="Arial" w:cs="Arial"/>
          <w:sz w:val="18"/>
          <w:szCs w:val="18"/>
        </w:rPr>
        <w:t>Para mayor información sobre los documentos que componen el Sistema de Gesti</w:t>
      </w:r>
      <w:r w:rsidR="00022DB6" w:rsidRPr="00AF5F1B">
        <w:rPr>
          <w:rFonts w:ascii="Arial" w:hAnsi="Arial" w:cs="Arial"/>
          <w:sz w:val="18"/>
          <w:szCs w:val="18"/>
        </w:rPr>
        <w:t>ón Integrado (</w:t>
      </w:r>
      <w:proofErr w:type="spellStart"/>
      <w:r w:rsidR="00022DB6" w:rsidRPr="00AF5F1B">
        <w:rPr>
          <w:rFonts w:ascii="Arial" w:hAnsi="Arial" w:cs="Arial"/>
          <w:sz w:val="18"/>
          <w:szCs w:val="18"/>
        </w:rPr>
        <w:t>SGI</w:t>
      </w:r>
      <w:proofErr w:type="spellEnd"/>
      <w:r w:rsidR="00022DB6" w:rsidRPr="00AF5F1B">
        <w:rPr>
          <w:rFonts w:ascii="Arial" w:hAnsi="Arial" w:cs="Arial"/>
          <w:sz w:val="18"/>
          <w:szCs w:val="18"/>
        </w:rPr>
        <w:t>)</w:t>
      </w:r>
      <w:r w:rsidR="00495073" w:rsidRPr="00AF5F1B">
        <w:rPr>
          <w:rFonts w:ascii="Arial" w:hAnsi="Arial" w:cs="Arial"/>
          <w:sz w:val="18"/>
          <w:szCs w:val="18"/>
        </w:rPr>
        <w:t>.</w:t>
      </w:r>
    </w:p>
    <w:p w14:paraId="721F9382" w14:textId="133E9993" w:rsidR="00495073" w:rsidRPr="00022DB6" w:rsidRDefault="00495073" w:rsidP="00022DB6">
      <w:pPr>
        <w:spacing w:line="276" w:lineRule="auto"/>
        <w:jc w:val="both"/>
        <w:rPr>
          <w:rFonts w:ascii="Arial" w:hAnsi="Arial" w:cs="Arial"/>
          <w:sz w:val="24"/>
          <w:szCs w:val="24"/>
        </w:rPr>
      </w:pPr>
      <w:r w:rsidRPr="00022DB6">
        <w:rPr>
          <w:rFonts w:ascii="Arial" w:hAnsi="Arial" w:cs="Arial"/>
          <w:sz w:val="24"/>
          <w:szCs w:val="24"/>
        </w:rPr>
        <w:t>De igual forma, se relacionan las resoluciones internas aprobadas y vigentes, que al interior de la organización regulan los man</w:t>
      </w:r>
      <w:r w:rsidR="002A6BBD" w:rsidRPr="00022DB6">
        <w:rPr>
          <w:rFonts w:ascii="Arial" w:hAnsi="Arial" w:cs="Arial"/>
          <w:sz w:val="24"/>
          <w:szCs w:val="24"/>
        </w:rPr>
        <w:t>uales de funciones</w:t>
      </w:r>
      <w:r w:rsidRPr="00022DB6">
        <w:rPr>
          <w:rFonts w:ascii="Arial" w:hAnsi="Arial" w:cs="Arial"/>
          <w:sz w:val="24"/>
          <w:szCs w:val="24"/>
        </w:rPr>
        <w:t xml:space="preserve">: </w:t>
      </w:r>
    </w:p>
    <w:p w14:paraId="26150E7E" w14:textId="59BBB9E2" w:rsidR="00495073" w:rsidRPr="00022DB6" w:rsidRDefault="00495073" w:rsidP="005D1FAB">
      <w:pPr>
        <w:pStyle w:val="ListParagraph"/>
        <w:numPr>
          <w:ilvl w:val="0"/>
          <w:numId w:val="45"/>
        </w:numPr>
        <w:spacing w:before="120" w:after="120" w:line="276" w:lineRule="auto"/>
        <w:ind w:left="714" w:hanging="357"/>
        <w:contextualSpacing w:val="0"/>
        <w:jc w:val="both"/>
        <w:rPr>
          <w:rFonts w:ascii="Arial" w:hAnsi="Arial" w:cs="Arial"/>
        </w:rPr>
      </w:pPr>
      <w:r w:rsidRPr="00022DB6">
        <w:rPr>
          <w:rFonts w:ascii="Arial" w:hAnsi="Arial" w:cs="Arial"/>
        </w:rPr>
        <w:t>Resolución 624 de 2019</w:t>
      </w:r>
    </w:p>
    <w:p w14:paraId="11D6E633" w14:textId="2CCD28AB" w:rsidR="00495073" w:rsidRPr="00022DB6" w:rsidRDefault="00495073" w:rsidP="005D1FAB">
      <w:pPr>
        <w:pStyle w:val="ListParagraph"/>
        <w:numPr>
          <w:ilvl w:val="0"/>
          <w:numId w:val="45"/>
        </w:numPr>
        <w:spacing w:before="120" w:after="120" w:line="276" w:lineRule="auto"/>
        <w:ind w:left="714" w:hanging="357"/>
        <w:contextualSpacing w:val="0"/>
        <w:jc w:val="both"/>
        <w:rPr>
          <w:rFonts w:ascii="Arial" w:hAnsi="Arial" w:cs="Arial"/>
        </w:rPr>
      </w:pPr>
      <w:r w:rsidRPr="00022DB6">
        <w:rPr>
          <w:rFonts w:ascii="Arial" w:hAnsi="Arial" w:cs="Arial"/>
        </w:rPr>
        <w:t>Resolución 298 de 2020</w:t>
      </w:r>
    </w:p>
    <w:p w14:paraId="559DFB97" w14:textId="09DC61E5" w:rsidR="00495073" w:rsidRPr="00022DB6" w:rsidRDefault="00495073" w:rsidP="005D1FAB">
      <w:pPr>
        <w:pStyle w:val="ListParagraph"/>
        <w:numPr>
          <w:ilvl w:val="0"/>
          <w:numId w:val="45"/>
        </w:numPr>
        <w:spacing w:before="120" w:after="120" w:line="276" w:lineRule="auto"/>
        <w:ind w:left="714" w:hanging="357"/>
        <w:contextualSpacing w:val="0"/>
        <w:jc w:val="both"/>
        <w:rPr>
          <w:rFonts w:ascii="Arial" w:hAnsi="Arial" w:cs="Arial"/>
        </w:rPr>
      </w:pPr>
      <w:r w:rsidRPr="00022DB6">
        <w:rPr>
          <w:rFonts w:ascii="Arial" w:hAnsi="Arial" w:cs="Arial"/>
        </w:rPr>
        <w:t>Resolución 677 de 2020</w:t>
      </w:r>
    </w:p>
    <w:p w14:paraId="66A44869" w14:textId="390B0FDC" w:rsidR="00495073" w:rsidRPr="00022DB6" w:rsidRDefault="00495073" w:rsidP="005D1FAB">
      <w:pPr>
        <w:pStyle w:val="ListParagraph"/>
        <w:numPr>
          <w:ilvl w:val="0"/>
          <w:numId w:val="45"/>
        </w:numPr>
        <w:spacing w:before="120" w:after="120" w:line="276" w:lineRule="auto"/>
        <w:ind w:left="714" w:hanging="357"/>
        <w:contextualSpacing w:val="0"/>
        <w:jc w:val="both"/>
        <w:rPr>
          <w:rFonts w:ascii="Arial" w:hAnsi="Arial" w:cs="Arial"/>
        </w:rPr>
      </w:pPr>
      <w:r w:rsidRPr="00022DB6">
        <w:rPr>
          <w:rFonts w:ascii="Arial" w:hAnsi="Arial" w:cs="Arial"/>
        </w:rPr>
        <w:t>Resolución 108 de 2021</w:t>
      </w:r>
    </w:p>
    <w:p w14:paraId="786C3B04" w14:textId="15D8C33D" w:rsidR="00495073" w:rsidRPr="00022DB6" w:rsidRDefault="00495073" w:rsidP="005D1FAB">
      <w:pPr>
        <w:pStyle w:val="ListParagraph"/>
        <w:numPr>
          <w:ilvl w:val="0"/>
          <w:numId w:val="45"/>
        </w:numPr>
        <w:spacing w:before="120" w:after="120" w:line="276" w:lineRule="auto"/>
        <w:ind w:left="714" w:hanging="357"/>
        <w:contextualSpacing w:val="0"/>
        <w:jc w:val="both"/>
        <w:rPr>
          <w:rFonts w:ascii="Arial" w:hAnsi="Arial" w:cs="Arial"/>
        </w:rPr>
      </w:pPr>
      <w:r w:rsidRPr="00022DB6">
        <w:rPr>
          <w:rFonts w:ascii="Arial" w:hAnsi="Arial" w:cs="Arial"/>
        </w:rPr>
        <w:t>Resolución 1296 de 2021</w:t>
      </w:r>
    </w:p>
    <w:p w14:paraId="37C6A8F1" w14:textId="2A990404" w:rsidR="00495073" w:rsidRPr="00022DB6" w:rsidRDefault="00495073" w:rsidP="005D1FAB">
      <w:pPr>
        <w:pStyle w:val="ListParagraph"/>
        <w:numPr>
          <w:ilvl w:val="0"/>
          <w:numId w:val="45"/>
        </w:numPr>
        <w:spacing w:before="120" w:after="120" w:line="276" w:lineRule="auto"/>
        <w:ind w:left="714" w:hanging="357"/>
        <w:contextualSpacing w:val="0"/>
        <w:jc w:val="both"/>
        <w:rPr>
          <w:rFonts w:ascii="Arial" w:hAnsi="Arial" w:cs="Arial"/>
        </w:rPr>
      </w:pPr>
      <w:r w:rsidRPr="00022DB6">
        <w:rPr>
          <w:rFonts w:ascii="Arial" w:hAnsi="Arial" w:cs="Arial"/>
        </w:rPr>
        <w:t>Resolución 108 de 2022</w:t>
      </w:r>
    </w:p>
    <w:p w14:paraId="4B3BE4AB" w14:textId="58B4AFD7" w:rsidR="00495073" w:rsidRPr="00022DB6" w:rsidRDefault="00495073" w:rsidP="005D1FAB">
      <w:pPr>
        <w:pStyle w:val="ListParagraph"/>
        <w:numPr>
          <w:ilvl w:val="0"/>
          <w:numId w:val="45"/>
        </w:numPr>
        <w:spacing w:before="120" w:after="120" w:line="276" w:lineRule="auto"/>
        <w:ind w:left="714" w:hanging="357"/>
        <w:contextualSpacing w:val="0"/>
        <w:jc w:val="both"/>
        <w:rPr>
          <w:rFonts w:ascii="Arial" w:hAnsi="Arial" w:cs="Arial"/>
        </w:rPr>
      </w:pPr>
      <w:r w:rsidRPr="00022DB6">
        <w:rPr>
          <w:rFonts w:ascii="Arial" w:hAnsi="Arial" w:cs="Arial"/>
        </w:rPr>
        <w:t>Resolución 257 de 2022</w:t>
      </w:r>
    </w:p>
    <w:p w14:paraId="71B670D2" w14:textId="2FE5275E" w:rsidR="00650536" w:rsidRPr="00022DB6" w:rsidRDefault="00650536" w:rsidP="00022DB6">
      <w:pPr>
        <w:spacing w:line="276" w:lineRule="auto"/>
        <w:rPr>
          <w:rFonts w:ascii="Arial" w:hAnsi="Arial" w:cs="Arial"/>
          <w:color w:val="FF0066"/>
          <w:sz w:val="20"/>
        </w:rPr>
      </w:pPr>
      <w:r w:rsidRPr="00022DB6">
        <w:rPr>
          <w:rFonts w:ascii="Arial" w:hAnsi="Arial" w:cs="Arial"/>
          <w:color w:val="FF0066"/>
          <w:sz w:val="20"/>
        </w:rPr>
        <w:br w:type="page"/>
      </w:r>
    </w:p>
    <w:p w14:paraId="750005F3" w14:textId="0117AAFC" w:rsidR="000117B8" w:rsidRPr="00022DB6" w:rsidRDefault="00EC1051" w:rsidP="003619DB">
      <w:pPr>
        <w:pStyle w:val="Heading2"/>
        <w:numPr>
          <w:ilvl w:val="0"/>
          <w:numId w:val="1"/>
        </w:numPr>
        <w:spacing w:line="276" w:lineRule="auto"/>
        <w:rPr>
          <w:rFonts w:ascii="Arial" w:hAnsi="Arial" w:cs="Arial"/>
          <w:color w:val="DB5030"/>
        </w:rPr>
      </w:pPr>
      <w:bookmarkStart w:id="8" w:name="_Toc108093764"/>
      <w:r w:rsidRPr="00022DB6">
        <w:rPr>
          <w:rFonts w:ascii="Arial" w:hAnsi="Arial" w:cs="Arial"/>
          <w:color w:val="DB5030"/>
        </w:rPr>
        <w:lastRenderedPageBreak/>
        <w:t xml:space="preserve">INFORME </w:t>
      </w:r>
      <w:r w:rsidR="002C66CE" w:rsidRPr="00022DB6">
        <w:rPr>
          <w:rFonts w:ascii="Arial" w:hAnsi="Arial" w:cs="Arial"/>
          <w:color w:val="DB5030"/>
        </w:rPr>
        <w:t>DE LA ENTIDAD</w:t>
      </w:r>
      <w:bookmarkEnd w:id="8"/>
    </w:p>
    <w:p w14:paraId="3D97090B" w14:textId="77777777" w:rsidR="0048499E" w:rsidRPr="00022DB6" w:rsidRDefault="0048499E" w:rsidP="00022DB6">
      <w:pPr>
        <w:spacing w:line="276" w:lineRule="auto"/>
        <w:rPr>
          <w:rFonts w:ascii="Arial" w:hAnsi="Arial" w:cs="Arial"/>
        </w:rPr>
      </w:pPr>
    </w:p>
    <w:p w14:paraId="17F3A37A" w14:textId="6F357605" w:rsidR="000117B8" w:rsidRPr="00022DB6" w:rsidRDefault="0048499E" w:rsidP="00022DB6">
      <w:pPr>
        <w:spacing w:after="360" w:line="276" w:lineRule="auto"/>
        <w:jc w:val="both"/>
        <w:rPr>
          <w:rFonts w:ascii="Arial" w:hAnsi="Arial" w:cs="Arial"/>
          <w:sz w:val="24"/>
          <w:szCs w:val="24"/>
        </w:rPr>
      </w:pPr>
      <w:r w:rsidRPr="00022DB6">
        <w:rPr>
          <w:rFonts w:ascii="Arial" w:hAnsi="Arial" w:cs="Arial"/>
          <w:sz w:val="24"/>
          <w:szCs w:val="24"/>
        </w:rPr>
        <w:t>Durante el periodo de gestión 2018 a 2022, se destaca</w:t>
      </w:r>
      <w:r w:rsidR="004D413C" w:rsidRPr="00022DB6">
        <w:rPr>
          <w:rFonts w:ascii="Arial" w:hAnsi="Arial" w:cs="Arial"/>
          <w:sz w:val="24"/>
          <w:szCs w:val="24"/>
        </w:rPr>
        <w:t>n</w:t>
      </w:r>
      <w:r w:rsidRPr="00022DB6">
        <w:rPr>
          <w:rFonts w:ascii="Arial" w:hAnsi="Arial" w:cs="Arial"/>
          <w:sz w:val="24"/>
          <w:szCs w:val="24"/>
        </w:rPr>
        <w:t xml:space="preserve"> los logros alcanzados por el equipo </w:t>
      </w:r>
      <w:r w:rsidR="004D413C" w:rsidRPr="00022DB6">
        <w:rPr>
          <w:rFonts w:ascii="Arial" w:hAnsi="Arial" w:cs="Arial"/>
          <w:sz w:val="24"/>
          <w:szCs w:val="24"/>
        </w:rPr>
        <w:t>Ideam</w:t>
      </w:r>
      <w:r w:rsidRPr="00022DB6">
        <w:rPr>
          <w:rFonts w:ascii="Arial" w:hAnsi="Arial" w:cs="Arial"/>
          <w:sz w:val="24"/>
          <w:szCs w:val="24"/>
        </w:rPr>
        <w:t>, tanto desde el punto de vista técnico como administrativo</w:t>
      </w:r>
      <w:r w:rsidR="004D413C" w:rsidRPr="00022DB6">
        <w:rPr>
          <w:rFonts w:ascii="Arial" w:hAnsi="Arial" w:cs="Arial"/>
          <w:sz w:val="24"/>
          <w:szCs w:val="24"/>
        </w:rPr>
        <w:t>.</w:t>
      </w:r>
      <w:r w:rsidRPr="00022DB6">
        <w:rPr>
          <w:rFonts w:ascii="Arial" w:hAnsi="Arial" w:cs="Arial"/>
          <w:sz w:val="24"/>
          <w:szCs w:val="24"/>
        </w:rPr>
        <w:t xml:space="preserve"> Dichos logros reafirman el compromiso de la </w:t>
      </w:r>
      <w:r w:rsidR="00AF5F1B">
        <w:rPr>
          <w:rFonts w:ascii="Arial" w:hAnsi="Arial" w:cs="Arial"/>
          <w:sz w:val="24"/>
          <w:szCs w:val="24"/>
        </w:rPr>
        <w:t>e</w:t>
      </w:r>
      <w:r w:rsidRPr="00022DB6">
        <w:rPr>
          <w:rFonts w:ascii="Arial" w:hAnsi="Arial" w:cs="Arial"/>
          <w:sz w:val="24"/>
          <w:szCs w:val="24"/>
        </w:rPr>
        <w:t>ntidad como una institución técnica</w:t>
      </w:r>
      <w:r w:rsidR="004D413C" w:rsidRPr="00022DB6">
        <w:rPr>
          <w:rFonts w:ascii="Arial" w:hAnsi="Arial" w:cs="Arial"/>
          <w:sz w:val="24"/>
          <w:szCs w:val="24"/>
        </w:rPr>
        <w:t xml:space="preserve"> y</w:t>
      </w:r>
      <w:r w:rsidRPr="00022DB6">
        <w:rPr>
          <w:rFonts w:ascii="Arial" w:hAnsi="Arial" w:cs="Arial"/>
          <w:sz w:val="24"/>
          <w:szCs w:val="24"/>
        </w:rPr>
        <w:t xml:space="preserve"> científica</w:t>
      </w:r>
      <w:r w:rsidR="004D413C" w:rsidRPr="00022DB6">
        <w:rPr>
          <w:rFonts w:ascii="Arial" w:hAnsi="Arial" w:cs="Arial"/>
          <w:sz w:val="24"/>
          <w:szCs w:val="24"/>
        </w:rPr>
        <w:t>,</w:t>
      </w:r>
      <w:r w:rsidRPr="00022DB6">
        <w:rPr>
          <w:rFonts w:ascii="Arial" w:hAnsi="Arial" w:cs="Arial"/>
          <w:sz w:val="24"/>
          <w:szCs w:val="24"/>
        </w:rPr>
        <w:t xml:space="preserve"> que apoya los procesos y la toma de decisiones del Sistema Nacional Ambiental </w:t>
      </w:r>
      <w:r w:rsidR="00E67064" w:rsidRPr="00022DB6">
        <w:rPr>
          <w:rFonts w:ascii="Arial" w:hAnsi="Arial" w:cs="Arial"/>
          <w:sz w:val="24"/>
          <w:szCs w:val="24"/>
        </w:rPr>
        <w:t xml:space="preserve">- </w:t>
      </w:r>
      <w:r w:rsidRPr="00022DB6">
        <w:rPr>
          <w:rFonts w:ascii="Arial" w:hAnsi="Arial" w:cs="Arial"/>
          <w:sz w:val="24"/>
          <w:szCs w:val="24"/>
        </w:rPr>
        <w:t>SINA y el Sistema Nacional para la Gestión del Riesgo de Desastres.</w:t>
      </w:r>
      <w:r w:rsidR="00AF2697" w:rsidRPr="00022DB6">
        <w:rPr>
          <w:rFonts w:ascii="Arial" w:hAnsi="Arial" w:cs="Arial"/>
          <w:sz w:val="24"/>
          <w:szCs w:val="24"/>
        </w:rPr>
        <w:t xml:space="preserve"> </w:t>
      </w:r>
    </w:p>
    <w:p w14:paraId="45345660" w14:textId="7B1D988C" w:rsidR="0048499E" w:rsidRPr="00022DB6" w:rsidRDefault="001E062C" w:rsidP="00022DB6">
      <w:pPr>
        <w:pStyle w:val="Heading2"/>
        <w:spacing w:line="276" w:lineRule="auto"/>
        <w:rPr>
          <w:rFonts w:ascii="Arial" w:hAnsi="Arial" w:cs="Arial"/>
        </w:rPr>
      </w:pPr>
      <w:bookmarkStart w:id="9" w:name="_Toc108093765"/>
      <w:r w:rsidRPr="00022DB6">
        <w:rPr>
          <w:rStyle w:val="IntenseEmphasis"/>
          <w:rFonts w:ascii="Arial" w:hAnsi="Arial" w:cs="Arial"/>
          <w:i w:val="0"/>
          <w:iCs w:val="0"/>
          <w:color w:val="2F5496" w:themeColor="accent1" w:themeShade="BF"/>
        </w:rPr>
        <w:t xml:space="preserve">4.1 Componente </w:t>
      </w:r>
      <w:r w:rsidR="0048499E" w:rsidRPr="00022DB6">
        <w:rPr>
          <w:rStyle w:val="IntenseEmphasis"/>
          <w:rFonts w:ascii="Arial" w:hAnsi="Arial" w:cs="Arial"/>
          <w:i w:val="0"/>
          <w:iCs w:val="0"/>
          <w:color w:val="2F5496" w:themeColor="accent1" w:themeShade="BF"/>
        </w:rPr>
        <w:t>Técnico</w:t>
      </w:r>
      <w:bookmarkEnd w:id="9"/>
    </w:p>
    <w:p w14:paraId="21C79128" w14:textId="622CE2B7" w:rsidR="0048499E" w:rsidRPr="00022DB6" w:rsidRDefault="0048499E" w:rsidP="00022DB6">
      <w:pPr>
        <w:spacing w:before="240" w:line="276" w:lineRule="auto"/>
        <w:jc w:val="both"/>
        <w:rPr>
          <w:rFonts w:ascii="Arial" w:hAnsi="Arial" w:cs="Arial"/>
          <w:sz w:val="24"/>
          <w:szCs w:val="24"/>
        </w:rPr>
      </w:pPr>
      <w:r w:rsidRPr="00022DB6">
        <w:rPr>
          <w:rFonts w:ascii="Arial" w:hAnsi="Arial" w:cs="Arial"/>
          <w:sz w:val="24"/>
          <w:szCs w:val="24"/>
        </w:rPr>
        <w:t>A continuación, se describe</w:t>
      </w:r>
      <w:r w:rsidR="001E062C" w:rsidRPr="00022DB6">
        <w:rPr>
          <w:rFonts w:ascii="Arial" w:hAnsi="Arial" w:cs="Arial"/>
          <w:sz w:val="24"/>
          <w:szCs w:val="24"/>
        </w:rPr>
        <w:t xml:space="preserve"> la gestión y</w:t>
      </w:r>
      <w:r w:rsidRPr="00022DB6">
        <w:rPr>
          <w:rFonts w:ascii="Arial" w:hAnsi="Arial" w:cs="Arial"/>
          <w:sz w:val="24"/>
          <w:szCs w:val="24"/>
        </w:rPr>
        <w:t xml:space="preserve"> los logros técnicos del </w:t>
      </w:r>
      <w:r w:rsidR="00E67064" w:rsidRPr="00022DB6">
        <w:rPr>
          <w:rFonts w:ascii="Arial" w:hAnsi="Arial" w:cs="Arial"/>
          <w:sz w:val="24"/>
          <w:szCs w:val="24"/>
        </w:rPr>
        <w:t>I</w:t>
      </w:r>
      <w:r w:rsidRPr="00022DB6">
        <w:rPr>
          <w:rFonts w:ascii="Arial" w:hAnsi="Arial" w:cs="Arial"/>
          <w:sz w:val="24"/>
          <w:szCs w:val="24"/>
        </w:rPr>
        <w:t xml:space="preserve">nstituto durante </w:t>
      </w:r>
      <w:r w:rsidR="001E062C" w:rsidRPr="00022DB6">
        <w:rPr>
          <w:rFonts w:ascii="Arial" w:hAnsi="Arial" w:cs="Arial"/>
          <w:sz w:val="24"/>
          <w:szCs w:val="24"/>
        </w:rPr>
        <w:t xml:space="preserve">la </w:t>
      </w:r>
      <w:r w:rsidR="00650536" w:rsidRPr="00022DB6">
        <w:rPr>
          <w:rFonts w:ascii="Arial" w:hAnsi="Arial" w:cs="Arial"/>
          <w:sz w:val="24"/>
          <w:szCs w:val="24"/>
        </w:rPr>
        <w:t>administración 2018</w:t>
      </w:r>
      <w:r w:rsidRPr="00022DB6">
        <w:rPr>
          <w:rFonts w:ascii="Arial" w:hAnsi="Arial" w:cs="Arial"/>
          <w:sz w:val="24"/>
          <w:szCs w:val="24"/>
        </w:rPr>
        <w:t xml:space="preserve"> a 2022.</w:t>
      </w:r>
    </w:p>
    <w:p w14:paraId="551CF1BE" w14:textId="134C68E8" w:rsidR="000117B8" w:rsidRPr="00022DB6" w:rsidRDefault="000117B8" w:rsidP="00022DB6">
      <w:pPr>
        <w:pStyle w:val="Heading3"/>
        <w:spacing w:before="240" w:after="120" w:line="276" w:lineRule="auto"/>
        <w:rPr>
          <w:rStyle w:val="IntenseEmphasis"/>
          <w:rFonts w:ascii="Arial" w:hAnsi="Arial" w:cs="Arial"/>
          <w:i w:val="0"/>
        </w:rPr>
      </w:pPr>
      <w:bookmarkStart w:id="10" w:name="_Toc108093766"/>
      <w:r w:rsidRPr="00022DB6">
        <w:rPr>
          <w:rStyle w:val="IntenseEmphasis"/>
          <w:rFonts w:ascii="Arial" w:hAnsi="Arial" w:cs="Arial"/>
          <w:i w:val="0"/>
        </w:rPr>
        <w:t xml:space="preserve">Subdirección de </w:t>
      </w:r>
      <w:r w:rsidR="00E67064" w:rsidRPr="00022DB6">
        <w:rPr>
          <w:rStyle w:val="IntenseEmphasis"/>
          <w:rFonts w:ascii="Arial" w:hAnsi="Arial" w:cs="Arial"/>
          <w:i w:val="0"/>
        </w:rPr>
        <w:t>E</w:t>
      </w:r>
      <w:r w:rsidRPr="00022DB6">
        <w:rPr>
          <w:rStyle w:val="IntenseEmphasis"/>
          <w:rFonts w:ascii="Arial" w:hAnsi="Arial" w:cs="Arial"/>
          <w:i w:val="0"/>
        </w:rPr>
        <w:t xml:space="preserve">cosistemas e </w:t>
      </w:r>
      <w:r w:rsidR="00E67064" w:rsidRPr="00022DB6">
        <w:rPr>
          <w:rStyle w:val="IntenseEmphasis"/>
          <w:rFonts w:ascii="Arial" w:hAnsi="Arial" w:cs="Arial"/>
          <w:i w:val="0"/>
        </w:rPr>
        <w:t>I</w:t>
      </w:r>
      <w:r w:rsidRPr="00022DB6">
        <w:rPr>
          <w:rStyle w:val="IntenseEmphasis"/>
          <w:rFonts w:ascii="Arial" w:hAnsi="Arial" w:cs="Arial"/>
          <w:i w:val="0"/>
        </w:rPr>
        <w:t xml:space="preserve">nformación </w:t>
      </w:r>
      <w:r w:rsidR="00E67064" w:rsidRPr="00022DB6">
        <w:rPr>
          <w:rStyle w:val="IntenseEmphasis"/>
          <w:rFonts w:ascii="Arial" w:hAnsi="Arial" w:cs="Arial"/>
          <w:i w:val="0"/>
        </w:rPr>
        <w:t>A</w:t>
      </w:r>
      <w:r w:rsidRPr="00022DB6">
        <w:rPr>
          <w:rStyle w:val="IntenseEmphasis"/>
          <w:rFonts w:ascii="Arial" w:hAnsi="Arial" w:cs="Arial"/>
          <w:i w:val="0"/>
        </w:rPr>
        <w:t>mbiental</w:t>
      </w:r>
      <w:bookmarkEnd w:id="10"/>
      <w:r w:rsidRPr="00022DB6">
        <w:rPr>
          <w:rStyle w:val="IntenseEmphasis"/>
          <w:rFonts w:ascii="Arial" w:hAnsi="Arial" w:cs="Arial"/>
          <w:i w:val="0"/>
        </w:rPr>
        <w:t xml:space="preserve"> </w:t>
      </w:r>
    </w:p>
    <w:p w14:paraId="382DEE55" w14:textId="53C4C920" w:rsidR="000117B8" w:rsidRPr="00022DB6" w:rsidRDefault="000117B8" w:rsidP="00022DB6">
      <w:pPr>
        <w:spacing w:before="120" w:after="240" w:line="276" w:lineRule="auto"/>
        <w:jc w:val="both"/>
        <w:rPr>
          <w:rFonts w:ascii="Arial" w:hAnsi="Arial" w:cs="Arial"/>
          <w:sz w:val="20"/>
        </w:rPr>
      </w:pPr>
      <w:r w:rsidRPr="00022DB6">
        <w:rPr>
          <w:rFonts w:ascii="Arial" w:hAnsi="Arial" w:cs="Arial"/>
          <w:sz w:val="24"/>
          <w:szCs w:val="24"/>
        </w:rPr>
        <w:t xml:space="preserve">La </w:t>
      </w:r>
      <w:r w:rsidR="00E67064" w:rsidRPr="00022DB6">
        <w:rPr>
          <w:rFonts w:ascii="Arial" w:hAnsi="Arial" w:cs="Arial"/>
          <w:sz w:val="24"/>
          <w:szCs w:val="24"/>
        </w:rPr>
        <w:t>S</w:t>
      </w:r>
      <w:r w:rsidRPr="00022DB6">
        <w:rPr>
          <w:rFonts w:ascii="Arial" w:hAnsi="Arial" w:cs="Arial"/>
          <w:sz w:val="24"/>
          <w:szCs w:val="24"/>
        </w:rPr>
        <w:t xml:space="preserve">ubdirección de </w:t>
      </w:r>
      <w:r w:rsidR="00E67064" w:rsidRPr="00022DB6">
        <w:rPr>
          <w:rFonts w:ascii="Arial" w:hAnsi="Arial" w:cs="Arial"/>
          <w:sz w:val="24"/>
          <w:szCs w:val="24"/>
        </w:rPr>
        <w:t>E</w:t>
      </w:r>
      <w:r w:rsidRPr="00022DB6">
        <w:rPr>
          <w:rFonts w:ascii="Arial" w:hAnsi="Arial" w:cs="Arial"/>
          <w:sz w:val="24"/>
          <w:szCs w:val="24"/>
        </w:rPr>
        <w:t xml:space="preserve">cosistemas e </w:t>
      </w:r>
      <w:r w:rsidR="00E67064" w:rsidRPr="00022DB6">
        <w:rPr>
          <w:rFonts w:ascii="Arial" w:hAnsi="Arial" w:cs="Arial"/>
          <w:sz w:val="24"/>
          <w:szCs w:val="24"/>
        </w:rPr>
        <w:t>I</w:t>
      </w:r>
      <w:r w:rsidRPr="00022DB6">
        <w:rPr>
          <w:rFonts w:ascii="Arial" w:hAnsi="Arial" w:cs="Arial"/>
          <w:sz w:val="24"/>
          <w:szCs w:val="24"/>
        </w:rPr>
        <w:t xml:space="preserve">nformación </w:t>
      </w:r>
      <w:r w:rsidR="00E67064" w:rsidRPr="00022DB6">
        <w:rPr>
          <w:rFonts w:ascii="Arial" w:hAnsi="Arial" w:cs="Arial"/>
          <w:sz w:val="24"/>
          <w:szCs w:val="24"/>
        </w:rPr>
        <w:t>A</w:t>
      </w:r>
      <w:r w:rsidRPr="00022DB6">
        <w:rPr>
          <w:rFonts w:ascii="Arial" w:hAnsi="Arial" w:cs="Arial"/>
          <w:sz w:val="24"/>
          <w:szCs w:val="24"/>
        </w:rPr>
        <w:t xml:space="preserve">mbiental lidera el monitoreo, levantamiento, manejo y centralización de la información sobre los ecosistemas estratégicos que son parte del patrimonio ambiental de la nación. </w:t>
      </w:r>
      <w:r w:rsidR="002F6343">
        <w:rPr>
          <w:rFonts w:ascii="Arial" w:hAnsi="Arial" w:cs="Arial"/>
          <w:sz w:val="24"/>
          <w:szCs w:val="24"/>
        </w:rPr>
        <w:t>Es decir</w:t>
      </w:r>
      <w:r w:rsidRPr="00022DB6">
        <w:rPr>
          <w:rFonts w:ascii="Arial" w:hAnsi="Arial" w:cs="Arial"/>
          <w:sz w:val="24"/>
          <w:szCs w:val="24"/>
        </w:rPr>
        <w:t>, consolida la información a escala nacional como insumo para la formulación, elaboración y seguimiento de las políticas públicas.</w:t>
      </w:r>
      <w:r w:rsidR="00F1634E" w:rsidRPr="00022DB6">
        <w:rPr>
          <w:rFonts w:ascii="Arial" w:hAnsi="Arial" w:cs="Arial"/>
          <w:sz w:val="20"/>
        </w:rPr>
        <w:t xml:space="preserve"> </w:t>
      </w:r>
    </w:p>
    <w:tbl>
      <w:tblPr>
        <w:tblStyle w:val="PlainTable1"/>
        <w:tblW w:w="0" w:type="auto"/>
        <w:tblInd w:w="-5" w:type="dxa"/>
        <w:tblLook w:val="04A0" w:firstRow="1" w:lastRow="0" w:firstColumn="1" w:lastColumn="0" w:noHBand="0" w:noVBand="1"/>
      </w:tblPr>
      <w:tblGrid>
        <w:gridCol w:w="4414"/>
        <w:gridCol w:w="4414"/>
      </w:tblGrid>
      <w:tr w:rsidR="00762C06" w:rsidRPr="00022DB6" w14:paraId="6318E325" w14:textId="77777777" w:rsidTr="00762C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09D547B" w14:textId="77777777" w:rsidR="000117B8" w:rsidRPr="00022DB6" w:rsidRDefault="000117B8" w:rsidP="00022DB6">
            <w:pPr>
              <w:spacing w:line="276" w:lineRule="auto"/>
              <w:jc w:val="center"/>
              <w:rPr>
                <w:rFonts w:ascii="Arial" w:hAnsi="Arial" w:cs="Arial"/>
                <w:color w:val="000000" w:themeColor="text1"/>
                <w:sz w:val="18"/>
              </w:rPr>
            </w:pPr>
            <w:r w:rsidRPr="00022DB6">
              <w:rPr>
                <w:rFonts w:ascii="Arial" w:hAnsi="Arial" w:cs="Arial"/>
                <w:color w:val="000000" w:themeColor="text1"/>
                <w:sz w:val="18"/>
              </w:rPr>
              <w:t>Situación inicial</w:t>
            </w:r>
          </w:p>
        </w:tc>
        <w:tc>
          <w:tcPr>
            <w:tcW w:w="4414" w:type="dxa"/>
          </w:tcPr>
          <w:p w14:paraId="2EBEA6FC" w14:textId="77777777" w:rsidR="000117B8" w:rsidRPr="00022DB6" w:rsidRDefault="000117B8"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rPr>
            </w:pPr>
            <w:r w:rsidRPr="00022DB6">
              <w:rPr>
                <w:rFonts w:ascii="Arial" w:hAnsi="Arial" w:cs="Arial"/>
                <w:color w:val="000000" w:themeColor="text1"/>
                <w:sz w:val="18"/>
              </w:rPr>
              <w:t>Situación entrega</w:t>
            </w:r>
          </w:p>
        </w:tc>
      </w:tr>
      <w:tr w:rsidR="00762C06" w:rsidRPr="00022DB6" w14:paraId="1894C483" w14:textId="77777777" w:rsidTr="00762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CCEE05D" w14:textId="77777777" w:rsidR="000117B8" w:rsidRPr="00022DB6" w:rsidRDefault="000117B8" w:rsidP="005D1FAB">
            <w:pPr>
              <w:pStyle w:val="ListParagraph"/>
              <w:widowControl w:val="0"/>
              <w:numPr>
                <w:ilvl w:val="0"/>
                <w:numId w:val="40"/>
              </w:numPr>
              <w:spacing w:before="120" w:after="120" w:line="276" w:lineRule="auto"/>
              <w:jc w:val="both"/>
              <w:rPr>
                <w:rFonts w:ascii="Arial" w:hAnsi="Arial" w:cs="Arial"/>
                <w:b w:val="0"/>
                <w:color w:val="000000" w:themeColor="text1"/>
                <w:sz w:val="18"/>
              </w:rPr>
            </w:pPr>
            <w:r w:rsidRPr="00022DB6">
              <w:rPr>
                <w:rFonts w:ascii="Arial" w:hAnsi="Arial" w:cs="Arial"/>
                <w:b w:val="0"/>
                <w:color w:val="000000" w:themeColor="text1"/>
                <w:sz w:val="18"/>
              </w:rPr>
              <w:t xml:space="preserve">Disponibilidad de información sobre deforestación y cambios de la cobertura de bosque con temporalidad anual, trimestral. </w:t>
            </w:r>
          </w:p>
        </w:tc>
        <w:tc>
          <w:tcPr>
            <w:tcW w:w="4414" w:type="dxa"/>
          </w:tcPr>
          <w:p w14:paraId="378230BE" w14:textId="1034A29B" w:rsidR="000117B8" w:rsidRPr="00022DB6" w:rsidRDefault="000117B8" w:rsidP="005D1FAB">
            <w:pPr>
              <w:pStyle w:val="ListParagraph"/>
              <w:widowControl w:val="0"/>
              <w:numPr>
                <w:ilvl w:val="0"/>
                <w:numId w:val="40"/>
              </w:numPr>
              <w:spacing w:before="120" w:after="120" w:line="276" w:lineRule="auto"/>
              <w:ind w:left="760" w:hanging="357"/>
              <w:contextualSpacing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rPr>
            </w:pPr>
            <w:r w:rsidRPr="00022DB6">
              <w:rPr>
                <w:rFonts w:ascii="Arial" w:hAnsi="Arial" w:cs="Arial"/>
                <w:color w:val="000000" w:themeColor="text1"/>
                <w:sz w:val="18"/>
              </w:rPr>
              <w:t>El Ideam entrega al país información de forma anual (cifra nacional), trimestral (boletines de alertas) y semanales (reportes para autoridades). De igual forma</w:t>
            </w:r>
            <w:r w:rsidR="00E67064" w:rsidRPr="00022DB6">
              <w:rPr>
                <w:rFonts w:ascii="Arial" w:hAnsi="Arial" w:cs="Arial"/>
                <w:color w:val="000000" w:themeColor="text1"/>
                <w:sz w:val="18"/>
              </w:rPr>
              <w:t>,</w:t>
            </w:r>
            <w:r w:rsidRPr="00022DB6">
              <w:rPr>
                <w:rFonts w:ascii="Arial" w:hAnsi="Arial" w:cs="Arial"/>
                <w:color w:val="000000" w:themeColor="text1"/>
                <w:sz w:val="18"/>
              </w:rPr>
              <w:t xml:space="preserve"> avanza en consolidar el Sistema de Monitoreo de Bosques y Carbono. </w:t>
            </w:r>
          </w:p>
        </w:tc>
      </w:tr>
      <w:tr w:rsidR="00762C06" w:rsidRPr="00022DB6" w14:paraId="4A079661" w14:textId="77777777" w:rsidTr="00762C06">
        <w:tc>
          <w:tcPr>
            <w:cnfStyle w:val="001000000000" w:firstRow="0" w:lastRow="0" w:firstColumn="1" w:lastColumn="0" w:oddVBand="0" w:evenVBand="0" w:oddHBand="0" w:evenHBand="0" w:firstRowFirstColumn="0" w:firstRowLastColumn="0" w:lastRowFirstColumn="0" w:lastRowLastColumn="0"/>
            <w:tcW w:w="4414" w:type="dxa"/>
          </w:tcPr>
          <w:p w14:paraId="1E43A71D" w14:textId="77777777" w:rsidR="000117B8" w:rsidRPr="00022DB6" w:rsidRDefault="000117B8" w:rsidP="005D1FAB">
            <w:pPr>
              <w:pStyle w:val="ListParagraph"/>
              <w:widowControl w:val="0"/>
              <w:numPr>
                <w:ilvl w:val="0"/>
                <w:numId w:val="40"/>
              </w:numPr>
              <w:spacing w:before="120" w:after="120" w:line="276" w:lineRule="auto"/>
              <w:jc w:val="both"/>
              <w:rPr>
                <w:rFonts w:ascii="Arial" w:hAnsi="Arial" w:cs="Arial"/>
                <w:b w:val="0"/>
                <w:color w:val="000000" w:themeColor="text1"/>
                <w:sz w:val="18"/>
              </w:rPr>
            </w:pPr>
            <w:r w:rsidRPr="00022DB6">
              <w:rPr>
                <w:rFonts w:ascii="Arial" w:hAnsi="Arial" w:cs="Arial"/>
                <w:b w:val="0"/>
                <w:color w:val="000000" w:themeColor="text1"/>
                <w:sz w:val="18"/>
              </w:rPr>
              <w:t xml:space="preserve">Conceptualización técnica del Inventario Forestal Nacional.  </w:t>
            </w:r>
          </w:p>
        </w:tc>
        <w:tc>
          <w:tcPr>
            <w:tcW w:w="4414" w:type="dxa"/>
          </w:tcPr>
          <w:p w14:paraId="246ECEFD" w14:textId="7919F4EC" w:rsidR="000117B8" w:rsidRPr="00022DB6" w:rsidRDefault="000117B8" w:rsidP="005D1FAB">
            <w:pPr>
              <w:pStyle w:val="ListParagraph"/>
              <w:widowControl w:val="0"/>
              <w:numPr>
                <w:ilvl w:val="0"/>
                <w:numId w:val="40"/>
              </w:numPr>
              <w:spacing w:before="120" w:after="120" w:line="276" w:lineRule="auto"/>
              <w:ind w:left="760" w:hanging="357"/>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rPr>
            </w:pPr>
            <w:r w:rsidRPr="00022DB6">
              <w:rPr>
                <w:rFonts w:ascii="Arial" w:hAnsi="Arial" w:cs="Arial"/>
                <w:color w:val="000000" w:themeColor="text1"/>
                <w:sz w:val="18"/>
              </w:rPr>
              <w:t xml:space="preserve">El Ideam entrega comprometida la implementación total del Inventario Forestal Nacional </w:t>
            </w:r>
            <w:r w:rsidR="00E67064" w:rsidRPr="00022DB6">
              <w:rPr>
                <w:rFonts w:ascii="Arial" w:hAnsi="Arial" w:cs="Arial"/>
                <w:color w:val="000000" w:themeColor="text1"/>
                <w:sz w:val="18"/>
              </w:rPr>
              <w:t xml:space="preserve">- </w:t>
            </w:r>
            <w:r w:rsidRPr="00022DB6">
              <w:rPr>
                <w:rFonts w:ascii="Arial" w:hAnsi="Arial" w:cs="Arial"/>
                <w:color w:val="000000" w:themeColor="text1"/>
                <w:sz w:val="18"/>
              </w:rPr>
              <w:t xml:space="preserve">IFN en el país, a falta de presentación de los resultados. </w:t>
            </w:r>
          </w:p>
        </w:tc>
      </w:tr>
      <w:tr w:rsidR="00762C06" w:rsidRPr="00022DB6" w14:paraId="5D472339" w14:textId="77777777" w:rsidTr="00762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020D23E" w14:textId="341B369B" w:rsidR="000117B8" w:rsidRPr="00022DB6" w:rsidRDefault="000117B8" w:rsidP="005D1FAB">
            <w:pPr>
              <w:pStyle w:val="ListParagraph"/>
              <w:widowControl w:val="0"/>
              <w:numPr>
                <w:ilvl w:val="0"/>
                <w:numId w:val="40"/>
              </w:numPr>
              <w:spacing w:before="120" w:after="120" w:line="276" w:lineRule="auto"/>
              <w:jc w:val="both"/>
              <w:rPr>
                <w:rFonts w:ascii="Arial" w:hAnsi="Arial" w:cs="Arial"/>
                <w:b w:val="0"/>
                <w:color w:val="000000" w:themeColor="text1"/>
                <w:sz w:val="18"/>
              </w:rPr>
            </w:pPr>
            <w:r w:rsidRPr="00022DB6">
              <w:rPr>
                <w:rFonts w:ascii="Arial" w:hAnsi="Arial" w:cs="Arial"/>
                <w:b w:val="0"/>
                <w:color w:val="000000" w:themeColor="text1"/>
                <w:sz w:val="18"/>
              </w:rPr>
              <w:t>Documentos e información sobre los ecosistemas del país</w:t>
            </w:r>
            <w:r w:rsidR="002C66CE" w:rsidRPr="00022DB6">
              <w:rPr>
                <w:rFonts w:ascii="Arial" w:hAnsi="Arial" w:cs="Arial"/>
                <w:b w:val="0"/>
                <w:color w:val="000000" w:themeColor="text1"/>
                <w:sz w:val="18"/>
              </w:rPr>
              <w:t>.</w:t>
            </w:r>
          </w:p>
        </w:tc>
        <w:tc>
          <w:tcPr>
            <w:tcW w:w="4414" w:type="dxa"/>
          </w:tcPr>
          <w:p w14:paraId="262E678C" w14:textId="77777777" w:rsidR="000117B8" w:rsidRPr="00022DB6" w:rsidRDefault="000117B8" w:rsidP="005D1FAB">
            <w:pPr>
              <w:pStyle w:val="ListParagraph"/>
              <w:widowControl w:val="0"/>
              <w:numPr>
                <w:ilvl w:val="0"/>
                <w:numId w:val="40"/>
              </w:numPr>
              <w:spacing w:before="120" w:after="120" w:line="276" w:lineRule="auto"/>
              <w:ind w:left="760" w:hanging="357"/>
              <w:contextualSpacing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rPr>
            </w:pPr>
            <w:r w:rsidRPr="00022DB6">
              <w:rPr>
                <w:rFonts w:ascii="Arial" w:hAnsi="Arial" w:cs="Arial"/>
                <w:color w:val="000000" w:themeColor="text1"/>
                <w:sz w:val="18"/>
              </w:rPr>
              <w:t xml:space="preserve">El Ideam continúa poniendo a disposición del país publicaciones y documentos técnicos sobre los ecosistemas y elementos asociados a suelos, alta montaña, ecosistemas acuáticos y bosques. </w:t>
            </w:r>
          </w:p>
        </w:tc>
      </w:tr>
    </w:tbl>
    <w:p w14:paraId="1608D098" w14:textId="77777777" w:rsidR="002F6343" w:rsidRDefault="002F6343" w:rsidP="00022DB6">
      <w:pPr>
        <w:spacing w:before="240" w:line="276" w:lineRule="auto"/>
        <w:jc w:val="both"/>
        <w:rPr>
          <w:rFonts w:ascii="Arial" w:hAnsi="Arial" w:cs="Arial"/>
          <w:iCs/>
          <w:sz w:val="24"/>
          <w:szCs w:val="24"/>
        </w:rPr>
      </w:pPr>
    </w:p>
    <w:p w14:paraId="38716E0C" w14:textId="77777777" w:rsidR="002F6343" w:rsidRDefault="002F6343" w:rsidP="00022DB6">
      <w:pPr>
        <w:spacing w:before="240" w:line="276" w:lineRule="auto"/>
        <w:jc w:val="both"/>
        <w:rPr>
          <w:rFonts w:ascii="Arial" w:hAnsi="Arial" w:cs="Arial"/>
          <w:iCs/>
          <w:sz w:val="24"/>
          <w:szCs w:val="24"/>
        </w:rPr>
      </w:pPr>
    </w:p>
    <w:p w14:paraId="39B84B96" w14:textId="77777777" w:rsidR="002F6343" w:rsidRDefault="002F6343" w:rsidP="00022DB6">
      <w:pPr>
        <w:spacing w:before="240" w:line="276" w:lineRule="auto"/>
        <w:jc w:val="both"/>
        <w:rPr>
          <w:rFonts w:ascii="Arial" w:hAnsi="Arial" w:cs="Arial"/>
          <w:iCs/>
          <w:sz w:val="24"/>
          <w:szCs w:val="24"/>
        </w:rPr>
      </w:pPr>
    </w:p>
    <w:p w14:paraId="7D88DC7D" w14:textId="72978438" w:rsidR="00AD68F2" w:rsidRPr="00022DB6" w:rsidRDefault="00D51870" w:rsidP="00171B93">
      <w:pPr>
        <w:spacing w:before="240" w:line="276" w:lineRule="auto"/>
        <w:rPr>
          <w:rFonts w:ascii="Arial" w:hAnsi="Arial" w:cs="Arial"/>
          <w:iCs/>
          <w:sz w:val="24"/>
          <w:szCs w:val="24"/>
        </w:rPr>
      </w:pPr>
      <w:r w:rsidRPr="00022DB6">
        <w:rPr>
          <w:rFonts w:ascii="Arial" w:hAnsi="Arial" w:cs="Arial"/>
          <w:iCs/>
          <w:sz w:val="24"/>
          <w:szCs w:val="24"/>
        </w:rPr>
        <w:lastRenderedPageBreak/>
        <w:t>A continuación, se describen los logros y resultados de la gestión para el periodo 2018 – 2022, correspondientes a la subdirección de ecos</w:t>
      </w:r>
      <w:r w:rsidR="00F1634E" w:rsidRPr="00022DB6">
        <w:rPr>
          <w:rFonts w:ascii="Arial" w:hAnsi="Arial" w:cs="Arial"/>
          <w:iCs/>
          <w:sz w:val="24"/>
          <w:szCs w:val="24"/>
        </w:rPr>
        <w:t>istemas e información ambiental.</w:t>
      </w:r>
    </w:p>
    <w:p w14:paraId="3E2FB488" w14:textId="0F077491" w:rsidR="00AD68F2" w:rsidRPr="00022DB6" w:rsidRDefault="00AD68F2" w:rsidP="00022DB6">
      <w:pPr>
        <w:spacing w:before="240" w:line="276" w:lineRule="auto"/>
        <w:jc w:val="both"/>
        <w:rPr>
          <w:rFonts w:ascii="Arial" w:hAnsi="Arial" w:cs="Arial"/>
          <w:b/>
          <w:iCs/>
          <w:sz w:val="24"/>
          <w:szCs w:val="24"/>
        </w:rPr>
      </w:pPr>
      <w:r w:rsidRPr="00022DB6">
        <w:rPr>
          <w:rFonts w:ascii="Arial" w:hAnsi="Arial" w:cs="Arial"/>
          <w:b/>
          <w:sz w:val="24"/>
          <w:szCs w:val="24"/>
        </w:rPr>
        <w:t xml:space="preserve">Mapa Nacional de coberturas de la tierra escala 1:100.000, periodo 2018 metodología </w:t>
      </w:r>
      <w:r w:rsidRPr="00022DB6">
        <w:rPr>
          <w:rFonts w:ascii="Arial" w:hAnsi="Arial" w:cs="Arial"/>
          <w:b/>
          <w:i/>
          <w:sz w:val="24"/>
          <w:szCs w:val="24"/>
        </w:rPr>
        <w:t>Corine Land Cover, adaptada para Colombia.</w:t>
      </w:r>
    </w:p>
    <w:p w14:paraId="26770762" w14:textId="68D75D7A" w:rsidR="0048499E" w:rsidRPr="00022DB6" w:rsidRDefault="0048499E" w:rsidP="00022DB6">
      <w:pPr>
        <w:spacing w:before="240" w:line="276" w:lineRule="auto"/>
        <w:jc w:val="both"/>
        <w:rPr>
          <w:rFonts w:ascii="Arial" w:hAnsi="Arial" w:cs="Arial"/>
          <w:iCs/>
          <w:sz w:val="24"/>
          <w:szCs w:val="24"/>
        </w:rPr>
      </w:pPr>
    </w:p>
    <w:p w14:paraId="7FEC5275" w14:textId="77777777" w:rsidR="00AD68F2" w:rsidRPr="00022DB6" w:rsidRDefault="00AD68F2" w:rsidP="00022DB6">
      <w:pPr>
        <w:spacing w:before="120" w:after="120" w:line="276" w:lineRule="auto"/>
        <w:jc w:val="both"/>
        <w:rPr>
          <w:rFonts w:ascii="Arial" w:hAnsi="Arial" w:cs="Arial"/>
          <w:b/>
          <w:i/>
          <w:sz w:val="24"/>
          <w:szCs w:val="24"/>
        </w:rPr>
        <w:sectPr w:rsidR="00AD68F2" w:rsidRPr="00022DB6" w:rsidSect="00171B93">
          <w:headerReference w:type="even" r:id="rId63"/>
          <w:headerReference w:type="default" r:id="rId64"/>
          <w:type w:val="continuous"/>
          <w:pgSz w:w="12240" w:h="15840"/>
          <w:pgMar w:top="1440" w:right="1350" w:bottom="990" w:left="1701" w:header="708" w:footer="708" w:gutter="0"/>
          <w:cols w:space="708"/>
          <w:docGrid w:linePitch="360"/>
        </w:sectPr>
      </w:pPr>
    </w:p>
    <w:p w14:paraId="5CB48F42" w14:textId="495769B5" w:rsidR="00AD68F2" w:rsidRPr="00022DB6" w:rsidRDefault="00AD68F2"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660288" behindDoc="0" locked="0" layoutInCell="1" allowOverlap="1" wp14:anchorId="5F8D6A24" wp14:editId="20BF88D6">
            <wp:simplePos x="0" y="0"/>
            <wp:positionH relativeFrom="column">
              <wp:posOffset>106680</wp:posOffset>
            </wp:positionH>
            <wp:positionV relativeFrom="paragraph">
              <wp:posOffset>114300</wp:posOffset>
            </wp:positionV>
            <wp:extent cx="2592000" cy="3374132"/>
            <wp:effectExtent l="114300" t="114300" r="151765" b="15049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40529" t="14735" r="20933" b="5003"/>
                    <a:stretch/>
                  </pic:blipFill>
                  <pic:spPr bwMode="auto">
                    <a:xfrm>
                      <a:off x="0" y="0"/>
                      <a:ext cx="2592000" cy="3374132"/>
                    </a:xfrm>
                    <a:prstGeom prst="rect">
                      <a:avLst/>
                    </a:prstGeom>
                    <a:solidFill>
                      <a:srgbClr val="FFFFFF">
                        <a:shade val="85000"/>
                      </a:srgbClr>
                    </a:solidFill>
                    <a:ln w="88900" cap="sq">
                      <a:solidFill>
                        <a:schemeClr val="accent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A814B5" w14:textId="3F41DC7D" w:rsidR="00AD68F2" w:rsidRPr="00674323" w:rsidRDefault="00AD68F2" w:rsidP="00022DB6">
      <w:pPr>
        <w:spacing w:before="120" w:after="120" w:line="276" w:lineRule="auto"/>
        <w:jc w:val="both"/>
        <w:rPr>
          <w:rFonts w:ascii="Arial" w:hAnsi="Arial" w:cs="Arial"/>
          <w:b/>
          <w:iCs/>
          <w:sz w:val="24"/>
          <w:szCs w:val="24"/>
        </w:rPr>
      </w:pPr>
      <w:r w:rsidRPr="00674323">
        <w:rPr>
          <w:rFonts w:ascii="Arial" w:hAnsi="Arial" w:cs="Arial"/>
          <w:b/>
          <w:iCs/>
          <w:sz w:val="24"/>
          <w:szCs w:val="24"/>
        </w:rPr>
        <w:t>Descripción de la actividad</w:t>
      </w:r>
    </w:p>
    <w:p w14:paraId="042F2ACA" w14:textId="2C31F21D" w:rsidR="00AD68F2" w:rsidRPr="00022DB6" w:rsidRDefault="00AD68F2" w:rsidP="00022DB6">
      <w:pPr>
        <w:spacing w:before="120" w:after="120" w:line="276" w:lineRule="auto"/>
        <w:jc w:val="both"/>
        <w:rPr>
          <w:rFonts w:ascii="Arial" w:hAnsi="Arial" w:cs="Arial"/>
          <w:sz w:val="24"/>
          <w:szCs w:val="24"/>
        </w:rPr>
      </w:pPr>
      <w:r w:rsidRPr="00022DB6">
        <w:rPr>
          <w:rFonts w:ascii="Arial" w:hAnsi="Arial" w:cs="Arial"/>
          <w:sz w:val="24"/>
          <w:szCs w:val="24"/>
        </w:rPr>
        <w:t xml:space="preserve">El Ideam se propuso liderar técnicamente la actualización del mapa Nacional de coberturas de la tierra a escala 1:100.000. </w:t>
      </w:r>
      <w:r w:rsidR="00171B93" w:rsidRPr="00022DB6">
        <w:rPr>
          <w:rFonts w:ascii="Arial" w:hAnsi="Arial" w:cs="Arial"/>
          <w:sz w:val="24"/>
          <w:szCs w:val="24"/>
        </w:rPr>
        <w:t>Articuló</w:t>
      </w:r>
      <w:r w:rsidRPr="00022DB6">
        <w:rPr>
          <w:rFonts w:ascii="Arial" w:hAnsi="Arial" w:cs="Arial"/>
          <w:sz w:val="24"/>
          <w:szCs w:val="24"/>
        </w:rPr>
        <w:t xml:space="preserve"> esfuerzos y recursos de cooperación para contar con un producto indispensable</w:t>
      </w:r>
      <w:r w:rsidR="00171B93">
        <w:rPr>
          <w:rFonts w:ascii="Arial" w:hAnsi="Arial" w:cs="Arial"/>
          <w:sz w:val="24"/>
          <w:szCs w:val="24"/>
        </w:rPr>
        <w:t>,</w:t>
      </w:r>
      <w:r w:rsidRPr="00022DB6">
        <w:rPr>
          <w:rFonts w:ascii="Arial" w:hAnsi="Arial" w:cs="Arial"/>
          <w:sz w:val="24"/>
          <w:szCs w:val="24"/>
        </w:rPr>
        <w:t xml:space="preserve"> para la toma de decisiones en el territorio y la gestión de las áreas estratégicas del país.  </w:t>
      </w:r>
    </w:p>
    <w:p w14:paraId="23139F26" w14:textId="75037235" w:rsidR="00AD68F2" w:rsidRPr="00022DB6" w:rsidRDefault="00AD68F2" w:rsidP="00171B93">
      <w:pPr>
        <w:spacing w:before="240" w:line="276" w:lineRule="auto"/>
        <w:jc w:val="both"/>
        <w:rPr>
          <w:rFonts w:ascii="Arial" w:hAnsi="Arial" w:cs="Arial"/>
          <w:iCs/>
          <w:sz w:val="24"/>
          <w:szCs w:val="24"/>
        </w:rPr>
      </w:pPr>
      <w:r w:rsidRPr="00022DB6">
        <w:rPr>
          <w:rFonts w:ascii="Arial" w:hAnsi="Arial" w:cs="Arial"/>
          <w:sz w:val="24"/>
          <w:szCs w:val="24"/>
        </w:rPr>
        <w:t>El I</w:t>
      </w:r>
      <w:r w:rsidR="00171B93">
        <w:rPr>
          <w:rFonts w:ascii="Arial" w:hAnsi="Arial" w:cs="Arial"/>
          <w:sz w:val="24"/>
          <w:szCs w:val="24"/>
        </w:rPr>
        <w:t>nstituto</w:t>
      </w:r>
      <w:r w:rsidRPr="00022DB6">
        <w:rPr>
          <w:rFonts w:ascii="Arial" w:hAnsi="Arial" w:cs="Arial"/>
          <w:sz w:val="24"/>
          <w:szCs w:val="24"/>
        </w:rPr>
        <w:t xml:space="preserve"> consolido esfuerzos de entidades como Parques Nacionales Naturales, el Instituto Sinchi y recursos de cooperación internacional provenientes de Banco Interamericano de Desarrollo - BID, Colombia sostenible, la agencia de cooperación de los Estados Unidos - USAID, por sus siglas en inglés, el gobierno del Reino Unido y el proyecto </w:t>
      </w:r>
      <w:r w:rsidRPr="00022DB6">
        <w:rPr>
          <w:rFonts w:ascii="Arial" w:hAnsi="Arial" w:cs="Arial"/>
          <w:i/>
          <w:sz w:val="24"/>
          <w:szCs w:val="24"/>
        </w:rPr>
        <w:t>Forest</w:t>
      </w:r>
      <w:r w:rsidRPr="00022DB6">
        <w:rPr>
          <w:rFonts w:ascii="Arial" w:hAnsi="Arial" w:cs="Arial"/>
          <w:sz w:val="24"/>
          <w:szCs w:val="24"/>
        </w:rPr>
        <w:t xml:space="preserve"> 2020.</w:t>
      </w:r>
    </w:p>
    <w:p w14:paraId="67101040" w14:textId="77777777" w:rsidR="00AD68F2" w:rsidRPr="00171B93" w:rsidRDefault="00AD68F2" w:rsidP="00022DB6">
      <w:pPr>
        <w:spacing w:before="120" w:after="120" w:line="276" w:lineRule="auto"/>
        <w:rPr>
          <w:rFonts w:ascii="Arial" w:hAnsi="Arial" w:cs="Arial"/>
          <w:b/>
          <w:bCs/>
          <w:sz w:val="24"/>
          <w:szCs w:val="24"/>
        </w:rPr>
      </w:pPr>
      <w:r w:rsidRPr="00171B93">
        <w:rPr>
          <w:rFonts w:ascii="Arial" w:hAnsi="Arial" w:cs="Arial"/>
          <w:b/>
          <w:bCs/>
          <w:sz w:val="24"/>
          <w:szCs w:val="24"/>
        </w:rPr>
        <w:t xml:space="preserve">El Ideam entrega al país: </w:t>
      </w:r>
    </w:p>
    <w:p w14:paraId="6E4C565E" w14:textId="77777777" w:rsidR="00AD68F2" w:rsidRPr="00022DB6" w:rsidRDefault="00AD68F2" w:rsidP="005D1FAB">
      <w:pPr>
        <w:pStyle w:val="ListParagraph"/>
        <w:widowControl w:val="0"/>
        <w:numPr>
          <w:ilvl w:val="0"/>
          <w:numId w:val="38"/>
        </w:numPr>
        <w:spacing w:before="120" w:after="120" w:line="276" w:lineRule="auto"/>
        <w:ind w:left="714" w:hanging="357"/>
        <w:contextualSpacing w:val="0"/>
        <w:rPr>
          <w:rFonts w:ascii="Arial" w:hAnsi="Arial" w:cs="Arial"/>
        </w:rPr>
      </w:pPr>
      <w:r w:rsidRPr="00022DB6">
        <w:rPr>
          <w:rFonts w:ascii="Arial" w:hAnsi="Arial" w:cs="Arial"/>
        </w:rPr>
        <w:t xml:space="preserve">Memoria técnica del mapa </w:t>
      </w:r>
    </w:p>
    <w:p w14:paraId="019A3C4E" w14:textId="77777777" w:rsidR="00AD68F2" w:rsidRPr="00022DB6" w:rsidRDefault="00AD68F2" w:rsidP="005D1FAB">
      <w:pPr>
        <w:pStyle w:val="ListParagraph"/>
        <w:widowControl w:val="0"/>
        <w:numPr>
          <w:ilvl w:val="0"/>
          <w:numId w:val="38"/>
        </w:numPr>
        <w:spacing w:before="120" w:after="120" w:line="276" w:lineRule="auto"/>
        <w:ind w:left="714" w:hanging="357"/>
        <w:contextualSpacing w:val="0"/>
        <w:jc w:val="both"/>
        <w:rPr>
          <w:rFonts w:ascii="Arial" w:hAnsi="Arial" w:cs="Arial"/>
        </w:rPr>
      </w:pPr>
      <w:r w:rsidRPr="00022DB6">
        <w:rPr>
          <w:rFonts w:ascii="Arial" w:hAnsi="Arial" w:cs="Arial"/>
        </w:rPr>
        <w:t>Insumo cartográfico base de coberturas de la tierra</w:t>
      </w:r>
    </w:p>
    <w:p w14:paraId="15081C09" w14:textId="328FFCE6" w:rsidR="00AD68F2" w:rsidRPr="00022DB6" w:rsidRDefault="00171B93" w:rsidP="00022DB6">
      <w:pPr>
        <w:spacing w:before="120" w:after="240" w:line="276" w:lineRule="auto"/>
        <w:ind w:left="357"/>
        <w:jc w:val="both"/>
        <w:rPr>
          <w:rFonts w:ascii="Arial" w:eastAsiaTheme="minorEastAsia" w:hAnsi="Arial" w:cs="Arial"/>
        </w:rPr>
      </w:pPr>
      <w:r>
        <w:rPr>
          <w:rFonts w:ascii="Arial" w:eastAsiaTheme="minorEastAsia" w:hAnsi="Arial" w:cs="Arial"/>
          <w:sz w:val="24"/>
        </w:rPr>
        <w:t>L</w:t>
      </w:r>
      <w:r w:rsidR="00AD68F2" w:rsidRPr="00022DB6">
        <w:rPr>
          <w:rFonts w:ascii="Arial" w:eastAsiaTheme="minorEastAsia" w:hAnsi="Arial" w:cs="Arial"/>
          <w:sz w:val="24"/>
        </w:rPr>
        <w:t>a información</w:t>
      </w:r>
      <w:r>
        <w:rPr>
          <w:rFonts w:ascii="Arial" w:eastAsiaTheme="minorEastAsia" w:hAnsi="Arial" w:cs="Arial"/>
          <w:sz w:val="24"/>
        </w:rPr>
        <w:t xml:space="preserve"> completa</w:t>
      </w:r>
      <w:r w:rsidR="00AD68F2" w:rsidRPr="00022DB6">
        <w:rPr>
          <w:rFonts w:ascii="Arial" w:eastAsiaTheme="minorEastAsia" w:hAnsi="Arial" w:cs="Arial"/>
          <w:sz w:val="24"/>
        </w:rPr>
        <w:t xml:space="preserve"> está disponible en los siguientes enlaces: </w:t>
      </w:r>
    </w:p>
    <w:p w14:paraId="57E99279" w14:textId="77777777" w:rsidR="00E80934" w:rsidRPr="00022DB6" w:rsidRDefault="00AD68F2" w:rsidP="005D1FAB">
      <w:pPr>
        <w:pStyle w:val="ListParagraph"/>
        <w:numPr>
          <w:ilvl w:val="1"/>
          <w:numId w:val="55"/>
        </w:numPr>
        <w:spacing w:before="120" w:after="120" w:line="276" w:lineRule="auto"/>
        <w:contextualSpacing w:val="0"/>
        <w:jc w:val="both"/>
        <w:rPr>
          <w:rFonts w:ascii="Arial" w:eastAsiaTheme="minorEastAsia" w:hAnsi="Arial" w:cs="Arial"/>
        </w:rPr>
      </w:pPr>
      <w:r w:rsidRPr="00171B93">
        <w:rPr>
          <w:rFonts w:ascii="Arial" w:eastAsiaTheme="minorEastAsia" w:hAnsi="Arial" w:cs="Arial"/>
          <w:b/>
          <w:bCs/>
        </w:rPr>
        <w:t>Documento</w:t>
      </w:r>
      <w:r w:rsidRPr="00022DB6">
        <w:rPr>
          <w:rFonts w:ascii="Arial" w:eastAsiaTheme="minorEastAsia" w:hAnsi="Arial" w:cs="Arial"/>
        </w:rPr>
        <w:t xml:space="preserve">: </w:t>
      </w:r>
      <w:hyperlink r:id="rId66" w:history="1">
        <w:r w:rsidRPr="00022DB6">
          <w:rPr>
            <w:rStyle w:val="Hyperlink"/>
            <w:rFonts w:ascii="Arial" w:eastAsiaTheme="minorEastAsia" w:hAnsi="Arial" w:cs="Arial"/>
          </w:rPr>
          <w:t>http://documentacion.ideam.gov.co/openbiblio/bvirtual/023942/MapaNalCoberturas.pdf</w:t>
        </w:r>
      </w:hyperlink>
      <w:r w:rsidRPr="00022DB6">
        <w:rPr>
          <w:rFonts w:ascii="Arial" w:eastAsiaTheme="minorEastAsia" w:hAnsi="Arial" w:cs="Arial"/>
        </w:rPr>
        <w:t xml:space="preserve"> </w:t>
      </w:r>
    </w:p>
    <w:p w14:paraId="325F31BB" w14:textId="0FDE22CB" w:rsidR="00AD68F2" w:rsidRPr="00022DB6" w:rsidRDefault="00AD68F2" w:rsidP="005D1FAB">
      <w:pPr>
        <w:pStyle w:val="ListParagraph"/>
        <w:numPr>
          <w:ilvl w:val="1"/>
          <w:numId w:val="55"/>
        </w:numPr>
        <w:spacing w:before="120" w:after="120" w:line="276" w:lineRule="auto"/>
        <w:contextualSpacing w:val="0"/>
        <w:jc w:val="both"/>
        <w:rPr>
          <w:rFonts w:ascii="Arial" w:eastAsiaTheme="minorEastAsia" w:hAnsi="Arial" w:cs="Arial"/>
        </w:rPr>
      </w:pPr>
      <w:r w:rsidRPr="00171B93">
        <w:rPr>
          <w:rFonts w:ascii="Arial" w:eastAsiaTheme="minorEastAsia" w:hAnsi="Arial" w:cs="Arial"/>
          <w:b/>
          <w:bCs/>
        </w:rPr>
        <w:t>Mapa</w:t>
      </w:r>
      <w:r w:rsidRPr="00022DB6">
        <w:rPr>
          <w:rFonts w:ascii="Arial" w:eastAsiaTheme="minorEastAsia" w:hAnsi="Arial" w:cs="Arial"/>
        </w:rPr>
        <w:t xml:space="preserve">: </w:t>
      </w:r>
      <w:hyperlink r:id="rId67" w:history="1">
        <w:r w:rsidRPr="00022DB6">
          <w:rPr>
            <w:rStyle w:val="Hyperlink"/>
            <w:rFonts w:ascii="Arial" w:eastAsiaTheme="minorEastAsia" w:hAnsi="Arial" w:cs="Arial"/>
          </w:rPr>
          <w:t>https://acortar.link/ROKKG0</w:t>
        </w:r>
      </w:hyperlink>
    </w:p>
    <w:p w14:paraId="16AAC2E1" w14:textId="77777777" w:rsidR="00AD68F2" w:rsidRPr="00022DB6" w:rsidRDefault="00AD68F2" w:rsidP="00022DB6">
      <w:pPr>
        <w:spacing w:before="240" w:line="276" w:lineRule="auto"/>
        <w:jc w:val="both"/>
        <w:rPr>
          <w:rFonts w:ascii="Arial" w:hAnsi="Arial" w:cs="Arial"/>
          <w:iCs/>
          <w:sz w:val="24"/>
          <w:szCs w:val="24"/>
        </w:rPr>
        <w:sectPr w:rsidR="00AD68F2" w:rsidRPr="00022DB6" w:rsidSect="00AD68F2">
          <w:type w:val="continuous"/>
          <w:pgSz w:w="12240" w:h="15840"/>
          <w:pgMar w:top="1417" w:right="1701" w:bottom="1276" w:left="1701" w:header="708" w:footer="708" w:gutter="0"/>
          <w:cols w:num="2" w:space="708"/>
          <w:docGrid w:linePitch="360"/>
        </w:sectPr>
      </w:pPr>
    </w:p>
    <w:p w14:paraId="27D4042E" w14:textId="2D036FBB" w:rsidR="00AD68F2" w:rsidRPr="00022DB6" w:rsidRDefault="00AD68F2" w:rsidP="00022DB6">
      <w:pPr>
        <w:spacing w:line="276" w:lineRule="auto"/>
        <w:rPr>
          <w:rFonts w:ascii="Arial" w:hAnsi="Arial" w:cs="Arial"/>
          <w:iCs/>
          <w:sz w:val="24"/>
          <w:szCs w:val="24"/>
        </w:rPr>
      </w:pPr>
      <w:r w:rsidRPr="00022DB6">
        <w:rPr>
          <w:rFonts w:ascii="Arial" w:hAnsi="Arial" w:cs="Arial"/>
          <w:iCs/>
          <w:sz w:val="24"/>
          <w:szCs w:val="24"/>
        </w:rPr>
        <w:br w:type="page"/>
      </w:r>
    </w:p>
    <w:p w14:paraId="48F0DCCE" w14:textId="26D387E6" w:rsidR="00AD68F2" w:rsidRPr="00022DB6" w:rsidRDefault="00AD68F2" w:rsidP="00022DB6">
      <w:pPr>
        <w:spacing w:before="240" w:line="276" w:lineRule="auto"/>
        <w:jc w:val="both"/>
        <w:rPr>
          <w:rFonts w:ascii="Arial" w:hAnsi="Arial" w:cs="Arial"/>
          <w:b/>
          <w:iCs/>
          <w:sz w:val="24"/>
          <w:szCs w:val="24"/>
        </w:rPr>
      </w:pPr>
      <w:r w:rsidRPr="00022DB6">
        <w:rPr>
          <w:rFonts w:ascii="Arial" w:hAnsi="Arial" w:cs="Arial"/>
          <w:b/>
          <w:sz w:val="24"/>
          <w:szCs w:val="24"/>
        </w:rPr>
        <w:lastRenderedPageBreak/>
        <w:t>Implementación del Inventario Forestal Nacional – IFN</w:t>
      </w:r>
    </w:p>
    <w:p w14:paraId="5B53AB45" w14:textId="77777777" w:rsidR="00AD68F2" w:rsidRPr="00022DB6" w:rsidRDefault="00AD68F2" w:rsidP="00022DB6">
      <w:pPr>
        <w:spacing w:before="240" w:line="276" w:lineRule="auto"/>
        <w:jc w:val="both"/>
        <w:rPr>
          <w:rFonts w:ascii="Arial" w:hAnsi="Arial" w:cs="Arial"/>
          <w:iCs/>
          <w:sz w:val="24"/>
          <w:szCs w:val="24"/>
        </w:rPr>
      </w:pPr>
    </w:p>
    <w:p w14:paraId="33DE529B" w14:textId="77777777" w:rsidR="00AD68F2" w:rsidRPr="00022DB6" w:rsidRDefault="00AD68F2" w:rsidP="00022DB6">
      <w:pPr>
        <w:spacing w:before="120" w:after="120" w:line="276" w:lineRule="auto"/>
        <w:jc w:val="both"/>
        <w:rPr>
          <w:rFonts w:ascii="Arial" w:hAnsi="Arial" w:cs="Arial"/>
          <w:b/>
          <w:i/>
          <w:sz w:val="24"/>
          <w:szCs w:val="24"/>
        </w:rPr>
        <w:sectPr w:rsidR="00AD68F2" w:rsidRPr="00022DB6" w:rsidSect="0031148B">
          <w:headerReference w:type="even" r:id="rId68"/>
          <w:headerReference w:type="default" r:id="rId69"/>
          <w:type w:val="continuous"/>
          <w:pgSz w:w="12240" w:h="15840"/>
          <w:pgMar w:top="1417" w:right="1701" w:bottom="1276" w:left="1701" w:header="708" w:footer="708" w:gutter="0"/>
          <w:cols w:space="708"/>
          <w:docGrid w:linePitch="360"/>
        </w:sectPr>
      </w:pPr>
    </w:p>
    <w:p w14:paraId="7313C44B" w14:textId="7BE5B463" w:rsidR="00AD68F2" w:rsidRPr="00022DB6" w:rsidRDefault="00AD68F2" w:rsidP="00022DB6">
      <w:pPr>
        <w:spacing w:before="120" w:after="120" w:line="276" w:lineRule="auto"/>
        <w:jc w:val="both"/>
        <w:rPr>
          <w:rFonts w:ascii="Arial" w:hAnsi="Arial" w:cs="Arial"/>
          <w:b/>
          <w:i/>
          <w:sz w:val="24"/>
          <w:szCs w:val="24"/>
        </w:rPr>
      </w:pPr>
      <w:r w:rsidRPr="00022DB6">
        <w:rPr>
          <w:rFonts w:ascii="Arial" w:hAnsi="Arial" w:cs="Arial"/>
          <w:b/>
          <w:i/>
          <w:noProof/>
          <w:sz w:val="24"/>
          <w:szCs w:val="24"/>
          <w:lang w:val="en-US"/>
        </w:rPr>
        <w:drawing>
          <wp:anchor distT="0" distB="0" distL="114300" distR="114300" simplePos="0" relativeHeight="251661312" behindDoc="0" locked="0" layoutInCell="1" allowOverlap="1" wp14:anchorId="423AD931" wp14:editId="09C66016">
            <wp:simplePos x="0" y="0"/>
            <wp:positionH relativeFrom="column">
              <wp:posOffset>7620</wp:posOffset>
            </wp:positionH>
            <wp:positionV relativeFrom="paragraph">
              <wp:posOffset>3175</wp:posOffset>
            </wp:positionV>
            <wp:extent cx="2592000" cy="2813559"/>
            <wp:effectExtent l="0" t="0" r="0" b="635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92000" cy="2813559"/>
                    </a:xfrm>
                    <a:prstGeom prst="rect">
                      <a:avLst/>
                    </a:prstGeom>
                    <a:noFill/>
                  </pic:spPr>
                </pic:pic>
              </a:graphicData>
            </a:graphic>
            <wp14:sizeRelH relativeFrom="page">
              <wp14:pctWidth>0</wp14:pctWidth>
            </wp14:sizeRelH>
            <wp14:sizeRelV relativeFrom="page">
              <wp14:pctHeight>0</wp14:pctHeight>
            </wp14:sizeRelV>
          </wp:anchor>
        </w:drawing>
      </w:r>
    </w:p>
    <w:p w14:paraId="585E7618" w14:textId="77777777" w:rsidR="00AD68F2" w:rsidRPr="00674323" w:rsidRDefault="00AD68F2" w:rsidP="00022DB6">
      <w:pPr>
        <w:spacing w:before="120" w:after="120" w:line="276" w:lineRule="auto"/>
        <w:jc w:val="both"/>
        <w:rPr>
          <w:rFonts w:ascii="Arial" w:hAnsi="Arial" w:cs="Arial"/>
          <w:b/>
          <w:iCs/>
          <w:sz w:val="24"/>
          <w:szCs w:val="24"/>
        </w:rPr>
      </w:pPr>
      <w:r w:rsidRPr="00674323">
        <w:rPr>
          <w:rFonts w:ascii="Arial" w:hAnsi="Arial" w:cs="Arial"/>
          <w:b/>
          <w:iCs/>
          <w:sz w:val="24"/>
          <w:szCs w:val="24"/>
        </w:rPr>
        <w:t>Descripción de la actividad</w:t>
      </w:r>
    </w:p>
    <w:p w14:paraId="7B23DB8C" w14:textId="77777777" w:rsidR="00E80934" w:rsidRPr="00022DB6" w:rsidRDefault="00E80934" w:rsidP="00022DB6">
      <w:pPr>
        <w:spacing w:before="240" w:line="276" w:lineRule="auto"/>
        <w:jc w:val="both"/>
        <w:rPr>
          <w:rFonts w:ascii="Arial" w:hAnsi="Arial" w:cs="Arial"/>
          <w:sz w:val="24"/>
          <w:szCs w:val="24"/>
        </w:rPr>
      </w:pPr>
      <w:r w:rsidRPr="00022DB6">
        <w:rPr>
          <w:rFonts w:ascii="Arial" w:hAnsi="Arial" w:cs="Arial"/>
          <w:sz w:val="24"/>
          <w:szCs w:val="24"/>
        </w:rPr>
        <w:t>Como objetivo estratégico misional, el Ideam le apostó a implementar el IFN en el país a través de 1479 conglomerados y 30 parcelas permanentes en alianza con los institutos de investigación del SINA.</w:t>
      </w:r>
    </w:p>
    <w:p w14:paraId="0A9B0C43" w14:textId="0F2C8D33" w:rsidR="00AD68F2" w:rsidRPr="00022DB6" w:rsidRDefault="00E80934" w:rsidP="00022DB6">
      <w:pPr>
        <w:spacing w:before="240" w:line="276" w:lineRule="auto"/>
        <w:jc w:val="both"/>
        <w:rPr>
          <w:rFonts w:ascii="Arial" w:hAnsi="Arial" w:cs="Arial"/>
          <w:iCs/>
          <w:sz w:val="24"/>
          <w:szCs w:val="24"/>
        </w:rPr>
      </w:pPr>
      <w:r w:rsidRPr="00022DB6">
        <w:rPr>
          <w:rFonts w:ascii="Arial" w:hAnsi="Arial" w:cs="Arial"/>
          <w:sz w:val="24"/>
          <w:szCs w:val="24"/>
        </w:rPr>
        <w:t>El Ideam artículo el trabajo al interior del SINA,</w:t>
      </w:r>
      <w:r w:rsidR="00550FE7">
        <w:rPr>
          <w:rFonts w:ascii="Arial" w:hAnsi="Arial" w:cs="Arial"/>
          <w:sz w:val="24"/>
          <w:szCs w:val="24"/>
        </w:rPr>
        <w:t xml:space="preserve"> e</w:t>
      </w:r>
      <w:r w:rsidRPr="00022DB6">
        <w:rPr>
          <w:rFonts w:ascii="Arial" w:hAnsi="Arial" w:cs="Arial"/>
          <w:sz w:val="24"/>
          <w:szCs w:val="24"/>
        </w:rPr>
        <w:t xml:space="preserve"> implementó el Inventario </w:t>
      </w:r>
      <w:r w:rsidRPr="00022DB6">
        <w:rPr>
          <w:rFonts w:ascii="Arial" w:hAnsi="Arial" w:cs="Arial"/>
          <w:sz w:val="24"/>
          <w:szCs w:val="24"/>
        </w:rPr>
        <w:t>con el apoyo del Instituto Humboldt (región Caribe y Orinoquía), Instituto Sinchi (región Amazonía) y el Instituto Investigaciones Ambientales del Pacífico -IIAP (región Pacífico). De igual forma, se trabajó con universidades en el proceso de aseguramiento de la información y calidad del dato, se destaca</w:t>
      </w:r>
      <w:r w:rsidR="00550FE7">
        <w:rPr>
          <w:rFonts w:ascii="Arial" w:hAnsi="Arial" w:cs="Arial"/>
          <w:sz w:val="24"/>
          <w:szCs w:val="24"/>
        </w:rPr>
        <w:t xml:space="preserve"> la participación de</w:t>
      </w:r>
      <w:r w:rsidRPr="00022DB6">
        <w:rPr>
          <w:rFonts w:ascii="Arial" w:hAnsi="Arial" w:cs="Arial"/>
          <w:sz w:val="24"/>
          <w:szCs w:val="24"/>
        </w:rPr>
        <w:t>: Universidad Tecnológica del Choco, Universidad Nacional sede Medellín y demás centros educativos que apoyaron la fase de campo.</w:t>
      </w:r>
    </w:p>
    <w:p w14:paraId="7932214E" w14:textId="77777777" w:rsidR="00AD68F2" w:rsidRPr="00550FE7" w:rsidRDefault="00AD68F2" w:rsidP="00022DB6">
      <w:pPr>
        <w:spacing w:before="120" w:after="120" w:line="276" w:lineRule="auto"/>
        <w:rPr>
          <w:rFonts w:ascii="Arial" w:hAnsi="Arial" w:cs="Arial"/>
          <w:b/>
          <w:bCs/>
          <w:sz w:val="24"/>
          <w:szCs w:val="24"/>
        </w:rPr>
      </w:pPr>
      <w:r w:rsidRPr="00550FE7">
        <w:rPr>
          <w:rFonts w:ascii="Arial" w:hAnsi="Arial" w:cs="Arial"/>
          <w:b/>
          <w:bCs/>
          <w:sz w:val="24"/>
          <w:szCs w:val="24"/>
        </w:rPr>
        <w:t xml:space="preserve">El Ideam entrega al país: </w:t>
      </w:r>
    </w:p>
    <w:p w14:paraId="0E9CE3F5" w14:textId="77777777" w:rsidR="00E80934" w:rsidRPr="00022DB6" w:rsidRDefault="00E80934" w:rsidP="00022DB6">
      <w:pPr>
        <w:spacing w:before="240" w:line="276" w:lineRule="auto"/>
        <w:jc w:val="both"/>
        <w:rPr>
          <w:rFonts w:ascii="Arial" w:eastAsia="Times New Roman" w:hAnsi="Arial" w:cs="Arial"/>
          <w:sz w:val="24"/>
          <w:szCs w:val="24"/>
          <w:lang w:eastAsia="es-CO"/>
        </w:rPr>
      </w:pPr>
      <w:r w:rsidRPr="00022DB6">
        <w:rPr>
          <w:rFonts w:ascii="Arial" w:eastAsia="Times New Roman" w:hAnsi="Arial" w:cs="Arial"/>
          <w:sz w:val="24"/>
          <w:szCs w:val="24"/>
          <w:lang w:eastAsia="es-CO"/>
        </w:rPr>
        <w:t>951 conglomerados implementados</w:t>
      </w:r>
    </w:p>
    <w:p w14:paraId="4CC39F36" w14:textId="77777777" w:rsidR="00E80934" w:rsidRPr="00022DB6" w:rsidRDefault="00E80934" w:rsidP="005D1FAB">
      <w:pPr>
        <w:pStyle w:val="ListParagraph"/>
        <w:numPr>
          <w:ilvl w:val="0"/>
          <w:numId w:val="56"/>
        </w:numPr>
        <w:spacing w:before="120" w:after="120" w:line="276" w:lineRule="auto"/>
        <w:contextualSpacing w:val="0"/>
        <w:jc w:val="both"/>
        <w:rPr>
          <w:rFonts w:ascii="Arial" w:hAnsi="Arial" w:cs="Arial"/>
        </w:rPr>
      </w:pPr>
      <w:r w:rsidRPr="00022DB6">
        <w:rPr>
          <w:rFonts w:ascii="Arial" w:hAnsi="Arial" w:cs="Arial"/>
        </w:rPr>
        <w:t>Andes: 35,88 %</w:t>
      </w:r>
    </w:p>
    <w:p w14:paraId="1B511B4E" w14:textId="77777777" w:rsidR="00E80934" w:rsidRPr="00022DB6" w:rsidRDefault="00E80934" w:rsidP="005D1FAB">
      <w:pPr>
        <w:pStyle w:val="ListParagraph"/>
        <w:numPr>
          <w:ilvl w:val="0"/>
          <w:numId w:val="56"/>
        </w:numPr>
        <w:spacing w:before="120" w:after="120" w:line="276" w:lineRule="auto"/>
        <w:contextualSpacing w:val="0"/>
        <w:jc w:val="both"/>
        <w:rPr>
          <w:rFonts w:ascii="Arial" w:hAnsi="Arial" w:cs="Arial"/>
        </w:rPr>
      </w:pPr>
      <w:r w:rsidRPr="00022DB6">
        <w:rPr>
          <w:rFonts w:ascii="Arial" w:hAnsi="Arial" w:cs="Arial"/>
        </w:rPr>
        <w:t>Amazonia: 58 %</w:t>
      </w:r>
    </w:p>
    <w:p w14:paraId="2195FB75" w14:textId="77777777" w:rsidR="00E80934" w:rsidRPr="00022DB6" w:rsidRDefault="00E80934" w:rsidP="005D1FAB">
      <w:pPr>
        <w:pStyle w:val="ListParagraph"/>
        <w:numPr>
          <w:ilvl w:val="0"/>
          <w:numId w:val="56"/>
        </w:numPr>
        <w:spacing w:before="120" w:after="120" w:line="276" w:lineRule="auto"/>
        <w:contextualSpacing w:val="0"/>
        <w:jc w:val="both"/>
        <w:rPr>
          <w:rFonts w:ascii="Arial" w:hAnsi="Arial" w:cs="Arial"/>
        </w:rPr>
      </w:pPr>
      <w:r w:rsidRPr="00022DB6">
        <w:rPr>
          <w:rFonts w:ascii="Arial" w:hAnsi="Arial" w:cs="Arial"/>
        </w:rPr>
        <w:t>Orinoquia: 100 %</w:t>
      </w:r>
    </w:p>
    <w:p w14:paraId="56366A32" w14:textId="77777777" w:rsidR="00E80934" w:rsidRPr="00022DB6" w:rsidRDefault="00E80934" w:rsidP="005D1FAB">
      <w:pPr>
        <w:pStyle w:val="ListParagraph"/>
        <w:numPr>
          <w:ilvl w:val="0"/>
          <w:numId w:val="56"/>
        </w:numPr>
        <w:spacing w:before="120" w:after="120" w:line="276" w:lineRule="auto"/>
        <w:contextualSpacing w:val="0"/>
        <w:jc w:val="both"/>
        <w:rPr>
          <w:rFonts w:ascii="Arial" w:hAnsi="Arial" w:cs="Arial"/>
        </w:rPr>
      </w:pPr>
      <w:r w:rsidRPr="00022DB6">
        <w:rPr>
          <w:rFonts w:ascii="Arial" w:hAnsi="Arial" w:cs="Arial"/>
        </w:rPr>
        <w:t>Caribe: 72,5 %</w:t>
      </w:r>
    </w:p>
    <w:p w14:paraId="474C1A8B" w14:textId="7D7D97D3" w:rsidR="00AD68F2" w:rsidRPr="00022DB6" w:rsidRDefault="00E80934" w:rsidP="005D1FAB">
      <w:pPr>
        <w:pStyle w:val="ListParagraph"/>
        <w:numPr>
          <w:ilvl w:val="0"/>
          <w:numId w:val="56"/>
        </w:numPr>
        <w:spacing w:before="120" w:after="120" w:line="276" w:lineRule="auto"/>
        <w:contextualSpacing w:val="0"/>
        <w:jc w:val="both"/>
        <w:rPr>
          <w:rFonts w:ascii="Arial" w:hAnsi="Arial" w:cs="Arial"/>
        </w:rPr>
      </w:pPr>
      <w:r w:rsidRPr="00022DB6">
        <w:rPr>
          <w:rFonts w:ascii="Arial" w:hAnsi="Arial" w:cs="Arial"/>
        </w:rPr>
        <w:t>Pacífico: 100 %</w:t>
      </w:r>
    </w:p>
    <w:p w14:paraId="4DA31BD7" w14:textId="77777777" w:rsidR="00AD68F2" w:rsidRPr="00022DB6" w:rsidRDefault="00AD68F2" w:rsidP="00022DB6">
      <w:pPr>
        <w:spacing w:before="240" w:line="276" w:lineRule="auto"/>
        <w:jc w:val="both"/>
        <w:rPr>
          <w:rFonts w:ascii="Arial" w:hAnsi="Arial" w:cs="Arial"/>
          <w:iCs/>
          <w:sz w:val="24"/>
          <w:szCs w:val="24"/>
        </w:rPr>
        <w:sectPr w:rsidR="00AD68F2" w:rsidRPr="00022DB6" w:rsidSect="00AD68F2">
          <w:type w:val="continuous"/>
          <w:pgSz w:w="12240" w:h="15840"/>
          <w:pgMar w:top="1417" w:right="1701" w:bottom="1276" w:left="1701" w:header="708" w:footer="708" w:gutter="0"/>
          <w:cols w:num="2" w:space="708"/>
          <w:docGrid w:linePitch="360"/>
        </w:sectPr>
      </w:pPr>
    </w:p>
    <w:p w14:paraId="056FDCAD" w14:textId="77777777" w:rsidR="00AD68F2" w:rsidRPr="00022DB6" w:rsidRDefault="00AD68F2" w:rsidP="00022DB6">
      <w:pPr>
        <w:spacing w:line="276" w:lineRule="auto"/>
        <w:rPr>
          <w:rFonts w:ascii="Arial" w:hAnsi="Arial" w:cs="Arial"/>
          <w:iCs/>
          <w:sz w:val="24"/>
          <w:szCs w:val="24"/>
        </w:rPr>
      </w:pPr>
      <w:r w:rsidRPr="00022DB6">
        <w:rPr>
          <w:rFonts w:ascii="Arial" w:hAnsi="Arial" w:cs="Arial"/>
          <w:iCs/>
          <w:sz w:val="24"/>
          <w:szCs w:val="24"/>
        </w:rPr>
        <w:br w:type="page"/>
      </w:r>
    </w:p>
    <w:p w14:paraId="687FC96E" w14:textId="73A3D6E0" w:rsidR="00E80934" w:rsidRPr="00022DB6" w:rsidRDefault="00E80934" w:rsidP="00022DB6">
      <w:pPr>
        <w:spacing w:before="240" w:line="276" w:lineRule="auto"/>
        <w:jc w:val="both"/>
        <w:rPr>
          <w:rFonts w:ascii="Arial" w:hAnsi="Arial" w:cs="Arial"/>
          <w:b/>
          <w:iCs/>
          <w:sz w:val="24"/>
          <w:szCs w:val="24"/>
        </w:rPr>
      </w:pPr>
      <w:r w:rsidRPr="00022DB6">
        <w:rPr>
          <w:rFonts w:ascii="Arial" w:hAnsi="Arial" w:cs="Arial"/>
          <w:b/>
          <w:sz w:val="24"/>
          <w:szCs w:val="24"/>
        </w:rPr>
        <w:lastRenderedPageBreak/>
        <w:t>Monitoreo de los bosques y de la deforestación en Colombia</w:t>
      </w:r>
    </w:p>
    <w:p w14:paraId="095F5C9A" w14:textId="0800D03E" w:rsidR="00E80934" w:rsidRPr="00022DB6" w:rsidRDefault="00A57A84" w:rsidP="00022DB6">
      <w:pPr>
        <w:spacing w:before="240" w:line="276" w:lineRule="auto"/>
        <w:jc w:val="both"/>
        <w:rPr>
          <w:rFonts w:ascii="Arial" w:hAnsi="Arial" w:cs="Arial"/>
          <w:iCs/>
          <w:sz w:val="24"/>
          <w:szCs w:val="24"/>
        </w:rPr>
      </w:pPr>
      <w:r w:rsidRPr="00022DB6">
        <w:rPr>
          <w:rFonts w:ascii="Arial" w:hAnsi="Arial" w:cs="Arial"/>
          <w:noProof/>
          <w:lang w:val="en-US"/>
        </w:rPr>
        <w:drawing>
          <wp:anchor distT="0" distB="0" distL="114300" distR="114300" simplePos="0" relativeHeight="251662336" behindDoc="0" locked="0" layoutInCell="1" allowOverlap="1" wp14:anchorId="47777331" wp14:editId="315B10AF">
            <wp:simplePos x="0" y="0"/>
            <wp:positionH relativeFrom="margin">
              <wp:align>left</wp:align>
            </wp:positionH>
            <wp:positionV relativeFrom="paragraph">
              <wp:posOffset>422275</wp:posOffset>
            </wp:positionV>
            <wp:extent cx="2581275" cy="2397760"/>
            <wp:effectExtent l="133350" t="114300" r="142875" b="17399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21958" t="14888" r="2437" b="6477"/>
                    <a:stretch/>
                  </pic:blipFill>
                  <pic:spPr bwMode="auto">
                    <a:xfrm>
                      <a:off x="0" y="0"/>
                      <a:ext cx="2581275" cy="2397760"/>
                    </a:xfrm>
                    <a:prstGeom prst="rect">
                      <a:avLst/>
                    </a:prstGeom>
                    <a:solidFill>
                      <a:srgbClr val="FFFFFF">
                        <a:shade val="85000"/>
                      </a:srgbClr>
                    </a:solidFill>
                    <a:ln w="88900" cap="sq">
                      <a:solidFill>
                        <a:schemeClr val="accent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70390B" w14:textId="77777777" w:rsidR="00E80934" w:rsidRPr="00022DB6" w:rsidRDefault="00E80934" w:rsidP="00022DB6">
      <w:pPr>
        <w:spacing w:before="120" w:after="120" w:line="276" w:lineRule="auto"/>
        <w:jc w:val="both"/>
        <w:rPr>
          <w:rFonts w:ascii="Arial" w:hAnsi="Arial" w:cs="Arial"/>
          <w:b/>
          <w:i/>
          <w:sz w:val="24"/>
          <w:szCs w:val="24"/>
        </w:rPr>
        <w:sectPr w:rsidR="00E80934" w:rsidRPr="00022DB6" w:rsidSect="0031148B">
          <w:headerReference w:type="even" r:id="rId72"/>
          <w:headerReference w:type="default" r:id="rId73"/>
          <w:type w:val="continuous"/>
          <w:pgSz w:w="12240" w:h="15840"/>
          <w:pgMar w:top="1417" w:right="1701" w:bottom="1276" w:left="1701" w:header="708" w:footer="708" w:gutter="0"/>
          <w:cols w:space="708"/>
          <w:docGrid w:linePitch="360"/>
        </w:sectPr>
      </w:pPr>
    </w:p>
    <w:p w14:paraId="2E491E35" w14:textId="6DAFB006" w:rsidR="00E80934" w:rsidRPr="00022DB6" w:rsidRDefault="00E80934" w:rsidP="00022DB6">
      <w:pPr>
        <w:spacing w:before="120" w:after="120" w:line="276" w:lineRule="auto"/>
        <w:jc w:val="both"/>
        <w:rPr>
          <w:rFonts w:ascii="Arial" w:hAnsi="Arial" w:cs="Arial"/>
          <w:b/>
          <w:i/>
          <w:sz w:val="24"/>
          <w:szCs w:val="24"/>
        </w:rPr>
      </w:pPr>
    </w:p>
    <w:p w14:paraId="4618AE78" w14:textId="77777777" w:rsidR="00E80934" w:rsidRPr="00A57A84" w:rsidRDefault="00E80934" w:rsidP="00022DB6">
      <w:pPr>
        <w:spacing w:before="120" w:after="120" w:line="276" w:lineRule="auto"/>
        <w:jc w:val="both"/>
        <w:rPr>
          <w:rFonts w:ascii="Arial" w:hAnsi="Arial" w:cs="Arial"/>
          <w:b/>
          <w:iCs/>
          <w:sz w:val="24"/>
          <w:szCs w:val="24"/>
        </w:rPr>
      </w:pPr>
      <w:r w:rsidRPr="00A57A84">
        <w:rPr>
          <w:rFonts w:ascii="Arial" w:hAnsi="Arial" w:cs="Arial"/>
          <w:b/>
          <w:iCs/>
          <w:sz w:val="24"/>
          <w:szCs w:val="24"/>
        </w:rPr>
        <w:t>Descripción de la actividad</w:t>
      </w:r>
    </w:p>
    <w:p w14:paraId="1F3DD68C" w14:textId="44E9A0F4" w:rsidR="00E80934" w:rsidRPr="00022DB6" w:rsidRDefault="00E80934" w:rsidP="00022DB6">
      <w:pPr>
        <w:spacing w:before="240" w:line="276" w:lineRule="auto"/>
        <w:jc w:val="both"/>
        <w:rPr>
          <w:rFonts w:ascii="Arial" w:hAnsi="Arial" w:cs="Arial"/>
          <w:iCs/>
          <w:sz w:val="24"/>
          <w:szCs w:val="24"/>
        </w:rPr>
      </w:pPr>
      <w:r w:rsidRPr="00022DB6">
        <w:rPr>
          <w:rFonts w:ascii="Arial" w:hAnsi="Arial" w:cs="Arial"/>
          <w:sz w:val="24"/>
          <w:szCs w:val="24"/>
        </w:rPr>
        <w:t>A fin de dar continuidad a los procesos de monitoreo de la cobertura forestal, el Ideam se propuso promover el fortalecimiento técnico y científico de sus capacidades, lo que le permite conocer dónde, cuándo y porqué están sucediendo cambios en la superficie y en los contenidos de carbono de los bosques del país.</w:t>
      </w:r>
    </w:p>
    <w:p w14:paraId="225C79F9" w14:textId="77777777" w:rsidR="00E80934" w:rsidRPr="00022DB6" w:rsidRDefault="00E80934" w:rsidP="00022DB6">
      <w:pPr>
        <w:spacing w:before="120" w:after="120" w:line="276" w:lineRule="auto"/>
        <w:rPr>
          <w:rFonts w:ascii="Arial" w:hAnsi="Arial" w:cs="Arial"/>
          <w:sz w:val="24"/>
          <w:szCs w:val="24"/>
        </w:rPr>
      </w:pPr>
      <w:r w:rsidRPr="00A57A84">
        <w:rPr>
          <w:rFonts w:ascii="Arial" w:hAnsi="Arial" w:cs="Arial"/>
          <w:b/>
          <w:bCs/>
          <w:sz w:val="24"/>
          <w:szCs w:val="24"/>
        </w:rPr>
        <w:t>El Ideam entrega al país:</w:t>
      </w:r>
      <w:r w:rsidRPr="00022DB6">
        <w:rPr>
          <w:rFonts w:ascii="Arial" w:hAnsi="Arial" w:cs="Arial"/>
          <w:sz w:val="24"/>
          <w:szCs w:val="24"/>
        </w:rPr>
        <w:t xml:space="preserve"> </w:t>
      </w:r>
    </w:p>
    <w:p w14:paraId="4B51CA85" w14:textId="77777777" w:rsidR="00E80934" w:rsidRPr="00022DB6" w:rsidRDefault="00E80934" w:rsidP="005D1FAB">
      <w:pPr>
        <w:pStyle w:val="ListParagraph"/>
        <w:widowControl w:val="0"/>
        <w:numPr>
          <w:ilvl w:val="0"/>
          <w:numId w:val="48"/>
        </w:numPr>
        <w:spacing w:before="120" w:after="120" w:line="276" w:lineRule="auto"/>
        <w:ind w:hanging="540"/>
        <w:contextualSpacing w:val="0"/>
        <w:jc w:val="both"/>
        <w:rPr>
          <w:rFonts w:ascii="Arial" w:hAnsi="Arial" w:cs="Arial"/>
          <w:color w:val="4472C4" w:themeColor="accent1"/>
        </w:rPr>
      </w:pPr>
      <w:r w:rsidRPr="00022DB6">
        <w:rPr>
          <w:rFonts w:ascii="Arial" w:hAnsi="Arial" w:cs="Arial"/>
        </w:rPr>
        <w:t xml:space="preserve">Cifra anual de deforestación en Colombia </w:t>
      </w:r>
    </w:p>
    <w:p w14:paraId="1BD335FF" w14:textId="77777777" w:rsidR="00E80934" w:rsidRPr="00022DB6" w:rsidRDefault="00E80934" w:rsidP="005D1FAB">
      <w:pPr>
        <w:pStyle w:val="ListParagraph"/>
        <w:widowControl w:val="0"/>
        <w:numPr>
          <w:ilvl w:val="1"/>
          <w:numId w:val="57"/>
        </w:numPr>
        <w:spacing w:before="120" w:after="120" w:line="276" w:lineRule="auto"/>
        <w:contextualSpacing w:val="0"/>
        <w:jc w:val="both"/>
        <w:rPr>
          <w:rFonts w:ascii="Arial" w:hAnsi="Arial" w:cs="Arial"/>
          <w:color w:val="4472C4" w:themeColor="accent1"/>
        </w:rPr>
      </w:pPr>
      <w:r w:rsidRPr="00022DB6">
        <w:rPr>
          <w:rFonts w:ascii="Arial" w:hAnsi="Arial" w:cs="Arial"/>
        </w:rPr>
        <w:t>2018</w:t>
      </w:r>
      <w:r w:rsidRPr="00022DB6">
        <w:rPr>
          <w:rFonts w:ascii="Arial" w:hAnsi="Arial" w:cs="Arial"/>
          <w:color w:val="4472C4" w:themeColor="accent1"/>
        </w:rPr>
        <w:t xml:space="preserve"> </w:t>
      </w:r>
      <w:hyperlink r:id="rId74" w:history="1">
        <w:r w:rsidRPr="00022DB6">
          <w:rPr>
            <w:rStyle w:val="Hyperlink"/>
            <w:rFonts w:ascii="Arial" w:hAnsi="Arial" w:cs="Arial"/>
            <w:color w:val="4472C4" w:themeColor="accent1"/>
          </w:rPr>
          <w:t>https://acortar.link/tsIxBd</w:t>
        </w:r>
      </w:hyperlink>
    </w:p>
    <w:p w14:paraId="10CB3DC6" w14:textId="35EEE0E9" w:rsidR="00E80934" w:rsidRPr="00022DB6" w:rsidRDefault="00E80934" w:rsidP="005D1FAB">
      <w:pPr>
        <w:pStyle w:val="ListParagraph"/>
        <w:widowControl w:val="0"/>
        <w:numPr>
          <w:ilvl w:val="1"/>
          <w:numId w:val="57"/>
        </w:numPr>
        <w:spacing w:before="120" w:after="120" w:line="276" w:lineRule="auto"/>
        <w:contextualSpacing w:val="0"/>
        <w:jc w:val="both"/>
        <w:rPr>
          <w:rFonts w:ascii="Arial" w:hAnsi="Arial" w:cs="Arial"/>
          <w:color w:val="4472C4" w:themeColor="accent1"/>
        </w:rPr>
      </w:pPr>
      <w:r w:rsidRPr="00022DB6">
        <w:rPr>
          <w:rFonts w:ascii="Arial" w:hAnsi="Arial" w:cs="Arial"/>
        </w:rPr>
        <w:t>2019</w:t>
      </w:r>
      <w:r w:rsidR="00DD5960">
        <w:rPr>
          <w:rFonts w:ascii="Arial" w:eastAsiaTheme="minorEastAsia" w:hAnsi="Arial" w:cs="Arial"/>
          <w:color w:val="4472C4" w:themeColor="accent1"/>
        </w:rPr>
        <w:t xml:space="preserve"> </w:t>
      </w:r>
      <w:hyperlink r:id="rId75" w:history="1">
        <w:r w:rsidR="00DD5960" w:rsidRPr="001A1C19">
          <w:rPr>
            <w:rStyle w:val="Hyperlink"/>
            <w:rFonts w:ascii="Arial" w:eastAsiaTheme="minorEastAsia" w:hAnsi="Arial" w:cs="Arial"/>
          </w:rPr>
          <w:t>https://acortar.link/F8DgdD</w:t>
        </w:r>
      </w:hyperlink>
      <w:r w:rsidRPr="00022DB6">
        <w:rPr>
          <w:rFonts w:ascii="Arial" w:eastAsiaTheme="minorEastAsia" w:hAnsi="Arial" w:cs="Arial"/>
          <w:color w:val="4472C4" w:themeColor="accent1"/>
        </w:rPr>
        <w:t xml:space="preserve"> </w:t>
      </w:r>
    </w:p>
    <w:p w14:paraId="600D8901" w14:textId="77777777" w:rsidR="00E80934" w:rsidRPr="00022DB6" w:rsidRDefault="00E80934" w:rsidP="005D1FAB">
      <w:pPr>
        <w:pStyle w:val="ListParagraph"/>
        <w:widowControl w:val="0"/>
        <w:numPr>
          <w:ilvl w:val="1"/>
          <w:numId w:val="57"/>
        </w:numPr>
        <w:spacing w:before="120" w:after="120" w:line="276" w:lineRule="auto"/>
        <w:contextualSpacing w:val="0"/>
        <w:jc w:val="both"/>
        <w:rPr>
          <w:rFonts w:ascii="Arial" w:hAnsi="Arial" w:cs="Arial"/>
          <w:color w:val="4472C4" w:themeColor="accent1"/>
        </w:rPr>
      </w:pPr>
      <w:r w:rsidRPr="00022DB6">
        <w:rPr>
          <w:rFonts w:ascii="Arial" w:hAnsi="Arial" w:cs="Arial"/>
        </w:rPr>
        <w:t>2020</w:t>
      </w:r>
      <w:r w:rsidRPr="00022DB6">
        <w:rPr>
          <w:rFonts w:ascii="Arial" w:hAnsi="Arial" w:cs="Arial"/>
          <w:color w:val="4472C4" w:themeColor="accent1"/>
        </w:rPr>
        <w:t xml:space="preserve"> </w:t>
      </w:r>
      <w:hyperlink r:id="rId76" w:history="1">
        <w:r w:rsidRPr="00022DB6">
          <w:rPr>
            <w:rStyle w:val="Hyperlink"/>
            <w:rFonts w:ascii="Arial" w:hAnsi="Arial" w:cs="Arial"/>
            <w:color w:val="4472C4" w:themeColor="accent1"/>
          </w:rPr>
          <w:t>https://acortar.link/XnXeZB</w:t>
        </w:r>
      </w:hyperlink>
    </w:p>
    <w:p w14:paraId="024DCE6C" w14:textId="77777777" w:rsidR="00E80934" w:rsidRPr="00022DB6" w:rsidRDefault="00E80934" w:rsidP="005D1FAB">
      <w:pPr>
        <w:pStyle w:val="ListParagraph"/>
        <w:widowControl w:val="0"/>
        <w:numPr>
          <w:ilvl w:val="1"/>
          <w:numId w:val="48"/>
        </w:numPr>
        <w:spacing w:before="120" w:after="120" w:line="276" w:lineRule="auto"/>
        <w:contextualSpacing w:val="0"/>
        <w:jc w:val="both"/>
        <w:rPr>
          <w:rFonts w:ascii="Arial" w:hAnsi="Arial" w:cs="Arial"/>
        </w:rPr>
      </w:pPr>
      <w:r w:rsidRPr="00022DB6">
        <w:rPr>
          <w:rFonts w:ascii="Arial" w:hAnsi="Arial" w:cs="Arial"/>
        </w:rPr>
        <w:t>2021 – A entregar en julio 2022</w:t>
      </w:r>
    </w:p>
    <w:p w14:paraId="7DF4BDA7" w14:textId="77777777" w:rsidR="00E80934" w:rsidRPr="00022DB6" w:rsidRDefault="00E80934" w:rsidP="005D1FAB">
      <w:pPr>
        <w:pStyle w:val="ListParagraph"/>
        <w:widowControl w:val="0"/>
        <w:numPr>
          <w:ilvl w:val="0"/>
          <w:numId w:val="48"/>
        </w:numPr>
        <w:spacing w:before="120" w:after="120" w:line="276" w:lineRule="auto"/>
        <w:contextualSpacing w:val="0"/>
        <w:rPr>
          <w:rFonts w:ascii="Arial" w:hAnsi="Arial" w:cs="Arial"/>
          <w:color w:val="4472C4" w:themeColor="accent1"/>
        </w:rPr>
      </w:pPr>
      <w:r w:rsidRPr="00022DB6">
        <w:rPr>
          <w:rFonts w:ascii="Arial" w:hAnsi="Arial" w:cs="Arial"/>
        </w:rPr>
        <w:t xml:space="preserve">Boletines trimestrales de Detección Temprana de Deforestación – </w:t>
      </w:r>
      <w:proofErr w:type="spellStart"/>
      <w:r w:rsidRPr="00022DB6">
        <w:rPr>
          <w:rFonts w:ascii="Arial" w:hAnsi="Arial" w:cs="Arial"/>
        </w:rPr>
        <w:t>DTD</w:t>
      </w:r>
      <w:proofErr w:type="spellEnd"/>
      <w:r w:rsidRPr="00022DB6">
        <w:rPr>
          <w:rFonts w:ascii="Arial" w:hAnsi="Arial" w:cs="Arial"/>
        </w:rPr>
        <w:t xml:space="preserve">. </w:t>
      </w:r>
      <w:r w:rsidRPr="00022DB6">
        <w:rPr>
          <w:rFonts w:ascii="Arial" w:hAnsi="Arial" w:cs="Arial"/>
          <w:color w:val="4472C4" w:themeColor="accent1"/>
        </w:rPr>
        <w:t xml:space="preserve">  </w:t>
      </w:r>
      <w:hyperlink r:id="rId77" w:history="1">
        <w:r w:rsidRPr="00022DB6">
          <w:rPr>
            <w:rStyle w:val="Hyperlink"/>
            <w:rFonts w:ascii="Arial" w:hAnsi="Arial" w:cs="Arial"/>
            <w:color w:val="4472C4" w:themeColor="accent1"/>
          </w:rPr>
          <w:t>https://acortar.link/C2YHEI</w:t>
        </w:r>
      </w:hyperlink>
    </w:p>
    <w:p w14:paraId="311CA742" w14:textId="77777777" w:rsidR="00E80934" w:rsidRPr="00022DB6" w:rsidRDefault="00E80934"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Reportes semanales de alertas tempranas (compartido con autoridades nacionales).</w:t>
      </w:r>
    </w:p>
    <w:p w14:paraId="334955A3" w14:textId="77777777" w:rsidR="00E80934" w:rsidRPr="00022DB6" w:rsidRDefault="00E80934" w:rsidP="005D1FAB">
      <w:pPr>
        <w:pStyle w:val="ListParagraph"/>
        <w:widowControl w:val="0"/>
        <w:numPr>
          <w:ilvl w:val="0"/>
          <w:numId w:val="48"/>
        </w:numPr>
        <w:spacing w:before="120" w:after="120" w:line="276" w:lineRule="auto"/>
        <w:contextualSpacing w:val="0"/>
        <w:rPr>
          <w:rStyle w:val="Hyperlink"/>
          <w:rFonts w:ascii="Arial" w:hAnsi="Arial" w:cs="Arial"/>
          <w:color w:val="auto"/>
          <w:u w:val="none"/>
        </w:rPr>
      </w:pPr>
      <w:r w:rsidRPr="00022DB6">
        <w:rPr>
          <w:rFonts w:ascii="Arial" w:hAnsi="Arial" w:cs="Arial"/>
        </w:rPr>
        <w:t>Información consolidada e indicadores sobre el monitoreo de coberturas de bosque en Colombia</w:t>
      </w:r>
      <w:r w:rsidRPr="00022DB6">
        <w:rPr>
          <w:rFonts w:ascii="Arial" w:hAnsi="Arial" w:cs="Arial"/>
          <w:color w:val="4472C4" w:themeColor="accent1"/>
        </w:rPr>
        <w:t xml:space="preserve">. </w:t>
      </w:r>
      <w:hyperlink r:id="rId78" w:history="1">
        <w:r w:rsidRPr="00022DB6">
          <w:rPr>
            <w:rStyle w:val="Hyperlink"/>
            <w:rFonts w:ascii="Arial" w:hAnsi="Arial" w:cs="Arial"/>
            <w:color w:val="4472C4" w:themeColor="accent1"/>
          </w:rPr>
          <w:t>https://acortar.link/Fqouq8</w:t>
        </w:r>
      </w:hyperlink>
      <w:r w:rsidRPr="00022DB6">
        <w:rPr>
          <w:rStyle w:val="Hyperlink"/>
          <w:rFonts w:ascii="Arial" w:hAnsi="Arial" w:cs="Arial"/>
          <w:color w:val="4472C4" w:themeColor="accent1"/>
        </w:rPr>
        <w:t xml:space="preserve"> </w:t>
      </w:r>
    </w:p>
    <w:p w14:paraId="1F670CB5" w14:textId="0044669F" w:rsidR="00E80934" w:rsidRPr="00022DB6" w:rsidRDefault="00E80934"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Articulación y gestión de información regional con autoridades ambientales: Cardique, Corpoguajira, Corpocesar, Corporación autónoma regional del sur de Bolívar, Corporinoquia, Corporación para el Desarrollo Sostenible del nororiente de la Amazonía –CDA y Corpoamazonía. </w:t>
      </w:r>
    </w:p>
    <w:p w14:paraId="4CDAEC89" w14:textId="4F5F41F6" w:rsidR="00E80934" w:rsidRPr="00022DB6" w:rsidRDefault="00E80934"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Los boletines regionales se encuentran disponibles en la página de publicaciones, a través del enlace: </w:t>
      </w:r>
      <w:hyperlink r:id="rId79" w:history="1">
        <w:r w:rsidRPr="00022DB6">
          <w:rPr>
            <w:rStyle w:val="Hyperlink"/>
            <w:rFonts w:ascii="Arial" w:hAnsi="Arial" w:cs="Arial"/>
          </w:rPr>
          <w:t>http://www.ideam.gov.co/web/atencion-y-participacion-ciudadana/publicaciones-ideam</w:t>
        </w:r>
      </w:hyperlink>
    </w:p>
    <w:p w14:paraId="05B12AF3" w14:textId="77777777" w:rsidR="00E80934" w:rsidRPr="00022DB6" w:rsidRDefault="00E80934" w:rsidP="00022DB6">
      <w:pPr>
        <w:spacing w:before="240" w:line="276" w:lineRule="auto"/>
        <w:jc w:val="both"/>
        <w:rPr>
          <w:rFonts w:ascii="Arial" w:hAnsi="Arial" w:cs="Arial"/>
          <w:iCs/>
          <w:sz w:val="24"/>
          <w:szCs w:val="24"/>
        </w:rPr>
        <w:sectPr w:rsidR="00E80934" w:rsidRPr="00022DB6" w:rsidSect="00DD5960">
          <w:type w:val="continuous"/>
          <w:pgSz w:w="12240" w:h="15840"/>
          <w:pgMar w:top="1417" w:right="1701" w:bottom="1276" w:left="1530" w:header="708" w:footer="708" w:gutter="0"/>
          <w:cols w:num="2" w:space="360"/>
          <w:docGrid w:linePitch="360"/>
        </w:sectPr>
      </w:pPr>
    </w:p>
    <w:p w14:paraId="78C96452" w14:textId="77777777" w:rsidR="00E80934" w:rsidRPr="00022DB6" w:rsidRDefault="00E80934" w:rsidP="00022DB6">
      <w:pPr>
        <w:spacing w:line="276" w:lineRule="auto"/>
        <w:rPr>
          <w:rFonts w:ascii="Arial" w:hAnsi="Arial" w:cs="Arial"/>
          <w:iCs/>
          <w:sz w:val="24"/>
          <w:szCs w:val="24"/>
        </w:rPr>
      </w:pPr>
      <w:r w:rsidRPr="00022DB6">
        <w:rPr>
          <w:rFonts w:ascii="Arial" w:hAnsi="Arial" w:cs="Arial"/>
          <w:iCs/>
          <w:sz w:val="24"/>
          <w:szCs w:val="24"/>
        </w:rPr>
        <w:br w:type="page"/>
      </w:r>
    </w:p>
    <w:p w14:paraId="1DDE0686" w14:textId="4F12FE8C" w:rsidR="00E80934" w:rsidRPr="00022DB6" w:rsidRDefault="00E80934" w:rsidP="00022DB6">
      <w:pPr>
        <w:spacing w:before="240" w:line="276" w:lineRule="auto"/>
        <w:jc w:val="both"/>
        <w:rPr>
          <w:rFonts w:ascii="Arial" w:hAnsi="Arial" w:cs="Arial"/>
          <w:b/>
          <w:iCs/>
          <w:sz w:val="24"/>
          <w:szCs w:val="24"/>
        </w:rPr>
      </w:pPr>
      <w:r w:rsidRPr="00022DB6">
        <w:rPr>
          <w:rFonts w:ascii="Arial" w:hAnsi="Arial" w:cs="Arial"/>
          <w:b/>
          <w:sz w:val="24"/>
          <w:szCs w:val="24"/>
        </w:rPr>
        <w:lastRenderedPageBreak/>
        <w:t>Monitoreo e investigación para los ecosistemas estratégicos del país</w:t>
      </w:r>
    </w:p>
    <w:p w14:paraId="69AD13C0" w14:textId="5AAFEC11" w:rsidR="00E80934" w:rsidRPr="00022DB6" w:rsidRDefault="00E80934" w:rsidP="00022DB6">
      <w:pPr>
        <w:spacing w:before="240" w:line="276" w:lineRule="auto"/>
        <w:jc w:val="both"/>
        <w:rPr>
          <w:rFonts w:ascii="Arial" w:hAnsi="Arial" w:cs="Arial"/>
          <w:iCs/>
          <w:sz w:val="24"/>
          <w:szCs w:val="24"/>
        </w:rPr>
      </w:pPr>
    </w:p>
    <w:p w14:paraId="2FDB9B1F" w14:textId="77777777" w:rsidR="00E80934" w:rsidRPr="00022DB6" w:rsidRDefault="00E80934" w:rsidP="00022DB6">
      <w:pPr>
        <w:spacing w:before="120" w:after="120" w:line="276" w:lineRule="auto"/>
        <w:jc w:val="both"/>
        <w:rPr>
          <w:rFonts w:ascii="Arial" w:hAnsi="Arial" w:cs="Arial"/>
          <w:b/>
          <w:i/>
          <w:sz w:val="24"/>
          <w:szCs w:val="24"/>
        </w:rPr>
        <w:sectPr w:rsidR="00E80934" w:rsidRPr="00022DB6" w:rsidSect="0031148B">
          <w:headerReference w:type="even" r:id="rId80"/>
          <w:headerReference w:type="default" r:id="rId81"/>
          <w:type w:val="continuous"/>
          <w:pgSz w:w="12240" w:h="15840"/>
          <w:pgMar w:top="1417" w:right="1701" w:bottom="1276" w:left="1701" w:header="708" w:footer="708" w:gutter="0"/>
          <w:cols w:space="708"/>
          <w:docGrid w:linePitch="360"/>
        </w:sectPr>
      </w:pPr>
    </w:p>
    <w:p w14:paraId="16DABD18" w14:textId="6302FA72" w:rsidR="00E80934" w:rsidRDefault="00E80934" w:rsidP="00022DB6">
      <w:pPr>
        <w:spacing w:before="120" w:after="120" w:line="276" w:lineRule="auto"/>
        <w:jc w:val="both"/>
        <w:rPr>
          <w:rFonts w:ascii="Arial" w:hAnsi="Arial" w:cs="Arial"/>
          <w:b/>
          <w:i/>
          <w:sz w:val="24"/>
          <w:szCs w:val="24"/>
        </w:rPr>
      </w:pPr>
    </w:p>
    <w:p w14:paraId="044ECBF9" w14:textId="446C778E" w:rsidR="003A6AA6" w:rsidRDefault="003A6AA6" w:rsidP="00022DB6">
      <w:pPr>
        <w:spacing w:before="120" w:after="120" w:line="276" w:lineRule="auto"/>
        <w:jc w:val="both"/>
        <w:rPr>
          <w:rFonts w:ascii="Arial" w:hAnsi="Arial" w:cs="Arial"/>
          <w:b/>
          <w:i/>
          <w:sz w:val="24"/>
          <w:szCs w:val="24"/>
        </w:rPr>
      </w:pPr>
    </w:p>
    <w:p w14:paraId="6A2B6C46" w14:textId="75E5A701" w:rsidR="003A6AA6" w:rsidRDefault="003A6AA6" w:rsidP="00022DB6">
      <w:pPr>
        <w:spacing w:before="120" w:after="120" w:line="276" w:lineRule="auto"/>
        <w:jc w:val="both"/>
        <w:rPr>
          <w:rFonts w:ascii="Arial" w:hAnsi="Arial" w:cs="Arial"/>
          <w:b/>
          <w:i/>
          <w:sz w:val="24"/>
          <w:szCs w:val="24"/>
        </w:rPr>
      </w:pPr>
      <w:r w:rsidRPr="00022DB6">
        <w:rPr>
          <w:rFonts w:ascii="Arial" w:hAnsi="Arial" w:cs="Arial"/>
          <w:noProof/>
          <w:lang w:val="en-US"/>
        </w:rPr>
        <w:drawing>
          <wp:anchor distT="0" distB="0" distL="114300" distR="114300" simplePos="0" relativeHeight="251663360" behindDoc="0" locked="0" layoutInCell="1" allowOverlap="1" wp14:anchorId="72A88D75" wp14:editId="42AB1397">
            <wp:simplePos x="0" y="0"/>
            <wp:positionH relativeFrom="column">
              <wp:posOffset>-110490</wp:posOffset>
            </wp:positionH>
            <wp:positionV relativeFrom="paragraph">
              <wp:posOffset>398145</wp:posOffset>
            </wp:positionV>
            <wp:extent cx="2792730" cy="3909060"/>
            <wp:effectExtent l="114300" t="114300" r="140970" b="14859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39990" t="14422" r="20176" b="4616"/>
                    <a:stretch/>
                  </pic:blipFill>
                  <pic:spPr bwMode="auto">
                    <a:xfrm>
                      <a:off x="0" y="0"/>
                      <a:ext cx="2792730" cy="3909060"/>
                    </a:xfrm>
                    <a:prstGeom prst="rect">
                      <a:avLst/>
                    </a:prstGeom>
                    <a:solidFill>
                      <a:srgbClr val="FFFFFF">
                        <a:shade val="85000"/>
                      </a:srgbClr>
                    </a:solidFill>
                    <a:ln w="88900" cap="sq">
                      <a:solidFill>
                        <a:schemeClr val="accent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D98987" w14:textId="2B912EAD" w:rsidR="003A6AA6" w:rsidRDefault="003A6AA6" w:rsidP="00022DB6">
      <w:pPr>
        <w:spacing w:before="120" w:after="120" w:line="276" w:lineRule="auto"/>
        <w:jc w:val="both"/>
        <w:rPr>
          <w:rFonts w:ascii="Arial" w:hAnsi="Arial" w:cs="Arial"/>
          <w:b/>
          <w:i/>
          <w:sz w:val="24"/>
          <w:szCs w:val="24"/>
        </w:rPr>
      </w:pPr>
    </w:p>
    <w:p w14:paraId="7BB87A5C" w14:textId="6F3B219E" w:rsidR="003A6AA6" w:rsidRDefault="003A6AA6" w:rsidP="00022DB6">
      <w:pPr>
        <w:spacing w:before="120" w:after="120" w:line="276" w:lineRule="auto"/>
        <w:jc w:val="both"/>
        <w:rPr>
          <w:rFonts w:ascii="Arial" w:hAnsi="Arial" w:cs="Arial"/>
          <w:b/>
          <w:i/>
          <w:sz w:val="24"/>
          <w:szCs w:val="24"/>
        </w:rPr>
      </w:pPr>
    </w:p>
    <w:p w14:paraId="4A859086" w14:textId="010654B4" w:rsidR="003A6AA6" w:rsidRDefault="003A6AA6" w:rsidP="00022DB6">
      <w:pPr>
        <w:spacing w:before="120" w:after="120" w:line="276" w:lineRule="auto"/>
        <w:jc w:val="both"/>
        <w:rPr>
          <w:rFonts w:ascii="Arial" w:hAnsi="Arial" w:cs="Arial"/>
          <w:b/>
          <w:i/>
          <w:sz w:val="24"/>
          <w:szCs w:val="24"/>
        </w:rPr>
      </w:pPr>
    </w:p>
    <w:p w14:paraId="6AEC1FB5" w14:textId="77777777" w:rsidR="003A6AA6" w:rsidRPr="00022DB6" w:rsidRDefault="003A6AA6" w:rsidP="00022DB6">
      <w:pPr>
        <w:spacing w:before="120" w:after="120" w:line="276" w:lineRule="auto"/>
        <w:jc w:val="both"/>
        <w:rPr>
          <w:rFonts w:ascii="Arial" w:hAnsi="Arial" w:cs="Arial"/>
          <w:b/>
          <w:i/>
          <w:sz w:val="24"/>
          <w:szCs w:val="24"/>
        </w:rPr>
      </w:pPr>
    </w:p>
    <w:p w14:paraId="60950A79" w14:textId="24FF6C2C" w:rsidR="00E80934" w:rsidRPr="00DD5960" w:rsidRDefault="00E80934" w:rsidP="00022DB6">
      <w:pPr>
        <w:spacing w:before="120" w:after="120" w:line="276" w:lineRule="auto"/>
        <w:jc w:val="both"/>
        <w:rPr>
          <w:rFonts w:ascii="Arial" w:hAnsi="Arial" w:cs="Arial"/>
          <w:b/>
          <w:iCs/>
          <w:sz w:val="24"/>
          <w:szCs w:val="24"/>
        </w:rPr>
      </w:pPr>
      <w:r w:rsidRPr="00DD5960">
        <w:rPr>
          <w:rFonts w:ascii="Arial" w:hAnsi="Arial" w:cs="Arial"/>
          <w:b/>
          <w:iCs/>
          <w:sz w:val="24"/>
          <w:szCs w:val="24"/>
        </w:rPr>
        <w:t>Descripción de la actividad</w:t>
      </w:r>
    </w:p>
    <w:p w14:paraId="500023D4" w14:textId="306B6D89" w:rsidR="003A6AA6" w:rsidRDefault="00E80934" w:rsidP="00022DB6">
      <w:pPr>
        <w:spacing w:before="240" w:line="276" w:lineRule="auto"/>
        <w:jc w:val="both"/>
        <w:rPr>
          <w:rFonts w:ascii="Arial" w:hAnsi="Arial" w:cs="Arial"/>
          <w:sz w:val="24"/>
          <w:szCs w:val="24"/>
        </w:rPr>
      </w:pPr>
      <w:r w:rsidRPr="00022DB6">
        <w:rPr>
          <w:rFonts w:ascii="Arial" w:hAnsi="Arial" w:cs="Arial"/>
          <w:sz w:val="24"/>
          <w:szCs w:val="24"/>
        </w:rPr>
        <w:t>En cumplimiento de su función misional, el Ideam continuó el monitoreo e investigación de los ecosistemas estratégicos del país, aportando información para la toma de decisiones.</w:t>
      </w:r>
    </w:p>
    <w:p w14:paraId="34BF579F" w14:textId="77777777" w:rsidR="003A6AA6" w:rsidRPr="00022DB6" w:rsidRDefault="003A6AA6" w:rsidP="00022DB6">
      <w:pPr>
        <w:spacing w:before="240" w:line="276" w:lineRule="auto"/>
        <w:jc w:val="both"/>
        <w:rPr>
          <w:rFonts w:ascii="Arial" w:hAnsi="Arial" w:cs="Arial"/>
          <w:iCs/>
          <w:sz w:val="24"/>
          <w:szCs w:val="24"/>
        </w:rPr>
      </w:pPr>
    </w:p>
    <w:p w14:paraId="643A7414" w14:textId="77777777" w:rsidR="00E80934" w:rsidRPr="00DD5960" w:rsidRDefault="00E80934" w:rsidP="00022DB6">
      <w:pPr>
        <w:spacing w:before="120" w:after="120" w:line="276" w:lineRule="auto"/>
        <w:rPr>
          <w:rFonts w:ascii="Arial" w:hAnsi="Arial" w:cs="Arial"/>
          <w:b/>
          <w:bCs/>
          <w:sz w:val="24"/>
          <w:szCs w:val="24"/>
        </w:rPr>
      </w:pPr>
      <w:r w:rsidRPr="00DD5960">
        <w:rPr>
          <w:rFonts w:ascii="Arial" w:hAnsi="Arial" w:cs="Arial"/>
          <w:b/>
          <w:bCs/>
          <w:sz w:val="24"/>
          <w:szCs w:val="24"/>
        </w:rPr>
        <w:t xml:space="preserve">El Ideam entrega al país: </w:t>
      </w:r>
    </w:p>
    <w:p w14:paraId="59B367B6" w14:textId="77777777" w:rsidR="00E80934" w:rsidRPr="00022DB6" w:rsidRDefault="00E80934"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Memoria técnica del mapa de ecosistemas continentales, costeros y marinos de Colombia, escala 1:100.000.</w:t>
      </w:r>
    </w:p>
    <w:p w14:paraId="529E9E5D" w14:textId="77777777" w:rsidR="00E80934" w:rsidRPr="00022DB6" w:rsidRDefault="00E80934"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Protocolo para el monitoreo de los ecosistemas acuáticos del país.</w:t>
      </w:r>
    </w:p>
    <w:p w14:paraId="2A2E292F" w14:textId="77777777" w:rsidR="00E80934" w:rsidRPr="00022DB6" w:rsidRDefault="00E80934" w:rsidP="00022DB6">
      <w:pPr>
        <w:spacing w:before="120" w:after="120" w:line="276" w:lineRule="auto"/>
        <w:rPr>
          <w:rFonts w:ascii="Arial" w:hAnsi="Arial" w:cs="Arial"/>
          <w:sz w:val="24"/>
          <w:szCs w:val="24"/>
        </w:rPr>
      </w:pPr>
    </w:p>
    <w:p w14:paraId="332D716F" w14:textId="47EEA9EB" w:rsidR="00E80934" w:rsidRPr="00022DB6" w:rsidRDefault="00E80934"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La información de cada una de las publicaciones se encuentra disponible en el siguiente enlace: </w:t>
      </w:r>
      <w:hyperlink r:id="rId83" w:history="1">
        <w:r w:rsidRPr="00022DB6">
          <w:rPr>
            <w:rStyle w:val="Hyperlink"/>
            <w:rFonts w:ascii="Arial" w:hAnsi="Arial" w:cs="Arial"/>
          </w:rPr>
          <w:t>http://www.ideam.gov.co/web/atencion-y-participacion-ciudadana/publicaciones-ideam</w:t>
        </w:r>
      </w:hyperlink>
      <w:r w:rsidRPr="00022DB6">
        <w:rPr>
          <w:rFonts w:ascii="Arial" w:hAnsi="Arial" w:cs="Arial"/>
          <w:sz w:val="18"/>
          <w:szCs w:val="18"/>
        </w:rPr>
        <w:t xml:space="preserve">  </w:t>
      </w:r>
    </w:p>
    <w:p w14:paraId="71658663" w14:textId="77777777" w:rsidR="00E80934" w:rsidRPr="00022DB6" w:rsidRDefault="00E80934" w:rsidP="00022DB6">
      <w:pPr>
        <w:spacing w:before="240" w:line="276" w:lineRule="auto"/>
        <w:jc w:val="both"/>
        <w:rPr>
          <w:rFonts w:ascii="Arial" w:hAnsi="Arial" w:cs="Arial"/>
          <w:iCs/>
          <w:sz w:val="24"/>
          <w:szCs w:val="24"/>
        </w:rPr>
        <w:sectPr w:rsidR="00E80934" w:rsidRPr="00022DB6" w:rsidSect="00AD68F2">
          <w:type w:val="continuous"/>
          <w:pgSz w:w="12240" w:h="15840"/>
          <w:pgMar w:top="1417" w:right="1701" w:bottom="1276" w:left="1701" w:header="708" w:footer="708" w:gutter="0"/>
          <w:cols w:num="2" w:space="708"/>
          <w:docGrid w:linePitch="360"/>
        </w:sectPr>
      </w:pPr>
    </w:p>
    <w:p w14:paraId="0AFFDB9A" w14:textId="77777777" w:rsidR="003A6AA6" w:rsidRDefault="003A6AA6" w:rsidP="00022DB6">
      <w:pPr>
        <w:spacing w:before="480" w:line="276" w:lineRule="auto"/>
        <w:rPr>
          <w:rFonts w:ascii="Arial" w:hAnsi="Arial" w:cs="Arial"/>
          <w:b/>
          <w:sz w:val="24"/>
          <w:szCs w:val="24"/>
        </w:rPr>
      </w:pPr>
    </w:p>
    <w:p w14:paraId="6ACD9047" w14:textId="77777777" w:rsidR="003A6AA6" w:rsidRDefault="003A6AA6" w:rsidP="00022DB6">
      <w:pPr>
        <w:spacing w:before="480" w:line="276" w:lineRule="auto"/>
        <w:rPr>
          <w:rFonts w:ascii="Arial" w:hAnsi="Arial" w:cs="Arial"/>
          <w:b/>
          <w:sz w:val="24"/>
          <w:szCs w:val="24"/>
        </w:rPr>
      </w:pPr>
    </w:p>
    <w:p w14:paraId="57DBDB2F" w14:textId="77777777" w:rsidR="003A6AA6" w:rsidRDefault="003A6AA6" w:rsidP="00022DB6">
      <w:pPr>
        <w:spacing w:before="480" w:line="276" w:lineRule="auto"/>
        <w:rPr>
          <w:rFonts w:ascii="Arial" w:hAnsi="Arial" w:cs="Arial"/>
          <w:b/>
          <w:sz w:val="24"/>
          <w:szCs w:val="24"/>
        </w:rPr>
      </w:pPr>
    </w:p>
    <w:p w14:paraId="191920A3" w14:textId="36EA5C18" w:rsidR="00754FDD" w:rsidRPr="003A6AA6" w:rsidRDefault="00754FDD" w:rsidP="00022DB6">
      <w:pPr>
        <w:spacing w:before="480" w:line="276" w:lineRule="auto"/>
        <w:rPr>
          <w:rFonts w:ascii="Arial" w:hAnsi="Arial" w:cs="Arial"/>
          <w:b/>
          <w:sz w:val="24"/>
          <w:szCs w:val="24"/>
        </w:rPr>
      </w:pPr>
      <w:r w:rsidRPr="00022DB6">
        <w:rPr>
          <w:rFonts w:ascii="Arial" w:hAnsi="Arial" w:cs="Arial"/>
          <w:b/>
          <w:sz w:val="24"/>
          <w:szCs w:val="24"/>
        </w:rPr>
        <w:lastRenderedPageBreak/>
        <w:t>Información Ambiental para el país</w:t>
      </w:r>
    </w:p>
    <w:p w14:paraId="1BE0966C" w14:textId="0BE067D0" w:rsidR="00754FDD" w:rsidRPr="00DD5960" w:rsidRDefault="004D2201" w:rsidP="00DD5960">
      <w:pPr>
        <w:spacing w:before="240" w:line="276" w:lineRule="auto"/>
        <w:jc w:val="center"/>
        <w:rPr>
          <w:rFonts w:ascii="Arial" w:hAnsi="Arial" w:cs="Arial"/>
          <w:iCs/>
          <w:sz w:val="24"/>
          <w:szCs w:val="24"/>
        </w:rPr>
        <w:sectPr w:rsidR="00754FDD" w:rsidRPr="00DD5960" w:rsidSect="0031148B">
          <w:headerReference w:type="even" r:id="rId84"/>
          <w:headerReference w:type="default" r:id="rId85"/>
          <w:type w:val="continuous"/>
          <w:pgSz w:w="12240" w:h="15840"/>
          <w:pgMar w:top="1417" w:right="1701" w:bottom="1276" w:left="1701" w:header="708" w:footer="708" w:gutter="0"/>
          <w:cols w:space="708"/>
          <w:docGrid w:linePitch="360"/>
        </w:sectPr>
      </w:pPr>
      <w:r w:rsidRPr="00022DB6">
        <w:rPr>
          <w:rFonts w:ascii="Arial" w:hAnsi="Arial" w:cs="Arial"/>
          <w:noProof/>
          <w:lang w:val="en-US"/>
        </w:rPr>
        <w:drawing>
          <wp:inline distT="0" distB="0" distL="0" distR="0" wp14:anchorId="552DBB68" wp14:editId="0DFBCB60">
            <wp:extent cx="5915025" cy="3360420"/>
            <wp:effectExtent l="114300" t="114300" r="104775" b="14478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t="16435" b="15482"/>
                    <a:stretch/>
                  </pic:blipFill>
                  <pic:spPr bwMode="auto">
                    <a:xfrm>
                      <a:off x="0" y="0"/>
                      <a:ext cx="5921666" cy="3364193"/>
                    </a:xfrm>
                    <a:prstGeom prst="rect">
                      <a:avLst/>
                    </a:prstGeom>
                    <a:solidFill>
                      <a:srgbClr val="FFFFFF">
                        <a:shade val="85000"/>
                      </a:srgbClr>
                    </a:solidFill>
                    <a:ln w="88900" cap="sq" cmpd="sng" algn="ctr">
                      <a:solidFill>
                        <a:srgbClr val="70AD47"/>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AD65935" w14:textId="77777777" w:rsidR="003A6AA6" w:rsidRDefault="003A6AA6" w:rsidP="00022DB6">
      <w:pPr>
        <w:spacing w:before="120" w:after="120" w:line="276" w:lineRule="auto"/>
        <w:jc w:val="both"/>
        <w:rPr>
          <w:rFonts w:ascii="Arial" w:hAnsi="Arial" w:cs="Arial"/>
          <w:b/>
          <w:iCs/>
          <w:sz w:val="24"/>
          <w:szCs w:val="24"/>
        </w:rPr>
      </w:pPr>
    </w:p>
    <w:p w14:paraId="2430A2E5" w14:textId="77777777" w:rsidR="003A6AA6" w:rsidRDefault="003A6AA6" w:rsidP="00022DB6">
      <w:pPr>
        <w:spacing w:before="120" w:after="120" w:line="276" w:lineRule="auto"/>
        <w:jc w:val="both"/>
        <w:rPr>
          <w:rFonts w:ascii="Arial" w:hAnsi="Arial" w:cs="Arial"/>
          <w:b/>
          <w:iCs/>
          <w:sz w:val="24"/>
          <w:szCs w:val="24"/>
        </w:rPr>
      </w:pPr>
    </w:p>
    <w:p w14:paraId="5E50C93B" w14:textId="0C293706" w:rsidR="00754FDD" w:rsidRPr="00DD5960" w:rsidRDefault="00754FDD" w:rsidP="00022DB6">
      <w:pPr>
        <w:spacing w:before="120" w:after="120" w:line="276" w:lineRule="auto"/>
        <w:jc w:val="both"/>
        <w:rPr>
          <w:rFonts w:ascii="Arial" w:hAnsi="Arial" w:cs="Arial"/>
          <w:b/>
          <w:iCs/>
          <w:sz w:val="24"/>
          <w:szCs w:val="24"/>
        </w:rPr>
      </w:pPr>
      <w:r w:rsidRPr="00DD5960">
        <w:rPr>
          <w:rFonts w:ascii="Arial" w:hAnsi="Arial" w:cs="Arial"/>
          <w:b/>
          <w:iCs/>
          <w:sz w:val="24"/>
          <w:szCs w:val="24"/>
        </w:rPr>
        <w:t>Descripción de la actividad</w:t>
      </w:r>
    </w:p>
    <w:p w14:paraId="7167E9D5" w14:textId="77777777" w:rsidR="00754FDD" w:rsidRPr="00022DB6" w:rsidRDefault="00754FDD" w:rsidP="00022DB6">
      <w:pPr>
        <w:spacing w:before="240" w:line="276" w:lineRule="auto"/>
        <w:jc w:val="both"/>
        <w:rPr>
          <w:rFonts w:ascii="Arial" w:hAnsi="Arial" w:cs="Arial"/>
          <w:sz w:val="24"/>
          <w:szCs w:val="24"/>
        </w:rPr>
      </w:pPr>
      <w:r w:rsidRPr="00022DB6">
        <w:rPr>
          <w:rFonts w:ascii="Arial" w:hAnsi="Arial" w:cs="Arial"/>
          <w:sz w:val="24"/>
          <w:szCs w:val="24"/>
        </w:rPr>
        <w:t xml:space="preserve">El Ideam desarrolla procesos de fortalecimiento y mejora del Sistema de Información Ambiental para Colombia - SIAC. Además, construye estrategias y herramientas para la mejora de los subsistemas. </w:t>
      </w:r>
    </w:p>
    <w:p w14:paraId="5C44C269" w14:textId="5438B245" w:rsidR="00754FDD" w:rsidRPr="00022DB6" w:rsidRDefault="00754FDD" w:rsidP="00022DB6">
      <w:pPr>
        <w:spacing w:before="240" w:line="276" w:lineRule="auto"/>
        <w:jc w:val="both"/>
        <w:rPr>
          <w:rFonts w:ascii="Arial" w:hAnsi="Arial" w:cs="Arial"/>
          <w:iCs/>
          <w:sz w:val="24"/>
          <w:szCs w:val="24"/>
        </w:rPr>
      </w:pPr>
      <w:r w:rsidRPr="00022DB6">
        <w:rPr>
          <w:rFonts w:ascii="Arial" w:hAnsi="Arial" w:cs="Arial"/>
          <w:sz w:val="24"/>
          <w:szCs w:val="24"/>
        </w:rPr>
        <w:t xml:space="preserve">El </w:t>
      </w:r>
      <w:r w:rsidR="00DD5960">
        <w:rPr>
          <w:rFonts w:ascii="Arial" w:hAnsi="Arial" w:cs="Arial"/>
          <w:sz w:val="24"/>
          <w:szCs w:val="24"/>
        </w:rPr>
        <w:t>Instituto</w:t>
      </w:r>
      <w:r w:rsidRPr="00022DB6">
        <w:rPr>
          <w:rFonts w:ascii="Arial" w:hAnsi="Arial" w:cs="Arial"/>
          <w:sz w:val="24"/>
          <w:szCs w:val="24"/>
        </w:rPr>
        <w:t xml:space="preserve"> realiza la secretaria técnica del comité directivo del SIAC, bajo el liderazgo del Ministerio de Ambiente.</w:t>
      </w:r>
    </w:p>
    <w:p w14:paraId="312A9F9B" w14:textId="23FDD9E9" w:rsidR="00DD5960" w:rsidRDefault="00DD5960" w:rsidP="00022DB6">
      <w:pPr>
        <w:spacing w:before="120" w:after="120" w:line="276" w:lineRule="auto"/>
        <w:rPr>
          <w:rFonts w:ascii="Arial" w:hAnsi="Arial" w:cs="Arial"/>
          <w:b/>
          <w:bCs/>
          <w:sz w:val="24"/>
          <w:szCs w:val="24"/>
        </w:rPr>
      </w:pPr>
    </w:p>
    <w:p w14:paraId="5C9D86AD" w14:textId="22448A91" w:rsidR="00DD5960" w:rsidRDefault="00DD5960" w:rsidP="00022DB6">
      <w:pPr>
        <w:spacing w:before="120" w:after="120" w:line="276" w:lineRule="auto"/>
        <w:rPr>
          <w:rFonts w:ascii="Arial" w:hAnsi="Arial" w:cs="Arial"/>
          <w:b/>
          <w:bCs/>
          <w:sz w:val="24"/>
          <w:szCs w:val="24"/>
        </w:rPr>
      </w:pPr>
    </w:p>
    <w:p w14:paraId="3A84AFD9" w14:textId="28748B71" w:rsidR="00DD5960" w:rsidRDefault="00DD5960" w:rsidP="00022DB6">
      <w:pPr>
        <w:spacing w:before="120" w:after="120" w:line="276" w:lineRule="auto"/>
        <w:rPr>
          <w:rFonts w:ascii="Arial" w:hAnsi="Arial" w:cs="Arial"/>
          <w:b/>
          <w:bCs/>
          <w:sz w:val="24"/>
          <w:szCs w:val="24"/>
        </w:rPr>
      </w:pPr>
    </w:p>
    <w:p w14:paraId="1A164113" w14:textId="62CB3344" w:rsidR="003A6AA6" w:rsidRDefault="003A6AA6" w:rsidP="00022DB6">
      <w:pPr>
        <w:spacing w:before="120" w:after="120" w:line="276" w:lineRule="auto"/>
        <w:rPr>
          <w:rFonts w:ascii="Arial" w:hAnsi="Arial" w:cs="Arial"/>
          <w:b/>
          <w:bCs/>
          <w:sz w:val="24"/>
          <w:szCs w:val="24"/>
        </w:rPr>
      </w:pPr>
    </w:p>
    <w:p w14:paraId="287AAED7" w14:textId="0592409B" w:rsidR="003A6AA6" w:rsidRDefault="003A6AA6" w:rsidP="00022DB6">
      <w:pPr>
        <w:spacing w:before="120" w:after="120" w:line="276" w:lineRule="auto"/>
        <w:rPr>
          <w:rFonts w:ascii="Arial" w:hAnsi="Arial" w:cs="Arial"/>
          <w:b/>
          <w:bCs/>
          <w:sz w:val="24"/>
          <w:szCs w:val="24"/>
        </w:rPr>
      </w:pPr>
    </w:p>
    <w:p w14:paraId="5F6386F1" w14:textId="77777777" w:rsidR="003A6AA6" w:rsidRDefault="003A6AA6" w:rsidP="00022DB6">
      <w:pPr>
        <w:spacing w:before="120" w:after="120" w:line="276" w:lineRule="auto"/>
        <w:rPr>
          <w:rFonts w:ascii="Arial" w:hAnsi="Arial" w:cs="Arial"/>
          <w:b/>
          <w:bCs/>
          <w:sz w:val="24"/>
          <w:szCs w:val="24"/>
        </w:rPr>
      </w:pPr>
    </w:p>
    <w:p w14:paraId="54E31826" w14:textId="1E1BF249" w:rsidR="00754FDD" w:rsidRPr="00DD5960" w:rsidRDefault="00754FDD" w:rsidP="00022DB6">
      <w:pPr>
        <w:spacing w:before="120" w:after="120" w:line="276" w:lineRule="auto"/>
        <w:rPr>
          <w:rFonts w:ascii="Arial" w:hAnsi="Arial" w:cs="Arial"/>
          <w:b/>
          <w:bCs/>
          <w:sz w:val="24"/>
          <w:szCs w:val="24"/>
        </w:rPr>
      </w:pPr>
      <w:r w:rsidRPr="00DD5960">
        <w:rPr>
          <w:rFonts w:ascii="Arial" w:hAnsi="Arial" w:cs="Arial"/>
          <w:b/>
          <w:bCs/>
          <w:sz w:val="24"/>
          <w:szCs w:val="24"/>
        </w:rPr>
        <w:t xml:space="preserve">El Ideam entrega al país: </w:t>
      </w:r>
    </w:p>
    <w:p w14:paraId="01A418D6" w14:textId="77777777" w:rsidR="00754FDD" w:rsidRPr="00022DB6" w:rsidRDefault="00754FDD"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Comités técnicos y directivos hacia el fortalecimiento institucional. </w:t>
      </w:r>
    </w:p>
    <w:p w14:paraId="0F597833" w14:textId="77777777" w:rsidR="00754FDD" w:rsidRPr="00022DB6" w:rsidRDefault="00754FDD"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Política de transformación digital.</w:t>
      </w:r>
    </w:p>
    <w:p w14:paraId="766507AE" w14:textId="77777777" w:rsidR="00754FDD" w:rsidRPr="00022DB6" w:rsidRDefault="00754FDD"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Actualización del portal web.</w:t>
      </w:r>
    </w:p>
    <w:p w14:paraId="1CE48AAC" w14:textId="77777777" w:rsidR="00754FDD" w:rsidRPr="00022DB6" w:rsidRDefault="00754FDD"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Capacitación y transferencia de conocimiento sobre los subsistemas. </w:t>
      </w:r>
    </w:p>
    <w:p w14:paraId="391E72BA" w14:textId="311EA8EA" w:rsidR="00754FDD" w:rsidRDefault="00754FDD"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Mayor información </w:t>
      </w:r>
      <w:r w:rsidR="00DD5960">
        <w:rPr>
          <w:rFonts w:ascii="Arial" w:hAnsi="Arial" w:cs="Arial"/>
        </w:rPr>
        <w:t>consulta el enlace</w:t>
      </w:r>
      <w:r w:rsidRPr="00022DB6">
        <w:rPr>
          <w:rFonts w:ascii="Arial" w:hAnsi="Arial" w:cs="Arial"/>
        </w:rPr>
        <w:t xml:space="preserve">: </w:t>
      </w:r>
      <w:hyperlink r:id="rId87" w:history="1">
        <w:r w:rsidRPr="00022DB6">
          <w:rPr>
            <w:rStyle w:val="Hyperlink"/>
            <w:rFonts w:ascii="Arial" w:hAnsi="Arial" w:cs="Arial"/>
          </w:rPr>
          <w:t>http://www.siac.gov.co/</w:t>
        </w:r>
      </w:hyperlink>
      <w:r w:rsidRPr="00022DB6">
        <w:rPr>
          <w:rFonts w:ascii="Arial" w:hAnsi="Arial" w:cs="Arial"/>
        </w:rPr>
        <w:t xml:space="preserve"> </w:t>
      </w:r>
    </w:p>
    <w:p w14:paraId="71DAA107" w14:textId="77777777" w:rsidR="00754FDD" w:rsidRDefault="00754FDD" w:rsidP="00DD5960">
      <w:pPr>
        <w:spacing w:before="120" w:after="120" w:line="276" w:lineRule="auto"/>
        <w:rPr>
          <w:rFonts w:ascii="Arial" w:hAnsi="Arial" w:cs="Arial"/>
        </w:rPr>
      </w:pPr>
    </w:p>
    <w:p w14:paraId="1BD245C9" w14:textId="77777777" w:rsidR="00DD5960" w:rsidRDefault="00DD5960" w:rsidP="00DD5960">
      <w:pPr>
        <w:spacing w:before="120" w:after="120" w:line="276" w:lineRule="auto"/>
        <w:rPr>
          <w:rFonts w:ascii="Arial" w:hAnsi="Arial" w:cs="Arial"/>
        </w:rPr>
      </w:pPr>
    </w:p>
    <w:p w14:paraId="651FAE17" w14:textId="77777777" w:rsidR="003A6AA6" w:rsidRDefault="003A6AA6" w:rsidP="00DD5960">
      <w:pPr>
        <w:spacing w:before="120" w:after="120" w:line="276" w:lineRule="auto"/>
        <w:rPr>
          <w:rFonts w:ascii="Arial" w:hAnsi="Arial" w:cs="Arial"/>
        </w:rPr>
      </w:pPr>
    </w:p>
    <w:p w14:paraId="60242DF9" w14:textId="6CCBE511" w:rsidR="003A6AA6" w:rsidRPr="00DD5960" w:rsidRDefault="003A6AA6" w:rsidP="00DD5960">
      <w:pPr>
        <w:spacing w:before="120" w:after="120" w:line="276" w:lineRule="auto"/>
        <w:rPr>
          <w:rFonts w:ascii="Arial" w:hAnsi="Arial" w:cs="Arial"/>
        </w:rPr>
        <w:sectPr w:rsidR="003A6AA6" w:rsidRPr="00DD5960" w:rsidSect="00AD68F2">
          <w:type w:val="continuous"/>
          <w:pgSz w:w="12240" w:h="15840"/>
          <w:pgMar w:top="1417" w:right="1701" w:bottom="1276" w:left="1701" w:header="708" w:footer="708" w:gutter="0"/>
          <w:cols w:num="2" w:space="708"/>
          <w:docGrid w:linePitch="360"/>
        </w:sectPr>
      </w:pPr>
    </w:p>
    <w:p w14:paraId="14EADAA0" w14:textId="72923911" w:rsidR="00754FDD" w:rsidRPr="00022DB6" w:rsidRDefault="00754FDD" w:rsidP="00022DB6">
      <w:pPr>
        <w:spacing w:line="276" w:lineRule="auto"/>
        <w:rPr>
          <w:rFonts w:ascii="Arial" w:hAnsi="Arial" w:cs="Arial"/>
          <w:iCs/>
          <w:sz w:val="24"/>
          <w:szCs w:val="24"/>
        </w:rPr>
      </w:pPr>
      <w:r w:rsidRPr="00022DB6">
        <w:rPr>
          <w:rFonts w:ascii="Arial" w:hAnsi="Arial" w:cs="Arial"/>
          <w:b/>
          <w:sz w:val="24"/>
          <w:szCs w:val="24"/>
        </w:rPr>
        <w:lastRenderedPageBreak/>
        <w:t>Grupo de trabajo en monitoreo de ecosistemas de Alta Montaña</w:t>
      </w:r>
    </w:p>
    <w:p w14:paraId="10D1E78C" w14:textId="06C511F5" w:rsidR="00754FDD" w:rsidRPr="00022DB6" w:rsidRDefault="00754FDD" w:rsidP="00022DB6">
      <w:pPr>
        <w:spacing w:before="240" w:line="276" w:lineRule="auto"/>
        <w:jc w:val="both"/>
        <w:rPr>
          <w:rFonts w:ascii="Arial" w:hAnsi="Arial" w:cs="Arial"/>
          <w:iCs/>
          <w:sz w:val="24"/>
          <w:szCs w:val="24"/>
        </w:rPr>
      </w:pPr>
    </w:p>
    <w:p w14:paraId="5FAC9AE8" w14:textId="77777777" w:rsidR="00754FDD" w:rsidRPr="00022DB6" w:rsidRDefault="00754FDD" w:rsidP="00022DB6">
      <w:pPr>
        <w:spacing w:before="120" w:after="120" w:line="276" w:lineRule="auto"/>
        <w:jc w:val="both"/>
        <w:rPr>
          <w:rFonts w:ascii="Arial" w:hAnsi="Arial" w:cs="Arial"/>
          <w:b/>
          <w:i/>
          <w:sz w:val="24"/>
          <w:szCs w:val="24"/>
        </w:rPr>
        <w:sectPr w:rsidR="00754FDD" w:rsidRPr="00022DB6" w:rsidSect="0031148B">
          <w:headerReference w:type="even" r:id="rId88"/>
          <w:headerReference w:type="default" r:id="rId89"/>
          <w:type w:val="continuous"/>
          <w:pgSz w:w="12240" w:h="15840"/>
          <w:pgMar w:top="1417" w:right="1701" w:bottom="1276" w:left="1701" w:header="708" w:footer="708" w:gutter="0"/>
          <w:cols w:space="708"/>
          <w:docGrid w:linePitch="360"/>
        </w:sectPr>
      </w:pPr>
    </w:p>
    <w:p w14:paraId="70E3B8B5" w14:textId="514EA27F" w:rsidR="00DD5960" w:rsidRDefault="003A6AA6" w:rsidP="00022DB6">
      <w:pPr>
        <w:spacing w:before="120" w:after="120" w:line="276" w:lineRule="auto"/>
        <w:jc w:val="both"/>
        <w:rPr>
          <w:rFonts w:ascii="Arial" w:hAnsi="Arial" w:cs="Arial"/>
          <w:b/>
          <w:i/>
          <w:sz w:val="24"/>
          <w:szCs w:val="24"/>
        </w:rPr>
      </w:pPr>
      <w:r w:rsidRPr="00022DB6">
        <w:rPr>
          <w:rFonts w:ascii="Arial" w:hAnsi="Arial" w:cs="Arial"/>
          <w:noProof/>
          <w:lang w:val="en-US"/>
        </w:rPr>
        <w:drawing>
          <wp:anchor distT="0" distB="0" distL="114300" distR="114300" simplePos="0" relativeHeight="251665408" behindDoc="0" locked="0" layoutInCell="1" allowOverlap="1" wp14:anchorId="5D9E284B" wp14:editId="2B27E848">
            <wp:simplePos x="0" y="0"/>
            <wp:positionH relativeFrom="column">
              <wp:posOffset>-272166</wp:posOffset>
            </wp:positionH>
            <wp:positionV relativeFrom="paragraph">
              <wp:posOffset>274155</wp:posOffset>
            </wp:positionV>
            <wp:extent cx="2882900" cy="4433570"/>
            <wp:effectExtent l="133350" t="114300" r="107950" b="138430"/>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40283" t="13723" r="20455" b="5776"/>
                    <a:stretch/>
                  </pic:blipFill>
                  <pic:spPr bwMode="auto">
                    <a:xfrm>
                      <a:off x="0" y="0"/>
                      <a:ext cx="2882900" cy="4433570"/>
                    </a:xfrm>
                    <a:prstGeom prst="rect">
                      <a:avLst/>
                    </a:prstGeom>
                    <a:solidFill>
                      <a:srgbClr val="FFFFFF">
                        <a:shade val="85000"/>
                      </a:srgbClr>
                    </a:solidFill>
                    <a:ln w="88900" cap="sq" cmpd="sng" algn="ctr">
                      <a:solidFill>
                        <a:srgbClr val="70AD47"/>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AD8CDD" w14:textId="77777777" w:rsidR="003A6AA6" w:rsidRDefault="003A6AA6" w:rsidP="00022DB6">
      <w:pPr>
        <w:spacing w:before="120" w:after="120" w:line="276" w:lineRule="auto"/>
        <w:jc w:val="both"/>
        <w:rPr>
          <w:rFonts w:ascii="Arial" w:hAnsi="Arial" w:cs="Arial"/>
          <w:b/>
          <w:i/>
          <w:sz w:val="24"/>
          <w:szCs w:val="24"/>
        </w:rPr>
      </w:pPr>
    </w:p>
    <w:p w14:paraId="027E1F1B" w14:textId="51241919" w:rsidR="00754FDD" w:rsidRPr="00DD5960" w:rsidRDefault="00754FDD" w:rsidP="00022DB6">
      <w:pPr>
        <w:spacing w:before="120" w:after="120" w:line="276" w:lineRule="auto"/>
        <w:jc w:val="both"/>
        <w:rPr>
          <w:rFonts w:ascii="Arial" w:hAnsi="Arial" w:cs="Arial"/>
          <w:b/>
          <w:iCs/>
          <w:sz w:val="24"/>
          <w:szCs w:val="24"/>
        </w:rPr>
      </w:pPr>
      <w:r w:rsidRPr="00DD5960">
        <w:rPr>
          <w:rFonts w:ascii="Arial" w:hAnsi="Arial" w:cs="Arial"/>
          <w:b/>
          <w:iCs/>
          <w:sz w:val="24"/>
          <w:szCs w:val="24"/>
        </w:rPr>
        <w:t>Descripción de la actividad</w:t>
      </w:r>
    </w:p>
    <w:p w14:paraId="58F28630" w14:textId="24C61C43" w:rsidR="003A6AA6" w:rsidRDefault="00754FDD" w:rsidP="00022DB6">
      <w:pPr>
        <w:spacing w:before="240" w:line="276" w:lineRule="auto"/>
        <w:jc w:val="both"/>
        <w:rPr>
          <w:rFonts w:ascii="Arial" w:hAnsi="Arial" w:cs="Arial"/>
          <w:sz w:val="24"/>
          <w:szCs w:val="24"/>
        </w:rPr>
      </w:pPr>
      <w:r w:rsidRPr="00022DB6">
        <w:rPr>
          <w:rFonts w:ascii="Arial" w:hAnsi="Arial" w:cs="Arial"/>
          <w:sz w:val="24"/>
          <w:szCs w:val="24"/>
        </w:rPr>
        <w:t xml:space="preserve">El Ideam, buscando avanzar en el camino del estudio, monitoreo y suministro de información sobre el estado, dinámica de los ecosistemas </w:t>
      </w:r>
      <w:r w:rsidRPr="00022DB6">
        <w:rPr>
          <w:rFonts w:ascii="Arial" w:hAnsi="Arial" w:cs="Arial"/>
          <w:sz w:val="24"/>
          <w:szCs w:val="24"/>
        </w:rPr>
        <w:t>patrimonio de la nación</w:t>
      </w:r>
      <w:r w:rsidR="00DD5960">
        <w:rPr>
          <w:rFonts w:ascii="Arial" w:hAnsi="Arial" w:cs="Arial"/>
          <w:sz w:val="24"/>
          <w:szCs w:val="24"/>
        </w:rPr>
        <w:t>;</w:t>
      </w:r>
      <w:r w:rsidRPr="00022DB6">
        <w:rPr>
          <w:rFonts w:ascii="Arial" w:hAnsi="Arial" w:cs="Arial"/>
          <w:sz w:val="24"/>
          <w:szCs w:val="24"/>
        </w:rPr>
        <w:t xml:space="preserve"> crea en la vigencia el grupo de trabajo para el monitoreo de los ecosistemas de alta montaña.</w:t>
      </w:r>
    </w:p>
    <w:p w14:paraId="5F36F9B3" w14:textId="5B162D2E" w:rsidR="00066544" w:rsidRDefault="00066544" w:rsidP="00022DB6">
      <w:pPr>
        <w:spacing w:before="240" w:line="276" w:lineRule="auto"/>
        <w:jc w:val="both"/>
        <w:rPr>
          <w:rFonts w:ascii="Arial" w:hAnsi="Arial" w:cs="Arial"/>
          <w:sz w:val="24"/>
          <w:szCs w:val="24"/>
        </w:rPr>
      </w:pPr>
    </w:p>
    <w:p w14:paraId="0C257972" w14:textId="77777777" w:rsidR="00754FDD" w:rsidRPr="00DD5960" w:rsidRDefault="00754FDD" w:rsidP="00022DB6">
      <w:pPr>
        <w:spacing w:before="120" w:after="120" w:line="276" w:lineRule="auto"/>
        <w:rPr>
          <w:rFonts w:ascii="Arial" w:hAnsi="Arial" w:cs="Arial"/>
          <w:b/>
          <w:bCs/>
          <w:sz w:val="24"/>
          <w:szCs w:val="24"/>
        </w:rPr>
      </w:pPr>
      <w:r w:rsidRPr="00DD5960">
        <w:rPr>
          <w:rFonts w:ascii="Arial" w:hAnsi="Arial" w:cs="Arial"/>
          <w:b/>
          <w:bCs/>
          <w:sz w:val="24"/>
          <w:szCs w:val="24"/>
        </w:rPr>
        <w:t xml:space="preserve">El Ideam entrega al país: </w:t>
      </w:r>
    </w:p>
    <w:p w14:paraId="242D63C5" w14:textId="77777777" w:rsidR="00754FDD" w:rsidRPr="00022DB6" w:rsidRDefault="00754FDD" w:rsidP="005D1FAB">
      <w:pPr>
        <w:pStyle w:val="ListParagraph"/>
        <w:widowControl w:val="0"/>
        <w:numPr>
          <w:ilvl w:val="0"/>
          <w:numId w:val="38"/>
        </w:numPr>
        <w:spacing w:before="120" w:after="120" w:line="276" w:lineRule="auto"/>
        <w:ind w:left="714" w:hanging="357"/>
        <w:contextualSpacing w:val="0"/>
        <w:jc w:val="both"/>
        <w:rPr>
          <w:rFonts w:ascii="Arial" w:hAnsi="Arial" w:cs="Arial"/>
        </w:rPr>
      </w:pPr>
      <w:r w:rsidRPr="00022DB6">
        <w:rPr>
          <w:rFonts w:ascii="Arial" w:hAnsi="Arial" w:cs="Arial"/>
        </w:rPr>
        <w:t>Grupo de trabajo para alta montaña.</w:t>
      </w:r>
    </w:p>
    <w:p w14:paraId="7C595354" w14:textId="77777777" w:rsidR="00754FDD" w:rsidRPr="00022DB6" w:rsidRDefault="00754FDD" w:rsidP="005D1FAB">
      <w:pPr>
        <w:pStyle w:val="ListParagraph"/>
        <w:widowControl w:val="0"/>
        <w:numPr>
          <w:ilvl w:val="0"/>
          <w:numId w:val="38"/>
        </w:numPr>
        <w:spacing w:before="120" w:after="120" w:line="276" w:lineRule="auto"/>
        <w:ind w:left="714" w:hanging="357"/>
        <w:contextualSpacing w:val="0"/>
        <w:jc w:val="both"/>
        <w:rPr>
          <w:rFonts w:ascii="Arial" w:hAnsi="Arial" w:cs="Arial"/>
        </w:rPr>
      </w:pPr>
      <w:r w:rsidRPr="00022DB6">
        <w:rPr>
          <w:rFonts w:ascii="Arial" w:hAnsi="Arial" w:cs="Arial"/>
        </w:rPr>
        <w:t>Estaciones climatológicas para el monitoreo de la alta montaña.</w:t>
      </w:r>
    </w:p>
    <w:p w14:paraId="4B861E65" w14:textId="77777777" w:rsidR="00754FDD" w:rsidRPr="00022DB6" w:rsidRDefault="00754FDD" w:rsidP="005D1FAB">
      <w:pPr>
        <w:pStyle w:val="ListParagraph"/>
        <w:widowControl w:val="0"/>
        <w:numPr>
          <w:ilvl w:val="0"/>
          <w:numId w:val="38"/>
        </w:numPr>
        <w:spacing w:before="120" w:after="120" w:line="276" w:lineRule="auto"/>
        <w:ind w:left="714" w:hanging="357"/>
        <w:contextualSpacing w:val="0"/>
        <w:jc w:val="both"/>
        <w:rPr>
          <w:rFonts w:ascii="Arial" w:hAnsi="Arial" w:cs="Arial"/>
        </w:rPr>
      </w:pPr>
      <w:r w:rsidRPr="00022DB6">
        <w:rPr>
          <w:rFonts w:ascii="Arial" w:eastAsiaTheme="minorEastAsia" w:hAnsi="Arial" w:cs="Arial"/>
        </w:rPr>
        <w:t>Informe del estado de los glaciares colombianos.</w:t>
      </w:r>
    </w:p>
    <w:p w14:paraId="4C23BB8C" w14:textId="77777777" w:rsidR="00754FDD" w:rsidRPr="003A6AA6" w:rsidRDefault="00754FDD" w:rsidP="00022DB6">
      <w:pPr>
        <w:pStyle w:val="ListParagraph"/>
        <w:widowControl w:val="0"/>
        <w:spacing w:before="120" w:after="120" w:line="276" w:lineRule="auto"/>
        <w:ind w:left="714" w:right="-613"/>
        <w:contextualSpacing w:val="0"/>
        <w:jc w:val="both"/>
        <w:rPr>
          <w:rFonts w:ascii="Arial" w:hAnsi="Arial" w:cs="Arial"/>
          <w:sz w:val="22"/>
          <w:szCs w:val="22"/>
        </w:rPr>
      </w:pPr>
      <w:r w:rsidRPr="003A6AA6">
        <w:rPr>
          <w:rFonts w:ascii="Arial" w:hAnsi="Arial" w:cs="Arial"/>
          <w:sz w:val="22"/>
          <w:szCs w:val="22"/>
        </w:rPr>
        <w:t xml:space="preserve">2018 </w:t>
      </w:r>
      <w:hyperlink r:id="rId91" w:history="1">
        <w:r w:rsidRPr="003A6AA6">
          <w:rPr>
            <w:rStyle w:val="Hyperlink"/>
            <w:rFonts w:ascii="Arial" w:hAnsi="Arial" w:cs="Arial"/>
            <w:sz w:val="22"/>
            <w:szCs w:val="22"/>
          </w:rPr>
          <w:t>https://acortar.link/ZFncZS</w:t>
        </w:r>
      </w:hyperlink>
      <w:r w:rsidRPr="003A6AA6">
        <w:rPr>
          <w:rFonts w:ascii="Arial" w:hAnsi="Arial" w:cs="Arial"/>
          <w:sz w:val="22"/>
          <w:szCs w:val="22"/>
        </w:rPr>
        <w:t xml:space="preserve">  </w:t>
      </w:r>
    </w:p>
    <w:p w14:paraId="436DD8FC" w14:textId="77777777" w:rsidR="00754FDD" w:rsidRPr="003A6AA6" w:rsidRDefault="00754FDD" w:rsidP="00022DB6">
      <w:pPr>
        <w:pStyle w:val="ListParagraph"/>
        <w:widowControl w:val="0"/>
        <w:spacing w:before="120" w:after="120" w:line="276" w:lineRule="auto"/>
        <w:ind w:left="714" w:right="-613"/>
        <w:contextualSpacing w:val="0"/>
        <w:jc w:val="both"/>
        <w:rPr>
          <w:rFonts w:ascii="Arial" w:hAnsi="Arial" w:cs="Arial"/>
          <w:sz w:val="22"/>
          <w:szCs w:val="22"/>
        </w:rPr>
      </w:pPr>
      <w:r w:rsidRPr="003A6AA6">
        <w:rPr>
          <w:rFonts w:ascii="Arial" w:hAnsi="Arial" w:cs="Arial"/>
          <w:sz w:val="22"/>
          <w:szCs w:val="22"/>
        </w:rPr>
        <w:t xml:space="preserve">2019 - </w:t>
      </w:r>
      <w:hyperlink r:id="rId92" w:history="1">
        <w:r w:rsidRPr="003A6AA6">
          <w:rPr>
            <w:rStyle w:val="Hyperlink"/>
            <w:rFonts w:ascii="Arial" w:hAnsi="Arial" w:cs="Arial"/>
            <w:sz w:val="22"/>
            <w:szCs w:val="22"/>
          </w:rPr>
          <w:t>https://acortar.link/sTrdcP</w:t>
        </w:r>
      </w:hyperlink>
      <w:r w:rsidRPr="003A6AA6">
        <w:rPr>
          <w:rFonts w:ascii="Arial" w:hAnsi="Arial" w:cs="Arial"/>
          <w:sz w:val="22"/>
          <w:szCs w:val="22"/>
        </w:rPr>
        <w:t xml:space="preserve"> </w:t>
      </w:r>
    </w:p>
    <w:p w14:paraId="368B9D5E" w14:textId="374A961E" w:rsidR="00754FDD" w:rsidRPr="003A6AA6" w:rsidRDefault="00754FDD" w:rsidP="00022DB6">
      <w:pPr>
        <w:pStyle w:val="ListParagraph"/>
        <w:widowControl w:val="0"/>
        <w:spacing w:before="120" w:after="120" w:line="276" w:lineRule="auto"/>
        <w:ind w:left="714" w:right="-613"/>
        <w:contextualSpacing w:val="0"/>
        <w:jc w:val="both"/>
        <w:rPr>
          <w:rFonts w:ascii="Arial" w:hAnsi="Arial" w:cs="Arial"/>
          <w:sz w:val="22"/>
          <w:szCs w:val="22"/>
        </w:rPr>
      </w:pPr>
      <w:r w:rsidRPr="003A6AA6">
        <w:rPr>
          <w:rFonts w:ascii="Arial" w:hAnsi="Arial" w:cs="Arial"/>
          <w:sz w:val="22"/>
          <w:szCs w:val="22"/>
        </w:rPr>
        <w:t xml:space="preserve">2020 - </w:t>
      </w:r>
      <w:hyperlink r:id="rId93" w:history="1">
        <w:r w:rsidRPr="003A6AA6">
          <w:rPr>
            <w:rStyle w:val="Hyperlink"/>
            <w:rFonts w:ascii="Arial" w:hAnsi="Arial" w:cs="Arial"/>
            <w:sz w:val="22"/>
            <w:szCs w:val="22"/>
          </w:rPr>
          <w:t>https://acortar.link/Iypi0L</w:t>
        </w:r>
      </w:hyperlink>
      <w:r w:rsidRPr="003A6AA6">
        <w:rPr>
          <w:rFonts w:ascii="Arial" w:hAnsi="Arial" w:cs="Arial"/>
          <w:sz w:val="22"/>
          <w:szCs w:val="22"/>
        </w:rPr>
        <w:t xml:space="preserve">   </w:t>
      </w:r>
    </w:p>
    <w:p w14:paraId="2520EC54" w14:textId="77777777" w:rsidR="00754FDD" w:rsidRPr="00022DB6" w:rsidRDefault="00754FDD" w:rsidP="005D1FAB">
      <w:pPr>
        <w:pStyle w:val="ListParagraph"/>
        <w:widowControl w:val="0"/>
        <w:numPr>
          <w:ilvl w:val="0"/>
          <w:numId w:val="38"/>
        </w:numPr>
        <w:spacing w:before="120" w:after="120" w:line="276" w:lineRule="auto"/>
        <w:contextualSpacing w:val="0"/>
        <w:jc w:val="both"/>
        <w:rPr>
          <w:rFonts w:ascii="Arial" w:hAnsi="Arial" w:cs="Arial"/>
        </w:rPr>
      </w:pPr>
      <w:r w:rsidRPr="00022DB6">
        <w:rPr>
          <w:rFonts w:ascii="Arial" w:hAnsi="Arial" w:cs="Arial"/>
        </w:rPr>
        <w:t>Monitoreo del ciclo del carbono en alta montaña.</w:t>
      </w:r>
    </w:p>
    <w:p w14:paraId="7B17096F" w14:textId="77777777" w:rsidR="00754FDD" w:rsidRPr="00022DB6" w:rsidRDefault="00754FDD" w:rsidP="005D1FAB">
      <w:pPr>
        <w:pStyle w:val="ListParagraph"/>
        <w:widowControl w:val="0"/>
        <w:numPr>
          <w:ilvl w:val="0"/>
          <w:numId w:val="38"/>
        </w:numPr>
        <w:spacing w:before="120" w:after="120" w:line="276" w:lineRule="auto"/>
        <w:contextualSpacing w:val="0"/>
        <w:rPr>
          <w:rFonts w:ascii="Arial" w:hAnsi="Arial" w:cs="Arial"/>
        </w:rPr>
      </w:pPr>
      <w:r w:rsidRPr="00022DB6">
        <w:rPr>
          <w:rFonts w:ascii="Arial" w:hAnsi="Arial" w:cs="Arial"/>
        </w:rPr>
        <w:t>Cumbre mundial de alta montaña en Colombia:</w:t>
      </w:r>
    </w:p>
    <w:p w14:paraId="6492942B" w14:textId="77777777" w:rsidR="003A6AA6" w:rsidRPr="003A6AA6" w:rsidRDefault="00754FDD" w:rsidP="005D1FAB">
      <w:pPr>
        <w:pStyle w:val="ListParagraph"/>
        <w:widowControl w:val="0"/>
        <w:numPr>
          <w:ilvl w:val="1"/>
          <w:numId w:val="58"/>
        </w:numPr>
        <w:spacing w:before="120" w:after="120" w:line="276" w:lineRule="auto"/>
        <w:contextualSpacing w:val="0"/>
        <w:rPr>
          <w:rFonts w:ascii="Arial" w:hAnsi="Arial" w:cs="Arial"/>
          <w:sz w:val="22"/>
          <w:szCs w:val="22"/>
        </w:rPr>
      </w:pPr>
      <w:r w:rsidRPr="003A6AA6">
        <w:rPr>
          <w:rFonts w:ascii="Arial" w:hAnsi="Arial" w:cs="Arial"/>
          <w:sz w:val="22"/>
          <w:szCs w:val="22"/>
        </w:rPr>
        <w:t xml:space="preserve">2020 – virtual: </w:t>
      </w:r>
    </w:p>
    <w:p w14:paraId="30AF52C4" w14:textId="77777777" w:rsidR="003A6AA6" w:rsidRPr="003A6AA6" w:rsidRDefault="0040171C" w:rsidP="005D1FAB">
      <w:pPr>
        <w:pStyle w:val="ListParagraph"/>
        <w:widowControl w:val="0"/>
        <w:numPr>
          <w:ilvl w:val="1"/>
          <w:numId w:val="58"/>
        </w:numPr>
        <w:spacing w:before="120" w:after="120" w:line="276" w:lineRule="auto"/>
        <w:contextualSpacing w:val="0"/>
        <w:rPr>
          <w:rFonts w:ascii="Arial" w:hAnsi="Arial" w:cs="Arial"/>
          <w:sz w:val="22"/>
          <w:szCs w:val="22"/>
        </w:rPr>
      </w:pPr>
      <w:hyperlink r:id="rId94" w:history="1">
        <w:r w:rsidR="003A6AA6" w:rsidRPr="003A6AA6">
          <w:rPr>
            <w:rStyle w:val="Hyperlink"/>
            <w:rFonts w:ascii="Arial" w:hAnsi="Arial" w:cs="Arial"/>
            <w:sz w:val="22"/>
            <w:szCs w:val="22"/>
          </w:rPr>
          <w:t>https://cumbre-mundial-alta-montana-mads.hub.arcgis.com/</w:t>
        </w:r>
      </w:hyperlink>
      <w:r w:rsidR="003A6AA6" w:rsidRPr="003A6AA6">
        <w:rPr>
          <w:rFonts w:ascii="Arial" w:hAnsi="Arial" w:cs="Arial"/>
          <w:sz w:val="22"/>
          <w:szCs w:val="22"/>
        </w:rPr>
        <w:t xml:space="preserve"> </w:t>
      </w:r>
    </w:p>
    <w:p w14:paraId="14BC124B" w14:textId="77777777" w:rsidR="003A6AA6" w:rsidRPr="003A6AA6" w:rsidRDefault="003A6AA6" w:rsidP="005D1FAB">
      <w:pPr>
        <w:pStyle w:val="ListParagraph"/>
        <w:numPr>
          <w:ilvl w:val="1"/>
          <w:numId w:val="58"/>
        </w:numPr>
        <w:spacing w:before="120" w:after="120" w:line="276" w:lineRule="auto"/>
        <w:contextualSpacing w:val="0"/>
        <w:rPr>
          <w:rFonts w:ascii="Arial" w:hAnsi="Arial" w:cs="Arial"/>
          <w:sz w:val="22"/>
          <w:szCs w:val="22"/>
        </w:rPr>
      </w:pPr>
      <w:r w:rsidRPr="003A6AA6">
        <w:rPr>
          <w:rFonts w:ascii="Arial" w:hAnsi="Arial" w:cs="Arial"/>
          <w:sz w:val="22"/>
          <w:szCs w:val="22"/>
        </w:rPr>
        <w:t xml:space="preserve">2022 – hibrida:  </w:t>
      </w:r>
      <w:hyperlink r:id="rId95" w:history="1">
        <w:r w:rsidRPr="003A6AA6">
          <w:rPr>
            <w:rStyle w:val="Hyperlink"/>
            <w:rFonts w:ascii="Arial" w:hAnsi="Arial" w:cs="Arial"/>
            <w:sz w:val="22"/>
            <w:szCs w:val="22"/>
          </w:rPr>
          <w:t>https://eventos.pixel-media.co/paramosybosques/index-3.html</w:t>
        </w:r>
      </w:hyperlink>
    </w:p>
    <w:p w14:paraId="23CE2589" w14:textId="77777777" w:rsidR="00754FDD" w:rsidRPr="00022DB6" w:rsidRDefault="00754FDD" w:rsidP="00022DB6">
      <w:pPr>
        <w:spacing w:before="240" w:line="276" w:lineRule="auto"/>
        <w:jc w:val="both"/>
        <w:rPr>
          <w:rFonts w:ascii="Arial" w:hAnsi="Arial" w:cs="Arial"/>
          <w:iCs/>
          <w:sz w:val="24"/>
          <w:szCs w:val="24"/>
        </w:rPr>
        <w:sectPr w:rsidR="00754FDD" w:rsidRPr="00022DB6" w:rsidSect="00AD68F2">
          <w:type w:val="continuous"/>
          <w:pgSz w:w="12240" w:h="15840"/>
          <w:pgMar w:top="1417" w:right="1701" w:bottom="1276" w:left="1701" w:header="708" w:footer="708" w:gutter="0"/>
          <w:cols w:num="2" w:space="708"/>
          <w:docGrid w:linePitch="360"/>
        </w:sectPr>
      </w:pPr>
    </w:p>
    <w:p w14:paraId="76AEE793" w14:textId="0FB5D953" w:rsidR="00DD5960" w:rsidRDefault="00DD5960" w:rsidP="00022DB6">
      <w:pPr>
        <w:spacing w:line="276" w:lineRule="auto"/>
        <w:rPr>
          <w:rFonts w:ascii="Arial" w:hAnsi="Arial" w:cs="Arial"/>
          <w:b/>
          <w:sz w:val="24"/>
          <w:szCs w:val="24"/>
        </w:rPr>
      </w:pPr>
    </w:p>
    <w:p w14:paraId="4E5F0883" w14:textId="2ED66EBF" w:rsidR="003A6AA6" w:rsidRDefault="003A6AA6" w:rsidP="00022DB6">
      <w:pPr>
        <w:spacing w:line="276" w:lineRule="auto"/>
        <w:rPr>
          <w:rFonts w:ascii="Arial" w:hAnsi="Arial" w:cs="Arial"/>
          <w:b/>
          <w:sz w:val="24"/>
          <w:szCs w:val="24"/>
        </w:rPr>
      </w:pPr>
    </w:p>
    <w:p w14:paraId="7363511A" w14:textId="442B49BB" w:rsidR="003A6AA6" w:rsidRDefault="003A6AA6" w:rsidP="00022DB6">
      <w:pPr>
        <w:spacing w:line="276" w:lineRule="auto"/>
        <w:rPr>
          <w:rFonts w:ascii="Arial" w:hAnsi="Arial" w:cs="Arial"/>
          <w:b/>
          <w:sz w:val="24"/>
          <w:szCs w:val="24"/>
        </w:rPr>
      </w:pPr>
    </w:p>
    <w:p w14:paraId="3814517E" w14:textId="77777777" w:rsidR="003A6AA6" w:rsidRDefault="003A6AA6" w:rsidP="00022DB6">
      <w:pPr>
        <w:spacing w:line="276" w:lineRule="auto"/>
        <w:rPr>
          <w:rFonts w:ascii="Arial" w:hAnsi="Arial" w:cs="Arial"/>
          <w:b/>
          <w:sz w:val="24"/>
          <w:szCs w:val="24"/>
        </w:rPr>
      </w:pPr>
    </w:p>
    <w:p w14:paraId="0E502186" w14:textId="0C33BE33" w:rsidR="00754FDD" w:rsidRPr="00022DB6" w:rsidRDefault="00754FDD" w:rsidP="00022DB6">
      <w:pPr>
        <w:spacing w:line="276" w:lineRule="auto"/>
        <w:rPr>
          <w:rFonts w:ascii="Arial" w:hAnsi="Arial" w:cs="Arial"/>
          <w:iCs/>
          <w:sz w:val="24"/>
          <w:szCs w:val="24"/>
        </w:rPr>
      </w:pPr>
      <w:r w:rsidRPr="00022DB6">
        <w:rPr>
          <w:rFonts w:ascii="Arial" w:hAnsi="Arial" w:cs="Arial"/>
          <w:b/>
          <w:sz w:val="24"/>
          <w:szCs w:val="24"/>
        </w:rPr>
        <w:lastRenderedPageBreak/>
        <w:t>Suelos y tierras de Colombia</w:t>
      </w:r>
    </w:p>
    <w:p w14:paraId="3322BDBD" w14:textId="3E0926A1" w:rsidR="00754FDD" w:rsidRPr="00022DB6" w:rsidRDefault="009D42CF" w:rsidP="00022DB6">
      <w:pPr>
        <w:spacing w:before="240" w:line="276" w:lineRule="auto"/>
        <w:jc w:val="both"/>
        <w:rPr>
          <w:rFonts w:ascii="Arial" w:hAnsi="Arial" w:cs="Arial"/>
          <w:iCs/>
          <w:sz w:val="24"/>
          <w:szCs w:val="24"/>
        </w:rPr>
      </w:pPr>
      <w:r w:rsidRPr="00022DB6">
        <w:rPr>
          <w:rFonts w:ascii="Arial" w:hAnsi="Arial" w:cs="Arial"/>
          <w:noProof/>
          <w:lang w:val="en-US"/>
        </w:rPr>
        <w:drawing>
          <wp:anchor distT="0" distB="0" distL="114300" distR="114300" simplePos="0" relativeHeight="251666432" behindDoc="0" locked="0" layoutInCell="1" allowOverlap="1" wp14:anchorId="0CB61D0E" wp14:editId="656E48F1">
            <wp:simplePos x="0" y="0"/>
            <wp:positionH relativeFrom="column">
              <wp:posOffset>107315</wp:posOffset>
            </wp:positionH>
            <wp:positionV relativeFrom="paragraph">
              <wp:posOffset>469900</wp:posOffset>
            </wp:positionV>
            <wp:extent cx="2318385" cy="3297555"/>
            <wp:effectExtent l="114300" t="114300" r="100965" b="150495"/>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30306" r="30156"/>
                    <a:stretch/>
                  </pic:blipFill>
                  <pic:spPr bwMode="auto">
                    <a:xfrm>
                      <a:off x="0" y="0"/>
                      <a:ext cx="2318385" cy="3297555"/>
                    </a:xfrm>
                    <a:prstGeom prst="rect">
                      <a:avLst/>
                    </a:prstGeom>
                    <a:solidFill>
                      <a:srgbClr val="FFFFFF">
                        <a:shade val="85000"/>
                      </a:srgbClr>
                    </a:solidFill>
                    <a:ln w="88900" cap="sq" cmpd="sng" algn="ctr">
                      <a:solidFill>
                        <a:srgbClr val="70AD47"/>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D5CE01" w14:textId="77777777" w:rsidR="00754FDD" w:rsidRPr="00022DB6" w:rsidRDefault="00754FDD" w:rsidP="009D42CF">
      <w:pPr>
        <w:spacing w:before="120" w:after="120" w:line="276" w:lineRule="auto"/>
        <w:rPr>
          <w:rFonts w:ascii="Arial" w:hAnsi="Arial" w:cs="Arial"/>
          <w:b/>
          <w:i/>
          <w:sz w:val="24"/>
          <w:szCs w:val="24"/>
        </w:rPr>
        <w:sectPr w:rsidR="00754FDD" w:rsidRPr="00022DB6" w:rsidSect="009D42CF">
          <w:headerReference w:type="even" r:id="rId97"/>
          <w:headerReference w:type="default" r:id="rId98"/>
          <w:type w:val="continuous"/>
          <w:pgSz w:w="12240" w:h="15840"/>
          <w:pgMar w:top="1417" w:right="1080" w:bottom="990" w:left="1701" w:header="708" w:footer="708" w:gutter="0"/>
          <w:cols w:space="708"/>
          <w:docGrid w:linePitch="360"/>
        </w:sectPr>
      </w:pPr>
    </w:p>
    <w:p w14:paraId="634CEE1A" w14:textId="7989FF04" w:rsidR="00754FDD" w:rsidRPr="00022DB6" w:rsidRDefault="00754FDD" w:rsidP="009D42CF">
      <w:pPr>
        <w:spacing w:before="120" w:after="120" w:line="276" w:lineRule="auto"/>
        <w:rPr>
          <w:rFonts w:ascii="Arial" w:hAnsi="Arial" w:cs="Arial"/>
          <w:b/>
          <w:i/>
          <w:sz w:val="24"/>
          <w:szCs w:val="24"/>
        </w:rPr>
      </w:pPr>
    </w:p>
    <w:p w14:paraId="1957514F" w14:textId="77777777" w:rsidR="00754FDD" w:rsidRPr="009D42CF" w:rsidRDefault="00754FDD" w:rsidP="009D42CF">
      <w:pPr>
        <w:spacing w:before="120" w:after="120" w:line="276" w:lineRule="auto"/>
        <w:rPr>
          <w:rFonts w:ascii="Arial" w:hAnsi="Arial" w:cs="Arial"/>
          <w:b/>
          <w:iCs/>
          <w:sz w:val="24"/>
          <w:szCs w:val="24"/>
        </w:rPr>
      </w:pPr>
      <w:r w:rsidRPr="009D42CF">
        <w:rPr>
          <w:rFonts w:ascii="Arial" w:hAnsi="Arial" w:cs="Arial"/>
          <w:b/>
          <w:iCs/>
          <w:sz w:val="24"/>
          <w:szCs w:val="24"/>
        </w:rPr>
        <w:t>Descripción de la actividad</w:t>
      </w:r>
    </w:p>
    <w:p w14:paraId="45D712D3" w14:textId="4A9A45D9" w:rsidR="00754FDD" w:rsidRPr="00022DB6" w:rsidRDefault="00754FDD" w:rsidP="009D42CF">
      <w:pPr>
        <w:spacing w:before="240" w:line="276" w:lineRule="auto"/>
        <w:rPr>
          <w:rFonts w:ascii="Arial" w:hAnsi="Arial" w:cs="Arial"/>
          <w:iCs/>
          <w:sz w:val="24"/>
          <w:szCs w:val="24"/>
        </w:rPr>
      </w:pPr>
      <w:r w:rsidRPr="00022DB6">
        <w:rPr>
          <w:rFonts w:ascii="Arial" w:hAnsi="Arial" w:cs="Arial"/>
          <w:sz w:val="24"/>
          <w:szCs w:val="24"/>
        </w:rPr>
        <w:t xml:space="preserve">El Ideam, se encarga de obtener, almacenar, analizar, estudiar, investigar, procesar y divulgar la información básica sobre, aspectos biofísicos, geomorfología, biogeodinámica y morfodinámica de los suelos y las tierras, </w:t>
      </w:r>
      <w:r w:rsidR="009D42CF">
        <w:rPr>
          <w:rFonts w:ascii="Arial" w:hAnsi="Arial" w:cs="Arial"/>
          <w:sz w:val="24"/>
          <w:szCs w:val="24"/>
        </w:rPr>
        <w:t xml:space="preserve">la </w:t>
      </w:r>
      <w:r w:rsidRPr="00022DB6">
        <w:rPr>
          <w:rFonts w:ascii="Arial" w:hAnsi="Arial" w:cs="Arial"/>
          <w:sz w:val="24"/>
          <w:szCs w:val="24"/>
        </w:rPr>
        <w:t>cobertura vegetal y</w:t>
      </w:r>
      <w:r w:rsidR="009D42CF">
        <w:rPr>
          <w:rFonts w:ascii="Arial" w:hAnsi="Arial" w:cs="Arial"/>
          <w:sz w:val="24"/>
          <w:szCs w:val="24"/>
        </w:rPr>
        <w:t xml:space="preserve"> los</w:t>
      </w:r>
      <w:r w:rsidRPr="00022DB6">
        <w:rPr>
          <w:rFonts w:ascii="Arial" w:hAnsi="Arial" w:cs="Arial"/>
          <w:sz w:val="24"/>
          <w:szCs w:val="24"/>
        </w:rPr>
        <w:t xml:space="preserve"> ecosistemas para el manejo y aprovechamiento de los recursos biofísicos de la Nación desde una visión ecosistémica.</w:t>
      </w:r>
    </w:p>
    <w:p w14:paraId="66F9FB4C" w14:textId="77777777" w:rsidR="00754FDD" w:rsidRPr="009D42CF" w:rsidRDefault="00754FDD" w:rsidP="009D42CF">
      <w:pPr>
        <w:spacing w:before="120" w:after="120" w:line="276" w:lineRule="auto"/>
        <w:rPr>
          <w:rFonts w:ascii="Arial" w:hAnsi="Arial" w:cs="Arial"/>
          <w:b/>
          <w:bCs/>
          <w:sz w:val="24"/>
          <w:szCs w:val="24"/>
        </w:rPr>
      </w:pPr>
      <w:r w:rsidRPr="009D42CF">
        <w:rPr>
          <w:rFonts w:ascii="Arial" w:hAnsi="Arial" w:cs="Arial"/>
          <w:b/>
          <w:bCs/>
          <w:sz w:val="24"/>
          <w:szCs w:val="24"/>
        </w:rPr>
        <w:t xml:space="preserve">El Ideam entrega al país: </w:t>
      </w:r>
    </w:p>
    <w:p w14:paraId="65DBB7EB" w14:textId="77777777" w:rsidR="00754FDD" w:rsidRPr="00022DB6" w:rsidRDefault="00754FDD" w:rsidP="005D1FAB">
      <w:pPr>
        <w:pStyle w:val="ListParagraph"/>
        <w:widowControl w:val="0"/>
        <w:numPr>
          <w:ilvl w:val="0"/>
          <w:numId w:val="48"/>
        </w:numPr>
        <w:spacing w:before="120" w:after="120" w:line="276" w:lineRule="auto"/>
        <w:contextualSpacing w:val="0"/>
        <w:rPr>
          <w:rFonts w:ascii="Arial" w:hAnsi="Arial" w:cs="Arial"/>
          <w:color w:val="4472C4" w:themeColor="accent1"/>
        </w:rPr>
      </w:pPr>
      <w:r w:rsidRPr="00022DB6">
        <w:rPr>
          <w:rFonts w:ascii="Arial" w:hAnsi="Arial" w:cs="Arial"/>
        </w:rPr>
        <w:t>Mapa de degradación de suelos por salinización 2019. Disponible en:</w:t>
      </w:r>
    </w:p>
    <w:p w14:paraId="26E163E9" w14:textId="763F0452" w:rsidR="00754FDD" w:rsidRPr="00022DB6" w:rsidRDefault="0040171C" w:rsidP="009D42CF">
      <w:pPr>
        <w:widowControl w:val="0"/>
        <w:spacing w:before="120" w:after="120" w:line="276" w:lineRule="auto"/>
        <w:ind w:left="360"/>
        <w:rPr>
          <w:rFonts w:ascii="Arial" w:hAnsi="Arial" w:cs="Arial"/>
          <w:color w:val="4472C4" w:themeColor="accent1"/>
          <w:sz w:val="24"/>
          <w:szCs w:val="24"/>
        </w:rPr>
      </w:pPr>
      <w:hyperlink r:id="rId99" w:history="1">
        <w:r w:rsidR="00754FDD" w:rsidRPr="00022DB6">
          <w:rPr>
            <w:rStyle w:val="Hyperlink"/>
            <w:rFonts w:ascii="Arial" w:hAnsi="Arial" w:cs="Arial"/>
            <w:color w:val="4472C4" w:themeColor="accent1"/>
            <w:sz w:val="24"/>
            <w:szCs w:val="24"/>
          </w:rPr>
          <w:t>http://www.ideam.gov.co/capas-geo</w:t>
        </w:r>
      </w:hyperlink>
      <w:r w:rsidR="00754FDD" w:rsidRPr="00022DB6">
        <w:rPr>
          <w:rFonts w:ascii="Arial" w:hAnsi="Arial" w:cs="Arial"/>
          <w:color w:val="4472C4" w:themeColor="accent1"/>
          <w:sz w:val="24"/>
          <w:szCs w:val="24"/>
        </w:rPr>
        <w:t xml:space="preserve">, </w:t>
      </w:r>
      <w:r w:rsidR="00754FDD" w:rsidRPr="00022DB6">
        <w:rPr>
          <w:rFonts w:ascii="Arial" w:hAnsi="Arial" w:cs="Arial"/>
          <w:sz w:val="24"/>
          <w:szCs w:val="24"/>
        </w:rPr>
        <w:t xml:space="preserve">palabras clave: salinización. </w:t>
      </w:r>
    </w:p>
    <w:p w14:paraId="3802EFFD" w14:textId="77777777" w:rsidR="00754FDD" w:rsidRPr="00022DB6" w:rsidRDefault="00754FDD" w:rsidP="005D1FAB">
      <w:pPr>
        <w:pStyle w:val="ListParagraph"/>
        <w:widowControl w:val="0"/>
        <w:numPr>
          <w:ilvl w:val="0"/>
          <w:numId w:val="48"/>
        </w:numPr>
        <w:spacing w:before="120" w:after="120" w:line="276" w:lineRule="auto"/>
        <w:rPr>
          <w:rFonts w:ascii="Arial" w:hAnsi="Arial" w:cs="Arial"/>
          <w:color w:val="4472C4" w:themeColor="accent1"/>
        </w:rPr>
      </w:pPr>
      <w:r w:rsidRPr="00022DB6">
        <w:rPr>
          <w:rFonts w:ascii="Arial" w:hAnsi="Arial" w:cs="Arial"/>
        </w:rPr>
        <w:t>Mapa de susceptibilidad de los suelos a la salinización 2019. Disponible en:</w:t>
      </w:r>
    </w:p>
    <w:p w14:paraId="5EC1948B" w14:textId="40F2A724" w:rsidR="00754FDD" w:rsidRPr="00022DB6" w:rsidRDefault="0040171C" w:rsidP="00022DB6">
      <w:pPr>
        <w:widowControl w:val="0"/>
        <w:spacing w:before="120" w:after="120" w:line="276" w:lineRule="auto"/>
        <w:ind w:left="360"/>
        <w:jc w:val="both"/>
        <w:rPr>
          <w:rFonts w:ascii="Arial" w:hAnsi="Arial" w:cs="Arial"/>
          <w:color w:val="4472C4" w:themeColor="accent1"/>
          <w:sz w:val="24"/>
          <w:szCs w:val="24"/>
        </w:rPr>
      </w:pPr>
      <w:hyperlink r:id="rId100" w:history="1">
        <w:r w:rsidR="00754FDD" w:rsidRPr="00022DB6">
          <w:rPr>
            <w:rStyle w:val="Hyperlink"/>
            <w:rFonts w:ascii="Arial" w:hAnsi="Arial" w:cs="Arial"/>
            <w:color w:val="4472C4" w:themeColor="accent1"/>
            <w:sz w:val="24"/>
            <w:szCs w:val="24"/>
          </w:rPr>
          <w:t>http://www.ideam.gov.co/capas-geo</w:t>
        </w:r>
      </w:hyperlink>
      <w:r w:rsidR="00754FDD" w:rsidRPr="00022DB6">
        <w:rPr>
          <w:rFonts w:ascii="Arial" w:hAnsi="Arial" w:cs="Arial"/>
          <w:color w:val="4472C4" w:themeColor="accent1"/>
          <w:sz w:val="24"/>
          <w:szCs w:val="24"/>
        </w:rPr>
        <w:t xml:space="preserve">, </w:t>
      </w:r>
      <w:r w:rsidR="00754FDD" w:rsidRPr="00022DB6">
        <w:rPr>
          <w:rFonts w:ascii="Arial" w:hAnsi="Arial" w:cs="Arial"/>
          <w:sz w:val="24"/>
          <w:szCs w:val="24"/>
        </w:rPr>
        <w:t>palabras clave: susceptibilidad</w:t>
      </w:r>
    </w:p>
    <w:p w14:paraId="436C92B4" w14:textId="77777777" w:rsidR="00754FDD" w:rsidRPr="00022DB6" w:rsidRDefault="00754FDD" w:rsidP="005D1FAB">
      <w:pPr>
        <w:pStyle w:val="ListParagraph"/>
        <w:widowControl w:val="0"/>
        <w:numPr>
          <w:ilvl w:val="0"/>
          <w:numId w:val="48"/>
        </w:numPr>
        <w:spacing w:before="120" w:after="120" w:line="276" w:lineRule="auto"/>
        <w:contextualSpacing w:val="0"/>
        <w:rPr>
          <w:rFonts w:ascii="Arial" w:hAnsi="Arial" w:cs="Arial"/>
          <w:color w:val="4472C4" w:themeColor="accent1"/>
        </w:rPr>
      </w:pPr>
      <w:r w:rsidRPr="00022DB6">
        <w:rPr>
          <w:rFonts w:ascii="Arial" w:hAnsi="Arial" w:cs="Arial"/>
        </w:rPr>
        <w:t xml:space="preserve">Estudio nacional de degradación de suelos por salinización en Colombia 2019. Disponible en: </w:t>
      </w:r>
      <w:hyperlink r:id="rId101" w:history="1">
        <w:r w:rsidRPr="00022DB6">
          <w:rPr>
            <w:rStyle w:val="Hyperlink"/>
            <w:rFonts w:ascii="Arial" w:hAnsi="Arial" w:cs="Arial"/>
          </w:rPr>
          <w:t>https://acortar.link/U6QfUu</w:t>
        </w:r>
      </w:hyperlink>
      <w:r w:rsidRPr="00022DB6">
        <w:rPr>
          <w:rFonts w:ascii="Arial" w:hAnsi="Arial" w:cs="Arial"/>
          <w:color w:val="4472C4" w:themeColor="accent1"/>
        </w:rPr>
        <w:t xml:space="preserve"> </w:t>
      </w:r>
    </w:p>
    <w:p w14:paraId="3744E70C" w14:textId="77777777" w:rsidR="00754FDD" w:rsidRPr="00022DB6" w:rsidRDefault="00754FDD" w:rsidP="005D1FAB">
      <w:pPr>
        <w:pStyle w:val="ListParagraph"/>
        <w:widowControl w:val="0"/>
        <w:numPr>
          <w:ilvl w:val="0"/>
          <w:numId w:val="48"/>
        </w:numPr>
        <w:spacing w:before="120" w:after="120" w:line="276" w:lineRule="auto"/>
        <w:contextualSpacing w:val="0"/>
        <w:rPr>
          <w:rFonts w:ascii="Arial" w:hAnsi="Arial" w:cs="Arial"/>
          <w:color w:val="4472C4" w:themeColor="accent1"/>
        </w:rPr>
      </w:pPr>
      <w:r w:rsidRPr="00022DB6">
        <w:rPr>
          <w:rFonts w:ascii="Arial" w:hAnsi="Arial" w:cs="Arial"/>
        </w:rPr>
        <w:t xml:space="preserve">Protocolo para la identificación y evaluación de la degradación de suelos por desertificación 2019. Disponible en: </w:t>
      </w:r>
      <w:hyperlink r:id="rId102" w:history="1">
        <w:r w:rsidRPr="00022DB6">
          <w:rPr>
            <w:rStyle w:val="Hyperlink"/>
            <w:rFonts w:ascii="Arial" w:hAnsi="Arial" w:cs="Arial"/>
          </w:rPr>
          <w:t>https://acortar.link/rK78iS</w:t>
        </w:r>
      </w:hyperlink>
      <w:r w:rsidRPr="00022DB6">
        <w:rPr>
          <w:rFonts w:ascii="Arial" w:hAnsi="Arial" w:cs="Arial"/>
          <w:color w:val="4472C4" w:themeColor="accent1"/>
        </w:rPr>
        <w:t xml:space="preserve"> </w:t>
      </w:r>
    </w:p>
    <w:p w14:paraId="69608129" w14:textId="1D437A97" w:rsidR="00754FDD" w:rsidRPr="00022DB6" w:rsidRDefault="00754FDD" w:rsidP="005D1FAB">
      <w:pPr>
        <w:pStyle w:val="ListParagraph"/>
        <w:widowControl w:val="0"/>
        <w:numPr>
          <w:ilvl w:val="0"/>
          <w:numId w:val="48"/>
        </w:numPr>
        <w:spacing w:before="120" w:after="120" w:line="276" w:lineRule="auto"/>
        <w:ind w:right="-125"/>
        <w:contextualSpacing w:val="0"/>
        <w:rPr>
          <w:rFonts w:ascii="Arial" w:hAnsi="Arial" w:cs="Arial"/>
          <w:color w:val="4472C4" w:themeColor="accent1"/>
        </w:rPr>
      </w:pPr>
      <w:r w:rsidRPr="00022DB6">
        <w:rPr>
          <w:rFonts w:ascii="Arial" w:hAnsi="Arial" w:cs="Arial"/>
        </w:rPr>
        <w:t xml:space="preserve">Mapa de susceptibilidad a la degradación de suelos por desertificación 2021. Disponible en: </w:t>
      </w:r>
      <w:hyperlink r:id="rId103" w:history="1">
        <w:r w:rsidRPr="00022DB6">
          <w:rPr>
            <w:rStyle w:val="Hyperlink"/>
            <w:rFonts w:ascii="Arial" w:hAnsi="Arial" w:cs="Arial"/>
            <w:color w:val="4472C4" w:themeColor="accent1"/>
          </w:rPr>
          <w:t>http://www.ideam.gov.co/capas-geo</w:t>
        </w:r>
      </w:hyperlink>
      <w:r w:rsidRPr="00022DB6">
        <w:rPr>
          <w:rFonts w:ascii="Arial" w:hAnsi="Arial" w:cs="Arial"/>
          <w:color w:val="4472C4" w:themeColor="accent1"/>
        </w:rPr>
        <w:t xml:space="preserve">, </w:t>
      </w:r>
      <w:r w:rsidRPr="00022DB6">
        <w:rPr>
          <w:rFonts w:ascii="Arial" w:hAnsi="Arial" w:cs="Arial"/>
        </w:rPr>
        <w:t>palabras clave:</w:t>
      </w:r>
      <w:r w:rsidR="009D42CF">
        <w:rPr>
          <w:rFonts w:ascii="Arial" w:hAnsi="Arial" w:cs="Arial"/>
        </w:rPr>
        <w:t xml:space="preserve"> </w:t>
      </w:r>
      <w:r w:rsidRPr="00022DB6">
        <w:rPr>
          <w:rFonts w:ascii="Arial" w:hAnsi="Arial" w:cs="Arial"/>
        </w:rPr>
        <w:t>desertificación</w:t>
      </w:r>
    </w:p>
    <w:p w14:paraId="3647FEE0" w14:textId="77777777" w:rsidR="00754FDD" w:rsidRPr="00022DB6" w:rsidRDefault="00754FDD"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Mapa degradación de suelos por desertificación actual de San Andrés y providencia 2021. Disponible en:  </w:t>
      </w:r>
      <w:hyperlink r:id="rId104" w:history="1">
        <w:r w:rsidRPr="00022DB6">
          <w:rPr>
            <w:rStyle w:val="Hyperlink"/>
            <w:rFonts w:ascii="Arial" w:hAnsi="Arial" w:cs="Arial"/>
            <w:color w:val="4472C4" w:themeColor="accent1"/>
          </w:rPr>
          <w:t>http://www.ideam.gov.co/capas-geo</w:t>
        </w:r>
      </w:hyperlink>
      <w:r w:rsidRPr="00022DB6">
        <w:rPr>
          <w:rFonts w:ascii="Arial" w:hAnsi="Arial" w:cs="Arial"/>
          <w:color w:val="4472C4" w:themeColor="accent1"/>
        </w:rPr>
        <w:t xml:space="preserve">, </w:t>
      </w:r>
      <w:r w:rsidRPr="00022DB6">
        <w:rPr>
          <w:rFonts w:ascii="Arial" w:hAnsi="Arial" w:cs="Arial"/>
        </w:rPr>
        <w:t>palabras clave: suelos</w:t>
      </w:r>
    </w:p>
    <w:p w14:paraId="0309B052" w14:textId="77777777" w:rsidR="00754FDD" w:rsidRPr="00022DB6" w:rsidRDefault="00754FDD"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Reportes y Sistemas de Alertas a través de los modelos de deslizamientos e incendios forestales.</w:t>
      </w:r>
    </w:p>
    <w:p w14:paraId="25BDDE35" w14:textId="37529FAF" w:rsidR="00754FDD" w:rsidRPr="00022DB6" w:rsidRDefault="00754FDD"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La entidad, en el marco del Sistema Nacional Ambiental </w:t>
      </w:r>
      <w:r w:rsidR="009D42CF">
        <w:rPr>
          <w:rFonts w:ascii="Arial" w:hAnsi="Arial" w:cs="Arial"/>
        </w:rPr>
        <w:t>-</w:t>
      </w:r>
      <w:r w:rsidRPr="00022DB6">
        <w:rPr>
          <w:rFonts w:ascii="Arial" w:hAnsi="Arial" w:cs="Arial"/>
        </w:rPr>
        <w:t xml:space="preserve">SINA, apoyó la expedición </w:t>
      </w:r>
      <w:r w:rsidRPr="00022DB6">
        <w:rPr>
          <w:rFonts w:ascii="Arial" w:hAnsi="Arial" w:cs="Arial"/>
          <w:i/>
        </w:rPr>
        <w:t>Seaflower plus</w:t>
      </w:r>
      <w:r w:rsidRPr="00022DB6">
        <w:rPr>
          <w:rFonts w:ascii="Arial" w:hAnsi="Arial" w:cs="Arial"/>
        </w:rPr>
        <w:t xml:space="preserve">, en la cual se obtuvo los siguientes productos por parte de la Entidad: </w:t>
      </w:r>
    </w:p>
    <w:p w14:paraId="5E9CD970" w14:textId="19BD8798" w:rsidR="009D42CF" w:rsidRPr="009D42CF" w:rsidRDefault="00754FDD" w:rsidP="005D1FAB">
      <w:pPr>
        <w:pStyle w:val="ListParagraph"/>
        <w:widowControl w:val="0"/>
        <w:numPr>
          <w:ilvl w:val="1"/>
          <w:numId w:val="48"/>
        </w:numPr>
        <w:spacing w:before="120" w:after="120" w:line="276" w:lineRule="auto"/>
        <w:contextualSpacing w:val="0"/>
        <w:jc w:val="both"/>
        <w:rPr>
          <w:rFonts w:ascii="Arial" w:hAnsi="Arial" w:cs="Arial"/>
          <w:sz w:val="22"/>
          <w:szCs w:val="22"/>
        </w:rPr>
      </w:pPr>
      <w:r w:rsidRPr="009D42CF">
        <w:rPr>
          <w:rFonts w:ascii="Arial" w:hAnsi="Arial" w:cs="Arial"/>
          <w:sz w:val="22"/>
          <w:szCs w:val="22"/>
        </w:rPr>
        <w:lastRenderedPageBreak/>
        <w:t xml:space="preserve">Mapa de coberturas de la tierra del archipiélago de San Andrés, Providencia y Santa Catalina a escala detallada 1:5000, mediante la metodología CORINE Land Cover adaptada para </w:t>
      </w:r>
      <w:r w:rsidR="009D42CF">
        <w:rPr>
          <w:rFonts w:ascii="Arial" w:hAnsi="Arial" w:cs="Arial"/>
          <w:sz w:val="22"/>
          <w:szCs w:val="22"/>
        </w:rPr>
        <w:t>Colombia.</w:t>
      </w:r>
    </w:p>
    <w:p w14:paraId="58A25853" w14:textId="77777777" w:rsidR="009D42CF" w:rsidRPr="00022DB6" w:rsidRDefault="009D42CF" w:rsidP="005D1FAB">
      <w:pPr>
        <w:pStyle w:val="ListParagraph"/>
        <w:numPr>
          <w:ilvl w:val="0"/>
          <w:numId w:val="48"/>
        </w:numPr>
        <w:spacing w:before="120" w:after="120" w:line="276" w:lineRule="auto"/>
        <w:contextualSpacing w:val="0"/>
        <w:jc w:val="both"/>
        <w:rPr>
          <w:rFonts w:ascii="Arial" w:hAnsi="Arial" w:cs="Arial"/>
        </w:rPr>
      </w:pPr>
      <w:r w:rsidRPr="00022DB6">
        <w:rPr>
          <w:rFonts w:ascii="Arial" w:hAnsi="Arial" w:cs="Arial"/>
        </w:rPr>
        <w:t xml:space="preserve">Mapa de la degradación actual de suelos por desertificación en las islas de San Andrés, Providencia y Santa Catalina a escala 1:10.000. </w:t>
      </w:r>
    </w:p>
    <w:p w14:paraId="65CECC85" w14:textId="77777777" w:rsidR="00754FDD" w:rsidRDefault="00754FDD" w:rsidP="009D42CF">
      <w:pPr>
        <w:widowControl w:val="0"/>
        <w:spacing w:before="120" w:after="120" w:line="276" w:lineRule="auto"/>
        <w:jc w:val="both"/>
        <w:rPr>
          <w:rFonts w:ascii="Arial" w:hAnsi="Arial" w:cs="Arial"/>
        </w:rPr>
      </w:pPr>
    </w:p>
    <w:p w14:paraId="55EFB4A2" w14:textId="5772AFCA" w:rsidR="009D42CF" w:rsidRPr="009D42CF" w:rsidRDefault="009D42CF" w:rsidP="009D42CF">
      <w:pPr>
        <w:widowControl w:val="0"/>
        <w:spacing w:before="120" w:after="120" w:line="276" w:lineRule="auto"/>
        <w:jc w:val="both"/>
        <w:rPr>
          <w:rFonts w:ascii="Arial" w:hAnsi="Arial" w:cs="Arial"/>
        </w:rPr>
        <w:sectPr w:rsidR="009D42CF" w:rsidRPr="009D42CF" w:rsidSect="009D42CF">
          <w:type w:val="continuous"/>
          <w:pgSz w:w="12240" w:h="15840"/>
          <w:pgMar w:top="1411" w:right="1080" w:bottom="1282" w:left="1699" w:header="706" w:footer="706" w:gutter="0"/>
          <w:cols w:num="2" w:space="708"/>
          <w:docGrid w:linePitch="360"/>
        </w:sectPr>
      </w:pPr>
    </w:p>
    <w:p w14:paraId="67F197B8" w14:textId="77777777" w:rsidR="00754FDD" w:rsidRPr="00022DB6" w:rsidRDefault="00754FDD" w:rsidP="00022DB6">
      <w:pPr>
        <w:spacing w:line="276" w:lineRule="auto"/>
        <w:rPr>
          <w:rFonts w:ascii="Arial" w:hAnsi="Arial" w:cs="Arial"/>
          <w:iCs/>
          <w:sz w:val="24"/>
          <w:szCs w:val="24"/>
        </w:rPr>
      </w:pPr>
      <w:r w:rsidRPr="00022DB6">
        <w:rPr>
          <w:rFonts w:ascii="Arial" w:hAnsi="Arial" w:cs="Arial"/>
          <w:iCs/>
          <w:sz w:val="24"/>
          <w:szCs w:val="24"/>
        </w:rPr>
        <w:br w:type="page"/>
      </w:r>
    </w:p>
    <w:p w14:paraId="4E2799E0" w14:textId="77777777" w:rsidR="00754FDD" w:rsidRPr="009D42CF" w:rsidRDefault="00754FDD" w:rsidP="00022DB6">
      <w:pPr>
        <w:pStyle w:val="Heading3"/>
        <w:spacing w:before="240" w:after="120" w:line="276" w:lineRule="auto"/>
        <w:rPr>
          <w:rStyle w:val="IntenseEmphasis"/>
          <w:rFonts w:ascii="Arial" w:hAnsi="Arial" w:cs="Arial"/>
          <w:i w:val="0"/>
          <w:iCs w:val="0"/>
          <w:color w:val="1F3763" w:themeColor="accent1" w:themeShade="7F"/>
          <w:sz w:val="28"/>
          <w:szCs w:val="28"/>
        </w:rPr>
      </w:pPr>
      <w:bookmarkStart w:id="11" w:name="_Toc108093767"/>
      <w:r w:rsidRPr="009D42CF">
        <w:rPr>
          <w:rStyle w:val="IntenseEmphasis"/>
          <w:rFonts w:ascii="Arial" w:hAnsi="Arial" w:cs="Arial"/>
          <w:i w:val="0"/>
          <w:sz w:val="28"/>
          <w:szCs w:val="28"/>
        </w:rPr>
        <w:lastRenderedPageBreak/>
        <w:t>Subdirección de Hidrología</w:t>
      </w:r>
      <w:bookmarkEnd w:id="11"/>
    </w:p>
    <w:p w14:paraId="505DB314" w14:textId="77777777" w:rsidR="00BD2D29" w:rsidRDefault="00BD2D29" w:rsidP="00022DB6">
      <w:pPr>
        <w:spacing w:after="240" w:line="276" w:lineRule="auto"/>
        <w:jc w:val="both"/>
        <w:rPr>
          <w:rFonts w:ascii="Arial" w:hAnsi="Arial" w:cs="Arial"/>
          <w:sz w:val="24"/>
          <w:szCs w:val="24"/>
        </w:rPr>
      </w:pPr>
    </w:p>
    <w:p w14:paraId="604714E5" w14:textId="35ABDA30" w:rsidR="00754FDD" w:rsidRDefault="00754FDD" w:rsidP="00022DB6">
      <w:pPr>
        <w:spacing w:after="240" w:line="276" w:lineRule="auto"/>
        <w:jc w:val="both"/>
        <w:rPr>
          <w:rFonts w:ascii="Arial" w:hAnsi="Arial" w:cs="Arial"/>
          <w:sz w:val="24"/>
          <w:szCs w:val="24"/>
        </w:rPr>
      </w:pPr>
      <w:r w:rsidRPr="00022DB6">
        <w:rPr>
          <w:rFonts w:ascii="Arial" w:hAnsi="Arial" w:cs="Arial"/>
          <w:sz w:val="24"/>
          <w:szCs w:val="24"/>
        </w:rPr>
        <w:t>La Subdirección de Hidrología consolida, diseña e implementa metodologías para la obtención de la información hidrológica del país. Así mismo, analiza, procesa y valida la información proveniente de la red. P</w:t>
      </w:r>
      <w:r w:rsidR="009D42CF">
        <w:rPr>
          <w:rFonts w:ascii="Arial" w:hAnsi="Arial" w:cs="Arial"/>
          <w:sz w:val="24"/>
          <w:szCs w:val="24"/>
        </w:rPr>
        <w:t>uesto que</w:t>
      </w:r>
      <w:r w:rsidRPr="00022DB6">
        <w:rPr>
          <w:rFonts w:ascii="Arial" w:hAnsi="Arial" w:cs="Arial"/>
          <w:sz w:val="24"/>
          <w:szCs w:val="24"/>
        </w:rPr>
        <w:t xml:space="preserve">, el Ideam es la autoridad nacional sobre aguas superficiales del país y aporta a la conceptualización técnica sobre aguas subterráneas. </w:t>
      </w:r>
    </w:p>
    <w:p w14:paraId="1CDE27B3" w14:textId="77777777" w:rsidR="00BD2D29" w:rsidRPr="00022DB6" w:rsidRDefault="00BD2D29" w:rsidP="00022DB6">
      <w:pPr>
        <w:spacing w:after="240" w:line="276" w:lineRule="auto"/>
        <w:jc w:val="both"/>
        <w:rPr>
          <w:rFonts w:ascii="Arial" w:hAnsi="Arial" w:cs="Arial"/>
          <w:sz w:val="24"/>
          <w:szCs w:val="24"/>
        </w:rPr>
      </w:pPr>
    </w:p>
    <w:tbl>
      <w:tblPr>
        <w:tblStyle w:val="PlainTable1"/>
        <w:tblW w:w="0" w:type="auto"/>
        <w:tblInd w:w="0" w:type="dxa"/>
        <w:tblLook w:val="04A0" w:firstRow="1" w:lastRow="0" w:firstColumn="1" w:lastColumn="0" w:noHBand="0" w:noVBand="1"/>
      </w:tblPr>
      <w:tblGrid>
        <w:gridCol w:w="4414"/>
        <w:gridCol w:w="4414"/>
      </w:tblGrid>
      <w:tr w:rsidR="00754FDD" w:rsidRPr="00022DB6" w14:paraId="7F56ACA2" w14:textId="77777777" w:rsidTr="001803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1F96BF6" w14:textId="77777777" w:rsidR="00754FDD" w:rsidRPr="00BD2D29" w:rsidRDefault="00754FDD" w:rsidP="00022DB6">
            <w:pPr>
              <w:spacing w:line="276" w:lineRule="auto"/>
              <w:jc w:val="center"/>
              <w:rPr>
                <w:rFonts w:ascii="Arial" w:hAnsi="Arial" w:cs="Arial"/>
                <w:color w:val="000000" w:themeColor="text1"/>
                <w:sz w:val="24"/>
                <w:szCs w:val="24"/>
              </w:rPr>
            </w:pPr>
            <w:r w:rsidRPr="00BD2D29">
              <w:rPr>
                <w:rFonts w:ascii="Arial" w:hAnsi="Arial" w:cs="Arial"/>
                <w:color w:val="000000" w:themeColor="text1"/>
                <w:sz w:val="24"/>
                <w:szCs w:val="24"/>
              </w:rPr>
              <w:t>Situación inicial</w:t>
            </w:r>
          </w:p>
        </w:tc>
        <w:tc>
          <w:tcPr>
            <w:tcW w:w="4414" w:type="dxa"/>
          </w:tcPr>
          <w:p w14:paraId="78AF7CE1" w14:textId="77777777" w:rsidR="00754FDD" w:rsidRPr="00BD2D29" w:rsidRDefault="00754FDD"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D2D29">
              <w:rPr>
                <w:rFonts w:ascii="Arial" w:hAnsi="Arial" w:cs="Arial"/>
                <w:color w:val="000000" w:themeColor="text1"/>
                <w:sz w:val="24"/>
                <w:szCs w:val="24"/>
              </w:rPr>
              <w:t>Situación entrega</w:t>
            </w:r>
          </w:p>
        </w:tc>
      </w:tr>
      <w:tr w:rsidR="00754FDD" w:rsidRPr="00022DB6" w14:paraId="65E3C81E" w14:textId="77777777" w:rsidTr="001803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B29CE72" w14:textId="77777777" w:rsidR="00754FDD" w:rsidRPr="00BD2D29" w:rsidRDefault="00754FDD" w:rsidP="00BD2D29">
            <w:pPr>
              <w:pStyle w:val="ListParagraph"/>
              <w:widowControl w:val="0"/>
              <w:numPr>
                <w:ilvl w:val="0"/>
                <w:numId w:val="37"/>
              </w:numPr>
              <w:spacing w:before="120" w:after="120" w:line="276" w:lineRule="auto"/>
              <w:ind w:left="714" w:hanging="357"/>
              <w:contextualSpacing w:val="0"/>
              <w:rPr>
                <w:rFonts w:ascii="Arial" w:hAnsi="Arial" w:cs="Arial"/>
                <w:b w:val="0"/>
                <w:color w:val="000000" w:themeColor="text1"/>
                <w:sz w:val="20"/>
                <w:szCs w:val="20"/>
              </w:rPr>
            </w:pPr>
            <w:r w:rsidRPr="00BD2D29">
              <w:rPr>
                <w:rFonts w:ascii="Arial" w:hAnsi="Arial" w:cs="Arial"/>
                <w:b w:val="0"/>
                <w:color w:val="000000" w:themeColor="text1"/>
                <w:sz w:val="20"/>
                <w:szCs w:val="20"/>
              </w:rPr>
              <w:t>Líder técnico del Estudio Nacional del Agua - ENA.</w:t>
            </w:r>
          </w:p>
        </w:tc>
        <w:tc>
          <w:tcPr>
            <w:tcW w:w="4414" w:type="dxa"/>
          </w:tcPr>
          <w:p w14:paraId="4DE1AE2D" w14:textId="77777777" w:rsidR="00754FDD" w:rsidRPr="00BD2D29" w:rsidRDefault="00754FDD" w:rsidP="00BD2D29">
            <w:pPr>
              <w:pStyle w:val="ListParagraph"/>
              <w:widowControl w:val="0"/>
              <w:numPr>
                <w:ilvl w:val="0"/>
                <w:numId w:val="37"/>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D2D29">
              <w:rPr>
                <w:rFonts w:ascii="Arial" w:hAnsi="Arial" w:cs="Arial"/>
                <w:color w:val="000000" w:themeColor="text1"/>
                <w:sz w:val="20"/>
                <w:szCs w:val="20"/>
              </w:rPr>
              <w:t xml:space="preserve">El Ideam entrega al país la versión del ENA 2018 y la conceptualización técnica del ENA 2022. </w:t>
            </w:r>
          </w:p>
        </w:tc>
      </w:tr>
      <w:tr w:rsidR="00754FDD" w:rsidRPr="00022DB6" w14:paraId="7320621C" w14:textId="77777777" w:rsidTr="0018039B">
        <w:tc>
          <w:tcPr>
            <w:cnfStyle w:val="001000000000" w:firstRow="0" w:lastRow="0" w:firstColumn="1" w:lastColumn="0" w:oddVBand="0" w:evenVBand="0" w:oddHBand="0" w:evenHBand="0" w:firstRowFirstColumn="0" w:firstRowLastColumn="0" w:lastRowFirstColumn="0" w:lastRowLastColumn="0"/>
            <w:tcW w:w="4414" w:type="dxa"/>
          </w:tcPr>
          <w:p w14:paraId="6E810395" w14:textId="77777777" w:rsidR="00754FDD" w:rsidRPr="00BD2D29" w:rsidRDefault="00754FDD" w:rsidP="00BD2D29">
            <w:pPr>
              <w:pStyle w:val="ListParagraph"/>
              <w:widowControl w:val="0"/>
              <w:numPr>
                <w:ilvl w:val="0"/>
                <w:numId w:val="37"/>
              </w:numPr>
              <w:spacing w:before="120" w:after="120" w:line="276" w:lineRule="auto"/>
              <w:ind w:left="714" w:hanging="357"/>
              <w:contextualSpacing w:val="0"/>
              <w:rPr>
                <w:rFonts w:ascii="Arial" w:hAnsi="Arial" w:cs="Arial"/>
                <w:b w:val="0"/>
                <w:color w:val="000000" w:themeColor="text1"/>
                <w:sz w:val="20"/>
                <w:szCs w:val="20"/>
              </w:rPr>
            </w:pPr>
            <w:r w:rsidRPr="00BD2D29">
              <w:rPr>
                <w:rFonts w:ascii="Arial" w:hAnsi="Arial" w:cs="Arial"/>
                <w:b w:val="0"/>
                <w:color w:val="000000" w:themeColor="text1"/>
                <w:sz w:val="20"/>
                <w:szCs w:val="20"/>
              </w:rPr>
              <w:t>Red de monitoreo de calidad del agua.</w:t>
            </w:r>
          </w:p>
        </w:tc>
        <w:tc>
          <w:tcPr>
            <w:tcW w:w="4414" w:type="dxa"/>
          </w:tcPr>
          <w:p w14:paraId="66735F6A" w14:textId="77777777" w:rsidR="00754FDD" w:rsidRPr="00BD2D29" w:rsidRDefault="00754FDD" w:rsidP="00BD2D29">
            <w:pPr>
              <w:pStyle w:val="ListParagraph"/>
              <w:widowControl w:val="0"/>
              <w:numPr>
                <w:ilvl w:val="0"/>
                <w:numId w:val="37"/>
              </w:numPr>
              <w:spacing w:before="120" w:after="120" w:line="276" w:lineRule="auto"/>
              <w:ind w:left="714"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D2D29">
              <w:rPr>
                <w:rFonts w:ascii="Arial" w:hAnsi="Arial" w:cs="Arial"/>
                <w:color w:val="000000" w:themeColor="text1"/>
                <w:sz w:val="20"/>
                <w:szCs w:val="20"/>
              </w:rPr>
              <w:t xml:space="preserve">El Ideam acompañó el monitoreo y seguimiento de los puntos priorizados para calidad del agua; así mismo, la transferencia de conocimientos sobre monitoreo de calidad del agua a través de su laboratorio. </w:t>
            </w:r>
          </w:p>
        </w:tc>
      </w:tr>
      <w:tr w:rsidR="00754FDD" w:rsidRPr="00022DB6" w14:paraId="23FE1E2A" w14:textId="77777777" w:rsidTr="001803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C60CEFF" w14:textId="77777777" w:rsidR="00754FDD" w:rsidRPr="00BD2D29" w:rsidRDefault="00754FDD" w:rsidP="00BD2D29">
            <w:pPr>
              <w:pStyle w:val="ListParagraph"/>
              <w:widowControl w:val="0"/>
              <w:numPr>
                <w:ilvl w:val="0"/>
                <w:numId w:val="37"/>
              </w:numPr>
              <w:spacing w:before="120" w:after="120" w:line="276" w:lineRule="auto"/>
              <w:ind w:left="714" w:hanging="357"/>
              <w:contextualSpacing w:val="0"/>
              <w:rPr>
                <w:rFonts w:ascii="Arial" w:hAnsi="Arial" w:cs="Arial"/>
                <w:b w:val="0"/>
                <w:color w:val="000000" w:themeColor="text1"/>
                <w:sz w:val="20"/>
                <w:szCs w:val="20"/>
              </w:rPr>
            </w:pPr>
            <w:r w:rsidRPr="00BD2D29">
              <w:rPr>
                <w:rFonts w:ascii="Arial" w:hAnsi="Arial" w:cs="Arial"/>
                <w:b w:val="0"/>
                <w:color w:val="000000" w:themeColor="text1"/>
                <w:sz w:val="20"/>
                <w:szCs w:val="20"/>
              </w:rPr>
              <w:t>Centro Nacional de Modelación</w:t>
            </w:r>
          </w:p>
        </w:tc>
        <w:tc>
          <w:tcPr>
            <w:tcW w:w="4414" w:type="dxa"/>
          </w:tcPr>
          <w:p w14:paraId="68F1EC2B" w14:textId="2E5E7AAD" w:rsidR="00754FDD" w:rsidRPr="00BD2D29" w:rsidRDefault="00754FDD" w:rsidP="00BD2D29">
            <w:pPr>
              <w:pStyle w:val="ListParagraph"/>
              <w:widowControl w:val="0"/>
              <w:numPr>
                <w:ilvl w:val="0"/>
                <w:numId w:val="37"/>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D2D29">
              <w:rPr>
                <w:rFonts w:ascii="Arial" w:hAnsi="Arial" w:cs="Arial"/>
                <w:color w:val="000000" w:themeColor="text1"/>
                <w:sz w:val="20"/>
                <w:szCs w:val="20"/>
              </w:rPr>
              <w:t>Avance en los escenarios de modelación de inundaciones, crecientes súbitos y avenidas torrenciales. Se entregan productos específicos para cada región y la guía metodológica.</w:t>
            </w:r>
          </w:p>
        </w:tc>
      </w:tr>
    </w:tbl>
    <w:p w14:paraId="64E0FDAD" w14:textId="77777777" w:rsidR="00BD2D29" w:rsidRDefault="00BD2D29" w:rsidP="00022DB6">
      <w:pPr>
        <w:spacing w:before="240" w:line="276" w:lineRule="auto"/>
        <w:jc w:val="both"/>
        <w:rPr>
          <w:rFonts w:ascii="Arial" w:hAnsi="Arial" w:cs="Arial"/>
          <w:iCs/>
          <w:sz w:val="24"/>
        </w:rPr>
      </w:pPr>
    </w:p>
    <w:p w14:paraId="58856940" w14:textId="40A71518" w:rsidR="00AD68F2" w:rsidRPr="00022DB6" w:rsidRDefault="00754FDD" w:rsidP="00022DB6">
      <w:pPr>
        <w:spacing w:before="240" w:line="276" w:lineRule="auto"/>
        <w:jc w:val="both"/>
        <w:rPr>
          <w:rFonts w:ascii="Arial" w:hAnsi="Arial" w:cs="Arial"/>
          <w:iCs/>
          <w:sz w:val="32"/>
          <w:szCs w:val="24"/>
        </w:rPr>
      </w:pPr>
      <w:r w:rsidRPr="00022DB6">
        <w:rPr>
          <w:rFonts w:ascii="Arial" w:hAnsi="Arial" w:cs="Arial"/>
          <w:iCs/>
          <w:sz w:val="24"/>
        </w:rPr>
        <w:t>A continuación, se describen los logros y resultados de la gestión para el periodo 2018 – 2022, correspondientes a la subdirección de hidrología.</w:t>
      </w:r>
    </w:p>
    <w:p w14:paraId="3A2F8131" w14:textId="27293F21" w:rsidR="00754FDD" w:rsidRPr="00022DB6" w:rsidRDefault="00754FDD" w:rsidP="00022DB6">
      <w:pPr>
        <w:spacing w:line="276" w:lineRule="auto"/>
        <w:rPr>
          <w:rFonts w:ascii="Arial" w:hAnsi="Arial" w:cs="Arial"/>
          <w:iCs/>
          <w:sz w:val="24"/>
          <w:szCs w:val="24"/>
        </w:rPr>
      </w:pPr>
      <w:r w:rsidRPr="00022DB6">
        <w:rPr>
          <w:rFonts w:ascii="Arial" w:hAnsi="Arial" w:cs="Arial"/>
          <w:iCs/>
          <w:sz w:val="24"/>
          <w:szCs w:val="24"/>
        </w:rPr>
        <w:br w:type="page"/>
      </w:r>
    </w:p>
    <w:p w14:paraId="32AE0A21" w14:textId="3232733A" w:rsidR="00754FDD" w:rsidRPr="007D7190" w:rsidRDefault="00754FDD" w:rsidP="00022DB6">
      <w:pPr>
        <w:spacing w:before="240" w:line="276" w:lineRule="auto"/>
        <w:jc w:val="both"/>
        <w:rPr>
          <w:rFonts w:ascii="Arial" w:hAnsi="Arial" w:cs="Arial"/>
          <w:b/>
          <w:iCs/>
          <w:sz w:val="28"/>
          <w:szCs w:val="28"/>
        </w:rPr>
      </w:pPr>
      <w:r w:rsidRPr="007D7190">
        <w:rPr>
          <w:rFonts w:ascii="Arial" w:hAnsi="Arial" w:cs="Arial"/>
          <w:b/>
          <w:sz w:val="28"/>
          <w:szCs w:val="28"/>
        </w:rPr>
        <w:lastRenderedPageBreak/>
        <w:t>Estudio Nacional del Agua - ENA 2018</w:t>
      </w:r>
    </w:p>
    <w:p w14:paraId="59C77206" w14:textId="321C367B" w:rsidR="00754FDD" w:rsidRPr="00022DB6" w:rsidRDefault="00754FDD" w:rsidP="00022DB6">
      <w:pPr>
        <w:spacing w:before="240" w:line="276" w:lineRule="auto"/>
        <w:jc w:val="both"/>
        <w:rPr>
          <w:rFonts w:ascii="Arial" w:hAnsi="Arial" w:cs="Arial"/>
          <w:iCs/>
          <w:sz w:val="24"/>
          <w:szCs w:val="24"/>
        </w:rPr>
      </w:pPr>
    </w:p>
    <w:p w14:paraId="536E2872" w14:textId="77777777" w:rsidR="00754FDD" w:rsidRPr="00022DB6" w:rsidRDefault="00754FDD" w:rsidP="00022DB6">
      <w:pPr>
        <w:spacing w:before="120" w:after="120" w:line="276" w:lineRule="auto"/>
        <w:jc w:val="both"/>
        <w:rPr>
          <w:rFonts w:ascii="Arial" w:hAnsi="Arial" w:cs="Arial"/>
          <w:b/>
          <w:i/>
          <w:sz w:val="24"/>
          <w:szCs w:val="24"/>
        </w:rPr>
        <w:sectPr w:rsidR="00754FDD" w:rsidRPr="00022DB6" w:rsidSect="0031148B">
          <w:headerReference w:type="even" r:id="rId105"/>
          <w:headerReference w:type="default" r:id="rId106"/>
          <w:type w:val="continuous"/>
          <w:pgSz w:w="12240" w:h="15840"/>
          <w:pgMar w:top="1417" w:right="1701" w:bottom="1276" w:left="1701" w:header="708" w:footer="708" w:gutter="0"/>
          <w:cols w:space="708"/>
          <w:docGrid w:linePitch="360"/>
        </w:sectPr>
      </w:pPr>
    </w:p>
    <w:p w14:paraId="44127634" w14:textId="4D677B02" w:rsidR="00754FDD" w:rsidRPr="00BD2D29" w:rsidRDefault="00754FDD" w:rsidP="00022DB6">
      <w:pPr>
        <w:spacing w:before="120" w:after="120" w:line="276" w:lineRule="auto"/>
        <w:jc w:val="both"/>
        <w:rPr>
          <w:rFonts w:ascii="Arial" w:hAnsi="Arial" w:cs="Arial"/>
          <w:b/>
          <w:iCs/>
          <w:sz w:val="24"/>
          <w:szCs w:val="24"/>
        </w:rPr>
      </w:pPr>
    </w:p>
    <w:p w14:paraId="060694EC" w14:textId="0798E81C" w:rsidR="00BD2D29" w:rsidRDefault="00BD2D29" w:rsidP="00022DB6">
      <w:pPr>
        <w:spacing w:before="120" w:after="120" w:line="276" w:lineRule="auto"/>
        <w:jc w:val="both"/>
        <w:rPr>
          <w:rFonts w:ascii="Arial" w:hAnsi="Arial" w:cs="Arial"/>
          <w:b/>
          <w:iCs/>
          <w:sz w:val="24"/>
          <w:szCs w:val="24"/>
        </w:rPr>
      </w:pPr>
    </w:p>
    <w:p w14:paraId="20EC8560" w14:textId="01A66706" w:rsidR="00BD2D29" w:rsidRDefault="00BD2D29" w:rsidP="00022DB6">
      <w:pPr>
        <w:spacing w:before="120" w:after="120" w:line="276" w:lineRule="auto"/>
        <w:jc w:val="both"/>
        <w:rPr>
          <w:rFonts w:ascii="Arial" w:hAnsi="Arial" w:cs="Arial"/>
          <w:b/>
          <w:iCs/>
          <w:sz w:val="24"/>
          <w:szCs w:val="24"/>
        </w:rPr>
      </w:pPr>
    </w:p>
    <w:p w14:paraId="6E82605C" w14:textId="03D78370" w:rsidR="00BD2D29" w:rsidRDefault="00BD2D29" w:rsidP="00022DB6">
      <w:pPr>
        <w:spacing w:before="120" w:after="120" w:line="276" w:lineRule="auto"/>
        <w:jc w:val="both"/>
        <w:rPr>
          <w:rFonts w:ascii="Arial" w:hAnsi="Arial" w:cs="Arial"/>
          <w:b/>
          <w:iCs/>
          <w:sz w:val="24"/>
          <w:szCs w:val="24"/>
        </w:rPr>
      </w:pPr>
    </w:p>
    <w:p w14:paraId="7DDA018D" w14:textId="78771A8B" w:rsidR="00BD2D29" w:rsidRDefault="00BD2D29" w:rsidP="00022DB6">
      <w:pPr>
        <w:spacing w:before="120" w:after="120" w:line="276" w:lineRule="auto"/>
        <w:jc w:val="both"/>
        <w:rPr>
          <w:rFonts w:ascii="Arial" w:hAnsi="Arial" w:cs="Arial"/>
          <w:b/>
          <w:iCs/>
          <w:sz w:val="24"/>
          <w:szCs w:val="24"/>
        </w:rPr>
      </w:pPr>
    </w:p>
    <w:p w14:paraId="09E666A0" w14:textId="100D348B" w:rsidR="00BD2D29" w:rsidRDefault="00BD2D29" w:rsidP="00022DB6">
      <w:pPr>
        <w:spacing w:before="120" w:after="120" w:line="276" w:lineRule="auto"/>
        <w:jc w:val="both"/>
        <w:rPr>
          <w:rFonts w:ascii="Arial" w:hAnsi="Arial" w:cs="Arial"/>
          <w:b/>
          <w:iCs/>
          <w:sz w:val="24"/>
          <w:szCs w:val="24"/>
        </w:rPr>
      </w:pPr>
      <w:r w:rsidRPr="00022DB6">
        <w:rPr>
          <w:rFonts w:ascii="Arial" w:hAnsi="Arial" w:cs="Arial"/>
          <w:noProof/>
          <w:lang w:val="en-US"/>
        </w:rPr>
        <w:drawing>
          <wp:anchor distT="0" distB="0" distL="114300" distR="114300" simplePos="0" relativeHeight="251667456" behindDoc="0" locked="0" layoutInCell="1" allowOverlap="1" wp14:anchorId="7E7AAA83" wp14:editId="175A122E">
            <wp:simplePos x="0" y="0"/>
            <wp:positionH relativeFrom="column">
              <wp:posOffset>130202</wp:posOffset>
            </wp:positionH>
            <wp:positionV relativeFrom="paragraph">
              <wp:posOffset>351210</wp:posOffset>
            </wp:positionV>
            <wp:extent cx="2519680" cy="3550920"/>
            <wp:effectExtent l="114300" t="114300" r="147320" b="144780"/>
            <wp:wrapSquare wrapText="bothSides"/>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l="38536" t="14422" r="19013" b="4849"/>
                    <a:stretch/>
                  </pic:blipFill>
                  <pic:spPr bwMode="auto">
                    <a:xfrm>
                      <a:off x="0" y="0"/>
                      <a:ext cx="2519680" cy="355092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F49029" w14:textId="444B7014" w:rsidR="00BD2D29" w:rsidRDefault="00BD2D29" w:rsidP="00022DB6">
      <w:pPr>
        <w:spacing w:before="120" w:after="120" w:line="276" w:lineRule="auto"/>
        <w:jc w:val="both"/>
        <w:rPr>
          <w:rFonts w:ascii="Arial" w:hAnsi="Arial" w:cs="Arial"/>
          <w:b/>
          <w:iCs/>
          <w:sz w:val="24"/>
          <w:szCs w:val="24"/>
        </w:rPr>
      </w:pPr>
    </w:p>
    <w:p w14:paraId="1D177A6C" w14:textId="28C03BD4" w:rsidR="00BD2D29" w:rsidRDefault="00BD2D29" w:rsidP="00022DB6">
      <w:pPr>
        <w:spacing w:before="120" w:after="120" w:line="276" w:lineRule="auto"/>
        <w:jc w:val="both"/>
        <w:rPr>
          <w:rFonts w:ascii="Arial" w:hAnsi="Arial" w:cs="Arial"/>
          <w:b/>
          <w:iCs/>
          <w:sz w:val="24"/>
          <w:szCs w:val="24"/>
        </w:rPr>
      </w:pPr>
    </w:p>
    <w:p w14:paraId="71C40F80" w14:textId="09939964" w:rsidR="00BD2D29" w:rsidRDefault="00BD2D29" w:rsidP="00022DB6">
      <w:pPr>
        <w:spacing w:before="120" w:after="120" w:line="276" w:lineRule="auto"/>
        <w:jc w:val="both"/>
        <w:rPr>
          <w:rFonts w:ascii="Arial" w:hAnsi="Arial" w:cs="Arial"/>
          <w:b/>
          <w:iCs/>
          <w:sz w:val="24"/>
          <w:szCs w:val="24"/>
        </w:rPr>
      </w:pPr>
    </w:p>
    <w:p w14:paraId="7E70366A" w14:textId="31E47D57" w:rsidR="00BD2D29" w:rsidRDefault="00BD2D29" w:rsidP="00022DB6">
      <w:pPr>
        <w:spacing w:before="120" w:after="120" w:line="276" w:lineRule="auto"/>
        <w:jc w:val="both"/>
        <w:rPr>
          <w:rFonts w:ascii="Arial" w:hAnsi="Arial" w:cs="Arial"/>
          <w:b/>
          <w:iCs/>
          <w:sz w:val="24"/>
          <w:szCs w:val="24"/>
        </w:rPr>
      </w:pPr>
    </w:p>
    <w:p w14:paraId="25A93DC3" w14:textId="68B31C6E" w:rsidR="00BD2D29" w:rsidRDefault="00BD2D29" w:rsidP="00022DB6">
      <w:pPr>
        <w:spacing w:before="120" w:after="120" w:line="276" w:lineRule="auto"/>
        <w:jc w:val="both"/>
        <w:rPr>
          <w:rFonts w:ascii="Arial" w:hAnsi="Arial" w:cs="Arial"/>
          <w:b/>
          <w:iCs/>
          <w:sz w:val="24"/>
          <w:szCs w:val="24"/>
        </w:rPr>
      </w:pPr>
    </w:p>
    <w:p w14:paraId="3A56A9D0" w14:textId="77777777" w:rsidR="00BD2D29" w:rsidRDefault="00BD2D29" w:rsidP="00022DB6">
      <w:pPr>
        <w:spacing w:before="120" w:after="120" w:line="276" w:lineRule="auto"/>
        <w:jc w:val="both"/>
        <w:rPr>
          <w:rFonts w:ascii="Arial" w:hAnsi="Arial" w:cs="Arial"/>
          <w:b/>
          <w:iCs/>
          <w:sz w:val="24"/>
          <w:szCs w:val="24"/>
        </w:rPr>
      </w:pPr>
    </w:p>
    <w:p w14:paraId="7620AACD" w14:textId="77777777" w:rsidR="00BD2D29" w:rsidRDefault="00BD2D29" w:rsidP="00022DB6">
      <w:pPr>
        <w:spacing w:before="120" w:after="120" w:line="276" w:lineRule="auto"/>
        <w:jc w:val="both"/>
        <w:rPr>
          <w:rFonts w:ascii="Arial" w:hAnsi="Arial" w:cs="Arial"/>
          <w:b/>
          <w:iCs/>
          <w:sz w:val="24"/>
          <w:szCs w:val="24"/>
        </w:rPr>
      </w:pPr>
    </w:p>
    <w:p w14:paraId="2940FEE0" w14:textId="77777777" w:rsidR="00BD2D29" w:rsidRDefault="00BD2D29" w:rsidP="00022DB6">
      <w:pPr>
        <w:spacing w:before="120" w:after="120" w:line="276" w:lineRule="auto"/>
        <w:jc w:val="both"/>
        <w:rPr>
          <w:rFonts w:ascii="Arial" w:hAnsi="Arial" w:cs="Arial"/>
          <w:b/>
          <w:iCs/>
          <w:sz w:val="24"/>
          <w:szCs w:val="24"/>
        </w:rPr>
      </w:pPr>
    </w:p>
    <w:p w14:paraId="134D8C19" w14:textId="5E45725B" w:rsidR="00754FDD" w:rsidRPr="00BD2D29" w:rsidRDefault="00754FDD" w:rsidP="00022DB6">
      <w:pPr>
        <w:spacing w:before="120" w:after="120" w:line="276" w:lineRule="auto"/>
        <w:jc w:val="both"/>
        <w:rPr>
          <w:rFonts w:ascii="Arial" w:hAnsi="Arial" w:cs="Arial"/>
          <w:b/>
          <w:iCs/>
          <w:sz w:val="24"/>
          <w:szCs w:val="24"/>
        </w:rPr>
      </w:pPr>
      <w:r w:rsidRPr="00BD2D29">
        <w:rPr>
          <w:rFonts w:ascii="Arial" w:hAnsi="Arial" w:cs="Arial"/>
          <w:b/>
          <w:iCs/>
          <w:sz w:val="24"/>
          <w:szCs w:val="24"/>
        </w:rPr>
        <w:t>Descripción de la actividad</w:t>
      </w:r>
    </w:p>
    <w:p w14:paraId="31507D5C" w14:textId="19090027" w:rsidR="00BD2D29" w:rsidRPr="00022DB6" w:rsidRDefault="00A64918" w:rsidP="00022DB6">
      <w:pPr>
        <w:spacing w:before="240" w:line="276" w:lineRule="auto"/>
        <w:jc w:val="both"/>
        <w:rPr>
          <w:rFonts w:ascii="Arial" w:hAnsi="Arial" w:cs="Arial"/>
          <w:sz w:val="24"/>
          <w:szCs w:val="24"/>
        </w:rPr>
      </w:pPr>
      <w:r w:rsidRPr="00022DB6">
        <w:rPr>
          <w:rFonts w:ascii="Arial" w:hAnsi="Arial" w:cs="Arial"/>
          <w:sz w:val="24"/>
          <w:szCs w:val="24"/>
        </w:rPr>
        <w:t>El conocimiento de la distribución, estado, dinámica y presiones sobre los sistemas hídricos en cantidad y calidad</w:t>
      </w:r>
      <w:r w:rsidR="00BD2D29">
        <w:rPr>
          <w:rFonts w:ascii="Arial" w:hAnsi="Arial" w:cs="Arial"/>
          <w:sz w:val="24"/>
          <w:szCs w:val="24"/>
        </w:rPr>
        <w:t>,</w:t>
      </w:r>
      <w:r w:rsidRPr="00022DB6">
        <w:rPr>
          <w:rFonts w:ascii="Arial" w:hAnsi="Arial" w:cs="Arial"/>
          <w:sz w:val="24"/>
          <w:szCs w:val="24"/>
        </w:rPr>
        <w:t xml:space="preserve"> constituyen el soporte para la planificación del territorio y la toma de decisiones. Por tal razón, el Ideam, de forma cuatrienal, presenta el Estudio Nacional del Agua.</w:t>
      </w:r>
    </w:p>
    <w:p w14:paraId="5045EE71" w14:textId="21B8A6E7" w:rsidR="00BD2D29" w:rsidRPr="00BD2D29" w:rsidRDefault="00A64918" w:rsidP="00022DB6">
      <w:pPr>
        <w:spacing w:before="240" w:line="276" w:lineRule="auto"/>
        <w:jc w:val="both"/>
        <w:rPr>
          <w:rFonts w:ascii="Arial" w:hAnsi="Arial" w:cs="Arial"/>
          <w:sz w:val="24"/>
          <w:szCs w:val="24"/>
        </w:rPr>
      </w:pPr>
      <w:r w:rsidRPr="00022DB6">
        <w:rPr>
          <w:rFonts w:ascii="Arial" w:hAnsi="Arial" w:cs="Arial"/>
          <w:sz w:val="24"/>
          <w:szCs w:val="24"/>
        </w:rPr>
        <w:t xml:space="preserve">El ENA articula esfuerzos de entidades como: el Ministerio de Ambiente y Desarrollo Sostenible, el Departamento Nacional de Planeación –DNP, la Agencia de Desarrollo Rural </w:t>
      </w:r>
      <w:r w:rsidR="00BD2D29">
        <w:rPr>
          <w:rFonts w:ascii="Arial" w:hAnsi="Arial" w:cs="Arial"/>
          <w:sz w:val="24"/>
          <w:szCs w:val="24"/>
        </w:rPr>
        <w:t>-</w:t>
      </w:r>
      <w:r w:rsidRPr="00022DB6">
        <w:rPr>
          <w:rFonts w:ascii="Arial" w:hAnsi="Arial" w:cs="Arial"/>
          <w:sz w:val="24"/>
          <w:szCs w:val="24"/>
        </w:rPr>
        <w:t>ADR y otras entidades que aportan información. De igual forma, la cooperación internacional a través de recursos de la agencia de cooperación suiza.</w:t>
      </w:r>
    </w:p>
    <w:p w14:paraId="004CA5F0" w14:textId="43E7C0BD" w:rsidR="00A64918" w:rsidRPr="00B467B3" w:rsidRDefault="00A64918" w:rsidP="00022DB6">
      <w:pPr>
        <w:spacing w:before="120" w:after="120" w:line="276" w:lineRule="auto"/>
        <w:jc w:val="both"/>
        <w:rPr>
          <w:rFonts w:ascii="Arial" w:hAnsi="Arial" w:cs="Arial"/>
          <w:b/>
          <w:bCs/>
          <w:sz w:val="24"/>
          <w:szCs w:val="24"/>
        </w:rPr>
      </w:pPr>
      <w:r w:rsidRPr="00B467B3">
        <w:rPr>
          <w:rFonts w:ascii="Arial" w:hAnsi="Arial" w:cs="Arial"/>
          <w:b/>
          <w:bCs/>
          <w:sz w:val="24"/>
          <w:szCs w:val="24"/>
        </w:rPr>
        <w:t xml:space="preserve">El Ideam entrega al país el documento del Estudio Nacional del Agua en su versión 2018. </w:t>
      </w:r>
    </w:p>
    <w:p w14:paraId="2CD9DDD1" w14:textId="77777777" w:rsidR="00BD2D29" w:rsidRPr="00022DB6" w:rsidRDefault="00BD2D29" w:rsidP="00022DB6">
      <w:pPr>
        <w:spacing w:before="120" w:after="120" w:line="276" w:lineRule="auto"/>
        <w:jc w:val="both"/>
        <w:rPr>
          <w:rFonts w:ascii="Arial" w:hAnsi="Arial" w:cs="Arial"/>
          <w:sz w:val="24"/>
          <w:szCs w:val="24"/>
        </w:rPr>
      </w:pPr>
    </w:p>
    <w:p w14:paraId="4406EEA8" w14:textId="77777777" w:rsidR="00A64918" w:rsidRPr="00022DB6" w:rsidRDefault="00A64918" w:rsidP="005D1FAB">
      <w:pPr>
        <w:pStyle w:val="ListParagraph"/>
        <w:numPr>
          <w:ilvl w:val="0"/>
          <w:numId w:val="48"/>
        </w:numPr>
        <w:spacing w:before="120" w:after="120" w:line="276" w:lineRule="auto"/>
        <w:contextualSpacing w:val="0"/>
        <w:jc w:val="both"/>
        <w:rPr>
          <w:rStyle w:val="Hyperlink"/>
          <w:rFonts w:ascii="Arial" w:hAnsi="Arial" w:cs="Arial"/>
          <w:color w:val="auto"/>
          <w:u w:val="none"/>
        </w:rPr>
      </w:pPr>
      <w:r w:rsidRPr="00022DB6">
        <w:rPr>
          <w:rFonts w:ascii="Arial" w:hAnsi="Arial" w:cs="Arial"/>
        </w:rPr>
        <w:t xml:space="preserve">El documento completo se puede consultar en el siguiente enlace: </w:t>
      </w:r>
      <w:hyperlink r:id="rId108" w:history="1">
        <w:r w:rsidRPr="00022DB6">
          <w:rPr>
            <w:rStyle w:val="Hyperlink"/>
            <w:rFonts w:ascii="Arial" w:hAnsi="Arial" w:cs="Arial"/>
          </w:rPr>
          <w:t>http://documentacion.ideam.gov.co/openbiblio/bvirtual/023858/ENA_2018.pdf</w:t>
        </w:r>
      </w:hyperlink>
    </w:p>
    <w:p w14:paraId="51CB0B22" w14:textId="29BD6216" w:rsidR="00754FDD" w:rsidRPr="00BD2D29" w:rsidRDefault="00754FDD" w:rsidP="00BD2D29">
      <w:pPr>
        <w:spacing w:before="120" w:after="120" w:line="276" w:lineRule="auto"/>
        <w:jc w:val="both"/>
        <w:rPr>
          <w:rFonts w:ascii="Arial" w:hAnsi="Arial" w:cs="Arial"/>
        </w:rPr>
        <w:sectPr w:rsidR="00754FDD" w:rsidRPr="00BD2D29" w:rsidSect="00BD2D29">
          <w:type w:val="continuous"/>
          <w:pgSz w:w="12240" w:h="15840"/>
          <w:pgMar w:top="1417" w:right="1350" w:bottom="1276" w:left="1701" w:header="708" w:footer="708" w:gutter="0"/>
          <w:cols w:num="2" w:space="708"/>
          <w:docGrid w:linePitch="360"/>
        </w:sectPr>
      </w:pPr>
      <w:r w:rsidRPr="00022DB6">
        <w:rPr>
          <w:rFonts w:ascii="Arial" w:hAnsi="Arial" w:cs="Arial"/>
          <w:sz w:val="18"/>
          <w:szCs w:val="18"/>
        </w:rPr>
        <w:t xml:space="preserve">  </w:t>
      </w:r>
    </w:p>
    <w:p w14:paraId="6F01D694" w14:textId="77777777" w:rsidR="00BD2D29" w:rsidRDefault="00BD2D29" w:rsidP="00022DB6">
      <w:pPr>
        <w:spacing w:before="480" w:after="240" w:line="276" w:lineRule="auto"/>
        <w:rPr>
          <w:rFonts w:ascii="Arial" w:hAnsi="Arial" w:cs="Arial"/>
          <w:b/>
          <w:sz w:val="24"/>
          <w:szCs w:val="24"/>
        </w:rPr>
      </w:pPr>
    </w:p>
    <w:p w14:paraId="631F6283" w14:textId="73697607" w:rsidR="007D7190" w:rsidRPr="00924011" w:rsidRDefault="00A64918" w:rsidP="00022DB6">
      <w:pPr>
        <w:spacing w:before="480" w:after="240" w:line="276" w:lineRule="auto"/>
        <w:rPr>
          <w:rFonts w:ascii="Arial" w:hAnsi="Arial" w:cs="Arial"/>
          <w:b/>
          <w:sz w:val="28"/>
          <w:szCs w:val="28"/>
        </w:rPr>
      </w:pPr>
      <w:r w:rsidRPr="007D7190">
        <w:rPr>
          <w:rFonts w:ascii="Arial" w:hAnsi="Arial" w:cs="Arial"/>
          <w:b/>
          <w:sz w:val="28"/>
          <w:szCs w:val="28"/>
        </w:rPr>
        <w:lastRenderedPageBreak/>
        <w:t>Monitoreo hidrológico</w:t>
      </w:r>
    </w:p>
    <w:p w14:paraId="2C91722A" w14:textId="3157AB38" w:rsidR="00A64918" w:rsidRPr="00022DB6" w:rsidRDefault="007D7190" w:rsidP="00022DB6">
      <w:pPr>
        <w:spacing w:before="240" w:line="276" w:lineRule="auto"/>
        <w:jc w:val="both"/>
        <w:rPr>
          <w:rFonts w:ascii="Arial" w:hAnsi="Arial" w:cs="Arial"/>
          <w:iCs/>
          <w:sz w:val="24"/>
          <w:szCs w:val="24"/>
        </w:rPr>
      </w:pPr>
      <w:r w:rsidRPr="00022DB6">
        <w:rPr>
          <w:rFonts w:ascii="Arial" w:hAnsi="Arial" w:cs="Arial"/>
          <w:noProof/>
          <w:lang w:val="en-US"/>
        </w:rPr>
        <w:drawing>
          <wp:anchor distT="0" distB="0" distL="114300" distR="114300" simplePos="0" relativeHeight="251788288" behindDoc="0" locked="0" layoutInCell="1" allowOverlap="1" wp14:anchorId="483AB290" wp14:editId="0908079C">
            <wp:simplePos x="0" y="0"/>
            <wp:positionH relativeFrom="column">
              <wp:posOffset>-8890</wp:posOffset>
            </wp:positionH>
            <wp:positionV relativeFrom="paragraph">
              <wp:posOffset>490855</wp:posOffset>
            </wp:positionV>
            <wp:extent cx="2696845" cy="2954655"/>
            <wp:effectExtent l="114300" t="114300" r="141605" b="150495"/>
            <wp:wrapSquare wrapText="bothSides"/>
            <wp:docPr id="15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2696845" cy="295465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2D574CC" w14:textId="77777777" w:rsidR="00A64918" w:rsidRPr="00022DB6" w:rsidRDefault="00A64918" w:rsidP="00022DB6">
      <w:pPr>
        <w:spacing w:before="120" w:after="120" w:line="276" w:lineRule="auto"/>
        <w:jc w:val="both"/>
        <w:rPr>
          <w:rFonts w:ascii="Arial" w:hAnsi="Arial" w:cs="Arial"/>
          <w:b/>
          <w:i/>
          <w:sz w:val="24"/>
          <w:szCs w:val="24"/>
        </w:rPr>
        <w:sectPr w:rsidR="00A64918" w:rsidRPr="00022DB6" w:rsidSect="0031148B">
          <w:headerReference w:type="even" r:id="rId110"/>
          <w:headerReference w:type="default" r:id="rId111"/>
          <w:type w:val="continuous"/>
          <w:pgSz w:w="12240" w:h="15840"/>
          <w:pgMar w:top="1417" w:right="1701" w:bottom="1276" w:left="1701" w:header="708" w:footer="708" w:gutter="0"/>
          <w:cols w:space="708"/>
          <w:docGrid w:linePitch="360"/>
        </w:sectPr>
      </w:pPr>
    </w:p>
    <w:p w14:paraId="62920834" w14:textId="77777777" w:rsidR="007D7190" w:rsidRDefault="007D7190" w:rsidP="00022DB6">
      <w:pPr>
        <w:spacing w:before="120" w:after="120" w:line="276" w:lineRule="auto"/>
        <w:jc w:val="both"/>
        <w:rPr>
          <w:rFonts w:ascii="Arial" w:hAnsi="Arial" w:cs="Arial"/>
          <w:b/>
          <w:iCs/>
          <w:sz w:val="24"/>
          <w:szCs w:val="24"/>
        </w:rPr>
      </w:pPr>
    </w:p>
    <w:p w14:paraId="32BB23A0" w14:textId="77777777" w:rsidR="007D7190" w:rsidRDefault="007D7190" w:rsidP="00022DB6">
      <w:pPr>
        <w:spacing w:before="120" w:after="120" w:line="276" w:lineRule="auto"/>
        <w:jc w:val="both"/>
        <w:rPr>
          <w:rFonts w:ascii="Arial" w:hAnsi="Arial" w:cs="Arial"/>
          <w:b/>
          <w:iCs/>
          <w:sz w:val="24"/>
          <w:szCs w:val="24"/>
        </w:rPr>
      </w:pPr>
    </w:p>
    <w:p w14:paraId="28432CE2" w14:textId="1751A888" w:rsidR="00A64918" w:rsidRPr="007D7190" w:rsidRDefault="00A64918" w:rsidP="00022DB6">
      <w:pPr>
        <w:spacing w:before="120" w:after="120" w:line="276" w:lineRule="auto"/>
        <w:jc w:val="both"/>
        <w:rPr>
          <w:rFonts w:ascii="Arial" w:hAnsi="Arial" w:cs="Arial"/>
          <w:b/>
          <w:iCs/>
          <w:sz w:val="24"/>
          <w:szCs w:val="24"/>
        </w:rPr>
      </w:pPr>
      <w:r w:rsidRPr="007D7190">
        <w:rPr>
          <w:rFonts w:ascii="Arial" w:hAnsi="Arial" w:cs="Arial"/>
          <w:b/>
          <w:iCs/>
          <w:sz w:val="24"/>
          <w:szCs w:val="24"/>
        </w:rPr>
        <w:t>Descripción de la actividad</w:t>
      </w:r>
    </w:p>
    <w:p w14:paraId="341D97EB" w14:textId="70D19D94" w:rsidR="00A64918" w:rsidRPr="00022DB6" w:rsidRDefault="00A64918" w:rsidP="00022DB6">
      <w:pPr>
        <w:spacing w:before="240" w:line="276" w:lineRule="auto"/>
        <w:jc w:val="both"/>
        <w:rPr>
          <w:rFonts w:ascii="Arial" w:hAnsi="Arial" w:cs="Arial"/>
          <w:iCs/>
          <w:sz w:val="24"/>
          <w:szCs w:val="24"/>
        </w:rPr>
      </w:pPr>
      <w:r w:rsidRPr="00022DB6">
        <w:rPr>
          <w:rFonts w:ascii="Arial" w:hAnsi="Arial" w:cs="Arial"/>
          <w:sz w:val="24"/>
          <w:szCs w:val="24"/>
        </w:rPr>
        <w:t>Para el Ideam, se ha convertido en una actividad primordial estandarizar y homogeneizar los procedimientos con los cuales se produce el dato y se genera la información hidrológica, para garantizar el conocimiento sobre el agua y los recursos hídricos.</w:t>
      </w:r>
    </w:p>
    <w:p w14:paraId="6438D848" w14:textId="77777777" w:rsidR="007D7190" w:rsidRDefault="007D7190" w:rsidP="00022DB6">
      <w:pPr>
        <w:spacing w:before="120" w:after="120" w:line="276" w:lineRule="auto"/>
        <w:rPr>
          <w:rFonts w:ascii="Arial" w:hAnsi="Arial" w:cs="Arial"/>
          <w:sz w:val="24"/>
          <w:szCs w:val="24"/>
        </w:rPr>
      </w:pPr>
    </w:p>
    <w:p w14:paraId="676DB2EF" w14:textId="77777777" w:rsidR="007D7190" w:rsidRDefault="007D7190" w:rsidP="00022DB6">
      <w:pPr>
        <w:spacing w:before="120" w:after="120" w:line="276" w:lineRule="auto"/>
        <w:rPr>
          <w:rFonts w:ascii="Arial" w:hAnsi="Arial" w:cs="Arial"/>
          <w:sz w:val="24"/>
          <w:szCs w:val="24"/>
        </w:rPr>
      </w:pPr>
    </w:p>
    <w:p w14:paraId="24F1F69E" w14:textId="77777777" w:rsidR="00924011" w:rsidRDefault="00A64918" w:rsidP="00022DB6">
      <w:pPr>
        <w:spacing w:before="120" w:after="120" w:line="276" w:lineRule="auto"/>
        <w:rPr>
          <w:rFonts w:ascii="Arial" w:hAnsi="Arial" w:cs="Arial"/>
          <w:b/>
          <w:bCs/>
          <w:sz w:val="24"/>
          <w:szCs w:val="24"/>
        </w:rPr>
      </w:pPr>
      <w:r w:rsidRPr="007D7190">
        <w:rPr>
          <w:rFonts w:ascii="Arial" w:hAnsi="Arial" w:cs="Arial"/>
          <w:b/>
          <w:bCs/>
          <w:sz w:val="24"/>
          <w:szCs w:val="24"/>
        </w:rPr>
        <w:t>El Ideam entrega al país:</w:t>
      </w:r>
    </w:p>
    <w:p w14:paraId="6E59E697" w14:textId="57E88EEC" w:rsidR="00A64918" w:rsidRPr="007D7190" w:rsidRDefault="00A64918" w:rsidP="00091BE4">
      <w:pPr>
        <w:spacing w:before="120" w:after="120" w:line="276" w:lineRule="auto"/>
        <w:ind w:firstLine="60"/>
        <w:rPr>
          <w:rFonts w:ascii="Arial" w:hAnsi="Arial" w:cs="Arial"/>
          <w:b/>
          <w:bCs/>
          <w:sz w:val="24"/>
          <w:szCs w:val="24"/>
        </w:rPr>
      </w:pPr>
    </w:p>
    <w:p w14:paraId="0F0C08B8" w14:textId="74AB465F" w:rsidR="00924011" w:rsidRPr="00924011" w:rsidRDefault="00A64918" w:rsidP="005D1FAB">
      <w:pPr>
        <w:pStyle w:val="ListParagraph"/>
        <w:widowControl w:val="0"/>
        <w:numPr>
          <w:ilvl w:val="0"/>
          <w:numId w:val="59"/>
        </w:numPr>
        <w:spacing w:before="120" w:after="120" w:line="276" w:lineRule="auto"/>
        <w:contextualSpacing w:val="0"/>
        <w:rPr>
          <w:rStyle w:val="Hyperlink"/>
          <w:rFonts w:ascii="Arial" w:eastAsiaTheme="minorHAnsi" w:hAnsi="Arial" w:cs="Arial"/>
          <w:color w:val="auto"/>
          <w:u w:val="none"/>
          <w:lang w:eastAsia="en-US"/>
        </w:rPr>
      </w:pPr>
      <w:r w:rsidRPr="00022DB6">
        <w:rPr>
          <w:rFonts w:ascii="Arial" w:eastAsiaTheme="minorHAnsi" w:hAnsi="Arial" w:cs="Arial"/>
          <w:lang w:eastAsia="en-US"/>
        </w:rPr>
        <w:t>Protocolo de monitoreo y seguimiento del agua</w:t>
      </w:r>
      <w:r w:rsidR="00924011">
        <w:rPr>
          <w:rFonts w:ascii="Arial" w:eastAsiaTheme="minorHAnsi" w:hAnsi="Arial" w:cs="Arial"/>
          <w:lang w:eastAsia="en-US"/>
        </w:rPr>
        <w:t>, se encuentra en el siguiente enlace:</w:t>
      </w:r>
      <w:r w:rsidRPr="00022DB6">
        <w:rPr>
          <w:rFonts w:ascii="Arial" w:eastAsiaTheme="minorHAnsi" w:hAnsi="Arial" w:cs="Arial"/>
          <w:lang w:eastAsia="en-US"/>
        </w:rPr>
        <w:t xml:space="preserve"> </w:t>
      </w:r>
      <w:hyperlink r:id="rId112" w:history="1">
        <w:r w:rsidRPr="00022DB6">
          <w:rPr>
            <w:rStyle w:val="Hyperlink"/>
            <w:rFonts w:ascii="Arial" w:eastAsiaTheme="minorHAnsi" w:hAnsi="Arial" w:cs="Arial"/>
            <w:lang w:eastAsia="en-US"/>
          </w:rPr>
          <w:t>https://acortar.link/JnRkCh</w:t>
        </w:r>
      </w:hyperlink>
    </w:p>
    <w:p w14:paraId="66E5D679" w14:textId="0FBFE002" w:rsidR="00A64918" w:rsidRPr="00022DB6" w:rsidRDefault="00A64918" w:rsidP="00091BE4">
      <w:pPr>
        <w:pStyle w:val="ListParagraph"/>
        <w:widowControl w:val="0"/>
        <w:spacing w:before="120" w:after="120" w:line="276" w:lineRule="auto"/>
        <w:ind w:left="714" w:firstLine="60"/>
        <w:contextualSpacing w:val="0"/>
        <w:rPr>
          <w:rFonts w:ascii="Arial" w:eastAsiaTheme="minorHAnsi" w:hAnsi="Arial" w:cs="Arial"/>
          <w:lang w:eastAsia="en-US"/>
        </w:rPr>
      </w:pPr>
    </w:p>
    <w:p w14:paraId="0F4A6960" w14:textId="2D372A03" w:rsidR="00A64918" w:rsidRPr="00022DB6" w:rsidRDefault="00A64918" w:rsidP="005D1FAB">
      <w:pPr>
        <w:pStyle w:val="ListParagraph"/>
        <w:widowControl w:val="0"/>
        <w:numPr>
          <w:ilvl w:val="0"/>
          <w:numId w:val="59"/>
        </w:numPr>
        <w:spacing w:before="120" w:after="120" w:line="276" w:lineRule="auto"/>
        <w:contextualSpacing w:val="0"/>
        <w:rPr>
          <w:rFonts w:ascii="Arial" w:eastAsiaTheme="minorHAnsi" w:hAnsi="Arial" w:cs="Arial"/>
          <w:lang w:eastAsia="en-US"/>
        </w:rPr>
      </w:pPr>
      <w:r w:rsidRPr="00022DB6">
        <w:rPr>
          <w:rFonts w:ascii="Arial" w:eastAsiaTheme="minorHAnsi" w:hAnsi="Arial" w:cs="Arial"/>
          <w:lang w:eastAsia="en-US"/>
        </w:rPr>
        <w:t>Sistema de información y divulgación de datos a través de la plataforma FEWS, para la gestión de datos hídricos en tiempo real.</w:t>
      </w:r>
      <w:r w:rsidRPr="00022DB6">
        <w:rPr>
          <w:rFonts w:ascii="Arial" w:hAnsi="Arial" w:cs="Arial"/>
          <w:color w:val="4472C4" w:themeColor="accent1"/>
        </w:rPr>
        <w:t xml:space="preserve"> </w:t>
      </w:r>
      <w:r w:rsidRPr="00022DB6">
        <w:rPr>
          <w:rFonts w:ascii="Arial" w:hAnsi="Arial" w:cs="Arial"/>
        </w:rPr>
        <w:t xml:space="preserve">La información se encuentra en: </w:t>
      </w:r>
      <w:hyperlink r:id="rId113" w:history="1">
        <w:r w:rsidRPr="00022DB6">
          <w:rPr>
            <w:rStyle w:val="Hyperlink"/>
            <w:rFonts w:ascii="Arial" w:hAnsi="Arial" w:cs="Arial"/>
          </w:rPr>
          <w:t>http://www.ideam.gov.co/web/agua/fews</w:t>
        </w:r>
      </w:hyperlink>
      <w:r w:rsidRPr="00022DB6">
        <w:rPr>
          <w:rFonts w:ascii="Arial" w:hAnsi="Arial" w:cs="Arial"/>
        </w:rPr>
        <w:t xml:space="preserve"> </w:t>
      </w:r>
    </w:p>
    <w:p w14:paraId="2A421839" w14:textId="77777777" w:rsidR="00A64918" w:rsidRPr="00022DB6" w:rsidRDefault="00A64918" w:rsidP="00022DB6">
      <w:pPr>
        <w:pStyle w:val="ListParagraph"/>
        <w:widowControl w:val="0"/>
        <w:spacing w:before="120" w:after="120" w:line="276" w:lineRule="auto"/>
        <w:ind w:left="714"/>
        <w:contextualSpacing w:val="0"/>
        <w:jc w:val="both"/>
        <w:rPr>
          <w:rFonts w:ascii="Arial" w:eastAsiaTheme="minorHAnsi" w:hAnsi="Arial" w:cs="Arial"/>
          <w:lang w:eastAsia="en-US"/>
        </w:rPr>
      </w:pPr>
    </w:p>
    <w:p w14:paraId="34B946E4" w14:textId="69B7AEFC" w:rsidR="00A64918" w:rsidRDefault="00A64918" w:rsidP="005D1FAB">
      <w:pPr>
        <w:pStyle w:val="ListParagraph"/>
        <w:widowControl w:val="0"/>
        <w:numPr>
          <w:ilvl w:val="0"/>
          <w:numId w:val="59"/>
        </w:numPr>
        <w:spacing w:before="120" w:after="120" w:line="276" w:lineRule="auto"/>
        <w:contextualSpacing w:val="0"/>
        <w:jc w:val="both"/>
        <w:rPr>
          <w:rFonts w:ascii="Arial" w:eastAsiaTheme="minorHAnsi" w:hAnsi="Arial" w:cs="Arial"/>
          <w:lang w:eastAsia="en-US"/>
        </w:rPr>
      </w:pPr>
      <w:r w:rsidRPr="00022DB6">
        <w:rPr>
          <w:rFonts w:ascii="Arial" w:eastAsiaTheme="minorHAnsi" w:hAnsi="Arial" w:cs="Arial"/>
          <w:lang w:eastAsia="en-US"/>
        </w:rPr>
        <w:t xml:space="preserve">Implementación sistema de información DHIME para la gestión de datos hidrológicos y meteorológicos. </w:t>
      </w:r>
    </w:p>
    <w:p w14:paraId="46C0D8C8" w14:textId="77777777" w:rsidR="00924011" w:rsidRPr="00924011" w:rsidRDefault="00924011" w:rsidP="00924011">
      <w:pPr>
        <w:widowControl w:val="0"/>
        <w:spacing w:before="120" w:after="120" w:line="276" w:lineRule="auto"/>
        <w:jc w:val="both"/>
        <w:rPr>
          <w:rFonts w:ascii="Arial" w:hAnsi="Arial" w:cs="Arial"/>
        </w:rPr>
      </w:pPr>
    </w:p>
    <w:p w14:paraId="2200DFA9" w14:textId="64FD7438" w:rsidR="00A64918" w:rsidRPr="00022DB6" w:rsidRDefault="00A64918" w:rsidP="005D1FAB">
      <w:pPr>
        <w:pStyle w:val="ListParagraph"/>
        <w:numPr>
          <w:ilvl w:val="0"/>
          <w:numId w:val="48"/>
        </w:numPr>
        <w:tabs>
          <w:tab w:val="num" w:pos="360"/>
        </w:tabs>
        <w:spacing w:before="120" w:after="120" w:line="276" w:lineRule="auto"/>
        <w:ind w:firstLine="0"/>
        <w:contextualSpacing w:val="0"/>
        <w:rPr>
          <w:rFonts w:ascii="Arial" w:hAnsi="Arial" w:cs="Arial"/>
        </w:rPr>
      </w:pPr>
      <w:r w:rsidRPr="00022DB6">
        <w:rPr>
          <w:rFonts w:ascii="Arial" w:eastAsiaTheme="minorHAnsi" w:hAnsi="Arial" w:cs="Arial"/>
          <w:lang w:eastAsia="en-US"/>
        </w:rPr>
        <w:t xml:space="preserve">El DHIME se encuentra disponible en:  </w:t>
      </w:r>
      <w:hyperlink r:id="rId114" w:history="1">
        <w:r w:rsidRPr="00022DB6">
          <w:rPr>
            <w:rStyle w:val="Hyperlink"/>
            <w:rFonts w:ascii="Arial" w:eastAsiaTheme="minorHAnsi" w:hAnsi="Arial" w:cs="Arial"/>
            <w:lang w:eastAsia="en-US"/>
          </w:rPr>
          <w:t>http://dhime.ideam.gov.co/atencionciudadano/</w:t>
        </w:r>
      </w:hyperlink>
    </w:p>
    <w:p w14:paraId="16911184" w14:textId="77777777" w:rsidR="00A64918" w:rsidRPr="00022DB6" w:rsidRDefault="00A64918" w:rsidP="00022DB6">
      <w:pPr>
        <w:spacing w:before="240" w:line="276" w:lineRule="auto"/>
        <w:jc w:val="both"/>
        <w:rPr>
          <w:rFonts w:ascii="Arial" w:hAnsi="Arial" w:cs="Arial"/>
          <w:iCs/>
          <w:sz w:val="24"/>
          <w:szCs w:val="24"/>
        </w:rPr>
        <w:sectPr w:rsidR="00A64918" w:rsidRPr="00022DB6" w:rsidSect="00AD68F2">
          <w:type w:val="continuous"/>
          <w:pgSz w:w="12240" w:h="15840"/>
          <w:pgMar w:top="1417" w:right="1701" w:bottom="1276" w:left="1701" w:header="708" w:footer="708" w:gutter="0"/>
          <w:cols w:num="2" w:space="708"/>
          <w:docGrid w:linePitch="360"/>
        </w:sectPr>
      </w:pPr>
    </w:p>
    <w:p w14:paraId="60862DC9" w14:textId="77777777" w:rsidR="007D7190" w:rsidRDefault="007D7190" w:rsidP="00022DB6">
      <w:pPr>
        <w:spacing w:before="480" w:line="276" w:lineRule="auto"/>
        <w:rPr>
          <w:rFonts w:ascii="Arial" w:hAnsi="Arial" w:cs="Arial"/>
          <w:b/>
          <w:sz w:val="24"/>
          <w:szCs w:val="24"/>
        </w:rPr>
      </w:pPr>
    </w:p>
    <w:p w14:paraId="63D00774" w14:textId="77777777" w:rsidR="007D7190" w:rsidRDefault="007D7190" w:rsidP="00022DB6">
      <w:pPr>
        <w:spacing w:before="480" w:line="276" w:lineRule="auto"/>
        <w:rPr>
          <w:rFonts w:ascii="Arial" w:hAnsi="Arial" w:cs="Arial"/>
          <w:b/>
          <w:sz w:val="24"/>
          <w:szCs w:val="24"/>
        </w:rPr>
      </w:pPr>
    </w:p>
    <w:p w14:paraId="31923077" w14:textId="2CCD8765" w:rsidR="00A64918" w:rsidRPr="00924011" w:rsidRDefault="00A64918" w:rsidP="00022DB6">
      <w:pPr>
        <w:spacing w:before="480" w:line="276" w:lineRule="auto"/>
        <w:rPr>
          <w:rFonts w:ascii="Arial" w:hAnsi="Arial" w:cs="Arial"/>
          <w:iCs/>
          <w:sz w:val="28"/>
          <w:szCs w:val="28"/>
        </w:rPr>
      </w:pPr>
      <w:r w:rsidRPr="00924011">
        <w:rPr>
          <w:rFonts w:ascii="Arial" w:hAnsi="Arial" w:cs="Arial"/>
          <w:b/>
          <w:sz w:val="28"/>
          <w:szCs w:val="28"/>
        </w:rPr>
        <w:lastRenderedPageBreak/>
        <w:t>Laboratorio de calidad ambiental</w:t>
      </w:r>
    </w:p>
    <w:p w14:paraId="505A1C4C" w14:textId="425E1079" w:rsidR="00A64918" w:rsidRPr="00022DB6" w:rsidRDefault="00A64918" w:rsidP="00022DB6">
      <w:pPr>
        <w:spacing w:before="240" w:line="276" w:lineRule="auto"/>
        <w:jc w:val="both"/>
        <w:rPr>
          <w:rFonts w:ascii="Arial" w:hAnsi="Arial" w:cs="Arial"/>
          <w:iCs/>
          <w:sz w:val="24"/>
          <w:szCs w:val="24"/>
        </w:rPr>
      </w:pPr>
    </w:p>
    <w:p w14:paraId="2BFC6BFF" w14:textId="77777777" w:rsidR="00A64918" w:rsidRPr="00022DB6" w:rsidRDefault="00A64918" w:rsidP="00022DB6">
      <w:pPr>
        <w:spacing w:before="120" w:after="120" w:line="276" w:lineRule="auto"/>
        <w:jc w:val="both"/>
        <w:rPr>
          <w:rFonts w:ascii="Arial" w:hAnsi="Arial" w:cs="Arial"/>
          <w:b/>
          <w:i/>
          <w:sz w:val="24"/>
          <w:szCs w:val="24"/>
        </w:rPr>
        <w:sectPr w:rsidR="00A64918" w:rsidRPr="00022DB6" w:rsidSect="0031148B">
          <w:headerReference w:type="even" r:id="rId115"/>
          <w:headerReference w:type="default" r:id="rId116"/>
          <w:type w:val="continuous"/>
          <w:pgSz w:w="12240" w:h="15840"/>
          <w:pgMar w:top="1417" w:right="1701" w:bottom="1276" w:left="1701" w:header="708" w:footer="708" w:gutter="0"/>
          <w:cols w:space="708"/>
          <w:docGrid w:linePitch="360"/>
        </w:sectPr>
      </w:pPr>
    </w:p>
    <w:p w14:paraId="0DC7EE0E" w14:textId="4A1DB491" w:rsidR="00A64918" w:rsidRPr="00022DB6" w:rsidRDefault="004D2201" w:rsidP="00022DB6">
      <w:pPr>
        <w:spacing w:before="120" w:after="120" w:line="276" w:lineRule="auto"/>
        <w:jc w:val="both"/>
        <w:rPr>
          <w:rFonts w:ascii="Arial" w:hAnsi="Arial" w:cs="Arial"/>
          <w:b/>
          <w:i/>
          <w:sz w:val="24"/>
          <w:szCs w:val="24"/>
        </w:rPr>
      </w:pPr>
      <w:r w:rsidRPr="00022DB6">
        <w:rPr>
          <w:rFonts w:ascii="Arial" w:hAnsi="Arial" w:cs="Arial"/>
          <w:noProof/>
          <w:lang w:val="en-US"/>
        </w:rPr>
        <w:drawing>
          <wp:inline distT="0" distB="0" distL="0" distR="0" wp14:anchorId="174840E1" wp14:editId="49EDA778">
            <wp:extent cx="2520000" cy="1999415"/>
            <wp:effectExtent l="114300" t="114300" r="147320" b="15367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l="18906" t="16749" r="43148" b="35086"/>
                    <a:stretch/>
                  </pic:blipFill>
                  <pic:spPr bwMode="auto">
                    <a:xfrm>
                      <a:off x="0" y="0"/>
                      <a:ext cx="2520000" cy="199941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3CFDE92" w14:textId="77777777" w:rsidR="007D7190" w:rsidRDefault="007D7190" w:rsidP="00022DB6">
      <w:pPr>
        <w:spacing w:before="120" w:after="120" w:line="276" w:lineRule="auto"/>
        <w:jc w:val="both"/>
        <w:rPr>
          <w:rFonts w:ascii="Arial" w:hAnsi="Arial" w:cs="Arial"/>
          <w:b/>
          <w:i/>
          <w:sz w:val="24"/>
          <w:szCs w:val="24"/>
        </w:rPr>
      </w:pPr>
    </w:p>
    <w:p w14:paraId="4A044F73" w14:textId="0418505E" w:rsidR="00A64918" w:rsidRPr="00D40E63" w:rsidRDefault="00A64918" w:rsidP="00022DB6">
      <w:pPr>
        <w:spacing w:before="120" w:after="120" w:line="276" w:lineRule="auto"/>
        <w:jc w:val="both"/>
        <w:rPr>
          <w:rFonts w:ascii="Arial" w:hAnsi="Arial" w:cs="Arial"/>
          <w:b/>
          <w:iCs/>
          <w:sz w:val="24"/>
          <w:szCs w:val="24"/>
        </w:rPr>
      </w:pPr>
      <w:r w:rsidRPr="00D40E63">
        <w:rPr>
          <w:rFonts w:ascii="Arial" w:hAnsi="Arial" w:cs="Arial"/>
          <w:b/>
          <w:iCs/>
          <w:sz w:val="24"/>
          <w:szCs w:val="24"/>
        </w:rPr>
        <w:t>Descripción de la actividad</w:t>
      </w:r>
    </w:p>
    <w:p w14:paraId="2268C9BE" w14:textId="28908C51" w:rsidR="00A64918" w:rsidRPr="00022DB6" w:rsidRDefault="00D40E63" w:rsidP="00D40E63">
      <w:pPr>
        <w:spacing w:before="240" w:line="276" w:lineRule="auto"/>
        <w:rPr>
          <w:rFonts w:ascii="Arial" w:hAnsi="Arial" w:cs="Arial"/>
          <w:iCs/>
          <w:sz w:val="24"/>
          <w:szCs w:val="24"/>
        </w:rPr>
      </w:pPr>
      <w:r>
        <w:rPr>
          <w:rFonts w:ascii="Arial" w:hAnsi="Arial" w:cs="Arial"/>
          <w:sz w:val="24"/>
          <w:szCs w:val="24"/>
        </w:rPr>
        <w:t>A</w:t>
      </w:r>
      <w:r w:rsidR="00A64918" w:rsidRPr="00022DB6">
        <w:rPr>
          <w:rFonts w:ascii="Arial" w:hAnsi="Arial" w:cs="Arial"/>
          <w:sz w:val="24"/>
          <w:szCs w:val="24"/>
        </w:rPr>
        <w:t xml:space="preserve"> través del Laboratorio de Calidad Ambiental,</w:t>
      </w:r>
      <w:r>
        <w:rPr>
          <w:rFonts w:ascii="Arial" w:hAnsi="Arial" w:cs="Arial"/>
          <w:sz w:val="24"/>
          <w:szCs w:val="24"/>
        </w:rPr>
        <w:t xml:space="preserve"> e</w:t>
      </w:r>
      <w:r w:rsidRPr="00022DB6">
        <w:rPr>
          <w:rFonts w:ascii="Arial" w:hAnsi="Arial" w:cs="Arial"/>
          <w:sz w:val="24"/>
          <w:szCs w:val="24"/>
        </w:rPr>
        <w:t>l Ideam</w:t>
      </w:r>
      <w:r w:rsidR="00A64918" w:rsidRPr="00022DB6">
        <w:rPr>
          <w:rFonts w:ascii="Arial" w:hAnsi="Arial" w:cs="Arial"/>
          <w:sz w:val="24"/>
          <w:szCs w:val="24"/>
        </w:rPr>
        <w:t xml:space="preserve"> busca contribuir con información de calidad al conocimiento de los procesos de deterioro o de recuperación de los recursos biofísicos del país, con especial énfasis en los recursos hídricos.</w:t>
      </w:r>
    </w:p>
    <w:p w14:paraId="29104522" w14:textId="5F0D8D89" w:rsidR="00A64918" w:rsidRDefault="00A64918" w:rsidP="00022DB6">
      <w:pPr>
        <w:spacing w:before="120" w:after="120" w:line="276" w:lineRule="auto"/>
        <w:rPr>
          <w:rFonts w:ascii="Arial" w:hAnsi="Arial" w:cs="Arial"/>
          <w:b/>
          <w:bCs/>
          <w:sz w:val="24"/>
          <w:szCs w:val="24"/>
        </w:rPr>
      </w:pPr>
      <w:r w:rsidRPr="00D40E63">
        <w:rPr>
          <w:rFonts w:ascii="Arial" w:hAnsi="Arial" w:cs="Arial"/>
          <w:b/>
          <w:bCs/>
          <w:sz w:val="24"/>
          <w:szCs w:val="24"/>
        </w:rPr>
        <w:t xml:space="preserve">El Ideam entrega al país: </w:t>
      </w:r>
    </w:p>
    <w:p w14:paraId="25FBA9AC" w14:textId="77777777" w:rsidR="00276A07" w:rsidRPr="00D40E63" w:rsidRDefault="00276A07" w:rsidP="00022DB6">
      <w:pPr>
        <w:spacing w:before="120" w:after="120" w:line="276" w:lineRule="auto"/>
        <w:rPr>
          <w:rFonts w:ascii="Arial" w:hAnsi="Arial" w:cs="Arial"/>
          <w:b/>
          <w:bCs/>
          <w:sz w:val="24"/>
          <w:szCs w:val="24"/>
        </w:rPr>
      </w:pPr>
    </w:p>
    <w:p w14:paraId="1E550323" w14:textId="068F6CD8" w:rsidR="00A64918" w:rsidRDefault="00A64918"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Implementación de la norma NTC:</w:t>
      </w:r>
      <w:r w:rsidR="00002EF1">
        <w:rPr>
          <w:rFonts w:ascii="Arial" w:hAnsi="Arial" w:cs="Arial"/>
        </w:rPr>
        <w:t xml:space="preserve"> </w:t>
      </w:r>
      <w:r w:rsidRPr="00022DB6">
        <w:rPr>
          <w:rFonts w:ascii="Arial" w:hAnsi="Arial" w:cs="Arial"/>
        </w:rPr>
        <w:t>ISO IEC:17025.</w:t>
      </w:r>
    </w:p>
    <w:p w14:paraId="033C7672" w14:textId="77777777" w:rsidR="00D40E63" w:rsidRPr="00022DB6" w:rsidRDefault="00D40E63" w:rsidP="00D40E63">
      <w:pPr>
        <w:pStyle w:val="ListParagraph"/>
        <w:widowControl w:val="0"/>
        <w:spacing w:before="120" w:after="120" w:line="276" w:lineRule="auto"/>
        <w:contextualSpacing w:val="0"/>
        <w:jc w:val="both"/>
        <w:rPr>
          <w:rFonts w:ascii="Arial" w:hAnsi="Arial" w:cs="Arial"/>
        </w:rPr>
      </w:pPr>
    </w:p>
    <w:p w14:paraId="01689A8C" w14:textId="77777777" w:rsidR="00276A07" w:rsidRDefault="00A64918"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 xml:space="preserve">Registro y monitoreo de </w:t>
      </w:r>
      <w:r w:rsidR="00276A07" w:rsidRPr="00022DB6">
        <w:rPr>
          <w:rFonts w:ascii="Arial" w:hAnsi="Arial" w:cs="Arial"/>
        </w:rPr>
        <w:t>puntos con</w:t>
      </w:r>
      <w:r w:rsidRPr="00022DB6">
        <w:rPr>
          <w:rFonts w:ascii="Arial" w:hAnsi="Arial" w:cs="Arial"/>
        </w:rPr>
        <w:t xml:space="preserve"> Índice de Calidad de Agua </w:t>
      </w:r>
      <w:r w:rsidR="00276A07">
        <w:rPr>
          <w:rFonts w:ascii="Arial" w:hAnsi="Arial" w:cs="Arial"/>
        </w:rPr>
        <w:t>–(</w:t>
      </w:r>
      <w:r w:rsidRPr="00022DB6">
        <w:rPr>
          <w:rFonts w:ascii="Arial" w:hAnsi="Arial" w:cs="Arial"/>
        </w:rPr>
        <w:t>ICA</w:t>
      </w:r>
      <w:r w:rsidR="00276A07">
        <w:rPr>
          <w:rFonts w:ascii="Arial" w:hAnsi="Arial" w:cs="Arial"/>
        </w:rPr>
        <w:t>)</w:t>
      </w:r>
      <w:r w:rsidRPr="00022DB6">
        <w:rPr>
          <w:rFonts w:ascii="Arial" w:hAnsi="Arial" w:cs="Arial"/>
        </w:rPr>
        <w:t xml:space="preserve"> </w:t>
      </w:r>
      <w:r w:rsidR="00276A07">
        <w:rPr>
          <w:rFonts w:ascii="Arial" w:hAnsi="Arial" w:cs="Arial"/>
        </w:rPr>
        <w:t>m</w:t>
      </w:r>
      <w:r w:rsidRPr="00022DB6">
        <w:rPr>
          <w:rFonts w:ascii="Arial" w:hAnsi="Arial" w:cs="Arial"/>
        </w:rPr>
        <w:t xml:space="preserve">alo </w:t>
      </w:r>
      <w:r w:rsidR="00276A07">
        <w:rPr>
          <w:rFonts w:ascii="Arial" w:hAnsi="Arial" w:cs="Arial"/>
        </w:rPr>
        <w:t>en</w:t>
      </w:r>
      <w:r w:rsidRPr="00022DB6">
        <w:rPr>
          <w:rFonts w:ascii="Arial" w:hAnsi="Arial" w:cs="Arial"/>
        </w:rPr>
        <w:t xml:space="preserve"> las principales fuentes hídricas del país como son río Magdalena, río Bogotá, río Cauca, río Chicamocha, río Nech</w:t>
      </w:r>
      <w:r w:rsidR="00276A07">
        <w:rPr>
          <w:rFonts w:ascii="Arial" w:hAnsi="Arial" w:cs="Arial"/>
        </w:rPr>
        <w:t>í y</w:t>
      </w:r>
      <w:r w:rsidRPr="00022DB6">
        <w:rPr>
          <w:rFonts w:ascii="Arial" w:hAnsi="Arial" w:cs="Arial"/>
        </w:rPr>
        <w:t xml:space="preserve"> río Pasto</w:t>
      </w:r>
      <w:r w:rsidR="00276A07">
        <w:rPr>
          <w:rFonts w:ascii="Arial" w:hAnsi="Arial" w:cs="Arial"/>
        </w:rPr>
        <w:t>,</w:t>
      </w:r>
      <w:r w:rsidRPr="00022DB6">
        <w:rPr>
          <w:rFonts w:ascii="Arial" w:hAnsi="Arial" w:cs="Arial"/>
        </w:rPr>
        <w:t xml:space="preserve"> con énfasis en las áreas priorizadas por el PND (20 puntos priorizados).</w:t>
      </w:r>
    </w:p>
    <w:p w14:paraId="3E661062" w14:textId="468BEF50" w:rsidR="00A64918" w:rsidRPr="00276A07" w:rsidRDefault="00A64918" w:rsidP="00276A07">
      <w:pPr>
        <w:widowControl w:val="0"/>
        <w:spacing w:before="120" w:after="120" w:line="276" w:lineRule="auto"/>
        <w:ind w:left="360"/>
        <w:jc w:val="both"/>
        <w:rPr>
          <w:rFonts w:ascii="Arial" w:hAnsi="Arial" w:cs="Arial"/>
        </w:rPr>
      </w:pPr>
      <w:r w:rsidRPr="00276A07">
        <w:rPr>
          <w:rFonts w:ascii="Arial" w:hAnsi="Arial" w:cs="Arial"/>
        </w:rPr>
        <w:t xml:space="preserve">La información consolidada se </w:t>
      </w:r>
      <w:r w:rsidR="00276A07" w:rsidRPr="00276A07">
        <w:rPr>
          <w:rFonts w:ascii="Arial" w:hAnsi="Arial" w:cs="Arial"/>
        </w:rPr>
        <w:t xml:space="preserve">    </w:t>
      </w:r>
      <w:r w:rsidRPr="00276A07">
        <w:rPr>
          <w:rFonts w:ascii="Arial" w:hAnsi="Arial" w:cs="Arial"/>
        </w:rPr>
        <w:t xml:space="preserve">encuentra en: </w:t>
      </w:r>
    </w:p>
    <w:p w14:paraId="6C8F620E" w14:textId="77777777" w:rsidR="00A64918" w:rsidRPr="00022DB6" w:rsidRDefault="00A64918" w:rsidP="005D1FAB">
      <w:pPr>
        <w:pStyle w:val="ListParagraph"/>
        <w:widowControl w:val="0"/>
        <w:numPr>
          <w:ilvl w:val="1"/>
          <w:numId w:val="60"/>
        </w:numPr>
        <w:spacing w:before="120" w:after="120" w:line="276" w:lineRule="auto"/>
        <w:contextualSpacing w:val="0"/>
        <w:rPr>
          <w:rFonts w:ascii="Arial" w:hAnsi="Arial" w:cs="Arial"/>
        </w:rPr>
      </w:pPr>
      <w:r w:rsidRPr="00022DB6">
        <w:rPr>
          <w:rFonts w:ascii="Arial" w:hAnsi="Arial" w:cs="Arial"/>
        </w:rPr>
        <w:t xml:space="preserve">Boletín 2020 - </w:t>
      </w:r>
      <w:hyperlink r:id="rId118" w:history="1">
        <w:r w:rsidRPr="00022DB6">
          <w:rPr>
            <w:rStyle w:val="Hyperlink"/>
            <w:rFonts w:ascii="Arial" w:hAnsi="Arial" w:cs="Arial"/>
          </w:rPr>
          <w:t>https://acortar.link/ZIbLRs</w:t>
        </w:r>
      </w:hyperlink>
      <w:r w:rsidRPr="00022DB6">
        <w:rPr>
          <w:rFonts w:ascii="Arial" w:hAnsi="Arial" w:cs="Arial"/>
        </w:rPr>
        <w:t xml:space="preserve"> </w:t>
      </w:r>
    </w:p>
    <w:p w14:paraId="53B1A6D9" w14:textId="77777777" w:rsidR="00A64918" w:rsidRPr="00022DB6" w:rsidRDefault="00A64918" w:rsidP="005D1FAB">
      <w:pPr>
        <w:pStyle w:val="ListParagraph"/>
        <w:widowControl w:val="0"/>
        <w:numPr>
          <w:ilvl w:val="1"/>
          <w:numId w:val="60"/>
        </w:numPr>
        <w:spacing w:before="120" w:after="120" w:line="276" w:lineRule="auto"/>
        <w:contextualSpacing w:val="0"/>
        <w:rPr>
          <w:rFonts w:ascii="Arial" w:hAnsi="Arial" w:cs="Arial"/>
        </w:rPr>
      </w:pPr>
      <w:r w:rsidRPr="00022DB6">
        <w:rPr>
          <w:rFonts w:ascii="Arial" w:hAnsi="Arial" w:cs="Arial"/>
        </w:rPr>
        <w:t xml:space="preserve">Boletín 2021 - </w:t>
      </w:r>
      <w:hyperlink r:id="rId119" w:history="1">
        <w:r w:rsidRPr="00022DB6">
          <w:rPr>
            <w:rStyle w:val="Hyperlink"/>
            <w:rFonts w:ascii="Arial" w:hAnsi="Arial" w:cs="Arial"/>
          </w:rPr>
          <w:t>https://acortar.link/i3PX4L</w:t>
        </w:r>
      </w:hyperlink>
      <w:r w:rsidRPr="00022DB6">
        <w:rPr>
          <w:rFonts w:ascii="Arial" w:hAnsi="Arial" w:cs="Arial"/>
        </w:rPr>
        <w:t xml:space="preserve"> </w:t>
      </w:r>
    </w:p>
    <w:p w14:paraId="615AC519" w14:textId="77777777" w:rsidR="00A64918" w:rsidRPr="00022DB6" w:rsidRDefault="00A6491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Mapa interactivo - Red de Referencia Nacional de calidad del agua. Disponible en:  </w:t>
      </w:r>
      <w:hyperlink r:id="rId120" w:history="1">
        <w:r w:rsidRPr="00022DB6">
          <w:rPr>
            <w:rStyle w:val="Hyperlink"/>
            <w:rFonts w:ascii="Arial" w:hAnsi="Arial" w:cs="Arial"/>
          </w:rPr>
          <w:t>http://www.ideam.gov.co/mapas3-portlet/view.jsp</w:t>
        </w:r>
      </w:hyperlink>
      <w:r w:rsidRPr="00022DB6">
        <w:rPr>
          <w:rFonts w:ascii="Arial" w:hAnsi="Arial" w:cs="Arial"/>
        </w:rPr>
        <w:t xml:space="preserve"> </w:t>
      </w:r>
    </w:p>
    <w:p w14:paraId="71A2AC08" w14:textId="724829FE" w:rsidR="00A64918" w:rsidRPr="00022DB6" w:rsidRDefault="00A64918"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Gestión de la calidad hídrica de la cuenca alta del río Magdalena, a través del convenio con la Corporación Autónoma del Alto Magdalena – CAM.</w:t>
      </w:r>
    </w:p>
    <w:p w14:paraId="08AE9629" w14:textId="77777777" w:rsidR="00A64918" w:rsidRPr="00022DB6" w:rsidRDefault="00A64918" w:rsidP="00022DB6">
      <w:pPr>
        <w:spacing w:before="240" w:line="276" w:lineRule="auto"/>
        <w:jc w:val="both"/>
        <w:rPr>
          <w:rFonts w:ascii="Arial" w:hAnsi="Arial" w:cs="Arial"/>
          <w:iCs/>
          <w:sz w:val="24"/>
          <w:szCs w:val="24"/>
        </w:rPr>
        <w:sectPr w:rsidR="00A64918" w:rsidRPr="00022DB6" w:rsidSect="00D40E63">
          <w:type w:val="continuous"/>
          <w:pgSz w:w="12240" w:h="15840"/>
          <w:pgMar w:top="1417" w:right="1701" w:bottom="1276" w:left="1701" w:header="708" w:footer="708" w:gutter="0"/>
          <w:cols w:num="2" w:space="540"/>
          <w:docGrid w:linePitch="360"/>
        </w:sectPr>
      </w:pPr>
    </w:p>
    <w:p w14:paraId="2C7C03EC" w14:textId="77777777" w:rsidR="00D40E63" w:rsidRDefault="00D40E63" w:rsidP="00022DB6">
      <w:pPr>
        <w:spacing w:before="480" w:line="276" w:lineRule="auto"/>
        <w:rPr>
          <w:rFonts w:ascii="Arial" w:hAnsi="Arial" w:cs="Arial"/>
          <w:b/>
          <w:sz w:val="24"/>
          <w:szCs w:val="24"/>
        </w:rPr>
      </w:pPr>
    </w:p>
    <w:p w14:paraId="58FF3642" w14:textId="77777777" w:rsidR="00D40E63" w:rsidRDefault="00D40E63" w:rsidP="00022DB6">
      <w:pPr>
        <w:spacing w:before="480" w:line="276" w:lineRule="auto"/>
        <w:rPr>
          <w:rFonts w:ascii="Arial" w:hAnsi="Arial" w:cs="Arial"/>
          <w:b/>
          <w:sz w:val="24"/>
          <w:szCs w:val="24"/>
        </w:rPr>
      </w:pPr>
    </w:p>
    <w:p w14:paraId="6AD2AF08" w14:textId="77777777" w:rsidR="00D40E63" w:rsidRDefault="00D40E63" w:rsidP="00022DB6">
      <w:pPr>
        <w:spacing w:before="480" w:line="276" w:lineRule="auto"/>
        <w:rPr>
          <w:rFonts w:ascii="Arial" w:hAnsi="Arial" w:cs="Arial"/>
          <w:b/>
          <w:sz w:val="24"/>
          <w:szCs w:val="24"/>
        </w:rPr>
      </w:pPr>
    </w:p>
    <w:p w14:paraId="0408CC56" w14:textId="51D1706C" w:rsidR="00A64918" w:rsidRPr="00276A07" w:rsidRDefault="00A64918" w:rsidP="00022DB6">
      <w:pPr>
        <w:spacing w:before="480" w:line="276" w:lineRule="auto"/>
        <w:rPr>
          <w:rFonts w:ascii="Arial" w:hAnsi="Arial" w:cs="Arial"/>
          <w:iCs/>
          <w:sz w:val="28"/>
          <w:szCs w:val="28"/>
        </w:rPr>
      </w:pPr>
      <w:r w:rsidRPr="00276A07">
        <w:rPr>
          <w:rFonts w:ascii="Arial" w:hAnsi="Arial" w:cs="Arial"/>
          <w:b/>
          <w:sz w:val="28"/>
          <w:szCs w:val="28"/>
        </w:rPr>
        <w:lastRenderedPageBreak/>
        <w:t>Modelación hidrológica</w:t>
      </w:r>
    </w:p>
    <w:p w14:paraId="6093B411" w14:textId="77777777" w:rsidR="00A64918" w:rsidRPr="00022DB6" w:rsidRDefault="00A64918" w:rsidP="00022DB6">
      <w:pPr>
        <w:spacing w:before="240" w:line="276" w:lineRule="auto"/>
        <w:jc w:val="both"/>
        <w:rPr>
          <w:rFonts w:ascii="Arial" w:hAnsi="Arial" w:cs="Arial"/>
          <w:iCs/>
          <w:sz w:val="24"/>
          <w:szCs w:val="24"/>
        </w:rPr>
      </w:pPr>
    </w:p>
    <w:p w14:paraId="1D6FCC31" w14:textId="77777777" w:rsidR="00A64918" w:rsidRPr="00022DB6" w:rsidRDefault="00A64918" w:rsidP="00022DB6">
      <w:pPr>
        <w:spacing w:before="120" w:after="120" w:line="276" w:lineRule="auto"/>
        <w:jc w:val="both"/>
        <w:rPr>
          <w:rFonts w:ascii="Arial" w:hAnsi="Arial" w:cs="Arial"/>
          <w:b/>
          <w:i/>
          <w:sz w:val="24"/>
          <w:szCs w:val="24"/>
        </w:rPr>
        <w:sectPr w:rsidR="00A64918" w:rsidRPr="00022DB6" w:rsidSect="0031148B">
          <w:headerReference w:type="even" r:id="rId121"/>
          <w:headerReference w:type="default" r:id="rId122"/>
          <w:type w:val="continuous"/>
          <w:pgSz w:w="12240" w:h="15840"/>
          <w:pgMar w:top="1417" w:right="1701" w:bottom="1276" w:left="1701" w:header="708" w:footer="708" w:gutter="0"/>
          <w:cols w:space="708"/>
          <w:docGrid w:linePitch="360"/>
        </w:sectPr>
      </w:pPr>
    </w:p>
    <w:p w14:paraId="64F9295F" w14:textId="1B677828" w:rsidR="00A64918" w:rsidRPr="00022DB6" w:rsidRDefault="00A64918"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688960" behindDoc="0" locked="0" layoutInCell="1" allowOverlap="1" wp14:anchorId="6F0F261F" wp14:editId="67280D00">
            <wp:simplePos x="0" y="0"/>
            <wp:positionH relativeFrom="column">
              <wp:posOffset>110490</wp:posOffset>
            </wp:positionH>
            <wp:positionV relativeFrom="paragraph">
              <wp:posOffset>114300</wp:posOffset>
            </wp:positionV>
            <wp:extent cx="2520000" cy="1553851"/>
            <wp:effectExtent l="114300" t="114300" r="147320" b="141605"/>
            <wp:wrapSquare wrapText="bothSides"/>
            <wp:docPr id="175"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0"/>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2520000" cy="1553851"/>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5B51CD8" w14:textId="77777777" w:rsidR="00A64918" w:rsidRPr="00276A07" w:rsidRDefault="00A64918" w:rsidP="00022DB6">
      <w:pPr>
        <w:spacing w:before="120" w:after="120" w:line="276" w:lineRule="auto"/>
        <w:jc w:val="both"/>
        <w:rPr>
          <w:rFonts w:ascii="Arial" w:hAnsi="Arial" w:cs="Arial"/>
          <w:b/>
          <w:iCs/>
          <w:sz w:val="24"/>
          <w:szCs w:val="24"/>
        </w:rPr>
      </w:pPr>
      <w:r w:rsidRPr="00276A07">
        <w:rPr>
          <w:rFonts w:ascii="Arial" w:hAnsi="Arial" w:cs="Arial"/>
          <w:b/>
          <w:iCs/>
          <w:sz w:val="24"/>
          <w:szCs w:val="24"/>
        </w:rPr>
        <w:t>Descripción de la actividad</w:t>
      </w:r>
    </w:p>
    <w:p w14:paraId="5020638F" w14:textId="27900CCD" w:rsidR="00A64918" w:rsidRPr="00022DB6" w:rsidRDefault="00A64918" w:rsidP="00022DB6">
      <w:pPr>
        <w:spacing w:before="240" w:line="276" w:lineRule="auto"/>
        <w:jc w:val="both"/>
        <w:rPr>
          <w:rFonts w:ascii="Arial" w:hAnsi="Arial" w:cs="Arial"/>
          <w:iCs/>
          <w:sz w:val="24"/>
          <w:szCs w:val="24"/>
        </w:rPr>
      </w:pPr>
      <w:r w:rsidRPr="00022DB6">
        <w:rPr>
          <w:rFonts w:ascii="Arial" w:hAnsi="Arial" w:cs="Arial"/>
          <w:sz w:val="24"/>
          <w:szCs w:val="24"/>
        </w:rPr>
        <w:t>Desarrollar y aplicar modelos en términos de calidad y cantidad del agua; producir y proponer modelos e indicadores ambientales en el campo de la hidrología y los recursos hídricos; aporta</w:t>
      </w:r>
      <w:r w:rsidR="008C6BB3">
        <w:rPr>
          <w:rFonts w:ascii="Arial" w:hAnsi="Arial" w:cs="Arial"/>
          <w:sz w:val="24"/>
          <w:szCs w:val="24"/>
        </w:rPr>
        <w:t>ndo</w:t>
      </w:r>
      <w:r w:rsidRPr="00022DB6">
        <w:rPr>
          <w:rFonts w:ascii="Arial" w:hAnsi="Arial" w:cs="Arial"/>
          <w:sz w:val="24"/>
          <w:szCs w:val="24"/>
        </w:rPr>
        <w:t xml:space="preserve"> los datos, la información y el conocimiento para la prestación del servicio de pronósticos y alertas hidrológicas.</w:t>
      </w:r>
    </w:p>
    <w:p w14:paraId="05983DAB" w14:textId="77777777" w:rsidR="00A64918" w:rsidRPr="008C6BB3" w:rsidRDefault="00A64918" w:rsidP="00022DB6">
      <w:pPr>
        <w:spacing w:before="120" w:after="120" w:line="276" w:lineRule="auto"/>
        <w:rPr>
          <w:rFonts w:ascii="Arial" w:hAnsi="Arial" w:cs="Arial"/>
          <w:b/>
          <w:bCs/>
          <w:sz w:val="24"/>
          <w:szCs w:val="24"/>
        </w:rPr>
      </w:pPr>
      <w:r w:rsidRPr="008C6BB3">
        <w:rPr>
          <w:rFonts w:ascii="Arial" w:hAnsi="Arial" w:cs="Arial"/>
          <w:b/>
          <w:bCs/>
          <w:sz w:val="24"/>
          <w:szCs w:val="24"/>
        </w:rPr>
        <w:t xml:space="preserve">El Ideam entrega al país: </w:t>
      </w:r>
    </w:p>
    <w:p w14:paraId="1F7628DE" w14:textId="5DEB364C" w:rsidR="00A64918" w:rsidRPr="00022DB6" w:rsidRDefault="00A64918"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 xml:space="preserve">Mejoramiento en los procesos de almacenamiento de datos </w:t>
      </w:r>
      <w:r w:rsidR="008C6BB3">
        <w:rPr>
          <w:rFonts w:ascii="Arial" w:hAnsi="Arial" w:cs="Arial"/>
        </w:rPr>
        <w:t>h</w:t>
      </w:r>
      <w:r w:rsidRPr="00022DB6">
        <w:rPr>
          <w:rFonts w:ascii="Arial" w:hAnsi="Arial" w:cs="Arial"/>
        </w:rPr>
        <w:t xml:space="preserve">idrológicos, procesamiento y modelamiento a través de la base de datos </w:t>
      </w:r>
      <w:r w:rsidR="008C6BB3">
        <w:rPr>
          <w:rFonts w:ascii="Arial" w:hAnsi="Arial" w:cs="Arial"/>
        </w:rPr>
        <w:t>h</w:t>
      </w:r>
      <w:r w:rsidRPr="00022DB6">
        <w:rPr>
          <w:rFonts w:ascii="Arial" w:hAnsi="Arial" w:cs="Arial"/>
        </w:rPr>
        <w:t>idrológicos DHIME</w:t>
      </w:r>
      <w:r w:rsidR="008C6BB3">
        <w:rPr>
          <w:rFonts w:ascii="Arial" w:hAnsi="Arial" w:cs="Arial"/>
        </w:rPr>
        <w:t>.</w:t>
      </w:r>
      <w:r w:rsidRPr="00022DB6">
        <w:rPr>
          <w:rFonts w:ascii="Arial" w:hAnsi="Arial" w:cs="Arial"/>
        </w:rPr>
        <w:t xml:space="preserve"> </w:t>
      </w:r>
      <w:r w:rsidR="008C6BB3">
        <w:rPr>
          <w:rFonts w:ascii="Arial" w:hAnsi="Arial" w:cs="Arial"/>
        </w:rPr>
        <w:t>S</w:t>
      </w:r>
      <w:r w:rsidRPr="00022DB6">
        <w:rPr>
          <w:rFonts w:ascii="Arial" w:hAnsi="Arial" w:cs="Arial"/>
        </w:rPr>
        <w:t xml:space="preserve">e puede consultar en el siguiente </w:t>
      </w:r>
      <w:r w:rsidR="008C6BB3">
        <w:rPr>
          <w:rFonts w:ascii="Arial" w:hAnsi="Arial" w:cs="Arial"/>
        </w:rPr>
        <w:t>enlace</w:t>
      </w:r>
      <w:r w:rsidRPr="00022DB6">
        <w:rPr>
          <w:rFonts w:ascii="Arial" w:hAnsi="Arial" w:cs="Arial"/>
        </w:rPr>
        <w:t>:</w:t>
      </w:r>
    </w:p>
    <w:p w14:paraId="130A9C4D" w14:textId="77777777" w:rsidR="00A64918" w:rsidRPr="00022DB6" w:rsidRDefault="0040171C" w:rsidP="00022DB6">
      <w:pPr>
        <w:pStyle w:val="ListParagraph"/>
        <w:widowControl w:val="0"/>
        <w:spacing w:before="120" w:after="120" w:line="276" w:lineRule="auto"/>
        <w:contextualSpacing w:val="0"/>
        <w:jc w:val="both"/>
        <w:rPr>
          <w:rFonts w:ascii="Arial" w:hAnsi="Arial" w:cs="Arial"/>
        </w:rPr>
      </w:pPr>
      <w:hyperlink r:id="rId124" w:history="1">
        <w:r w:rsidR="00A64918" w:rsidRPr="00022DB6">
          <w:rPr>
            <w:rStyle w:val="Hyperlink"/>
            <w:rFonts w:ascii="Arial" w:hAnsi="Arial" w:cs="Arial"/>
          </w:rPr>
          <w:t>http://dhime.ideam.gov.co/webgis/home/</w:t>
        </w:r>
      </w:hyperlink>
      <w:r w:rsidR="00A64918" w:rsidRPr="00022DB6">
        <w:rPr>
          <w:rFonts w:ascii="Arial" w:hAnsi="Arial" w:cs="Arial"/>
        </w:rPr>
        <w:t xml:space="preserve"> </w:t>
      </w:r>
    </w:p>
    <w:p w14:paraId="191AECAC" w14:textId="77777777" w:rsidR="00A64918" w:rsidRPr="00022DB6" w:rsidRDefault="00A6491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Mejoramiento del pronóstico y la modelación hidrológica regional río Magdalena y </w:t>
      </w:r>
      <w:r w:rsidRPr="00022DB6">
        <w:rPr>
          <w:rFonts w:ascii="Arial" w:hAnsi="Arial" w:cs="Arial"/>
        </w:rPr>
        <w:t xml:space="preserve">Cauca. </w:t>
      </w:r>
    </w:p>
    <w:p w14:paraId="38F64CE4" w14:textId="446DA5EA" w:rsidR="00A64918" w:rsidRPr="00022DB6" w:rsidRDefault="00A64918" w:rsidP="008C6BB3">
      <w:pPr>
        <w:pStyle w:val="ListParagraph"/>
        <w:widowControl w:val="0"/>
        <w:spacing w:before="120" w:after="120" w:line="276" w:lineRule="auto"/>
        <w:contextualSpacing w:val="0"/>
        <w:rPr>
          <w:rFonts w:ascii="Arial" w:hAnsi="Arial" w:cs="Arial"/>
        </w:rPr>
      </w:pPr>
      <w:r w:rsidRPr="00022DB6">
        <w:rPr>
          <w:rFonts w:ascii="Arial" w:hAnsi="Arial" w:cs="Arial"/>
        </w:rPr>
        <w:t xml:space="preserve">La información de pronóstico hidrológico se encuentra disponible en el aplicativo </w:t>
      </w:r>
      <w:r w:rsidRPr="00022DB6">
        <w:rPr>
          <w:rFonts w:ascii="Arial" w:hAnsi="Arial" w:cs="Arial"/>
          <w:i/>
        </w:rPr>
        <w:t>FEWS</w:t>
      </w:r>
      <w:r w:rsidRPr="00022DB6">
        <w:rPr>
          <w:rFonts w:ascii="Arial" w:hAnsi="Arial" w:cs="Arial"/>
        </w:rPr>
        <w:t xml:space="preserve"> – Colombia, a través de</w:t>
      </w:r>
      <w:r w:rsidR="008C6BB3">
        <w:rPr>
          <w:rFonts w:ascii="Arial" w:hAnsi="Arial" w:cs="Arial"/>
        </w:rPr>
        <w:t>l enlace</w:t>
      </w:r>
      <w:r w:rsidRPr="00022DB6">
        <w:rPr>
          <w:rFonts w:ascii="Arial" w:hAnsi="Arial" w:cs="Arial"/>
        </w:rPr>
        <w:t xml:space="preserve">: </w:t>
      </w:r>
      <w:hyperlink r:id="rId125" w:history="1">
        <w:r w:rsidRPr="00022DB6">
          <w:rPr>
            <w:rStyle w:val="Hyperlink"/>
            <w:rFonts w:ascii="Arial" w:hAnsi="Arial" w:cs="Arial"/>
          </w:rPr>
          <w:t>http://www.ideam.gov.co/web/agua/fews</w:t>
        </w:r>
      </w:hyperlink>
      <w:r w:rsidRPr="00022DB6">
        <w:rPr>
          <w:rFonts w:ascii="Arial" w:hAnsi="Arial" w:cs="Arial"/>
        </w:rPr>
        <w:t xml:space="preserve"> </w:t>
      </w:r>
    </w:p>
    <w:p w14:paraId="5BF08877" w14:textId="77777777" w:rsidR="00A64918" w:rsidRPr="00022DB6" w:rsidRDefault="00A6491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Caracterización de la amenaza de inundación en centros poblados en la cuenca del río Atrato a escala 1:2000. </w:t>
      </w:r>
    </w:p>
    <w:p w14:paraId="35B01B91" w14:textId="77777777" w:rsidR="00A64918" w:rsidRPr="00022DB6" w:rsidRDefault="00A64918" w:rsidP="008C6BB3">
      <w:pPr>
        <w:pStyle w:val="ListParagraph"/>
        <w:widowControl w:val="0"/>
        <w:spacing w:before="120" w:after="120" w:line="276" w:lineRule="auto"/>
        <w:ind w:left="714"/>
        <w:contextualSpacing w:val="0"/>
        <w:rPr>
          <w:rFonts w:ascii="Arial" w:hAnsi="Arial" w:cs="Arial"/>
        </w:rPr>
      </w:pPr>
      <w:r w:rsidRPr="00022DB6">
        <w:rPr>
          <w:rFonts w:ascii="Arial" w:hAnsi="Arial" w:cs="Arial"/>
        </w:rPr>
        <w:t xml:space="preserve">La información está disponible en el geovisor institucional, en el siguiente enlace: </w:t>
      </w:r>
      <w:hyperlink r:id="rId126" w:history="1">
        <w:r w:rsidRPr="004C638B">
          <w:rPr>
            <w:rStyle w:val="Hyperlink"/>
            <w:rFonts w:ascii="Arial" w:hAnsi="Arial" w:cs="Arial"/>
            <w:color w:val="2F5496" w:themeColor="accent1" w:themeShade="BF"/>
          </w:rPr>
          <w:t>http://www.ideam.gov.co/capas-geo</w:t>
        </w:r>
      </w:hyperlink>
      <w:r w:rsidRPr="00022DB6">
        <w:rPr>
          <w:rFonts w:ascii="Arial" w:hAnsi="Arial" w:cs="Arial"/>
        </w:rPr>
        <w:t>, a través de la palabra clave: inundación.</w:t>
      </w:r>
    </w:p>
    <w:p w14:paraId="401E5774" w14:textId="77777777" w:rsidR="00A64918" w:rsidRPr="00022DB6" w:rsidRDefault="00A6491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Desarrollo de metodologías de pronóstico hidrológico, orientadas a la estimación de alertas por crecientes súbitas y análisis de amenaza de avenidas torrenciales. Aplicación de la metodología en el municipio de Guacamayas (Boyacá) y Pijao (Tolima).  </w:t>
      </w:r>
    </w:p>
    <w:p w14:paraId="39B6718C" w14:textId="55203AAC" w:rsidR="00A64918" w:rsidRPr="00022DB6" w:rsidRDefault="00A64918" w:rsidP="005D1FAB">
      <w:pPr>
        <w:pStyle w:val="ListParagraph"/>
        <w:numPr>
          <w:ilvl w:val="0"/>
          <w:numId w:val="48"/>
        </w:numPr>
        <w:spacing w:before="240" w:after="120" w:line="276" w:lineRule="auto"/>
        <w:contextualSpacing w:val="0"/>
        <w:rPr>
          <w:rFonts w:ascii="Arial" w:hAnsi="Arial" w:cs="Arial"/>
          <w:iCs/>
        </w:rPr>
        <w:sectPr w:rsidR="00A64918" w:rsidRPr="00022DB6" w:rsidSect="00AD68F2">
          <w:type w:val="continuous"/>
          <w:pgSz w:w="12240" w:h="15840"/>
          <w:pgMar w:top="1417" w:right="1701" w:bottom="1276" w:left="1701" w:header="708" w:footer="708" w:gutter="0"/>
          <w:cols w:num="2" w:space="708"/>
          <w:docGrid w:linePitch="360"/>
        </w:sectPr>
      </w:pPr>
      <w:r w:rsidRPr="00022DB6">
        <w:rPr>
          <w:rFonts w:ascii="Arial" w:hAnsi="Arial" w:cs="Arial"/>
        </w:rPr>
        <w:t xml:space="preserve">La información sobre modelación hidrológica, puede ser consultada en:  </w:t>
      </w:r>
      <w:hyperlink r:id="rId127" w:history="1">
        <w:r w:rsidRPr="00022DB6">
          <w:rPr>
            <w:rStyle w:val="Hyperlink"/>
            <w:rFonts w:ascii="Arial" w:hAnsi="Arial" w:cs="Arial"/>
          </w:rPr>
          <w:t>http://www.ideam.gov.co/web/agua/modelacion-hidrologica</w:t>
        </w:r>
      </w:hyperlink>
      <w:r w:rsidRPr="00022DB6">
        <w:rPr>
          <w:rFonts w:ascii="Arial" w:hAnsi="Arial" w:cs="Arial"/>
        </w:rPr>
        <w:t>.</w:t>
      </w:r>
    </w:p>
    <w:p w14:paraId="567E9305" w14:textId="77777777" w:rsidR="00276A07" w:rsidRDefault="00276A07" w:rsidP="00022DB6">
      <w:pPr>
        <w:spacing w:before="480" w:line="276" w:lineRule="auto"/>
        <w:jc w:val="both"/>
        <w:rPr>
          <w:rFonts w:ascii="Arial" w:hAnsi="Arial" w:cs="Arial"/>
          <w:b/>
          <w:sz w:val="24"/>
          <w:szCs w:val="24"/>
        </w:rPr>
      </w:pPr>
    </w:p>
    <w:p w14:paraId="6EED016E" w14:textId="1459DCF6" w:rsidR="00A64918" w:rsidRPr="00DB7DD3" w:rsidRDefault="00A64918" w:rsidP="00022DB6">
      <w:pPr>
        <w:spacing w:before="480" w:line="276" w:lineRule="auto"/>
        <w:jc w:val="both"/>
        <w:rPr>
          <w:rFonts w:ascii="Arial" w:hAnsi="Arial" w:cs="Arial"/>
          <w:b/>
          <w:iCs/>
          <w:sz w:val="28"/>
          <w:szCs w:val="28"/>
        </w:rPr>
      </w:pPr>
      <w:r w:rsidRPr="00DB7DD3">
        <w:rPr>
          <w:rFonts w:ascii="Arial" w:hAnsi="Arial" w:cs="Arial"/>
          <w:b/>
          <w:sz w:val="28"/>
          <w:szCs w:val="28"/>
        </w:rPr>
        <w:lastRenderedPageBreak/>
        <w:t>Evaluación hidrológica</w:t>
      </w:r>
    </w:p>
    <w:p w14:paraId="155CCA2E" w14:textId="77777777" w:rsidR="00A64918" w:rsidRPr="00022DB6" w:rsidRDefault="00A64918" w:rsidP="00022DB6">
      <w:pPr>
        <w:spacing w:before="240" w:line="276" w:lineRule="auto"/>
        <w:jc w:val="both"/>
        <w:rPr>
          <w:rFonts w:ascii="Arial" w:hAnsi="Arial" w:cs="Arial"/>
          <w:iCs/>
          <w:sz w:val="24"/>
          <w:szCs w:val="24"/>
        </w:rPr>
      </w:pPr>
    </w:p>
    <w:p w14:paraId="23C50BDF" w14:textId="77777777" w:rsidR="00A64918" w:rsidRPr="00022DB6" w:rsidRDefault="00A64918" w:rsidP="00022DB6">
      <w:pPr>
        <w:spacing w:before="120" w:after="120" w:line="276" w:lineRule="auto"/>
        <w:jc w:val="both"/>
        <w:rPr>
          <w:rFonts w:ascii="Arial" w:hAnsi="Arial" w:cs="Arial"/>
          <w:b/>
          <w:i/>
          <w:sz w:val="24"/>
          <w:szCs w:val="24"/>
        </w:rPr>
        <w:sectPr w:rsidR="00A64918" w:rsidRPr="00022DB6" w:rsidSect="0031148B">
          <w:headerReference w:type="even" r:id="rId128"/>
          <w:headerReference w:type="default" r:id="rId129"/>
          <w:type w:val="continuous"/>
          <w:pgSz w:w="12240" w:h="15840"/>
          <w:pgMar w:top="1417" w:right="1701" w:bottom="1276" w:left="1701" w:header="708" w:footer="708" w:gutter="0"/>
          <w:cols w:space="708"/>
          <w:docGrid w:linePitch="360"/>
        </w:sectPr>
      </w:pPr>
    </w:p>
    <w:p w14:paraId="59653696" w14:textId="0E4E42C2" w:rsidR="00A64918" w:rsidRPr="00022DB6" w:rsidRDefault="00A64918"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689984" behindDoc="1" locked="0" layoutInCell="1" allowOverlap="1" wp14:anchorId="1D578558" wp14:editId="1E1D7A07">
            <wp:simplePos x="0" y="0"/>
            <wp:positionH relativeFrom="column">
              <wp:posOffset>129540</wp:posOffset>
            </wp:positionH>
            <wp:positionV relativeFrom="paragraph">
              <wp:posOffset>114300</wp:posOffset>
            </wp:positionV>
            <wp:extent cx="2592000" cy="1613382"/>
            <wp:effectExtent l="114300" t="114300" r="151765" b="139700"/>
            <wp:wrapTight wrapText="bothSides">
              <wp:wrapPolygon edited="0">
                <wp:start x="-953" y="-1531"/>
                <wp:lineTo x="-953" y="23216"/>
                <wp:lineTo x="22389" y="23216"/>
                <wp:lineTo x="22706" y="19389"/>
                <wp:lineTo x="22706" y="3061"/>
                <wp:lineTo x="22389" y="-1531"/>
                <wp:lineTo x="-953" y="-1531"/>
              </wp:wrapPolygon>
            </wp:wrapTight>
            <wp:docPr id="17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92000" cy="1613382"/>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AEC0AC3" w14:textId="77777777" w:rsidR="00A64918" w:rsidRPr="00DB7DD3" w:rsidRDefault="00A64918" w:rsidP="00022DB6">
      <w:pPr>
        <w:spacing w:before="120" w:after="120" w:line="276" w:lineRule="auto"/>
        <w:jc w:val="both"/>
        <w:rPr>
          <w:rFonts w:ascii="Arial" w:hAnsi="Arial" w:cs="Arial"/>
          <w:b/>
          <w:iCs/>
          <w:sz w:val="24"/>
          <w:szCs w:val="24"/>
        </w:rPr>
      </w:pPr>
      <w:r w:rsidRPr="00DB7DD3">
        <w:rPr>
          <w:rFonts w:ascii="Arial" w:hAnsi="Arial" w:cs="Arial"/>
          <w:b/>
          <w:iCs/>
          <w:sz w:val="24"/>
          <w:szCs w:val="24"/>
        </w:rPr>
        <w:t>Descripción de la actividad</w:t>
      </w:r>
    </w:p>
    <w:p w14:paraId="6C658E63" w14:textId="08F0B80E" w:rsidR="00A64918" w:rsidRPr="00022DB6" w:rsidRDefault="00A64918" w:rsidP="00022DB6">
      <w:pPr>
        <w:spacing w:before="240" w:line="276" w:lineRule="auto"/>
        <w:jc w:val="both"/>
        <w:rPr>
          <w:rFonts w:ascii="Arial" w:hAnsi="Arial" w:cs="Arial"/>
          <w:iCs/>
          <w:sz w:val="24"/>
          <w:szCs w:val="24"/>
        </w:rPr>
      </w:pPr>
      <w:r w:rsidRPr="00022DB6">
        <w:rPr>
          <w:rFonts w:ascii="Arial" w:hAnsi="Arial" w:cs="Arial"/>
          <w:sz w:val="24"/>
          <w:szCs w:val="24"/>
        </w:rPr>
        <w:t>El Ideam busca evaluar el estado del agua en Colombia para establecer presiones asociadas al uso (cantidad) o a la calidad del agua.</w:t>
      </w:r>
    </w:p>
    <w:p w14:paraId="0F146AF9" w14:textId="77777777" w:rsidR="00A64918" w:rsidRPr="00DB7DD3" w:rsidRDefault="00A64918" w:rsidP="00022DB6">
      <w:pPr>
        <w:spacing w:before="120" w:after="120" w:line="276" w:lineRule="auto"/>
        <w:rPr>
          <w:rFonts w:ascii="Arial" w:hAnsi="Arial" w:cs="Arial"/>
          <w:b/>
          <w:bCs/>
          <w:sz w:val="24"/>
          <w:szCs w:val="24"/>
        </w:rPr>
      </w:pPr>
      <w:r w:rsidRPr="00DB7DD3">
        <w:rPr>
          <w:rFonts w:ascii="Arial" w:hAnsi="Arial" w:cs="Arial"/>
          <w:b/>
          <w:bCs/>
          <w:sz w:val="24"/>
          <w:szCs w:val="24"/>
        </w:rPr>
        <w:t xml:space="preserve">El Ideam entrega al país: </w:t>
      </w:r>
    </w:p>
    <w:p w14:paraId="7D09097F" w14:textId="21FFBC7F" w:rsidR="00A64918" w:rsidRPr="00022DB6" w:rsidRDefault="00DB7DD3"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Elaboración</w:t>
      </w:r>
      <w:r w:rsidR="00A64918" w:rsidRPr="00022DB6">
        <w:rPr>
          <w:rFonts w:ascii="Arial" w:hAnsi="Arial" w:cs="Arial"/>
        </w:rPr>
        <w:t xml:space="preserve"> de actividades de hidrotopografía para el levantamiento de cotas “cero” y cotas de “desbordamiento” en veinte estaciones de la red hidrométrica.</w:t>
      </w:r>
    </w:p>
    <w:p w14:paraId="5EBE4D56" w14:textId="77777777" w:rsidR="00A64918" w:rsidRPr="00022DB6" w:rsidRDefault="00A6491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Automatización de procesos operativos. El Ideam puso de forma operativa los procesos de cálculo como el Índice de Disponibilidad Hídrica - IDH.</w:t>
      </w:r>
    </w:p>
    <w:p w14:paraId="45A9D45A" w14:textId="77777777" w:rsidR="00A64918" w:rsidRPr="00022DB6" w:rsidRDefault="00A64918"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 xml:space="preserve">Apoyo en la conceptualización técnica e implementación de la </w:t>
      </w:r>
      <w:r w:rsidRPr="00022DB6">
        <w:rPr>
          <w:rFonts w:ascii="Arial" w:hAnsi="Arial" w:cs="Arial"/>
        </w:rPr>
        <w:t xml:space="preserve">Tasa de Uso de Agua – TUA. </w:t>
      </w:r>
    </w:p>
    <w:p w14:paraId="1F44610E" w14:textId="77777777" w:rsidR="00A64918" w:rsidRPr="00022DB6" w:rsidRDefault="00A6491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Recomendaciones técnicas para la línea base de proyectos pilotos integrales de investigación – PPII-YNC.</w:t>
      </w:r>
    </w:p>
    <w:p w14:paraId="0C7BC3EE" w14:textId="79775BA4" w:rsidR="00A64918" w:rsidRPr="00DB7DD3" w:rsidRDefault="00A6491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Mejora evolutiva del Sistema de Información del Recurso Hídrico – SIRH. </w:t>
      </w:r>
      <w:r w:rsidRPr="00DB7DD3">
        <w:rPr>
          <w:rFonts w:ascii="Arial" w:hAnsi="Arial" w:cs="Arial"/>
        </w:rPr>
        <w:t xml:space="preserve">Disponible en: </w:t>
      </w:r>
      <w:hyperlink r:id="rId131" w:history="1">
        <w:r w:rsidRPr="00DB7DD3">
          <w:rPr>
            <w:rStyle w:val="Hyperlink"/>
            <w:rFonts w:ascii="Arial" w:hAnsi="Arial" w:cs="Arial"/>
          </w:rPr>
          <w:t>http://sirh.ideam.gov.co/Sirh/faces/login.jspx</w:t>
        </w:r>
      </w:hyperlink>
      <w:r w:rsidRPr="00DB7DD3">
        <w:rPr>
          <w:rFonts w:ascii="Arial" w:hAnsi="Arial" w:cs="Arial"/>
        </w:rPr>
        <w:t xml:space="preserve"> </w:t>
      </w:r>
    </w:p>
    <w:p w14:paraId="031849EC" w14:textId="63F7A479" w:rsidR="00A64918" w:rsidRPr="00022DB6" w:rsidRDefault="00A6491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Estudio Cuenca Binacional para el río Amazonas (2019), Ecuador (Carchi – Guaitara – Mira Mataje); </w:t>
      </w:r>
      <w:r w:rsidR="00D52A34">
        <w:rPr>
          <w:rFonts w:ascii="Arial" w:hAnsi="Arial" w:cs="Arial"/>
        </w:rPr>
        <w:t>a</w:t>
      </w:r>
      <w:r w:rsidRPr="00022DB6">
        <w:rPr>
          <w:rFonts w:ascii="Arial" w:hAnsi="Arial" w:cs="Arial"/>
        </w:rPr>
        <w:t>sí mismo, gestiones con el gobierno de Venezuela para las cuencas del río Arauca y con el gobierno de Perú para la cuenca del río Putumayo y la zona limítrofe del Amazonas.</w:t>
      </w:r>
    </w:p>
    <w:p w14:paraId="55D888A6" w14:textId="77777777" w:rsidR="00A64918" w:rsidRPr="00022DB6" w:rsidRDefault="00A6491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Apoyo en el seguimiento y monitoreo de emergencias hidrológicas de orden nacional (Hidroituango y Mocoa).</w:t>
      </w:r>
    </w:p>
    <w:p w14:paraId="432A55AE" w14:textId="6EFF1EB2" w:rsidR="00A64918" w:rsidRPr="00022DB6" w:rsidRDefault="00A64918"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La información actualizada sobre evaluación hidrológica se encuentra disponible en: </w:t>
      </w:r>
      <w:hyperlink r:id="rId132" w:history="1">
        <w:r w:rsidRPr="00022DB6">
          <w:rPr>
            <w:rStyle w:val="Hyperlink"/>
            <w:rFonts w:ascii="Arial" w:hAnsi="Arial" w:cs="Arial"/>
          </w:rPr>
          <w:t>http://www.ideam.gov.co/web/agua/evalucacion-recurso-hidrico</w:t>
        </w:r>
      </w:hyperlink>
    </w:p>
    <w:p w14:paraId="4A25C8E1" w14:textId="77777777" w:rsidR="00A64918" w:rsidRPr="00022DB6" w:rsidRDefault="00A64918" w:rsidP="00022DB6">
      <w:pPr>
        <w:spacing w:before="240" w:line="276" w:lineRule="auto"/>
        <w:jc w:val="both"/>
        <w:rPr>
          <w:rFonts w:ascii="Arial" w:hAnsi="Arial" w:cs="Arial"/>
          <w:iCs/>
          <w:sz w:val="24"/>
          <w:szCs w:val="24"/>
        </w:rPr>
        <w:sectPr w:rsidR="00A64918" w:rsidRPr="00022DB6" w:rsidSect="00AD68F2">
          <w:type w:val="continuous"/>
          <w:pgSz w:w="12240" w:h="15840"/>
          <w:pgMar w:top="1417" w:right="1701" w:bottom="1276" w:left="1701" w:header="708" w:footer="708" w:gutter="0"/>
          <w:cols w:num="2" w:space="708"/>
          <w:docGrid w:linePitch="360"/>
        </w:sectPr>
      </w:pPr>
    </w:p>
    <w:p w14:paraId="45552ABA" w14:textId="4CC31DFF" w:rsidR="00A64918" w:rsidRPr="00D04ECA" w:rsidRDefault="00A64918" w:rsidP="00022DB6">
      <w:pPr>
        <w:spacing w:line="276" w:lineRule="auto"/>
        <w:rPr>
          <w:rFonts w:ascii="Arial" w:hAnsi="Arial" w:cs="Arial"/>
          <w:iCs/>
          <w:sz w:val="28"/>
          <w:szCs w:val="28"/>
        </w:rPr>
      </w:pPr>
      <w:r w:rsidRPr="00022DB6">
        <w:rPr>
          <w:rFonts w:ascii="Arial" w:hAnsi="Arial" w:cs="Arial"/>
          <w:iCs/>
          <w:sz w:val="24"/>
          <w:szCs w:val="24"/>
        </w:rPr>
        <w:br w:type="page"/>
      </w:r>
      <w:r w:rsidRPr="00D04ECA">
        <w:rPr>
          <w:rFonts w:ascii="Arial" w:hAnsi="Arial" w:cs="Arial"/>
          <w:b/>
          <w:sz w:val="28"/>
          <w:szCs w:val="28"/>
        </w:rPr>
        <w:lastRenderedPageBreak/>
        <w:t>Sistema de Información del Recurso Hídrico - SIRH</w:t>
      </w:r>
    </w:p>
    <w:p w14:paraId="6F54F20A" w14:textId="77777777" w:rsidR="00A64918" w:rsidRPr="00022DB6" w:rsidRDefault="00A64918" w:rsidP="00022DB6">
      <w:pPr>
        <w:spacing w:before="240" w:line="276" w:lineRule="auto"/>
        <w:jc w:val="both"/>
        <w:rPr>
          <w:rFonts w:ascii="Arial" w:hAnsi="Arial" w:cs="Arial"/>
          <w:iCs/>
          <w:sz w:val="24"/>
          <w:szCs w:val="24"/>
        </w:rPr>
      </w:pPr>
    </w:p>
    <w:p w14:paraId="28D66CFC" w14:textId="77777777" w:rsidR="00A64918" w:rsidRPr="00022DB6" w:rsidRDefault="00A64918" w:rsidP="00022DB6">
      <w:pPr>
        <w:spacing w:before="120" w:after="120" w:line="276" w:lineRule="auto"/>
        <w:jc w:val="both"/>
        <w:rPr>
          <w:rFonts w:ascii="Arial" w:hAnsi="Arial" w:cs="Arial"/>
          <w:b/>
          <w:i/>
          <w:sz w:val="24"/>
          <w:szCs w:val="24"/>
        </w:rPr>
        <w:sectPr w:rsidR="00A64918" w:rsidRPr="00022DB6" w:rsidSect="0031148B">
          <w:headerReference w:type="even" r:id="rId133"/>
          <w:headerReference w:type="default" r:id="rId134"/>
          <w:type w:val="continuous"/>
          <w:pgSz w:w="12240" w:h="15840"/>
          <w:pgMar w:top="1417" w:right="1701" w:bottom="1276" w:left="1701" w:header="708" w:footer="708" w:gutter="0"/>
          <w:cols w:space="708"/>
          <w:docGrid w:linePitch="360"/>
        </w:sectPr>
      </w:pPr>
    </w:p>
    <w:p w14:paraId="451FC30F" w14:textId="36309486" w:rsidR="00A64918" w:rsidRPr="00022DB6" w:rsidRDefault="004D2201" w:rsidP="00022DB6">
      <w:pPr>
        <w:spacing w:before="120" w:after="120" w:line="276" w:lineRule="auto"/>
        <w:jc w:val="both"/>
        <w:rPr>
          <w:rFonts w:ascii="Arial" w:hAnsi="Arial" w:cs="Arial"/>
          <w:b/>
          <w:i/>
          <w:sz w:val="24"/>
          <w:szCs w:val="24"/>
        </w:rPr>
      </w:pPr>
      <w:r w:rsidRPr="00022DB6">
        <w:rPr>
          <w:rFonts w:ascii="Arial" w:hAnsi="Arial" w:cs="Arial"/>
          <w:noProof/>
          <w:lang w:val="en-US"/>
        </w:rPr>
        <w:drawing>
          <wp:inline distT="0" distB="0" distL="0" distR="0" wp14:anchorId="613B5258" wp14:editId="47CAEEC5">
            <wp:extent cx="3280566" cy="1841721"/>
            <wp:effectExtent l="114300" t="114300" r="110490" b="139700"/>
            <wp:docPr id="13475" name="Imagen 13475" descr="SIRH | Software para gestionar los Recursos Humanos de tu empr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IRH | Software para gestionar los Recursos Humanos de tu empresa"/>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85547" cy="1844517"/>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8AE32C" w14:textId="77777777" w:rsidR="00A64918" w:rsidRPr="0054623A" w:rsidRDefault="00A64918" w:rsidP="00022DB6">
      <w:pPr>
        <w:spacing w:before="120" w:after="120" w:line="276" w:lineRule="auto"/>
        <w:jc w:val="both"/>
        <w:rPr>
          <w:rFonts w:ascii="Arial" w:hAnsi="Arial" w:cs="Arial"/>
          <w:b/>
          <w:iCs/>
          <w:sz w:val="24"/>
          <w:szCs w:val="24"/>
        </w:rPr>
      </w:pPr>
      <w:r w:rsidRPr="0054623A">
        <w:rPr>
          <w:rFonts w:ascii="Arial" w:hAnsi="Arial" w:cs="Arial"/>
          <w:b/>
          <w:iCs/>
          <w:sz w:val="24"/>
          <w:szCs w:val="24"/>
        </w:rPr>
        <w:t>Descripción de la actividad</w:t>
      </w:r>
    </w:p>
    <w:p w14:paraId="2D3B44B7" w14:textId="737F3B08" w:rsidR="00A64918" w:rsidRPr="00022DB6" w:rsidRDefault="00E81298" w:rsidP="0054623A">
      <w:pPr>
        <w:spacing w:before="240" w:line="276" w:lineRule="auto"/>
        <w:rPr>
          <w:rFonts w:ascii="Arial" w:hAnsi="Arial" w:cs="Arial"/>
          <w:sz w:val="24"/>
          <w:szCs w:val="24"/>
        </w:rPr>
      </w:pPr>
      <w:r w:rsidRPr="00022DB6">
        <w:rPr>
          <w:rFonts w:ascii="Arial" w:hAnsi="Arial" w:cs="Arial"/>
          <w:sz w:val="24"/>
          <w:szCs w:val="24"/>
        </w:rPr>
        <w:t>El Sistema de Información del Recurso Hídrico - SIRH es el conjunto de elementos que integra y estandariza el acopio, registro, manejo y consulta de datos, bases de datos, estadísticas, sistemas, modelos, información documental y bibliográfica, reglamentos y protocolos que facilitan la gestión integral del recurso hídrico.</w:t>
      </w:r>
    </w:p>
    <w:p w14:paraId="1360E577" w14:textId="44C22066" w:rsidR="00E81298" w:rsidRPr="00022DB6" w:rsidRDefault="00E81298" w:rsidP="00022DB6">
      <w:pPr>
        <w:spacing w:before="240" w:line="276" w:lineRule="auto"/>
        <w:jc w:val="both"/>
        <w:rPr>
          <w:rFonts w:ascii="Arial" w:hAnsi="Arial" w:cs="Arial"/>
          <w:sz w:val="24"/>
          <w:szCs w:val="24"/>
        </w:rPr>
      </w:pPr>
      <w:r w:rsidRPr="00022DB6">
        <w:rPr>
          <w:rFonts w:ascii="Arial" w:hAnsi="Arial" w:cs="Arial"/>
          <w:sz w:val="24"/>
          <w:szCs w:val="24"/>
        </w:rPr>
        <w:t xml:space="preserve">El SIRH se estructura bajo cuatro módulos: oferta, demanda, calidad y gestión. </w:t>
      </w:r>
    </w:p>
    <w:p w14:paraId="0B657630" w14:textId="77777777" w:rsidR="00A64918" w:rsidRPr="0054623A" w:rsidRDefault="00A64918" w:rsidP="00022DB6">
      <w:pPr>
        <w:spacing w:before="120" w:after="120" w:line="276" w:lineRule="auto"/>
        <w:rPr>
          <w:rFonts w:ascii="Arial" w:hAnsi="Arial" w:cs="Arial"/>
          <w:b/>
          <w:bCs/>
          <w:sz w:val="24"/>
          <w:szCs w:val="24"/>
        </w:rPr>
      </w:pPr>
      <w:r w:rsidRPr="0054623A">
        <w:rPr>
          <w:rFonts w:ascii="Arial" w:hAnsi="Arial" w:cs="Arial"/>
          <w:b/>
          <w:bCs/>
          <w:sz w:val="24"/>
          <w:szCs w:val="24"/>
        </w:rPr>
        <w:t xml:space="preserve">El Ideam entrega al país: </w:t>
      </w:r>
    </w:p>
    <w:p w14:paraId="4BF7666D" w14:textId="77777777" w:rsidR="00E81298" w:rsidRPr="00022DB6" w:rsidRDefault="00E81298" w:rsidP="005D1FAB">
      <w:pPr>
        <w:pStyle w:val="ListParagraph"/>
        <w:widowControl w:val="0"/>
        <w:numPr>
          <w:ilvl w:val="0"/>
          <w:numId w:val="61"/>
        </w:numPr>
        <w:spacing w:before="120" w:after="120" w:line="276" w:lineRule="auto"/>
        <w:contextualSpacing w:val="0"/>
        <w:jc w:val="both"/>
        <w:rPr>
          <w:rFonts w:ascii="Arial" w:eastAsiaTheme="minorHAnsi" w:hAnsi="Arial" w:cs="Arial"/>
          <w:lang w:eastAsia="en-US"/>
        </w:rPr>
      </w:pPr>
      <w:r w:rsidRPr="00022DB6">
        <w:rPr>
          <w:rFonts w:ascii="Arial" w:eastAsiaTheme="minorHAnsi" w:hAnsi="Arial" w:cs="Arial"/>
          <w:lang w:eastAsia="en-US"/>
        </w:rPr>
        <w:t>Actualización del plan de sistemas del SIRH.</w:t>
      </w:r>
    </w:p>
    <w:p w14:paraId="2E67A433" w14:textId="09136954" w:rsidR="00E81298" w:rsidRPr="00022DB6" w:rsidRDefault="00E81298" w:rsidP="005D1FAB">
      <w:pPr>
        <w:pStyle w:val="ListParagraph"/>
        <w:widowControl w:val="0"/>
        <w:numPr>
          <w:ilvl w:val="0"/>
          <w:numId w:val="61"/>
        </w:numPr>
        <w:spacing w:before="120" w:after="120" w:line="276" w:lineRule="auto"/>
        <w:contextualSpacing w:val="0"/>
        <w:rPr>
          <w:rFonts w:ascii="Arial" w:eastAsiaTheme="minorHAnsi" w:hAnsi="Arial" w:cs="Arial"/>
          <w:lang w:eastAsia="en-US"/>
        </w:rPr>
      </w:pPr>
      <w:r w:rsidRPr="00022DB6">
        <w:rPr>
          <w:rFonts w:ascii="Arial" w:eastAsiaTheme="minorHAnsi" w:hAnsi="Arial" w:cs="Arial"/>
          <w:lang w:eastAsia="en-US"/>
        </w:rPr>
        <w:t xml:space="preserve">Seguimiento al cargue de la información por parte de las corporaciones autónomas. Actualmente se elabora un informe mensual de avance, el cual es compartido con las autoridades ambientales y se encuentra disponible en: </w:t>
      </w:r>
      <w:hyperlink r:id="rId136" w:history="1">
        <w:r w:rsidR="0054623A" w:rsidRPr="00022DB6">
          <w:rPr>
            <w:rStyle w:val="Hyperlink"/>
            <w:rFonts w:ascii="Arial" w:eastAsiaTheme="minorHAnsi" w:hAnsi="Arial" w:cs="Arial"/>
            <w:lang w:eastAsia="en-US"/>
          </w:rPr>
          <w:t>https://acortar.link/lnrmUP</w:t>
        </w:r>
      </w:hyperlink>
      <w:r w:rsidR="0054623A" w:rsidRPr="00022DB6">
        <w:rPr>
          <w:rFonts w:ascii="Arial" w:eastAsiaTheme="minorHAnsi" w:hAnsi="Arial" w:cs="Arial"/>
          <w:lang w:eastAsia="en-US"/>
        </w:rPr>
        <w:t xml:space="preserve"> </w:t>
      </w:r>
    </w:p>
    <w:p w14:paraId="1293DD9C" w14:textId="77777777" w:rsidR="0054623A" w:rsidRPr="00091BE4" w:rsidRDefault="00E81298" w:rsidP="005D1FAB">
      <w:pPr>
        <w:pStyle w:val="ListParagraph"/>
        <w:widowControl w:val="0"/>
        <w:numPr>
          <w:ilvl w:val="0"/>
          <w:numId w:val="63"/>
        </w:numPr>
        <w:spacing w:before="120" w:after="120" w:line="276" w:lineRule="auto"/>
        <w:rPr>
          <w:rFonts w:ascii="Arial" w:eastAsiaTheme="minorHAnsi" w:hAnsi="Arial" w:cs="Arial"/>
        </w:rPr>
      </w:pPr>
      <w:r w:rsidRPr="00091BE4">
        <w:rPr>
          <w:rFonts w:ascii="Arial" w:eastAsiaTheme="minorHAnsi" w:hAnsi="Arial" w:cs="Arial"/>
        </w:rPr>
        <w:t xml:space="preserve">El SIRH a junio de 2022, tiene registrado 75.642 concesiones y 6.166 permisos de vertimiento, los cuales tienen asociados: </w:t>
      </w:r>
    </w:p>
    <w:p w14:paraId="5D0263B1" w14:textId="77777777" w:rsidR="0054623A" w:rsidRDefault="00E81298" w:rsidP="005D1FAB">
      <w:pPr>
        <w:pStyle w:val="ListParagraph"/>
        <w:widowControl w:val="0"/>
        <w:numPr>
          <w:ilvl w:val="0"/>
          <w:numId w:val="52"/>
        </w:numPr>
        <w:spacing w:before="120" w:after="120" w:line="276" w:lineRule="auto"/>
        <w:contextualSpacing w:val="0"/>
        <w:rPr>
          <w:rFonts w:ascii="Arial" w:eastAsiaTheme="minorHAnsi" w:hAnsi="Arial" w:cs="Arial"/>
          <w:lang w:eastAsia="en-US"/>
        </w:rPr>
      </w:pPr>
      <w:r w:rsidRPr="00022DB6">
        <w:rPr>
          <w:rFonts w:ascii="Arial" w:eastAsiaTheme="minorHAnsi" w:hAnsi="Arial" w:cs="Arial"/>
          <w:lang w:eastAsia="en-US"/>
        </w:rPr>
        <w:t>88.259 fuentes hídrica</w:t>
      </w:r>
      <w:r w:rsidR="0054623A">
        <w:rPr>
          <w:rFonts w:ascii="Arial" w:eastAsiaTheme="minorHAnsi" w:hAnsi="Arial" w:cs="Arial"/>
          <w:lang w:eastAsia="en-US"/>
        </w:rPr>
        <w:t>;</w:t>
      </w:r>
    </w:p>
    <w:p w14:paraId="25ED55F7" w14:textId="77777777" w:rsidR="0054623A" w:rsidRDefault="00E81298" w:rsidP="005D1FAB">
      <w:pPr>
        <w:pStyle w:val="ListParagraph"/>
        <w:widowControl w:val="0"/>
        <w:numPr>
          <w:ilvl w:val="0"/>
          <w:numId w:val="52"/>
        </w:numPr>
        <w:spacing w:before="120" w:after="120" w:line="276" w:lineRule="auto"/>
        <w:contextualSpacing w:val="0"/>
        <w:rPr>
          <w:rFonts w:ascii="Arial" w:eastAsiaTheme="minorHAnsi" w:hAnsi="Arial" w:cs="Arial"/>
          <w:lang w:eastAsia="en-US"/>
        </w:rPr>
      </w:pPr>
      <w:r w:rsidRPr="00022DB6">
        <w:rPr>
          <w:rFonts w:ascii="Arial" w:eastAsiaTheme="minorHAnsi" w:hAnsi="Arial" w:cs="Arial"/>
          <w:lang w:eastAsia="en-US"/>
        </w:rPr>
        <w:t>69.407 usuarios de agua</w:t>
      </w:r>
      <w:r w:rsidR="0054623A">
        <w:rPr>
          <w:rFonts w:ascii="Arial" w:eastAsiaTheme="minorHAnsi" w:hAnsi="Arial" w:cs="Arial"/>
          <w:lang w:eastAsia="en-US"/>
        </w:rPr>
        <w:t>;</w:t>
      </w:r>
      <w:r w:rsidRPr="00022DB6">
        <w:rPr>
          <w:rFonts w:ascii="Arial" w:eastAsiaTheme="minorHAnsi" w:hAnsi="Arial" w:cs="Arial"/>
          <w:lang w:eastAsia="en-US"/>
        </w:rPr>
        <w:t xml:space="preserve"> </w:t>
      </w:r>
    </w:p>
    <w:p w14:paraId="5C5CE39F" w14:textId="2ED469D8" w:rsidR="0054623A" w:rsidRDefault="00E81298" w:rsidP="005D1FAB">
      <w:pPr>
        <w:pStyle w:val="ListParagraph"/>
        <w:widowControl w:val="0"/>
        <w:numPr>
          <w:ilvl w:val="0"/>
          <w:numId w:val="52"/>
        </w:numPr>
        <w:spacing w:before="120" w:after="120" w:line="276" w:lineRule="auto"/>
        <w:contextualSpacing w:val="0"/>
        <w:rPr>
          <w:rFonts w:ascii="Arial" w:eastAsiaTheme="minorHAnsi" w:hAnsi="Arial" w:cs="Arial"/>
          <w:lang w:eastAsia="en-US"/>
        </w:rPr>
      </w:pPr>
      <w:r w:rsidRPr="00022DB6">
        <w:rPr>
          <w:rFonts w:ascii="Arial" w:eastAsiaTheme="minorHAnsi" w:hAnsi="Arial" w:cs="Arial"/>
          <w:lang w:eastAsia="en-US"/>
        </w:rPr>
        <w:t>82.700 captaciones</w:t>
      </w:r>
      <w:r w:rsidR="0054623A">
        <w:rPr>
          <w:rFonts w:ascii="Arial" w:eastAsiaTheme="minorHAnsi" w:hAnsi="Arial" w:cs="Arial"/>
          <w:lang w:eastAsia="en-US"/>
        </w:rPr>
        <w:t>;</w:t>
      </w:r>
    </w:p>
    <w:p w14:paraId="20CB1C4E" w14:textId="20264FDA" w:rsidR="0054623A" w:rsidRDefault="00E81298" w:rsidP="005D1FAB">
      <w:pPr>
        <w:pStyle w:val="ListParagraph"/>
        <w:widowControl w:val="0"/>
        <w:numPr>
          <w:ilvl w:val="0"/>
          <w:numId w:val="52"/>
        </w:numPr>
        <w:spacing w:before="120" w:after="120" w:line="276" w:lineRule="auto"/>
        <w:contextualSpacing w:val="0"/>
        <w:rPr>
          <w:rFonts w:ascii="Arial" w:eastAsiaTheme="minorHAnsi" w:hAnsi="Arial" w:cs="Arial"/>
          <w:lang w:eastAsia="en-US"/>
        </w:rPr>
      </w:pPr>
      <w:r w:rsidRPr="00022DB6">
        <w:rPr>
          <w:rFonts w:ascii="Arial" w:eastAsiaTheme="minorHAnsi" w:hAnsi="Arial" w:cs="Arial"/>
          <w:lang w:eastAsia="en-US"/>
        </w:rPr>
        <w:t>6.915 puntos de monitoreo</w:t>
      </w:r>
      <w:r w:rsidR="0054623A">
        <w:rPr>
          <w:rFonts w:ascii="Arial" w:eastAsiaTheme="minorHAnsi" w:hAnsi="Arial" w:cs="Arial"/>
          <w:lang w:eastAsia="en-US"/>
        </w:rPr>
        <w:t>;</w:t>
      </w:r>
    </w:p>
    <w:p w14:paraId="6F235769" w14:textId="78D2174A" w:rsidR="00E81298" w:rsidRPr="00022DB6" w:rsidRDefault="00E81298" w:rsidP="005D1FAB">
      <w:pPr>
        <w:pStyle w:val="ListParagraph"/>
        <w:widowControl w:val="0"/>
        <w:numPr>
          <w:ilvl w:val="0"/>
          <w:numId w:val="52"/>
        </w:numPr>
        <w:spacing w:before="120" w:after="120" w:line="276" w:lineRule="auto"/>
        <w:contextualSpacing w:val="0"/>
        <w:rPr>
          <w:rFonts w:ascii="Arial" w:eastAsiaTheme="minorHAnsi" w:hAnsi="Arial" w:cs="Arial"/>
          <w:lang w:eastAsia="en-US"/>
        </w:rPr>
      </w:pPr>
      <w:r w:rsidRPr="00022DB6">
        <w:rPr>
          <w:rFonts w:ascii="Arial" w:eastAsiaTheme="minorHAnsi" w:hAnsi="Arial" w:cs="Arial"/>
          <w:lang w:eastAsia="en-US"/>
        </w:rPr>
        <w:t>5.977 vertimientos.</w:t>
      </w:r>
    </w:p>
    <w:p w14:paraId="51020B7F" w14:textId="44286418" w:rsidR="00E81298" w:rsidRPr="00022DB6" w:rsidRDefault="00E81298" w:rsidP="005D1FAB">
      <w:pPr>
        <w:pStyle w:val="ListParagraph"/>
        <w:widowControl w:val="0"/>
        <w:numPr>
          <w:ilvl w:val="0"/>
          <w:numId w:val="62"/>
        </w:numPr>
        <w:spacing w:before="120" w:after="120" w:line="276" w:lineRule="auto"/>
        <w:ind w:right="-305"/>
        <w:contextualSpacing w:val="0"/>
        <w:rPr>
          <w:rFonts w:ascii="Arial" w:eastAsiaTheme="minorHAnsi" w:hAnsi="Arial" w:cs="Arial"/>
          <w:lang w:eastAsia="en-US"/>
        </w:rPr>
      </w:pPr>
      <w:r w:rsidRPr="00022DB6">
        <w:rPr>
          <w:rFonts w:ascii="Arial" w:eastAsiaTheme="minorHAnsi" w:hAnsi="Arial" w:cs="Arial"/>
          <w:lang w:eastAsia="en-US"/>
        </w:rPr>
        <w:t>Para de la evolución del sistema es el incremento en la data reportada, la cual tiene un crecimiento significativo en el periodo 2018 a 2022, donde este aumento se evidencia de manera significativa en los registros de fuente con 164</w:t>
      </w:r>
      <w:r w:rsidR="0054623A">
        <w:rPr>
          <w:rFonts w:ascii="Arial" w:eastAsiaTheme="minorHAnsi" w:hAnsi="Arial" w:cs="Arial"/>
          <w:lang w:eastAsia="en-US"/>
        </w:rPr>
        <w:t xml:space="preserve"> </w:t>
      </w:r>
      <w:r w:rsidRPr="00022DB6">
        <w:rPr>
          <w:rFonts w:ascii="Arial" w:eastAsiaTheme="minorHAnsi" w:hAnsi="Arial" w:cs="Arial"/>
          <w:lang w:eastAsia="en-US"/>
        </w:rPr>
        <w:t>%, mientras que para usuarios del agua reportados el incremento es del 29</w:t>
      </w:r>
      <w:r w:rsidR="0054623A">
        <w:rPr>
          <w:rFonts w:ascii="Arial" w:eastAsiaTheme="minorHAnsi" w:hAnsi="Arial" w:cs="Arial"/>
          <w:lang w:eastAsia="en-US"/>
        </w:rPr>
        <w:t xml:space="preserve"> </w:t>
      </w:r>
      <w:r w:rsidRPr="00022DB6">
        <w:rPr>
          <w:rFonts w:ascii="Arial" w:eastAsiaTheme="minorHAnsi" w:hAnsi="Arial" w:cs="Arial"/>
          <w:lang w:eastAsia="en-US"/>
        </w:rPr>
        <w:t>%, concesiones del 32</w:t>
      </w:r>
      <w:r w:rsidR="0054623A">
        <w:rPr>
          <w:rFonts w:ascii="Arial" w:eastAsiaTheme="minorHAnsi" w:hAnsi="Arial" w:cs="Arial"/>
          <w:lang w:eastAsia="en-US"/>
        </w:rPr>
        <w:t xml:space="preserve"> </w:t>
      </w:r>
      <w:r w:rsidRPr="00022DB6">
        <w:rPr>
          <w:rFonts w:ascii="Arial" w:eastAsiaTheme="minorHAnsi" w:hAnsi="Arial" w:cs="Arial"/>
          <w:lang w:eastAsia="en-US"/>
        </w:rPr>
        <w:t>% y permisos de vertimiento del 51</w:t>
      </w:r>
      <w:r w:rsidR="0054623A">
        <w:rPr>
          <w:rFonts w:ascii="Arial" w:eastAsiaTheme="minorHAnsi" w:hAnsi="Arial" w:cs="Arial"/>
          <w:lang w:eastAsia="en-US"/>
        </w:rPr>
        <w:t xml:space="preserve"> </w:t>
      </w:r>
      <w:r w:rsidRPr="00022DB6">
        <w:rPr>
          <w:rFonts w:ascii="Arial" w:eastAsiaTheme="minorHAnsi" w:hAnsi="Arial" w:cs="Arial"/>
          <w:lang w:eastAsia="en-US"/>
        </w:rPr>
        <w:t>%.</w:t>
      </w:r>
    </w:p>
    <w:p w14:paraId="1E67BA9F" w14:textId="33587B8B" w:rsidR="00E81298" w:rsidRPr="00022DB6" w:rsidRDefault="00E81298" w:rsidP="005D1FAB">
      <w:pPr>
        <w:pStyle w:val="ListParagraph"/>
        <w:widowControl w:val="0"/>
        <w:numPr>
          <w:ilvl w:val="0"/>
          <w:numId w:val="62"/>
        </w:numPr>
        <w:spacing w:before="120" w:after="120" w:line="276" w:lineRule="auto"/>
        <w:contextualSpacing w:val="0"/>
        <w:jc w:val="both"/>
        <w:rPr>
          <w:rFonts w:ascii="Arial" w:eastAsiaTheme="minorHAnsi" w:hAnsi="Arial" w:cs="Arial"/>
          <w:lang w:eastAsia="en-US"/>
        </w:rPr>
      </w:pPr>
      <w:r w:rsidRPr="00022DB6">
        <w:rPr>
          <w:rFonts w:ascii="Arial" w:eastAsiaTheme="minorHAnsi" w:hAnsi="Arial" w:cs="Arial"/>
          <w:lang w:eastAsia="en-US"/>
        </w:rPr>
        <w:t>El SIRH ha establecido dentro de su infraestructura una herramienta de aprendizaje virtual</w:t>
      </w:r>
      <w:r w:rsidR="0054623A">
        <w:rPr>
          <w:rFonts w:ascii="Arial" w:eastAsiaTheme="minorHAnsi" w:hAnsi="Arial" w:cs="Arial"/>
          <w:lang w:eastAsia="en-US"/>
        </w:rPr>
        <w:t>,</w:t>
      </w:r>
      <w:r w:rsidRPr="00022DB6">
        <w:rPr>
          <w:rFonts w:ascii="Arial" w:eastAsiaTheme="minorHAnsi" w:hAnsi="Arial" w:cs="Arial"/>
          <w:lang w:eastAsia="en-US"/>
        </w:rPr>
        <w:t xml:space="preserve"> en </w:t>
      </w:r>
      <w:r w:rsidR="0054623A">
        <w:rPr>
          <w:rFonts w:ascii="Arial" w:eastAsiaTheme="minorHAnsi" w:hAnsi="Arial" w:cs="Arial"/>
          <w:lang w:eastAsia="en-US"/>
        </w:rPr>
        <w:t>la que</w:t>
      </w:r>
      <w:r w:rsidRPr="00022DB6">
        <w:rPr>
          <w:rFonts w:ascii="Arial" w:eastAsiaTheme="minorHAnsi" w:hAnsi="Arial" w:cs="Arial"/>
          <w:lang w:eastAsia="en-US"/>
        </w:rPr>
        <w:t xml:space="preserve"> se publicaron contenidos explicativos sobre la importancia de mejorar los procesos de gestión de información hidrológica y cómo realizar el cálculo de los indicadores recomendados. </w:t>
      </w:r>
    </w:p>
    <w:p w14:paraId="35A43755" w14:textId="21446940" w:rsidR="00E81298" w:rsidRPr="00022DB6" w:rsidRDefault="0054623A" w:rsidP="005D1FAB">
      <w:pPr>
        <w:pStyle w:val="ListParagraph"/>
        <w:widowControl w:val="0"/>
        <w:numPr>
          <w:ilvl w:val="0"/>
          <w:numId w:val="62"/>
        </w:numPr>
        <w:spacing w:before="120" w:after="120" w:line="276" w:lineRule="auto"/>
        <w:contextualSpacing w:val="0"/>
        <w:rPr>
          <w:rFonts w:ascii="Arial" w:eastAsiaTheme="minorHAnsi" w:hAnsi="Arial" w:cs="Arial"/>
          <w:lang w:eastAsia="en-US"/>
        </w:rPr>
      </w:pPr>
      <w:r w:rsidRPr="00022DB6">
        <w:rPr>
          <w:rFonts w:ascii="Arial" w:eastAsiaTheme="minorHAnsi" w:hAnsi="Arial" w:cs="Arial"/>
          <w:lang w:eastAsia="en-US"/>
        </w:rPr>
        <w:t>Ejecución</w:t>
      </w:r>
      <w:r w:rsidR="00E81298" w:rsidRPr="00022DB6">
        <w:rPr>
          <w:rFonts w:ascii="Arial" w:eastAsiaTheme="minorHAnsi" w:hAnsi="Arial" w:cs="Arial"/>
          <w:lang w:eastAsia="en-US"/>
        </w:rPr>
        <w:t xml:space="preserve"> del curso “Las Evaluaciones Regionales del Agua</w:t>
      </w:r>
      <w:r>
        <w:rPr>
          <w:rFonts w:ascii="Arial" w:eastAsiaTheme="minorHAnsi" w:hAnsi="Arial" w:cs="Arial"/>
          <w:lang w:eastAsia="en-US"/>
        </w:rPr>
        <w:t>”</w:t>
      </w:r>
      <w:r w:rsidR="00E81298" w:rsidRPr="00022DB6">
        <w:rPr>
          <w:rFonts w:ascii="Arial" w:eastAsiaTheme="minorHAnsi" w:hAnsi="Arial" w:cs="Arial"/>
          <w:lang w:eastAsia="en-US"/>
        </w:rPr>
        <w:t xml:space="preserve"> –ERA,</w:t>
      </w:r>
      <w:r>
        <w:rPr>
          <w:rFonts w:ascii="Arial" w:eastAsiaTheme="minorHAnsi" w:hAnsi="Arial" w:cs="Arial"/>
          <w:lang w:eastAsia="en-US"/>
        </w:rPr>
        <w:t xml:space="preserve"> se dicta</w:t>
      </w:r>
      <w:r w:rsidR="00E81298" w:rsidRPr="00022DB6">
        <w:rPr>
          <w:rFonts w:ascii="Arial" w:eastAsiaTheme="minorHAnsi" w:hAnsi="Arial" w:cs="Arial"/>
          <w:lang w:eastAsia="en-US"/>
        </w:rPr>
        <w:t xml:space="preserve"> una vez por año. </w:t>
      </w:r>
    </w:p>
    <w:p w14:paraId="44BFBC14" w14:textId="58867977" w:rsidR="009F09F1" w:rsidRPr="00022DB6" w:rsidRDefault="009F09F1" w:rsidP="005D1FAB">
      <w:pPr>
        <w:pStyle w:val="ListParagraph"/>
        <w:numPr>
          <w:ilvl w:val="0"/>
          <w:numId w:val="62"/>
        </w:numPr>
        <w:spacing w:before="120" w:after="120" w:line="276" w:lineRule="auto"/>
        <w:contextualSpacing w:val="0"/>
        <w:rPr>
          <w:rFonts w:ascii="Arial" w:hAnsi="Arial" w:cs="Arial"/>
          <w:color w:val="000000"/>
        </w:rPr>
      </w:pPr>
      <w:r w:rsidRPr="00022DB6">
        <w:rPr>
          <w:rFonts w:ascii="Arial" w:hAnsi="Arial" w:cs="Arial"/>
          <w:color w:val="000000"/>
        </w:rPr>
        <w:t>Optimización tecnológica en el módulo de calidad</w:t>
      </w:r>
      <w:r w:rsidR="0054623A">
        <w:rPr>
          <w:rFonts w:ascii="Arial" w:hAnsi="Arial" w:cs="Arial"/>
          <w:color w:val="000000"/>
        </w:rPr>
        <w:t>,</w:t>
      </w:r>
      <w:r w:rsidRPr="00022DB6">
        <w:rPr>
          <w:rFonts w:ascii="Arial" w:hAnsi="Arial" w:cs="Arial"/>
          <w:color w:val="000000"/>
        </w:rPr>
        <w:t xml:space="preserve"> permitiendo contar con una visualización más amigable de las interfaces de </w:t>
      </w:r>
      <w:r w:rsidRPr="00022DB6">
        <w:rPr>
          <w:rFonts w:ascii="Arial" w:hAnsi="Arial" w:cs="Arial"/>
          <w:color w:val="000000"/>
        </w:rPr>
        <w:lastRenderedPageBreak/>
        <w:t>registro de información, además de la inclusión de variables hidrobiológicas que las corporaciones podrán comenzar a ingresar al sistema.</w:t>
      </w:r>
    </w:p>
    <w:p w14:paraId="3F82D89D" w14:textId="4A0E79BD" w:rsidR="009F09F1" w:rsidRPr="00022DB6" w:rsidRDefault="009F09F1" w:rsidP="005D1FAB">
      <w:pPr>
        <w:pStyle w:val="ListParagraph"/>
        <w:numPr>
          <w:ilvl w:val="0"/>
          <w:numId w:val="64"/>
        </w:numPr>
        <w:spacing w:before="120" w:after="120" w:line="276" w:lineRule="auto"/>
        <w:contextualSpacing w:val="0"/>
        <w:jc w:val="both"/>
        <w:rPr>
          <w:rFonts w:ascii="Arial" w:hAnsi="Arial" w:cs="Arial"/>
          <w:color w:val="000000"/>
        </w:rPr>
      </w:pPr>
      <w:r w:rsidRPr="00022DB6">
        <w:rPr>
          <w:rFonts w:ascii="Arial" w:hAnsi="Arial" w:cs="Arial"/>
          <w:color w:val="000000"/>
        </w:rPr>
        <w:t>Avance en la interoperabilidad con los sistemas de otras entidades como Min</w:t>
      </w:r>
      <w:r w:rsidR="0054623A">
        <w:rPr>
          <w:rFonts w:ascii="Arial" w:hAnsi="Arial" w:cs="Arial"/>
          <w:color w:val="000000"/>
        </w:rPr>
        <w:t>v</w:t>
      </w:r>
      <w:r w:rsidRPr="00022DB6">
        <w:rPr>
          <w:rFonts w:ascii="Arial" w:hAnsi="Arial" w:cs="Arial"/>
          <w:color w:val="000000"/>
        </w:rPr>
        <w:t>ivienda, Min</w:t>
      </w:r>
      <w:r w:rsidR="0054623A">
        <w:rPr>
          <w:rFonts w:ascii="Arial" w:hAnsi="Arial" w:cs="Arial"/>
          <w:color w:val="000000"/>
        </w:rPr>
        <w:t>a</w:t>
      </w:r>
      <w:r w:rsidRPr="00022DB6">
        <w:rPr>
          <w:rFonts w:ascii="Arial" w:hAnsi="Arial" w:cs="Arial"/>
          <w:color w:val="000000"/>
        </w:rPr>
        <w:t>mbiente y el Sistema del Río Bogotá.</w:t>
      </w:r>
    </w:p>
    <w:p w14:paraId="3DEFFB5E" w14:textId="406B909F" w:rsidR="009F09F1" w:rsidRPr="00022DB6" w:rsidRDefault="009F09F1" w:rsidP="005D1FAB">
      <w:pPr>
        <w:pStyle w:val="ListParagraph"/>
        <w:widowControl w:val="0"/>
        <w:numPr>
          <w:ilvl w:val="0"/>
          <w:numId w:val="64"/>
        </w:numPr>
        <w:spacing w:before="120" w:after="120" w:line="276" w:lineRule="auto"/>
        <w:contextualSpacing w:val="0"/>
        <w:rPr>
          <w:rFonts w:ascii="Arial" w:eastAsiaTheme="minorHAnsi" w:hAnsi="Arial" w:cs="Arial"/>
          <w:lang w:eastAsia="en-US"/>
        </w:rPr>
      </w:pPr>
      <w:r w:rsidRPr="00022DB6">
        <w:rPr>
          <w:rFonts w:ascii="Arial" w:hAnsi="Arial" w:cs="Arial"/>
          <w:color w:val="000000"/>
        </w:rPr>
        <w:t>Identificación de nuevos requerimientos de mejora para la optimización del módulo de Registro de usuarios, el observatorio del agua y el módulo de aguas subterráneas.</w:t>
      </w:r>
    </w:p>
    <w:p w14:paraId="432BC6D7" w14:textId="619765FD" w:rsidR="00A64918" w:rsidRPr="00022DB6" w:rsidRDefault="00A64918" w:rsidP="005D1FAB">
      <w:pPr>
        <w:pStyle w:val="ListParagraph"/>
        <w:numPr>
          <w:ilvl w:val="0"/>
          <w:numId w:val="48"/>
        </w:numPr>
        <w:tabs>
          <w:tab w:val="num" w:pos="360"/>
        </w:tabs>
        <w:spacing w:before="120" w:after="120" w:line="276" w:lineRule="auto"/>
        <w:ind w:firstLine="0"/>
        <w:contextualSpacing w:val="0"/>
        <w:jc w:val="both"/>
        <w:rPr>
          <w:rFonts w:ascii="Arial" w:hAnsi="Arial" w:cs="Arial"/>
        </w:rPr>
      </w:pPr>
    </w:p>
    <w:p w14:paraId="0177FC80" w14:textId="77777777" w:rsidR="00A64918" w:rsidRPr="00022DB6" w:rsidRDefault="00A64918" w:rsidP="00022DB6">
      <w:pPr>
        <w:spacing w:before="240" w:line="276" w:lineRule="auto"/>
        <w:jc w:val="both"/>
        <w:rPr>
          <w:rFonts w:ascii="Arial" w:hAnsi="Arial" w:cs="Arial"/>
          <w:iCs/>
          <w:sz w:val="24"/>
          <w:szCs w:val="24"/>
        </w:rPr>
        <w:sectPr w:rsidR="00A64918" w:rsidRPr="00022DB6" w:rsidSect="0054623A">
          <w:type w:val="continuous"/>
          <w:pgSz w:w="12240" w:h="15840"/>
          <w:pgMar w:top="1417" w:right="1440" w:bottom="1276" w:left="1350" w:header="708" w:footer="708" w:gutter="0"/>
          <w:cols w:num="2" w:space="261"/>
          <w:docGrid w:linePitch="360"/>
        </w:sectPr>
      </w:pPr>
    </w:p>
    <w:p w14:paraId="314FC578" w14:textId="13377492" w:rsidR="009F09F1" w:rsidRPr="00022DB6" w:rsidRDefault="009F09F1" w:rsidP="00022DB6">
      <w:pPr>
        <w:spacing w:before="480" w:line="276" w:lineRule="auto"/>
        <w:rPr>
          <w:rFonts w:ascii="Arial" w:hAnsi="Arial" w:cs="Arial"/>
          <w:iCs/>
          <w:sz w:val="24"/>
          <w:szCs w:val="24"/>
        </w:rPr>
      </w:pPr>
      <w:r w:rsidRPr="00022DB6">
        <w:rPr>
          <w:rFonts w:ascii="Arial" w:hAnsi="Arial" w:cs="Arial"/>
          <w:b/>
          <w:sz w:val="24"/>
          <w:szCs w:val="24"/>
        </w:rPr>
        <w:t>Red Nacional de Isotopía</w:t>
      </w:r>
    </w:p>
    <w:p w14:paraId="5C575E6A" w14:textId="62350F69" w:rsidR="009F09F1" w:rsidRPr="00022DB6" w:rsidRDefault="00F85C17" w:rsidP="00022DB6">
      <w:pPr>
        <w:spacing w:before="240" w:line="276" w:lineRule="auto"/>
        <w:jc w:val="both"/>
        <w:rPr>
          <w:rFonts w:ascii="Arial" w:hAnsi="Arial" w:cs="Arial"/>
          <w:iCs/>
          <w:sz w:val="24"/>
          <w:szCs w:val="24"/>
        </w:rPr>
      </w:pPr>
      <w:r w:rsidRPr="00022DB6">
        <w:rPr>
          <w:rFonts w:ascii="Arial" w:hAnsi="Arial" w:cs="Arial"/>
          <w:noProof/>
          <w:sz w:val="24"/>
          <w:szCs w:val="24"/>
          <w:lang w:val="en-US"/>
        </w:rPr>
        <w:drawing>
          <wp:anchor distT="0" distB="0" distL="114300" distR="114300" simplePos="0" relativeHeight="251695104" behindDoc="0" locked="0" layoutInCell="1" allowOverlap="1" wp14:anchorId="16F51CC4" wp14:editId="76EDC774">
            <wp:simplePos x="0" y="0"/>
            <wp:positionH relativeFrom="column">
              <wp:posOffset>107315</wp:posOffset>
            </wp:positionH>
            <wp:positionV relativeFrom="paragraph">
              <wp:posOffset>319405</wp:posOffset>
            </wp:positionV>
            <wp:extent cx="2763520" cy="3415030"/>
            <wp:effectExtent l="114300" t="114300" r="132080" b="147320"/>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63520" cy="341503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ECDEFD6" w14:textId="77777777" w:rsidR="009F09F1" w:rsidRPr="00022DB6" w:rsidRDefault="009F09F1" w:rsidP="00022DB6">
      <w:pPr>
        <w:spacing w:before="120" w:after="120" w:line="276" w:lineRule="auto"/>
        <w:jc w:val="both"/>
        <w:rPr>
          <w:rFonts w:ascii="Arial" w:hAnsi="Arial" w:cs="Arial"/>
          <w:b/>
          <w:i/>
          <w:sz w:val="24"/>
          <w:szCs w:val="24"/>
        </w:rPr>
        <w:sectPr w:rsidR="009F09F1" w:rsidRPr="00022DB6" w:rsidSect="0031148B">
          <w:headerReference w:type="even" r:id="rId138"/>
          <w:headerReference w:type="default" r:id="rId139"/>
          <w:type w:val="continuous"/>
          <w:pgSz w:w="12240" w:h="15840"/>
          <w:pgMar w:top="1417" w:right="1701" w:bottom="1276" w:left="1701" w:header="708" w:footer="708" w:gutter="0"/>
          <w:cols w:space="708"/>
          <w:docGrid w:linePitch="360"/>
        </w:sectPr>
      </w:pPr>
    </w:p>
    <w:p w14:paraId="5D76AAB9" w14:textId="2472C67A" w:rsidR="009F09F1" w:rsidRPr="00022DB6" w:rsidRDefault="009F09F1" w:rsidP="00022DB6">
      <w:pPr>
        <w:spacing w:before="120" w:after="120" w:line="276" w:lineRule="auto"/>
        <w:jc w:val="both"/>
        <w:rPr>
          <w:rFonts w:ascii="Arial" w:hAnsi="Arial" w:cs="Arial"/>
          <w:b/>
          <w:i/>
          <w:sz w:val="24"/>
          <w:szCs w:val="24"/>
        </w:rPr>
      </w:pPr>
    </w:p>
    <w:p w14:paraId="2C806E13" w14:textId="77777777" w:rsidR="009F09F1" w:rsidRPr="00F85C17" w:rsidRDefault="009F09F1" w:rsidP="00022DB6">
      <w:pPr>
        <w:spacing w:before="120" w:after="120" w:line="276" w:lineRule="auto"/>
        <w:jc w:val="both"/>
        <w:rPr>
          <w:rFonts w:ascii="Arial" w:hAnsi="Arial" w:cs="Arial"/>
          <w:b/>
          <w:iCs/>
          <w:sz w:val="24"/>
          <w:szCs w:val="24"/>
        </w:rPr>
      </w:pPr>
      <w:r w:rsidRPr="00F85C17">
        <w:rPr>
          <w:rFonts w:ascii="Arial" w:hAnsi="Arial" w:cs="Arial"/>
          <w:b/>
          <w:iCs/>
          <w:sz w:val="24"/>
          <w:szCs w:val="24"/>
        </w:rPr>
        <w:t>Descripción de la actividad</w:t>
      </w:r>
    </w:p>
    <w:p w14:paraId="560B93D6" w14:textId="4A7FF442" w:rsidR="009F09F1" w:rsidRPr="00022DB6" w:rsidRDefault="009F09F1" w:rsidP="008A75DD">
      <w:pPr>
        <w:spacing w:before="240" w:line="276" w:lineRule="auto"/>
        <w:rPr>
          <w:rFonts w:ascii="Arial" w:hAnsi="Arial" w:cs="Arial"/>
          <w:iCs/>
          <w:sz w:val="24"/>
          <w:szCs w:val="24"/>
        </w:rPr>
      </w:pPr>
      <w:r w:rsidRPr="00022DB6">
        <w:rPr>
          <w:rFonts w:ascii="Arial" w:hAnsi="Arial" w:cs="Arial"/>
          <w:sz w:val="24"/>
          <w:szCs w:val="24"/>
        </w:rPr>
        <w:t>El Ideam cuenta con una red básica Nacional de Isotopía</w:t>
      </w:r>
      <w:r w:rsidR="008A75DD">
        <w:rPr>
          <w:rFonts w:ascii="Arial" w:hAnsi="Arial" w:cs="Arial"/>
          <w:sz w:val="24"/>
          <w:szCs w:val="24"/>
        </w:rPr>
        <w:t>,</w:t>
      </w:r>
      <w:r w:rsidRPr="00022DB6">
        <w:rPr>
          <w:rFonts w:ascii="Arial" w:hAnsi="Arial" w:cs="Arial"/>
          <w:sz w:val="24"/>
          <w:szCs w:val="24"/>
        </w:rPr>
        <w:t xml:space="preserve"> la cual sirve de referencia para determinar las variables temporales y espaciales de los isotopos estables del agua en la </w:t>
      </w:r>
      <w:r w:rsidRPr="00022DB6">
        <w:rPr>
          <w:rFonts w:ascii="Arial" w:hAnsi="Arial" w:cs="Arial"/>
          <w:sz w:val="24"/>
          <w:szCs w:val="24"/>
        </w:rPr>
        <w:t>precipitación</w:t>
      </w:r>
      <w:r w:rsidR="008A75DD">
        <w:rPr>
          <w:rFonts w:ascii="Arial" w:hAnsi="Arial" w:cs="Arial"/>
          <w:sz w:val="24"/>
          <w:szCs w:val="24"/>
        </w:rPr>
        <w:t>. Se utiliza</w:t>
      </w:r>
      <w:r w:rsidRPr="00022DB6">
        <w:rPr>
          <w:rFonts w:ascii="Arial" w:hAnsi="Arial" w:cs="Arial"/>
          <w:sz w:val="24"/>
          <w:szCs w:val="24"/>
        </w:rPr>
        <w:t xml:space="preserve"> para las principales fuentes hídricas superficiales y subterráneas del territorio colombiano.</w:t>
      </w:r>
    </w:p>
    <w:p w14:paraId="153356C8" w14:textId="77777777" w:rsidR="009F09F1" w:rsidRPr="008A75DD" w:rsidRDefault="009F09F1" w:rsidP="00022DB6">
      <w:pPr>
        <w:spacing w:before="120" w:after="120" w:line="276" w:lineRule="auto"/>
        <w:rPr>
          <w:rFonts w:ascii="Arial" w:hAnsi="Arial" w:cs="Arial"/>
          <w:b/>
          <w:bCs/>
          <w:sz w:val="24"/>
          <w:szCs w:val="24"/>
        </w:rPr>
      </w:pPr>
      <w:r w:rsidRPr="008A75DD">
        <w:rPr>
          <w:rFonts w:ascii="Arial" w:hAnsi="Arial" w:cs="Arial"/>
          <w:b/>
          <w:bCs/>
          <w:sz w:val="24"/>
          <w:szCs w:val="24"/>
        </w:rPr>
        <w:t xml:space="preserve">El Ideam entrega al país: </w:t>
      </w:r>
    </w:p>
    <w:p w14:paraId="40E928EA" w14:textId="293931AE" w:rsidR="009F09F1" w:rsidRPr="00022DB6" w:rsidRDefault="009F09F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La red actualmente cuenta con 25 puntos distribuidos en las </w:t>
      </w:r>
      <w:r w:rsidR="008A75DD">
        <w:rPr>
          <w:rFonts w:ascii="Arial" w:hAnsi="Arial" w:cs="Arial"/>
        </w:rPr>
        <w:t>á</w:t>
      </w:r>
      <w:r w:rsidRPr="00022DB6">
        <w:rPr>
          <w:rFonts w:ascii="Arial" w:hAnsi="Arial" w:cs="Arial"/>
        </w:rPr>
        <w:t xml:space="preserve">reas </w:t>
      </w:r>
      <w:r w:rsidR="008A75DD">
        <w:rPr>
          <w:rFonts w:ascii="Arial" w:hAnsi="Arial" w:cs="Arial"/>
        </w:rPr>
        <w:t>h</w:t>
      </w:r>
      <w:r w:rsidRPr="00022DB6">
        <w:rPr>
          <w:rFonts w:ascii="Arial" w:hAnsi="Arial" w:cs="Arial"/>
        </w:rPr>
        <w:t>idrográficas Caribe, Magdalena – Cauca y Pac</w:t>
      </w:r>
      <w:r w:rsidR="008A75DD">
        <w:rPr>
          <w:rFonts w:ascii="Arial" w:hAnsi="Arial" w:cs="Arial"/>
        </w:rPr>
        <w:t>í</w:t>
      </w:r>
      <w:r w:rsidRPr="00022DB6">
        <w:rPr>
          <w:rFonts w:ascii="Arial" w:hAnsi="Arial" w:cs="Arial"/>
        </w:rPr>
        <w:t>fico</w:t>
      </w:r>
      <w:r w:rsidR="008A75DD">
        <w:rPr>
          <w:rFonts w:ascii="Arial" w:hAnsi="Arial" w:cs="Arial"/>
        </w:rPr>
        <w:t>.</w:t>
      </w:r>
      <w:r w:rsidRPr="00022DB6">
        <w:rPr>
          <w:rFonts w:ascii="Arial" w:hAnsi="Arial" w:cs="Arial"/>
        </w:rPr>
        <w:t xml:space="preserve"> </w:t>
      </w:r>
      <w:r w:rsidR="008A75DD">
        <w:rPr>
          <w:rFonts w:ascii="Arial" w:hAnsi="Arial" w:cs="Arial"/>
        </w:rPr>
        <w:t>E</w:t>
      </w:r>
      <w:r w:rsidRPr="00022DB6">
        <w:rPr>
          <w:rFonts w:ascii="Arial" w:hAnsi="Arial" w:cs="Arial"/>
        </w:rPr>
        <w:t>n el último año se han instalado 14 nuevas estaciones, ubicadas en los departamentos de Santander, Bolívar, Atlántico, Magdalena, La Guajira y Antioquia.</w:t>
      </w:r>
    </w:p>
    <w:p w14:paraId="2FD6BE4B" w14:textId="1233B9FA" w:rsidR="004D2201" w:rsidRPr="00022DB6" w:rsidRDefault="009F09F1"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Se tiene previsto que en la versión del ENA 2022 se publique un capítulo relacionado con la hidrología isotópica del país</w:t>
      </w:r>
      <w:r w:rsidR="008A75DD">
        <w:rPr>
          <w:rFonts w:ascii="Arial" w:hAnsi="Arial" w:cs="Arial"/>
        </w:rPr>
        <w:t>,</w:t>
      </w:r>
      <w:r w:rsidRPr="00022DB6">
        <w:rPr>
          <w:rFonts w:ascii="Arial" w:hAnsi="Arial" w:cs="Arial"/>
        </w:rPr>
        <w:t xml:space="preserve"> y en especial que muestre los avances en la Red Nacional de Isotopía - RNI.</w:t>
      </w:r>
    </w:p>
    <w:p w14:paraId="1CB1E829" w14:textId="77777777" w:rsidR="004D2201" w:rsidRPr="00022DB6" w:rsidRDefault="004D2201" w:rsidP="00022DB6">
      <w:pPr>
        <w:spacing w:line="276" w:lineRule="auto"/>
        <w:rPr>
          <w:rFonts w:ascii="Arial" w:eastAsia="Times New Roman" w:hAnsi="Arial" w:cs="Arial"/>
          <w:sz w:val="24"/>
          <w:szCs w:val="24"/>
          <w:lang w:eastAsia="es-CO"/>
        </w:rPr>
      </w:pPr>
      <w:r w:rsidRPr="00022DB6">
        <w:rPr>
          <w:rFonts w:ascii="Arial" w:hAnsi="Arial" w:cs="Arial"/>
        </w:rPr>
        <w:br w:type="page"/>
      </w:r>
    </w:p>
    <w:p w14:paraId="12C8FBDA" w14:textId="77777777" w:rsidR="009F09F1" w:rsidRPr="00022DB6" w:rsidRDefault="009F09F1" w:rsidP="005D1FAB">
      <w:pPr>
        <w:pStyle w:val="ListParagraph"/>
        <w:numPr>
          <w:ilvl w:val="0"/>
          <w:numId w:val="48"/>
        </w:numPr>
        <w:spacing w:before="120" w:after="120" w:line="276" w:lineRule="auto"/>
        <w:contextualSpacing w:val="0"/>
        <w:jc w:val="both"/>
        <w:rPr>
          <w:rFonts w:ascii="Arial" w:hAnsi="Arial" w:cs="Arial"/>
        </w:rPr>
        <w:sectPr w:rsidR="009F09F1" w:rsidRPr="00022DB6" w:rsidSect="00AD68F2">
          <w:type w:val="continuous"/>
          <w:pgSz w:w="12240" w:h="15840"/>
          <w:pgMar w:top="1417" w:right="1701" w:bottom="1276" w:left="1701" w:header="708" w:footer="708" w:gutter="0"/>
          <w:cols w:num="2" w:space="708"/>
          <w:docGrid w:linePitch="360"/>
        </w:sectPr>
      </w:pPr>
    </w:p>
    <w:p w14:paraId="0F108285" w14:textId="0E41C3C2" w:rsidR="00EA46BD" w:rsidRPr="00022DB6" w:rsidRDefault="00EA46BD" w:rsidP="00022DB6">
      <w:pPr>
        <w:pStyle w:val="Heading3"/>
        <w:spacing w:before="240" w:after="120" w:line="276" w:lineRule="auto"/>
        <w:rPr>
          <w:rStyle w:val="IntenseEmphasis"/>
          <w:rFonts w:ascii="Arial" w:hAnsi="Arial" w:cs="Arial"/>
          <w:i w:val="0"/>
        </w:rPr>
      </w:pPr>
      <w:bookmarkStart w:id="12" w:name="_Toc108093768"/>
      <w:r w:rsidRPr="00022DB6">
        <w:rPr>
          <w:rStyle w:val="IntenseEmphasis"/>
          <w:rFonts w:ascii="Arial" w:hAnsi="Arial" w:cs="Arial"/>
          <w:i w:val="0"/>
        </w:rPr>
        <w:lastRenderedPageBreak/>
        <w:t xml:space="preserve">Subdirección de </w:t>
      </w:r>
      <w:r w:rsidR="009B2BF9" w:rsidRPr="00022DB6">
        <w:rPr>
          <w:rStyle w:val="IntenseEmphasis"/>
          <w:rFonts w:ascii="Arial" w:hAnsi="Arial" w:cs="Arial"/>
          <w:i w:val="0"/>
        </w:rPr>
        <w:t>M</w:t>
      </w:r>
      <w:r w:rsidRPr="00022DB6">
        <w:rPr>
          <w:rStyle w:val="IntenseEmphasis"/>
          <w:rFonts w:ascii="Arial" w:hAnsi="Arial" w:cs="Arial"/>
          <w:i w:val="0"/>
        </w:rPr>
        <w:t>eteorología</w:t>
      </w:r>
      <w:bookmarkEnd w:id="12"/>
      <w:r w:rsidRPr="00022DB6">
        <w:rPr>
          <w:rStyle w:val="IntenseEmphasis"/>
          <w:rFonts w:ascii="Arial" w:hAnsi="Arial" w:cs="Arial"/>
          <w:i w:val="0"/>
        </w:rPr>
        <w:t xml:space="preserve"> </w:t>
      </w:r>
    </w:p>
    <w:p w14:paraId="076BE204" w14:textId="26A93683" w:rsidR="00EA46BD" w:rsidRPr="00022DB6" w:rsidRDefault="00EA46BD" w:rsidP="00022DB6">
      <w:pPr>
        <w:spacing w:after="240" w:line="276" w:lineRule="auto"/>
        <w:jc w:val="both"/>
        <w:rPr>
          <w:rFonts w:ascii="Arial" w:eastAsia="Arial MT" w:hAnsi="Arial" w:cs="Arial"/>
          <w:i/>
          <w:iCs/>
          <w:sz w:val="24"/>
          <w:szCs w:val="24"/>
          <w:lang w:eastAsia="es-CO"/>
        </w:rPr>
      </w:pPr>
      <w:r w:rsidRPr="00022DB6">
        <w:rPr>
          <w:rFonts w:ascii="Arial" w:hAnsi="Arial" w:cs="Arial"/>
          <w:sz w:val="24"/>
          <w:szCs w:val="24"/>
        </w:rPr>
        <w:t xml:space="preserve">La </w:t>
      </w:r>
      <w:r w:rsidR="009B2BF9" w:rsidRPr="00022DB6">
        <w:rPr>
          <w:rFonts w:ascii="Arial" w:hAnsi="Arial" w:cs="Arial"/>
          <w:sz w:val="24"/>
          <w:szCs w:val="24"/>
        </w:rPr>
        <w:t>S</w:t>
      </w:r>
      <w:r w:rsidRPr="00022DB6">
        <w:rPr>
          <w:rFonts w:ascii="Arial" w:hAnsi="Arial" w:cs="Arial"/>
          <w:sz w:val="24"/>
          <w:szCs w:val="24"/>
        </w:rPr>
        <w:t xml:space="preserve">ubdirección de </w:t>
      </w:r>
      <w:r w:rsidR="009B2BF9" w:rsidRPr="00022DB6">
        <w:rPr>
          <w:rFonts w:ascii="Arial" w:hAnsi="Arial" w:cs="Arial"/>
          <w:sz w:val="24"/>
          <w:szCs w:val="24"/>
        </w:rPr>
        <w:t>M</w:t>
      </w:r>
      <w:r w:rsidRPr="00022DB6">
        <w:rPr>
          <w:rFonts w:ascii="Arial" w:hAnsi="Arial" w:cs="Arial"/>
          <w:sz w:val="24"/>
          <w:szCs w:val="24"/>
        </w:rPr>
        <w:t xml:space="preserve">eteorología desarrolla investigación básica sobre meteorología para el manejo de los recursos biofísicos del país. </w:t>
      </w:r>
      <w:r w:rsidR="00927489">
        <w:rPr>
          <w:rFonts w:ascii="Arial" w:hAnsi="Arial" w:cs="Arial"/>
          <w:sz w:val="24"/>
          <w:szCs w:val="24"/>
        </w:rPr>
        <w:t>Cabe destacar</w:t>
      </w:r>
      <w:r w:rsidR="00927489" w:rsidRPr="00022DB6">
        <w:rPr>
          <w:rFonts w:ascii="Arial" w:hAnsi="Arial" w:cs="Arial"/>
          <w:sz w:val="24"/>
          <w:szCs w:val="24"/>
        </w:rPr>
        <w:t>,</w:t>
      </w:r>
      <w:r w:rsidR="00927489">
        <w:rPr>
          <w:rFonts w:ascii="Arial" w:hAnsi="Arial" w:cs="Arial"/>
          <w:sz w:val="24"/>
          <w:szCs w:val="24"/>
        </w:rPr>
        <w:t xml:space="preserve"> la</w:t>
      </w:r>
      <w:r w:rsidRPr="00022DB6">
        <w:rPr>
          <w:rFonts w:ascii="Arial" w:hAnsi="Arial" w:cs="Arial"/>
          <w:sz w:val="24"/>
          <w:szCs w:val="24"/>
        </w:rPr>
        <w:t xml:space="preserve"> constr</w:t>
      </w:r>
      <w:r w:rsidR="00927489">
        <w:rPr>
          <w:rFonts w:ascii="Arial" w:hAnsi="Arial" w:cs="Arial"/>
          <w:sz w:val="24"/>
          <w:szCs w:val="24"/>
        </w:rPr>
        <w:t>ucción de</w:t>
      </w:r>
      <w:r w:rsidRPr="00022DB6">
        <w:rPr>
          <w:rFonts w:ascii="Arial" w:hAnsi="Arial" w:cs="Arial"/>
          <w:sz w:val="24"/>
          <w:szCs w:val="24"/>
        </w:rPr>
        <w:t xml:space="preserve"> información proveniente de investigación aplicada que se distribuye a los diferentes sectores del país en el marco de los servicios climáticos. </w:t>
      </w:r>
      <w:r w:rsidR="00927489">
        <w:rPr>
          <w:rFonts w:ascii="Arial" w:hAnsi="Arial" w:cs="Arial"/>
          <w:sz w:val="24"/>
          <w:szCs w:val="24"/>
        </w:rPr>
        <w:t>L</w:t>
      </w:r>
      <w:r w:rsidRPr="00022DB6">
        <w:rPr>
          <w:rFonts w:ascii="Arial" w:hAnsi="Arial" w:cs="Arial"/>
          <w:sz w:val="24"/>
          <w:szCs w:val="24"/>
        </w:rPr>
        <w:t xml:space="preserve">a </w:t>
      </w:r>
      <w:r w:rsidR="009B2BF9" w:rsidRPr="00022DB6">
        <w:rPr>
          <w:rFonts w:ascii="Arial" w:hAnsi="Arial" w:cs="Arial"/>
          <w:sz w:val="24"/>
          <w:szCs w:val="24"/>
        </w:rPr>
        <w:t>S</w:t>
      </w:r>
      <w:r w:rsidRPr="00022DB6">
        <w:rPr>
          <w:rFonts w:ascii="Arial" w:hAnsi="Arial" w:cs="Arial"/>
          <w:sz w:val="24"/>
          <w:szCs w:val="24"/>
        </w:rPr>
        <w:t xml:space="preserve">ubdirección es la autoridad meteorológica nacional y es la responsable de los procesos de gestión de la información. </w:t>
      </w:r>
    </w:p>
    <w:tbl>
      <w:tblPr>
        <w:tblStyle w:val="PlainTable1"/>
        <w:tblW w:w="0" w:type="auto"/>
        <w:tblInd w:w="0" w:type="dxa"/>
        <w:tblLook w:val="04A0" w:firstRow="1" w:lastRow="0" w:firstColumn="1" w:lastColumn="0" w:noHBand="0" w:noVBand="1"/>
      </w:tblPr>
      <w:tblGrid>
        <w:gridCol w:w="4414"/>
        <w:gridCol w:w="4414"/>
      </w:tblGrid>
      <w:tr w:rsidR="00762C06" w:rsidRPr="00022DB6" w14:paraId="7D0E1F64" w14:textId="77777777" w:rsidTr="00762C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B1EA642" w14:textId="77777777" w:rsidR="00EA46BD" w:rsidRDefault="00EA46BD" w:rsidP="00022DB6">
            <w:pPr>
              <w:spacing w:before="120" w:after="120" w:line="276" w:lineRule="auto"/>
              <w:jc w:val="center"/>
              <w:rPr>
                <w:rFonts w:ascii="Arial" w:hAnsi="Arial" w:cs="Arial"/>
                <w:b w:val="0"/>
                <w:bCs w:val="0"/>
                <w:color w:val="000000" w:themeColor="text1"/>
              </w:rPr>
            </w:pPr>
            <w:r w:rsidRPr="00927489">
              <w:rPr>
                <w:rFonts w:ascii="Arial" w:hAnsi="Arial" w:cs="Arial"/>
                <w:color w:val="000000" w:themeColor="text1"/>
              </w:rPr>
              <w:t>Situación inicial</w:t>
            </w:r>
          </w:p>
          <w:p w14:paraId="6CC6ECDF" w14:textId="77777777" w:rsidR="0078076C" w:rsidRDefault="0078076C" w:rsidP="00022DB6">
            <w:pPr>
              <w:spacing w:before="120" w:after="120" w:line="276" w:lineRule="auto"/>
              <w:jc w:val="center"/>
              <w:rPr>
                <w:rFonts w:ascii="Arial" w:hAnsi="Arial" w:cs="Arial"/>
                <w:b w:val="0"/>
                <w:bCs w:val="0"/>
                <w:color w:val="000000" w:themeColor="text1"/>
              </w:rPr>
            </w:pPr>
          </w:p>
          <w:p w14:paraId="50CA61AF" w14:textId="11DD2AFD" w:rsidR="0078076C" w:rsidRPr="00927489" w:rsidRDefault="0078076C" w:rsidP="00022DB6">
            <w:pPr>
              <w:spacing w:before="120" w:after="120" w:line="276" w:lineRule="auto"/>
              <w:jc w:val="center"/>
              <w:rPr>
                <w:rFonts w:ascii="Arial" w:hAnsi="Arial" w:cs="Arial"/>
                <w:color w:val="000000" w:themeColor="text1"/>
              </w:rPr>
            </w:pPr>
          </w:p>
        </w:tc>
        <w:tc>
          <w:tcPr>
            <w:tcW w:w="4414" w:type="dxa"/>
          </w:tcPr>
          <w:p w14:paraId="7F12532F" w14:textId="77777777" w:rsidR="00EA46BD" w:rsidRPr="00927489" w:rsidRDefault="00EA46BD" w:rsidP="00022DB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927489">
              <w:rPr>
                <w:rFonts w:ascii="Arial" w:hAnsi="Arial" w:cs="Arial"/>
                <w:color w:val="000000" w:themeColor="text1"/>
              </w:rPr>
              <w:t>Situación entrega</w:t>
            </w:r>
          </w:p>
        </w:tc>
      </w:tr>
      <w:tr w:rsidR="00762C06" w:rsidRPr="00022DB6" w14:paraId="526B05A6" w14:textId="77777777" w:rsidTr="00762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1D74022" w14:textId="77777777" w:rsidR="00EA46BD" w:rsidRPr="00927489" w:rsidRDefault="00EA46BD" w:rsidP="005D1FAB">
            <w:pPr>
              <w:pStyle w:val="ListParagraph"/>
              <w:widowControl w:val="0"/>
              <w:numPr>
                <w:ilvl w:val="0"/>
                <w:numId w:val="41"/>
              </w:numPr>
              <w:spacing w:before="120" w:after="120" w:line="276" w:lineRule="auto"/>
              <w:jc w:val="both"/>
              <w:rPr>
                <w:rFonts w:ascii="Arial" w:hAnsi="Arial" w:cs="Arial"/>
                <w:b w:val="0"/>
                <w:color w:val="000000" w:themeColor="text1"/>
                <w:sz w:val="22"/>
                <w:szCs w:val="22"/>
              </w:rPr>
            </w:pPr>
            <w:r w:rsidRPr="00927489">
              <w:rPr>
                <w:rFonts w:ascii="Arial" w:hAnsi="Arial" w:cs="Arial"/>
                <w:b w:val="0"/>
                <w:color w:val="000000" w:themeColor="text1"/>
                <w:sz w:val="22"/>
                <w:szCs w:val="22"/>
              </w:rPr>
              <w:t>Modelos climáticos para mejorar la modelación.</w:t>
            </w:r>
          </w:p>
        </w:tc>
        <w:tc>
          <w:tcPr>
            <w:tcW w:w="4414" w:type="dxa"/>
          </w:tcPr>
          <w:p w14:paraId="59C4151E" w14:textId="421D369A" w:rsidR="00EA46BD" w:rsidRPr="00927489" w:rsidRDefault="00EA46BD" w:rsidP="005D1FAB">
            <w:pPr>
              <w:pStyle w:val="ListParagraph"/>
              <w:widowControl w:val="0"/>
              <w:numPr>
                <w:ilvl w:val="0"/>
                <w:numId w:val="41"/>
              </w:numPr>
              <w:spacing w:before="120" w:after="120" w:line="276" w:lineRule="auto"/>
              <w:ind w:left="714" w:hanging="357"/>
              <w:contextualSpacing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rPr>
            </w:pPr>
            <w:r w:rsidRPr="00927489">
              <w:rPr>
                <w:rFonts w:ascii="Arial" w:hAnsi="Arial" w:cs="Arial"/>
                <w:color w:val="000000" w:themeColor="text1"/>
                <w:sz w:val="22"/>
                <w:szCs w:val="22"/>
              </w:rPr>
              <w:t>El Ideam lider</w:t>
            </w:r>
            <w:r w:rsidR="009B2BF9" w:rsidRPr="00927489">
              <w:rPr>
                <w:rFonts w:ascii="Arial" w:hAnsi="Arial" w:cs="Arial"/>
                <w:color w:val="000000" w:themeColor="text1"/>
                <w:sz w:val="22"/>
                <w:szCs w:val="22"/>
              </w:rPr>
              <w:t>ó</w:t>
            </w:r>
            <w:r w:rsidRPr="00927489">
              <w:rPr>
                <w:rFonts w:ascii="Arial" w:hAnsi="Arial" w:cs="Arial"/>
                <w:color w:val="000000" w:themeColor="text1"/>
                <w:sz w:val="22"/>
                <w:szCs w:val="22"/>
              </w:rPr>
              <w:t xml:space="preserve"> la implementación regional de la nueva generación de pronósticos estacionales (</w:t>
            </w:r>
            <w:r w:rsidRPr="00927489">
              <w:rPr>
                <w:rFonts w:ascii="Arial" w:hAnsi="Arial" w:cs="Arial"/>
                <w:i/>
                <w:color w:val="000000" w:themeColor="text1"/>
                <w:sz w:val="22"/>
                <w:szCs w:val="22"/>
              </w:rPr>
              <w:t>Nextgen).</w:t>
            </w:r>
            <w:r w:rsidRPr="00927489">
              <w:rPr>
                <w:rFonts w:ascii="Arial" w:hAnsi="Arial" w:cs="Arial"/>
                <w:color w:val="000000" w:themeColor="text1"/>
                <w:sz w:val="22"/>
                <w:szCs w:val="22"/>
              </w:rPr>
              <w:t xml:space="preserve"> Así mismo, la implementación de modelación en máquinas de alto nivel de rendimiento. </w:t>
            </w:r>
          </w:p>
        </w:tc>
      </w:tr>
      <w:tr w:rsidR="00762C06" w:rsidRPr="00022DB6" w14:paraId="448C9488" w14:textId="77777777" w:rsidTr="00762C06">
        <w:tc>
          <w:tcPr>
            <w:cnfStyle w:val="001000000000" w:firstRow="0" w:lastRow="0" w:firstColumn="1" w:lastColumn="0" w:oddVBand="0" w:evenVBand="0" w:oddHBand="0" w:evenHBand="0" w:firstRowFirstColumn="0" w:firstRowLastColumn="0" w:lastRowFirstColumn="0" w:lastRowLastColumn="0"/>
            <w:tcW w:w="4414" w:type="dxa"/>
          </w:tcPr>
          <w:p w14:paraId="6EC4A4C4" w14:textId="77777777" w:rsidR="00EA46BD" w:rsidRPr="00927489" w:rsidRDefault="00EA46BD" w:rsidP="005D1FAB">
            <w:pPr>
              <w:pStyle w:val="ListParagraph"/>
              <w:widowControl w:val="0"/>
              <w:numPr>
                <w:ilvl w:val="0"/>
                <w:numId w:val="41"/>
              </w:numPr>
              <w:spacing w:before="120" w:after="120" w:line="276" w:lineRule="auto"/>
              <w:jc w:val="both"/>
              <w:rPr>
                <w:rFonts w:ascii="Arial" w:hAnsi="Arial" w:cs="Arial"/>
                <w:b w:val="0"/>
                <w:color w:val="000000" w:themeColor="text1"/>
                <w:sz w:val="22"/>
                <w:szCs w:val="22"/>
              </w:rPr>
            </w:pPr>
            <w:r w:rsidRPr="00927489">
              <w:rPr>
                <w:rFonts w:ascii="Arial" w:hAnsi="Arial" w:cs="Arial"/>
                <w:b w:val="0"/>
                <w:color w:val="000000" w:themeColor="text1"/>
                <w:sz w:val="22"/>
                <w:szCs w:val="22"/>
              </w:rPr>
              <w:t>Boletines e información para los sectores</w:t>
            </w:r>
          </w:p>
        </w:tc>
        <w:tc>
          <w:tcPr>
            <w:tcW w:w="4414" w:type="dxa"/>
          </w:tcPr>
          <w:p w14:paraId="08F1EFE3" w14:textId="329D923F" w:rsidR="00EA46BD" w:rsidRPr="00927489" w:rsidRDefault="00EA46BD" w:rsidP="005D1FAB">
            <w:pPr>
              <w:pStyle w:val="ListParagraph"/>
              <w:widowControl w:val="0"/>
              <w:numPr>
                <w:ilvl w:val="0"/>
                <w:numId w:val="41"/>
              </w:numPr>
              <w:spacing w:before="120" w:after="120" w:line="276" w:lineRule="auto"/>
              <w:ind w:left="714" w:hanging="357"/>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927489">
              <w:rPr>
                <w:rFonts w:ascii="Arial" w:hAnsi="Arial" w:cs="Arial"/>
                <w:color w:val="000000" w:themeColor="text1"/>
                <w:sz w:val="22"/>
                <w:szCs w:val="22"/>
              </w:rPr>
              <w:t xml:space="preserve">De acuerdo </w:t>
            </w:r>
            <w:r w:rsidR="009B2BF9" w:rsidRPr="00927489">
              <w:rPr>
                <w:rFonts w:ascii="Arial" w:hAnsi="Arial" w:cs="Arial"/>
                <w:color w:val="000000" w:themeColor="text1"/>
                <w:sz w:val="22"/>
                <w:szCs w:val="22"/>
              </w:rPr>
              <w:t>con el M</w:t>
            </w:r>
            <w:r w:rsidRPr="00927489">
              <w:rPr>
                <w:rFonts w:ascii="Arial" w:hAnsi="Arial" w:cs="Arial"/>
                <w:color w:val="000000" w:themeColor="text1"/>
                <w:sz w:val="22"/>
                <w:szCs w:val="22"/>
              </w:rPr>
              <w:t xml:space="preserve">arco </w:t>
            </w:r>
            <w:r w:rsidR="009B2BF9" w:rsidRPr="00927489">
              <w:rPr>
                <w:rFonts w:ascii="Arial" w:hAnsi="Arial" w:cs="Arial"/>
                <w:color w:val="000000" w:themeColor="text1"/>
                <w:sz w:val="22"/>
                <w:szCs w:val="22"/>
              </w:rPr>
              <w:t>N</w:t>
            </w:r>
            <w:r w:rsidRPr="00927489">
              <w:rPr>
                <w:rFonts w:ascii="Arial" w:hAnsi="Arial" w:cs="Arial"/>
                <w:color w:val="000000" w:themeColor="text1"/>
                <w:sz w:val="22"/>
                <w:szCs w:val="22"/>
              </w:rPr>
              <w:t xml:space="preserve">acional de </w:t>
            </w:r>
            <w:r w:rsidR="009B2BF9" w:rsidRPr="00927489">
              <w:rPr>
                <w:rFonts w:ascii="Arial" w:hAnsi="Arial" w:cs="Arial"/>
                <w:color w:val="000000" w:themeColor="text1"/>
                <w:sz w:val="22"/>
                <w:szCs w:val="22"/>
              </w:rPr>
              <w:t>S</w:t>
            </w:r>
            <w:r w:rsidRPr="00927489">
              <w:rPr>
                <w:rFonts w:ascii="Arial" w:hAnsi="Arial" w:cs="Arial"/>
                <w:color w:val="000000" w:themeColor="text1"/>
                <w:sz w:val="22"/>
                <w:szCs w:val="22"/>
              </w:rPr>
              <w:t xml:space="preserve">ervicios </w:t>
            </w:r>
            <w:r w:rsidR="009B2BF9" w:rsidRPr="00927489">
              <w:rPr>
                <w:rFonts w:ascii="Arial" w:hAnsi="Arial" w:cs="Arial"/>
                <w:color w:val="000000" w:themeColor="text1"/>
                <w:sz w:val="22"/>
                <w:szCs w:val="22"/>
              </w:rPr>
              <w:t>C</w:t>
            </w:r>
            <w:r w:rsidRPr="00927489">
              <w:rPr>
                <w:rFonts w:ascii="Arial" w:hAnsi="Arial" w:cs="Arial"/>
                <w:color w:val="000000" w:themeColor="text1"/>
                <w:sz w:val="22"/>
                <w:szCs w:val="22"/>
              </w:rPr>
              <w:t xml:space="preserve">limáticos, el Ideam consolida el apoyo técnico a la estrategia de mesas técnicas agroclimáticas y los diferentes boletines de información para sectores como salud, agricultura y otros. </w:t>
            </w:r>
          </w:p>
        </w:tc>
      </w:tr>
      <w:tr w:rsidR="00762C06" w:rsidRPr="00022DB6" w14:paraId="70435442" w14:textId="77777777" w:rsidTr="00762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02B00AB" w14:textId="77777777" w:rsidR="00EA46BD" w:rsidRPr="00927489" w:rsidRDefault="00EA46BD" w:rsidP="005D1FAB">
            <w:pPr>
              <w:pStyle w:val="ListParagraph"/>
              <w:widowControl w:val="0"/>
              <w:numPr>
                <w:ilvl w:val="0"/>
                <w:numId w:val="41"/>
              </w:numPr>
              <w:spacing w:before="120" w:after="120" w:line="276" w:lineRule="auto"/>
              <w:jc w:val="both"/>
              <w:rPr>
                <w:rFonts w:ascii="Arial" w:hAnsi="Arial" w:cs="Arial"/>
                <w:b w:val="0"/>
                <w:color w:val="000000" w:themeColor="text1"/>
                <w:sz w:val="22"/>
                <w:szCs w:val="22"/>
              </w:rPr>
            </w:pPr>
            <w:r w:rsidRPr="00927489">
              <w:rPr>
                <w:rFonts w:ascii="Arial" w:hAnsi="Arial" w:cs="Arial"/>
                <w:b w:val="0"/>
                <w:color w:val="000000" w:themeColor="text1"/>
                <w:sz w:val="22"/>
                <w:szCs w:val="22"/>
              </w:rPr>
              <w:t>Productos meteorológicos y climáticos y nacionales</w:t>
            </w:r>
          </w:p>
        </w:tc>
        <w:tc>
          <w:tcPr>
            <w:tcW w:w="4414" w:type="dxa"/>
          </w:tcPr>
          <w:p w14:paraId="6CC58319" w14:textId="40048929" w:rsidR="00EA46BD" w:rsidRPr="00927489" w:rsidRDefault="00EA46BD" w:rsidP="005D1FAB">
            <w:pPr>
              <w:pStyle w:val="ListParagraph"/>
              <w:widowControl w:val="0"/>
              <w:numPr>
                <w:ilvl w:val="0"/>
                <w:numId w:val="41"/>
              </w:numPr>
              <w:spacing w:before="120" w:after="120" w:line="276" w:lineRule="auto"/>
              <w:ind w:left="714" w:hanging="357"/>
              <w:contextualSpacing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rPr>
            </w:pPr>
            <w:r w:rsidRPr="00927489">
              <w:rPr>
                <w:rFonts w:ascii="Arial" w:hAnsi="Arial" w:cs="Arial"/>
                <w:color w:val="000000" w:themeColor="text1"/>
                <w:sz w:val="22"/>
                <w:szCs w:val="22"/>
              </w:rPr>
              <w:t>El Ideam continúa entregando al país productos nacionales para la toma de decisiones</w:t>
            </w:r>
            <w:r w:rsidR="009B2BF9" w:rsidRPr="00927489">
              <w:rPr>
                <w:rFonts w:ascii="Arial" w:hAnsi="Arial" w:cs="Arial"/>
                <w:color w:val="000000" w:themeColor="text1"/>
                <w:sz w:val="22"/>
                <w:szCs w:val="22"/>
              </w:rPr>
              <w:t>.</w:t>
            </w:r>
            <w:r w:rsidRPr="00927489">
              <w:rPr>
                <w:rFonts w:ascii="Arial" w:hAnsi="Arial" w:cs="Arial"/>
                <w:color w:val="000000" w:themeColor="text1"/>
                <w:sz w:val="22"/>
                <w:szCs w:val="22"/>
              </w:rPr>
              <w:t xml:space="preserve"> </w:t>
            </w:r>
            <w:r w:rsidR="009B2BF9" w:rsidRPr="00927489">
              <w:rPr>
                <w:rFonts w:ascii="Arial" w:hAnsi="Arial" w:cs="Arial"/>
                <w:color w:val="000000" w:themeColor="text1"/>
                <w:sz w:val="22"/>
                <w:szCs w:val="22"/>
              </w:rPr>
              <w:t>E</w:t>
            </w:r>
            <w:r w:rsidRPr="00927489">
              <w:rPr>
                <w:rFonts w:ascii="Arial" w:hAnsi="Arial" w:cs="Arial"/>
                <w:color w:val="000000" w:themeColor="text1"/>
                <w:sz w:val="22"/>
                <w:szCs w:val="22"/>
              </w:rPr>
              <w:t>n este caso</w:t>
            </w:r>
            <w:r w:rsidR="009B2BF9" w:rsidRPr="00927489">
              <w:rPr>
                <w:rFonts w:ascii="Arial" w:hAnsi="Arial" w:cs="Arial"/>
                <w:color w:val="000000" w:themeColor="text1"/>
                <w:sz w:val="22"/>
                <w:szCs w:val="22"/>
              </w:rPr>
              <w:t>,</w:t>
            </w:r>
            <w:r w:rsidRPr="00927489">
              <w:rPr>
                <w:rFonts w:ascii="Arial" w:hAnsi="Arial" w:cs="Arial"/>
                <w:color w:val="000000" w:themeColor="text1"/>
                <w:sz w:val="22"/>
                <w:szCs w:val="22"/>
              </w:rPr>
              <w:t xml:space="preserve"> entrega las normales climatológicas y las series homogeneizadas y estandarizadas. </w:t>
            </w:r>
          </w:p>
        </w:tc>
      </w:tr>
    </w:tbl>
    <w:p w14:paraId="1DE4E1FC" w14:textId="20EF916D" w:rsidR="009F09F1" w:rsidRPr="00022DB6" w:rsidRDefault="0014209A" w:rsidP="00022DB6">
      <w:pPr>
        <w:spacing w:before="240" w:line="276" w:lineRule="auto"/>
        <w:jc w:val="both"/>
        <w:rPr>
          <w:rFonts w:ascii="Arial" w:hAnsi="Arial" w:cs="Arial"/>
          <w:iCs/>
          <w:sz w:val="20"/>
        </w:rPr>
      </w:pPr>
      <w:r w:rsidRPr="00022DB6">
        <w:rPr>
          <w:rFonts w:ascii="Arial" w:hAnsi="Arial" w:cs="Arial"/>
          <w:iCs/>
          <w:sz w:val="24"/>
          <w:szCs w:val="24"/>
        </w:rPr>
        <w:t>A continuación, se describen los logros y resultados de la gestión para el periodo 2018 – 2022, correspondientes a la subdirección de meteorología</w:t>
      </w:r>
      <w:r w:rsidRPr="00022DB6">
        <w:rPr>
          <w:rFonts w:ascii="Arial" w:hAnsi="Arial" w:cs="Arial"/>
          <w:iCs/>
          <w:sz w:val="20"/>
        </w:rPr>
        <w:t xml:space="preserve">. </w:t>
      </w:r>
    </w:p>
    <w:p w14:paraId="21AAC536" w14:textId="77777777" w:rsidR="009F09F1" w:rsidRPr="00022DB6" w:rsidRDefault="009F09F1" w:rsidP="00022DB6">
      <w:pPr>
        <w:spacing w:line="276" w:lineRule="auto"/>
        <w:rPr>
          <w:rFonts w:ascii="Arial" w:hAnsi="Arial" w:cs="Arial"/>
          <w:iCs/>
          <w:sz w:val="20"/>
        </w:rPr>
      </w:pPr>
      <w:r w:rsidRPr="00022DB6">
        <w:rPr>
          <w:rFonts w:ascii="Arial" w:hAnsi="Arial" w:cs="Arial"/>
          <w:iCs/>
          <w:sz w:val="20"/>
        </w:rPr>
        <w:br w:type="page"/>
      </w:r>
    </w:p>
    <w:p w14:paraId="72693698" w14:textId="28A68659" w:rsidR="009F09F1" w:rsidRPr="00B32FB7" w:rsidRDefault="004D2201" w:rsidP="00022DB6">
      <w:pPr>
        <w:spacing w:before="240" w:line="276" w:lineRule="auto"/>
        <w:jc w:val="both"/>
        <w:rPr>
          <w:rFonts w:ascii="Arial" w:hAnsi="Arial" w:cs="Arial"/>
          <w:b/>
          <w:iCs/>
          <w:sz w:val="28"/>
          <w:szCs w:val="28"/>
        </w:rPr>
      </w:pPr>
      <w:r w:rsidRPr="00B32FB7">
        <w:rPr>
          <w:rFonts w:ascii="Arial" w:hAnsi="Arial" w:cs="Arial"/>
          <w:b/>
          <w:sz w:val="28"/>
          <w:szCs w:val="28"/>
        </w:rPr>
        <w:lastRenderedPageBreak/>
        <w:t>Nueva generación de pronósticos estacionales “</w:t>
      </w:r>
      <w:proofErr w:type="spellStart"/>
      <w:r w:rsidRPr="00B32FB7">
        <w:rPr>
          <w:rFonts w:ascii="Arial" w:hAnsi="Arial" w:cs="Arial"/>
          <w:b/>
          <w:sz w:val="28"/>
          <w:szCs w:val="28"/>
        </w:rPr>
        <w:t>NextGen</w:t>
      </w:r>
      <w:proofErr w:type="spellEnd"/>
      <w:r w:rsidRPr="00B32FB7">
        <w:rPr>
          <w:rFonts w:ascii="Arial" w:hAnsi="Arial" w:cs="Arial"/>
          <w:b/>
          <w:sz w:val="28"/>
          <w:szCs w:val="28"/>
        </w:rPr>
        <w:t>”</w:t>
      </w:r>
    </w:p>
    <w:p w14:paraId="49605024" w14:textId="77C2E432" w:rsidR="009F09F1" w:rsidRPr="00022DB6" w:rsidRDefault="004D2201" w:rsidP="00022DB6">
      <w:pPr>
        <w:spacing w:before="240" w:line="276" w:lineRule="auto"/>
        <w:jc w:val="center"/>
        <w:rPr>
          <w:rFonts w:ascii="Arial" w:hAnsi="Arial" w:cs="Arial"/>
          <w:iCs/>
          <w:sz w:val="24"/>
          <w:szCs w:val="24"/>
        </w:rPr>
      </w:pPr>
      <w:r w:rsidRPr="00022DB6">
        <w:rPr>
          <w:rFonts w:ascii="Arial" w:hAnsi="Arial" w:cs="Arial"/>
          <w:noProof/>
          <w:sz w:val="24"/>
          <w:szCs w:val="24"/>
          <w:lang w:val="en-US"/>
        </w:rPr>
        <w:drawing>
          <wp:inline distT="0" distB="0" distL="0" distR="0" wp14:anchorId="0AB95239" wp14:editId="5E3B8583">
            <wp:extent cx="4680000" cy="2341033"/>
            <wp:effectExtent l="133350" t="114300" r="101600" b="154940"/>
            <wp:docPr id="13323" name="Imagen 13323" descr="L:\Documental\IDEAM\2021\Eventos\Socialización Next Gen\Socialización_NextGen 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Documental\IDEAM\2021\Eventos\Socialización Next Gen\Socialización_NextGen 2021.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680000" cy="2341033"/>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EF56B7" w14:textId="77777777" w:rsidR="009F09F1" w:rsidRPr="00022DB6" w:rsidRDefault="009F09F1" w:rsidP="00022DB6">
      <w:pPr>
        <w:spacing w:before="120" w:after="120" w:line="276" w:lineRule="auto"/>
        <w:jc w:val="both"/>
        <w:rPr>
          <w:rFonts w:ascii="Arial" w:hAnsi="Arial" w:cs="Arial"/>
          <w:b/>
          <w:i/>
          <w:sz w:val="24"/>
          <w:szCs w:val="24"/>
        </w:rPr>
        <w:sectPr w:rsidR="009F09F1" w:rsidRPr="00022DB6" w:rsidSect="0031148B">
          <w:headerReference w:type="even" r:id="rId141"/>
          <w:headerReference w:type="default" r:id="rId142"/>
          <w:type w:val="continuous"/>
          <w:pgSz w:w="12240" w:h="15840"/>
          <w:pgMar w:top="1417" w:right="1701" w:bottom="1276" w:left="1701" w:header="708" w:footer="708" w:gutter="0"/>
          <w:cols w:space="708"/>
          <w:docGrid w:linePitch="360"/>
        </w:sectPr>
      </w:pPr>
    </w:p>
    <w:p w14:paraId="6B665E2B" w14:textId="77777777" w:rsidR="00C46713" w:rsidRDefault="00C46713" w:rsidP="00022DB6">
      <w:pPr>
        <w:spacing w:before="120" w:after="120" w:line="276" w:lineRule="auto"/>
        <w:jc w:val="both"/>
        <w:rPr>
          <w:rFonts w:ascii="Arial" w:hAnsi="Arial" w:cs="Arial"/>
          <w:b/>
          <w:iCs/>
          <w:sz w:val="24"/>
          <w:szCs w:val="24"/>
        </w:rPr>
      </w:pPr>
    </w:p>
    <w:p w14:paraId="01ED0705" w14:textId="172E6F09" w:rsidR="009F09F1" w:rsidRPr="00B32FB7" w:rsidRDefault="009F09F1" w:rsidP="00022DB6">
      <w:pPr>
        <w:spacing w:before="120" w:after="120" w:line="276" w:lineRule="auto"/>
        <w:jc w:val="both"/>
        <w:rPr>
          <w:rFonts w:ascii="Arial" w:hAnsi="Arial" w:cs="Arial"/>
          <w:b/>
          <w:iCs/>
          <w:sz w:val="24"/>
          <w:szCs w:val="24"/>
        </w:rPr>
      </w:pPr>
      <w:r w:rsidRPr="00B32FB7">
        <w:rPr>
          <w:rFonts w:ascii="Arial" w:hAnsi="Arial" w:cs="Arial"/>
          <w:b/>
          <w:iCs/>
          <w:sz w:val="24"/>
          <w:szCs w:val="24"/>
        </w:rPr>
        <w:t>Descripción de la actividad</w:t>
      </w:r>
    </w:p>
    <w:p w14:paraId="0F32F8F2" w14:textId="43F3C2F9" w:rsidR="002A1049" w:rsidRPr="00022DB6" w:rsidRDefault="002A1049" w:rsidP="00B32FB7">
      <w:pPr>
        <w:spacing w:before="120" w:after="120" w:line="276" w:lineRule="auto"/>
        <w:rPr>
          <w:rFonts w:ascii="Arial" w:hAnsi="Arial" w:cs="Arial"/>
          <w:sz w:val="24"/>
          <w:szCs w:val="24"/>
        </w:rPr>
      </w:pPr>
      <w:r w:rsidRPr="00022DB6">
        <w:rPr>
          <w:rFonts w:ascii="Arial" w:hAnsi="Arial" w:cs="Arial"/>
          <w:sz w:val="24"/>
          <w:szCs w:val="24"/>
        </w:rPr>
        <w:t>El Ideam pone a disposición del país la mejora en la predicción</w:t>
      </w:r>
      <w:r w:rsidR="00B32FB7">
        <w:rPr>
          <w:rFonts w:ascii="Arial" w:hAnsi="Arial" w:cs="Arial"/>
          <w:sz w:val="24"/>
          <w:szCs w:val="24"/>
        </w:rPr>
        <w:t xml:space="preserve"> del servicio climático</w:t>
      </w:r>
      <w:r w:rsidRPr="00022DB6">
        <w:rPr>
          <w:rFonts w:ascii="Arial" w:hAnsi="Arial" w:cs="Arial"/>
          <w:sz w:val="24"/>
          <w:szCs w:val="24"/>
        </w:rPr>
        <w:t>,</w:t>
      </w:r>
      <w:r w:rsidR="00B32FB7">
        <w:rPr>
          <w:rFonts w:ascii="Arial" w:hAnsi="Arial" w:cs="Arial"/>
          <w:sz w:val="24"/>
          <w:szCs w:val="24"/>
        </w:rPr>
        <w:t xml:space="preserve"> </w:t>
      </w:r>
      <w:r w:rsidRPr="00022DB6">
        <w:rPr>
          <w:rFonts w:ascii="Arial" w:hAnsi="Arial" w:cs="Arial"/>
          <w:sz w:val="24"/>
          <w:szCs w:val="24"/>
        </w:rPr>
        <w:t xml:space="preserve">a través del siguiente enlace: </w:t>
      </w:r>
    </w:p>
    <w:p w14:paraId="5841E5C9" w14:textId="3E555683" w:rsidR="002A1049" w:rsidRPr="00022DB6" w:rsidRDefault="0040171C" w:rsidP="00022DB6">
      <w:pPr>
        <w:spacing w:before="120" w:after="120" w:line="276" w:lineRule="auto"/>
        <w:rPr>
          <w:rFonts w:ascii="Arial" w:hAnsi="Arial" w:cs="Arial"/>
          <w:sz w:val="24"/>
          <w:szCs w:val="24"/>
        </w:rPr>
      </w:pPr>
      <w:hyperlink r:id="rId143" w:history="1">
        <w:r w:rsidR="00B32FB7" w:rsidRPr="00E721B9">
          <w:rPr>
            <w:rStyle w:val="Hyperlink"/>
            <w:rFonts w:ascii="Arial" w:hAnsi="Arial" w:cs="Arial"/>
            <w:sz w:val="24"/>
            <w:szCs w:val="24"/>
          </w:rPr>
          <w:t>http://bart.ideam.gov.co/wrfideam/</w:t>
        </w:r>
      </w:hyperlink>
      <w:r w:rsidR="002A1049" w:rsidRPr="00022DB6">
        <w:rPr>
          <w:rFonts w:ascii="Arial" w:hAnsi="Arial" w:cs="Arial"/>
          <w:sz w:val="24"/>
          <w:szCs w:val="24"/>
        </w:rPr>
        <w:t xml:space="preserve">  </w:t>
      </w:r>
    </w:p>
    <w:p w14:paraId="6AA920BC" w14:textId="74A1E76F" w:rsidR="00C46713" w:rsidRPr="00022DB6" w:rsidRDefault="00B32FB7" w:rsidP="00022DB6">
      <w:pPr>
        <w:spacing w:before="120" w:after="120" w:line="276" w:lineRule="auto"/>
        <w:jc w:val="both"/>
        <w:rPr>
          <w:rFonts w:ascii="Arial" w:hAnsi="Arial" w:cs="Arial"/>
          <w:sz w:val="24"/>
          <w:szCs w:val="24"/>
        </w:rPr>
      </w:pPr>
      <w:r>
        <w:rPr>
          <w:rFonts w:ascii="Arial" w:hAnsi="Arial" w:cs="Arial"/>
          <w:sz w:val="24"/>
          <w:szCs w:val="24"/>
        </w:rPr>
        <w:t>Encontrarán</w:t>
      </w:r>
      <w:r w:rsidR="002A1049" w:rsidRPr="00022DB6">
        <w:rPr>
          <w:rFonts w:ascii="Arial" w:hAnsi="Arial" w:cs="Arial"/>
          <w:sz w:val="24"/>
          <w:szCs w:val="24"/>
        </w:rPr>
        <w:t xml:space="preserve"> información</w:t>
      </w:r>
      <w:r>
        <w:rPr>
          <w:rFonts w:ascii="Arial" w:hAnsi="Arial" w:cs="Arial"/>
          <w:sz w:val="24"/>
          <w:szCs w:val="24"/>
        </w:rPr>
        <w:t xml:space="preserve"> que</w:t>
      </w:r>
      <w:r w:rsidR="002A1049" w:rsidRPr="00022DB6">
        <w:rPr>
          <w:rFonts w:ascii="Arial" w:hAnsi="Arial" w:cs="Arial"/>
          <w:sz w:val="24"/>
          <w:szCs w:val="24"/>
        </w:rPr>
        <w:t xml:space="preserve"> es la base para la generación de productos derivados</w:t>
      </w:r>
      <w:r>
        <w:rPr>
          <w:rFonts w:ascii="Arial" w:hAnsi="Arial" w:cs="Arial"/>
          <w:sz w:val="24"/>
          <w:szCs w:val="24"/>
        </w:rPr>
        <w:t xml:space="preserve"> y</w:t>
      </w:r>
      <w:r w:rsidR="002A1049" w:rsidRPr="00022DB6">
        <w:rPr>
          <w:rFonts w:ascii="Arial" w:hAnsi="Arial" w:cs="Arial"/>
          <w:sz w:val="24"/>
          <w:szCs w:val="24"/>
        </w:rPr>
        <w:t xml:space="preserve"> dirigidos a los actores interesados. </w:t>
      </w:r>
    </w:p>
    <w:p w14:paraId="2731110E" w14:textId="52AA42E0" w:rsidR="002A1049" w:rsidRPr="00022DB6" w:rsidRDefault="00B32FB7" w:rsidP="00B467B3">
      <w:pPr>
        <w:spacing w:before="120" w:after="120" w:line="276" w:lineRule="auto"/>
        <w:rPr>
          <w:rFonts w:ascii="Arial" w:hAnsi="Arial" w:cs="Arial"/>
          <w:sz w:val="24"/>
          <w:szCs w:val="24"/>
        </w:rPr>
      </w:pPr>
      <w:r>
        <w:rPr>
          <w:rFonts w:ascii="Arial" w:hAnsi="Arial" w:cs="Arial"/>
          <w:sz w:val="24"/>
          <w:szCs w:val="24"/>
        </w:rPr>
        <w:t>La g</w:t>
      </w:r>
      <w:r w:rsidR="002A1049" w:rsidRPr="00022DB6">
        <w:rPr>
          <w:rFonts w:ascii="Arial" w:hAnsi="Arial" w:cs="Arial"/>
          <w:sz w:val="24"/>
          <w:szCs w:val="24"/>
        </w:rPr>
        <w:t xml:space="preserve">estión de la información </w:t>
      </w:r>
      <w:r>
        <w:rPr>
          <w:rFonts w:ascii="Arial" w:hAnsi="Arial" w:cs="Arial"/>
          <w:sz w:val="24"/>
          <w:szCs w:val="24"/>
        </w:rPr>
        <w:t>se presenta en</w:t>
      </w:r>
      <w:r w:rsidR="002A1049" w:rsidRPr="00022DB6">
        <w:rPr>
          <w:rFonts w:ascii="Arial" w:hAnsi="Arial" w:cs="Arial"/>
          <w:sz w:val="24"/>
          <w:szCs w:val="24"/>
        </w:rPr>
        <w:t xml:space="preserve"> las variables meteorológicas a través del DHIME.  </w:t>
      </w:r>
    </w:p>
    <w:p w14:paraId="5948358E" w14:textId="781E523B" w:rsidR="009F09F1" w:rsidRDefault="002A1049"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E</w:t>
      </w:r>
      <w:r w:rsidR="00B32FB7">
        <w:rPr>
          <w:rFonts w:ascii="Arial" w:hAnsi="Arial" w:cs="Arial"/>
        </w:rPr>
        <w:t>sta plataforma</w:t>
      </w:r>
      <w:r w:rsidRPr="00022DB6">
        <w:rPr>
          <w:rFonts w:ascii="Arial" w:hAnsi="Arial" w:cs="Arial"/>
        </w:rPr>
        <w:t xml:space="preserve"> se encuentra disponible en:  </w:t>
      </w:r>
      <w:hyperlink r:id="rId144" w:history="1">
        <w:r w:rsidRPr="00022DB6">
          <w:rPr>
            <w:rStyle w:val="Hyperlink"/>
            <w:rFonts w:ascii="Arial" w:hAnsi="Arial" w:cs="Arial"/>
          </w:rPr>
          <w:t>http://dhime.ideam.gov.co/atencionciudadano/</w:t>
        </w:r>
      </w:hyperlink>
      <w:r w:rsidR="009F09F1" w:rsidRPr="00022DB6">
        <w:rPr>
          <w:rFonts w:ascii="Arial" w:hAnsi="Arial" w:cs="Arial"/>
        </w:rPr>
        <w:t>.</w:t>
      </w:r>
    </w:p>
    <w:p w14:paraId="1FF53007" w14:textId="57F01804" w:rsidR="00C46713" w:rsidRDefault="00C46713" w:rsidP="00C46713">
      <w:pPr>
        <w:spacing w:before="120" w:after="120" w:line="276" w:lineRule="auto"/>
        <w:rPr>
          <w:rFonts w:ascii="Arial" w:hAnsi="Arial" w:cs="Arial"/>
        </w:rPr>
      </w:pPr>
    </w:p>
    <w:p w14:paraId="30D62779" w14:textId="22B51484" w:rsidR="00C46713" w:rsidRDefault="00C46713" w:rsidP="00C46713">
      <w:pPr>
        <w:spacing w:before="120" w:after="120" w:line="276" w:lineRule="auto"/>
        <w:rPr>
          <w:rFonts w:ascii="Arial" w:hAnsi="Arial" w:cs="Arial"/>
        </w:rPr>
      </w:pPr>
    </w:p>
    <w:p w14:paraId="6F6DEC1B" w14:textId="597881D5" w:rsidR="00C46713" w:rsidRDefault="00C46713" w:rsidP="00C46713">
      <w:pPr>
        <w:spacing w:before="120" w:after="120" w:line="276" w:lineRule="auto"/>
        <w:rPr>
          <w:rFonts w:ascii="Arial" w:hAnsi="Arial" w:cs="Arial"/>
        </w:rPr>
      </w:pPr>
    </w:p>
    <w:p w14:paraId="45EED57E" w14:textId="18D4688E" w:rsidR="00C46713" w:rsidRDefault="00C46713" w:rsidP="00C46713">
      <w:pPr>
        <w:spacing w:before="120" w:after="120" w:line="276" w:lineRule="auto"/>
        <w:rPr>
          <w:rFonts w:ascii="Arial" w:hAnsi="Arial" w:cs="Arial"/>
        </w:rPr>
      </w:pPr>
    </w:p>
    <w:p w14:paraId="172F690B" w14:textId="10DD799B" w:rsidR="00C46713" w:rsidRDefault="00C46713" w:rsidP="00C46713">
      <w:pPr>
        <w:spacing w:before="120" w:after="120" w:line="276" w:lineRule="auto"/>
        <w:rPr>
          <w:rFonts w:ascii="Arial" w:hAnsi="Arial" w:cs="Arial"/>
        </w:rPr>
      </w:pPr>
    </w:p>
    <w:p w14:paraId="1B8EE20A" w14:textId="571749ED" w:rsidR="00C46713" w:rsidRPr="00C46713" w:rsidRDefault="00C46713" w:rsidP="00C46713">
      <w:pPr>
        <w:spacing w:before="120" w:after="120" w:line="276" w:lineRule="auto"/>
        <w:rPr>
          <w:rFonts w:ascii="Arial" w:hAnsi="Arial" w:cs="Arial"/>
        </w:rPr>
      </w:pPr>
    </w:p>
    <w:p w14:paraId="26C3883E" w14:textId="7C4ECF65" w:rsidR="009F09F1" w:rsidRDefault="009F09F1" w:rsidP="00022DB6">
      <w:pPr>
        <w:spacing w:before="240" w:line="276" w:lineRule="auto"/>
        <w:jc w:val="both"/>
        <w:rPr>
          <w:rFonts w:ascii="Arial" w:hAnsi="Arial" w:cs="Arial"/>
          <w:iCs/>
          <w:sz w:val="24"/>
          <w:szCs w:val="24"/>
        </w:rPr>
      </w:pPr>
    </w:p>
    <w:p w14:paraId="3D7B0D20" w14:textId="30B64EBB" w:rsidR="00B32FB7" w:rsidRDefault="00C46713" w:rsidP="00022DB6">
      <w:pPr>
        <w:spacing w:before="240" w:line="276" w:lineRule="auto"/>
        <w:jc w:val="both"/>
        <w:rPr>
          <w:rFonts w:ascii="Arial" w:hAnsi="Arial" w:cs="Arial"/>
          <w:iCs/>
          <w:sz w:val="24"/>
          <w:szCs w:val="24"/>
        </w:rPr>
      </w:pPr>
      <w:r w:rsidRPr="00BD5D0B">
        <w:rPr>
          <w:noProof/>
        </w:rPr>
        <w:drawing>
          <wp:inline distT="0" distB="0" distL="0" distR="0" wp14:anchorId="5CF7309A" wp14:editId="513796C6">
            <wp:extent cx="2981325" cy="2781300"/>
            <wp:effectExtent l="76200" t="76200" r="142875" b="133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81325" cy="2781300"/>
                    </a:xfrm>
                    <a:prstGeom prst="rect">
                      <a:avLst/>
                    </a:prstGeom>
                    <a:ln w="38100" cap="sq">
                      <a:solidFill>
                        <a:schemeClr val="accent4"/>
                      </a:solidFill>
                      <a:prstDash val="solid"/>
                      <a:miter lim="800000"/>
                    </a:ln>
                    <a:effectLst>
                      <a:outerShdw blurRad="50800" dist="38100" dir="2700000" algn="tl" rotWithShape="0">
                        <a:srgbClr val="000000">
                          <a:alpha val="43000"/>
                        </a:srgbClr>
                      </a:outerShdw>
                    </a:effectLst>
                  </pic:spPr>
                </pic:pic>
              </a:graphicData>
            </a:graphic>
          </wp:inline>
        </w:drawing>
      </w:r>
    </w:p>
    <w:p w14:paraId="0C665ECF" w14:textId="77777777" w:rsidR="00C46713" w:rsidRDefault="00C46713" w:rsidP="00022DB6">
      <w:pPr>
        <w:spacing w:before="240" w:line="276" w:lineRule="auto"/>
        <w:jc w:val="both"/>
        <w:rPr>
          <w:rFonts w:ascii="Arial" w:hAnsi="Arial" w:cs="Arial"/>
          <w:iCs/>
          <w:sz w:val="24"/>
          <w:szCs w:val="24"/>
        </w:rPr>
      </w:pPr>
    </w:p>
    <w:p w14:paraId="6BC4C5FF" w14:textId="77777777" w:rsidR="00C46713" w:rsidRDefault="00C46713" w:rsidP="00022DB6">
      <w:pPr>
        <w:spacing w:before="240" w:line="276" w:lineRule="auto"/>
        <w:jc w:val="both"/>
        <w:rPr>
          <w:rFonts w:ascii="Arial" w:hAnsi="Arial" w:cs="Arial"/>
          <w:iCs/>
          <w:sz w:val="24"/>
          <w:szCs w:val="24"/>
        </w:rPr>
      </w:pPr>
    </w:p>
    <w:p w14:paraId="72A4ACE7" w14:textId="77777777" w:rsidR="00C46713" w:rsidRDefault="00C46713" w:rsidP="00022DB6">
      <w:pPr>
        <w:spacing w:before="240" w:line="276" w:lineRule="auto"/>
        <w:jc w:val="both"/>
        <w:rPr>
          <w:rFonts w:ascii="Arial" w:hAnsi="Arial" w:cs="Arial"/>
          <w:iCs/>
          <w:sz w:val="24"/>
          <w:szCs w:val="24"/>
        </w:rPr>
      </w:pPr>
    </w:p>
    <w:p w14:paraId="77F91EEB" w14:textId="0A0CF5CD" w:rsidR="00C46713" w:rsidRDefault="00C46713" w:rsidP="00022DB6">
      <w:pPr>
        <w:spacing w:before="240" w:line="276" w:lineRule="auto"/>
        <w:jc w:val="both"/>
        <w:rPr>
          <w:rFonts w:ascii="Arial" w:hAnsi="Arial" w:cs="Arial"/>
          <w:iCs/>
          <w:sz w:val="24"/>
          <w:szCs w:val="24"/>
        </w:rPr>
      </w:pPr>
    </w:p>
    <w:p w14:paraId="225BCFEA" w14:textId="77777777" w:rsidR="00C46713" w:rsidRDefault="00C46713" w:rsidP="00022DB6">
      <w:pPr>
        <w:spacing w:before="240" w:line="276" w:lineRule="auto"/>
        <w:jc w:val="both"/>
        <w:rPr>
          <w:rFonts w:ascii="Arial" w:hAnsi="Arial" w:cs="Arial"/>
          <w:iCs/>
          <w:sz w:val="24"/>
          <w:szCs w:val="24"/>
        </w:rPr>
      </w:pPr>
    </w:p>
    <w:p w14:paraId="423B681F" w14:textId="1943E9EB" w:rsidR="00C46713" w:rsidRPr="00022DB6" w:rsidRDefault="00C46713" w:rsidP="00022DB6">
      <w:pPr>
        <w:spacing w:before="240" w:line="276" w:lineRule="auto"/>
        <w:jc w:val="both"/>
        <w:rPr>
          <w:rFonts w:ascii="Arial" w:hAnsi="Arial" w:cs="Arial"/>
          <w:iCs/>
          <w:sz w:val="24"/>
          <w:szCs w:val="24"/>
        </w:rPr>
        <w:sectPr w:rsidR="00C46713" w:rsidRPr="00022DB6" w:rsidSect="00B467B3">
          <w:type w:val="continuous"/>
          <w:pgSz w:w="12240" w:h="15840"/>
          <w:pgMar w:top="1417" w:right="1701" w:bottom="1276" w:left="1701" w:header="708" w:footer="708" w:gutter="0"/>
          <w:cols w:num="2" w:space="360"/>
          <w:docGrid w:linePitch="360"/>
        </w:sectPr>
      </w:pPr>
    </w:p>
    <w:p w14:paraId="7EB594A3" w14:textId="745D7D20" w:rsidR="009F09F1" w:rsidRPr="00C46713" w:rsidRDefault="002A1049" w:rsidP="00022DB6">
      <w:pPr>
        <w:spacing w:before="480" w:line="276" w:lineRule="auto"/>
        <w:rPr>
          <w:rFonts w:ascii="Arial" w:hAnsi="Arial" w:cs="Arial"/>
          <w:iCs/>
          <w:sz w:val="28"/>
          <w:szCs w:val="28"/>
        </w:rPr>
      </w:pPr>
      <w:r w:rsidRPr="00C46713">
        <w:rPr>
          <w:rFonts w:ascii="Arial" w:hAnsi="Arial" w:cs="Arial"/>
          <w:b/>
          <w:sz w:val="28"/>
          <w:szCs w:val="28"/>
        </w:rPr>
        <w:t>Modelación de tiempo y clima en computación de alto rendimiento</w:t>
      </w:r>
    </w:p>
    <w:p w14:paraId="54AD2E38" w14:textId="12D2FDC7" w:rsidR="006B550E" w:rsidRDefault="004D2201" w:rsidP="006B550E">
      <w:pPr>
        <w:spacing w:before="120" w:after="120" w:line="276" w:lineRule="auto"/>
        <w:jc w:val="center"/>
        <w:rPr>
          <w:rFonts w:ascii="Arial" w:hAnsi="Arial" w:cs="Arial"/>
          <w:b/>
          <w:i/>
          <w:sz w:val="24"/>
          <w:szCs w:val="24"/>
        </w:rPr>
      </w:pPr>
      <w:r w:rsidRPr="00022DB6">
        <w:rPr>
          <w:rFonts w:ascii="Arial" w:hAnsi="Arial" w:cs="Arial"/>
          <w:noProof/>
          <w:sz w:val="24"/>
          <w:szCs w:val="24"/>
          <w:lang w:val="en-US"/>
        </w:rPr>
        <w:drawing>
          <wp:inline distT="0" distB="0" distL="0" distR="0" wp14:anchorId="12F84A89" wp14:editId="7FA04757">
            <wp:extent cx="4680000" cy="2278631"/>
            <wp:effectExtent l="133350" t="114300" r="101600" b="140970"/>
            <wp:docPr id="13324" name="Imagen 1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l="8146" t="20005" r="8194" b="14839"/>
                    <a:stretch/>
                  </pic:blipFill>
                  <pic:spPr bwMode="auto">
                    <a:xfrm>
                      <a:off x="0" y="0"/>
                      <a:ext cx="4680000" cy="2278631"/>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BEF70AB" w14:textId="30BA9F28" w:rsidR="00C46713" w:rsidRPr="00022DB6" w:rsidRDefault="00C46713" w:rsidP="00022DB6">
      <w:pPr>
        <w:spacing w:before="120" w:after="120" w:line="276" w:lineRule="auto"/>
        <w:jc w:val="center"/>
        <w:rPr>
          <w:rFonts w:ascii="Arial" w:hAnsi="Arial" w:cs="Arial"/>
          <w:b/>
          <w:i/>
          <w:sz w:val="24"/>
          <w:szCs w:val="24"/>
        </w:rPr>
        <w:sectPr w:rsidR="00C46713" w:rsidRPr="00022DB6" w:rsidSect="00C46713">
          <w:headerReference w:type="even" r:id="rId147"/>
          <w:headerReference w:type="default" r:id="rId148"/>
          <w:type w:val="continuous"/>
          <w:pgSz w:w="12240" w:h="15840"/>
          <w:pgMar w:top="1417" w:right="1530" w:bottom="1276" w:left="1701" w:header="708" w:footer="708" w:gutter="0"/>
          <w:cols w:space="708"/>
          <w:docGrid w:linePitch="360"/>
        </w:sectPr>
      </w:pPr>
    </w:p>
    <w:p w14:paraId="56C74663" w14:textId="77777777" w:rsidR="009F09F1" w:rsidRPr="00C46713" w:rsidRDefault="009F09F1" w:rsidP="00022DB6">
      <w:pPr>
        <w:spacing w:before="120" w:after="120" w:line="276" w:lineRule="auto"/>
        <w:jc w:val="both"/>
        <w:rPr>
          <w:rFonts w:ascii="Arial" w:hAnsi="Arial" w:cs="Arial"/>
          <w:b/>
          <w:iCs/>
          <w:sz w:val="24"/>
          <w:szCs w:val="24"/>
        </w:rPr>
      </w:pPr>
      <w:r w:rsidRPr="00C46713">
        <w:rPr>
          <w:rFonts w:ascii="Arial" w:hAnsi="Arial" w:cs="Arial"/>
          <w:b/>
          <w:iCs/>
          <w:sz w:val="24"/>
          <w:szCs w:val="24"/>
        </w:rPr>
        <w:t>Descripción de la actividad</w:t>
      </w:r>
    </w:p>
    <w:p w14:paraId="773EA548" w14:textId="3957A960" w:rsidR="006B550E" w:rsidRPr="006B550E" w:rsidRDefault="002A1049" w:rsidP="00022DB6">
      <w:pPr>
        <w:spacing w:before="240" w:line="276" w:lineRule="auto"/>
        <w:jc w:val="both"/>
        <w:rPr>
          <w:rFonts w:ascii="Arial" w:hAnsi="Arial" w:cs="Arial"/>
          <w:sz w:val="24"/>
          <w:szCs w:val="24"/>
        </w:rPr>
      </w:pPr>
      <w:r w:rsidRPr="00022DB6">
        <w:rPr>
          <w:rFonts w:ascii="Arial" w:hAnsi="Arial" w:cs="Arial"/>
          <w:sz w:val="24"/>
          <w:szCs w:val="24"/>
        </w:rPr>
        <w:t>Bajo la idea de mejorar la capacidad de procesamiento y la resolución espacio – temporal de la predicción y los pronósticos, el Ideam realiza alianzas estratégicas (convenio con el Centro de Bioinformática y biología computacional de Colombia – BIOS), que permiten mejorar sus productos.</w:t>
      </w:r>
    </w:p>
    <w:p w14:paraId="0BBCD4FC" w14:textId="77777777" w:rsidR="009F09F1" w:rsidRPr="00022DB6" w:rsidRDefault="009F09F1" w:rsidP="00022DB6">
      <w:pPr>
        <w:spacing w:before="120" w:after="120" w:line="276" w:lineRule="auto"/>
        <w:rPr>
          <w:rFonts w:ascii="Arial" w:hAnsi="Arial" w:cs="Arial"/>
          <w:sz w:val="24"/>
          <w:szCs w:val="24"/>
        </w:rPr>
      </w:pPr>
      <w:r w:rsidRPr="00C46713">
        <w:rPr>
          <w:rFonts w:ascii="Arial" w:hAnsi="Arial" w:cs="Arial"/>
          <w:b/>
          <w:bCs/>
          <w:sz w:val="24"/>
          <w:szCs w:val="24"/>
        </w:rPr>
        <w:t>El Ideam entrega al país</w:t>
      </w:r>
      <w:r w:rsidRPr="00022DB6">
        <w:rPr>
          <w:rFonts w:ascii="Arial" w:hAnsi="Arial" w:cs="Arial"/>
          <w:sz w:val="24"/>
          <w:szCs w:val="24"/>
        </w:rPr>
        <w:t xml:space="preserve">: </w:t>
      </w:r>
    </w:p>
    <w:p w14:paraId="5149A542" w14:textId="77777777" w:rsidR="002A1049" w:rsidRPr="00C46713" w:rsidRDefault="002A1049" w:rsidP="005D1FAB">
      <w:pPr>
        <w:pStyle w:val="ListParagraph"/>
        <w:widowControl w:val="0"/>
        <w:numPr>
          <w:ilvl w:val="0"/>
          <w:numId w:val="53"/>
        </w:numPr>
        <w:spacing w:before="120" w:after="120" w:line="276" w:lineRule="auto"/>
        <w:ind w:left="720"/>
        <w:rPr>
          <w:rFonts w:ascii="Arial" w:hAnsi="Arial" w:cs="Arial"/>
        </w:rPr>
      </w:pPr>
      <w:r w:rsidRPr="00C46713">
        <w:rPr>
          <w:rFonts w:ascii="Arial" w:hAnsi="Arial" w:cs="Arial"/>
        </w:rPr>
        <w:t>Salidas de predicción y pronóstico regional a resolución de 10 km.</w:t>
      </w:r>
    </w:p>
    <w:p w14:paraId="1155B064" w14:textId="0C629235" w:rsidR="002A1049" w:rsidRDefault="002A1049" w:rsidP="005D1FAB">
      <w:pPr>
        <w:pStyle w:val="ListParagraph"/>
        <w:widowControl w:val="0"/>
        <w:numPr>
          <w:ilvl w:val="0"/>
          <w:numId w:val="54"/>
        </w:numPr>
        <w:spacing w:before="120" w:after="120" w:line="276" w:lineRule="auto"/>
        <w:contextualSpacing w:val="0"/>
        <w:rPr>
          <w:rFonts w:ascii="Arial" w:hAnsi="Arial" w:cs="Arial"/>
        </w:rPr>
      </w:pPr>
      <w:r w:rsidRPr="00022DB6">
        <w:rPr>
          <w:rFonts w:ascii="Arial" w:hAnsi="Arial" w:cs="Arial"/>
        </w:rPr>
        <w:t>Salidas de predicción y pronóstico para Colombia con resolución de 4 km.</w:t>
      </w:r>
    </w:p>
    <w:p w14:paraId="70685F82" w14:textId="0CF8E077" w:rsidR="00C46713" w:rsidRPr="00C46713" w:rsidRDefault="00C46713" w:rsidP="005D1FAB">
      <w:pPr>
        <w:pStyle w:val="ListParagraph"/>
        <w:widowControl w:val="0"/>
        <w:numPr>
          <w:ilvl w:val="0"/>
          <w:numId w:val="54"/>
        </w:numPr>
        <w:spacing w:before="120" w:after="120" w:line="276" w:lineRule="auto"/>
        <w:jc w:val="both"/>
        <w:rPr>
          <w:rFonts w:ascii="Arial" w:hAnsi="Arial" w:cs="Arial"/>
        </w:rPr>
      </w:pPr>
      <w:r w:rsidRPr="00C46713">
        <w:rPr>
          <w:rFonts w:ascii="Arial" w:hAnsi="Arial" w:cs="Arial"/>
        </w:rPr>
        <w:t xml:space="preserve">Procesamiento de modelos </w:t>
      </w:r>
      <w:proofErr w:type="gramStart"/>
      <w:r w:rsidR="00B467B3" w:rsidRPr="00C46713">
        <w:rPr>
          <w:rFonts w:ascii="Arial" w:hAnsi="Arial" w:cs="Arial"/>
        </w:rPr>
        <w:t>e</w:t>
      </w:r>
      <w:r w:rsidR="003B70E7">
        <w:rPr>
          <w:rFonts w:ascii="Arial" w:hAnsi="Arial" w:cs="Arial"/>
        </w:rPr>
        <w:t xml:space="preserve"> </w:t>
      </w:r>
      <w:r w:rsidR="00B467B3">
        <w:rPr>
          <w:rFonts w:ascii="Arial" w:hAnsi="Arial" w:cs="Arial"/>
        </w:rPr>
        <w:t xml:space="preserve"> </w:t>
      </w:r>
      <w:r w:rsidR="00B467B3" w:rsidRPr="00C46713">
        <w:rPr>
          <w:rFonts w:ascii="Arial" w:hAnsi="Arial" w:cs="Arial"/>
        </w:rPr>
        <w:t>información</w:t>
      </w:r>
      <w:proofErr w:type="gramEnd"/>
      <w:r w:rsidRPr="00C46713">
        <w:rPr>
          <w:rFonts w:ascii="Arial" w:hAnsi="Arial" w:cs="Arial"/>
        </w:rPr>
        <w:t>.</w:t>
      </w:r>
    </w:p>
    <w:p w14:paraId="08552CC9" w14:textId="77777777" w:rsidR="00C46713" w:rsidRDefault="002A1049" w:rsidP="00C46713">
      <w:pPr>
        <w:widowControl w:val="0"/>
        <w:spacing w:before="120" w:after="120" w:line="276" w:lineRule="auto"/>
        <w:rPr>
          <w:rFonts w:ascii="Arial" w:hAnsi="Arial" w:cs="Arial"/>
        </w:rPr>
      </w:pPr>
      <w:r w:rsidRPr="00C46713">
        <w:rPr>
          <w:rFonts w:ascii="Arial" w:hAnsi="Arial" w:cs="Arial"/>
        </w:rPr>
        <w:t xml:space="preserve">La información generada con los productos anteriores es la base para la elaboración de productos de predicción y pronóstico. </w:t>
      </w:r>
    </w:p>
    <w:p w14:paraId="42E0CBAD" w14:textId="56229905" w:rsidR="002A1049" w:rsidRPr="00C46713" w:rsidRDefault="002A1049" w:rsidP="00C46713">
      <w:pPr>
        <w:widowControl w:val="0"/>
        <w:spacing w:before="120" w:after="120" w:line="276" w:lineRule="auto"/>
        <w:rPr>
          <w:rFonts w:ascii="Arial" w:hAnsi="Arial" w:cs="Arial"/>
        </w:rPr>
      </w:pPr>
      <w:r w:rsidRPr="00C46713">
        <w:rPr>
          <w:rFonts w:ascii="Arial" w:hAnsi="Arial" w:cs="Arial"/>
        </w:rPr>
        <w:t xml:space="preserve">A continuación, se detallan los productos derivados: </w:t>
      </w:r>
    </w:p>
    <w:p w14:paraId="44F281F1" w14:textId="77777777" w:rsidR="002A1049" w:rsidRPr="00022DB6" w:rsidRDefault="002A1049" w:rsidP="005D1FAB">
      <w:pPr>
        <w:pStyle w:val="ListParagraph"/>
        <w:widowControl w:val="0"/>
        <w:numPr>
          <w:ilvl w:val="0"/>
          <w:numId w:val="44"/>
        </w:numPr>
        <w:spacing w:before="60" w:after="60" w:line="276" w:lineRule="auto"/>
        <w:ind w:left="714" w:hanging="357"/>
        <w:contextualSpacing w:val="0"/>
        <w:jc w:val="both"/>
        <w:rPr>
          <w:rStyle w:val="Hyperlink"/>
          <w:rFonts w:ascii="Arial" w:hAnsi="Arial" w:cs="Arial"/>
          <w:color w:val="auto"/>
          <w:u w:val="none"/>
        </w:rPr>
      </w:pPr>
      <w:r w:rsidRPr="00022DB6">
        <w:rPr>
          <w:rFonts w:ascii="Arial" w:hAnsi="Arial" w:cs="Arial"/>
        </w:rPr>
        <w:t xml:space="preserve">Predicción: </w:t>
      </w:r>
      <w:hyperlink r:id="rId149" w:history="1">
        <w:r w:rsidRPr="00022DB6">
          <w:rPr>
            <w:rStyle w:val="Hyperlink"/>
            <w:rFonts w:ascii="Arial" w:hAnsi="Arial" w:cs="Arial"/>
          </w:rPr>
          <w:t>http://bart.ideam.gov.co/wrfideam/</w:t>
        </w:r>
      </w:hyperlink>
      <w:r w:rsidRPr="00022DB6">
        <w:rPr>
          <w:rStyle w:val="Hyperlink"/>
          <w:rFonts w:ascii="Arial" w:hAnsi="Arial" w:cs="Arial"/>
        </w:rPr>
        <w:t xml:space="preserve"> </w:t>
      </w:r>
    </w:p>
    <w:p w14:paraId="266FC914" w14:textId="77777777" w:rsidR="002A1049" w:rsidRPr="00022DB6" w:rsidRDefault="002A1049" w:rsidP="005D1FAB">
      <w:pPr>
        <w:pStyle w:val="ListParagraph"/>
        <w:widowControl w:val="0"/>
        <w:numPr>
          <w:ilvl w:val="0"/>
          <w:numId w:val="44"/>
        </w:numPr>
        <w:spacing w:before="60" w:after="60" w:line="276" w:lineRule="auto"/>
        <w:ind w:left="714" w:hanging="357"/>
        <w:contextualSpacing w:val="0"/>
        <w:jc w:val="both"/>
        <w:rPr>
          <w:rFonts w:ascii="Arial" w:hAnsi="Arial" w:cs="Arial"/>
        </w:rPr>
      </w:pPr>
      <w:r w:rsidRPr="00022DB6">
        <w:rPr>
          <w:rFonts w:ascii="Arial" w:hAnsi="Arial" w:cs="Arial"/>
        </w:rPr>
        <w:t xml:space="preserve">Pronóstico: </w:t>
      </w:r>
      <w:hyperlink r:id="rId150" w:history="1">
        <w:r w:rsidRPr="00022DB6">
          <w:rPr>
            <w:rStyle w:val="Hyperlink"/>
            <w:rFonts w:ascii="Arial" w:hAnsi="Arial" w:cs="Arial"/>
          </w:rPr>
          <w:t>https://acortar.link/gOLW03</w:t>
        </w:r>
      </w:hyperlink>
      <w:r w:rsidRPr="00022DB6">
        <w:rPr>
          <w:rFonts w:ascii="Arial" w:hAnsi="Arial" w:cs="Arial"/>
        </w:rPr>
        <w:t xml:space="preserve"> </w:t>
      </w:r>
    </w:p>
    <w:p w14:paraId="59B65119" w14:textId="77777777" w:rsidR="00C46713" w:rsidRPr="00C46713" w:rsidRDefault="002A1049" w:rsidP="005D1FAB">
      <w:pPr>
        <w:pStyle w:val="ListParagraph"/>
        <w:numPr>
          <w:ilvl w:val="0"/>
          <w:numId w:val="48"/>
        </w:numPr>
        <w:spacing w:before="120" w:after="120" w:line="276" w:lineRule="auto"/>
        <w:contextualSpacing w:val="0"/>
        <w:jc w:val="both"/>
        <w:rPr>
          <w:rStyle w:val="Hyperlink"/>
          <w:rFonts w:ascii="Arial" w:hAnsi="Arial" w:cs="Arial"/>
          <w:color w:val="auto"/>
          <w:u w:val="none"/>
        </w:rPr>
      </w:pPr>
      <w:r w:rsidRPr="00022DB6">
        <w:rPr>
          <w:rFonts w:ascii="Arial" w:hAnsi="Arial" w:cs="Arial"/>
        </w:rPr>
        <w:t xml:space="preserve">Visor de datos y alertas </w:t>
      </w:r>
      <w:proofErr w:type="spellStart"/>
      <w:r w:rsidRPr="00022DB6">
        <w:rPr>
          <w:rFonts w:ascii="Arial" w:hAnsi="Arial" w:cs="Arial"/>
        </w:rPr>
        <w:t>VIDHA</w:t>
      </w:r>
      <w:proofErr w:type="spellEnd"/>
      <w:r w:rsidRPr="00022DB6">
        <w:rPr>
          <w:rFonts w:ascii="Arial" w:hAnsi="Arial" w:cs="Arial"/>
        </w:rPr>
        <w:t xml:space="preserve">: </w:t>
      </w:r>
      <w:hyperlink r:id="rId151" w:history="1">
        <w:r w:rsidRPr="00022DB6">
          <w:rPr>
            <w:rStyle w:val="Hyperlink"/>
            <w:rFonts w:ascii="Arial" w:hAnsi="Arial" w:cs="Arial"/>
          </w:rPr>
          <w:t>http://ideamdevfront.sigmaingenieria.net/</w:t>
        </w:r>
      </w:hyperlink>
    </w:p>
    <w:p w14:paraId="4723B7B8" w14:textId="0BE91287" w:rsidR="009F09F1" w:rsidRPr="00C46713" w:rsidRDefault="009F09F1" w:rsidP="00C46713">
      <w:pPr>
        <w:pStyle w:val="ListParagraph"/>
        <w:spacing w:before="120" w:after="120" w:line="276" w:lineRule="auto"/>
        <w:contextualSpacing w:val="0"/>
        <w:jc w:val="both"/>
        <w:rPr>
          <w:rFonts w:ascii="Arial" w:hAnsi="Arial" w:cs="Arial"/>
        </w:rPr>
      </w:pPr>
    </w:p>
    <w:p w14:paraId="404BF7CB" w14:textId="77777777" w:rsidR="009F09F1" w:rsidRPr="00022DB6" w:rsidRDefault="009F09F1" w:rsidP="00022DB6">
      <w:pPr>
        <w:spacing w:before="240" w:line="276" w:lineRule="auto"/>
        <w:jc w:val="both"/>
        <w:rPr>
          <w:rFonts w:ascii="Arial" w:hAnsi="Arial" w:cs="Arial"/>
          <w:iCs/>
          <w:sz w:val="24"/>
          <w:szCs w:val="24"/>
        </w:rPr>
        <w:sectPr w:rsidR="009F09F1" w:rsidRPr="00022DB6" w:rsidSect="003B70E7">
          <w:type w:val="continuous"/>
          <w:pgSz w:w="12240" w:h="15840"/>
          <w:pgMar w:top="1417" w:right="1701" w:bottom="900" w:left="1701" w:header="708" w:footer="708" w:gutter="0"/>
          <w:cols w:num="2" w:space="900"/>
          <w:docGrid w:linePitch="360"/>
        </w:sectPr>
      </w:pPr>
    </w:p>
    <w:p w14:paraId="5E421C95" w14:textId="0AF54184" w:rsidR="003B70E7" w:rsidRDefault="003B70E7" w:rsidP="00022DB6">
      <w:pPr>
        <w:spacing w:before="480" w:line="276" w:lineRule="auto"/>
        <w:rPr>
          <w:rFonts w:ascii="Arial" w:hAnsi="Arial" w:cs="Arial"/>
          <w:b/>
          <w:sz w:val="24"/>
          <w:szCs w:val="24"/>
        </w:rPr>
      </w:pPr>
    </w:p>
    <w:p w14:paraId="6DD758CF" w14:textId="77777777" w:rsidR="003B70E7" w:rsidRDefault="003B70E7" w:rsidP="00022DB6">
      <w:pPr>
        <w:spacing w:before="480" w:line="276" w:lineRule="auto"/>
        <w:rPr>
          <w:rFonts w:ascii="Arial" w:hAnsi="Arial" w:cs="Arial"/>
          <w:b/>
          <w:sz w:val="24"/>
          <w:szCs w:val="24"/>
        </w:rPr>
      </w:pPr>
    </w:p>
    <w:p w14:paraId="36350F2C" w14:textId="65A6EB18" w:rsidR="009F09F1" w:rsidRPr="00C46713" w:rsidRDefault="002A1049" w:rsidP="00022DB6">
      <w:pPr>
        <w:spacing w:before="480" w:line="276" w:lineRule="auto"/>
        <w:rPr>
          <w:rFonts w:ascii="Arial" w:hAnsi="Arial" w:cs="Arial"/>
          <w:iCs/>
          <w:sz w:val="28"/>
          <w:szCs w:val="28"/>
        </w:rPr>
      </w:pPr>
      <w:r w:rsidRPr="00C46713">
        <w:rPr>
          <w:rFonts w:ascii="Arial" w:hAnsi="Arial" w:cs="Arial"/>
          <w:b/>
          <w:sz w:val="28"/>
          <w:szCs w:val="28"/>
        </w:rPr>
        <w:lastRenderedPageBreak/>
        <w:t>Seguimiento a la variabilidad climática</w:t>
      </w:r>
    </w:p>
    <w:p w14:paraId="2C93E3B3" w14:textId="77777777" w:rsidR="009F09F1" w:rsidRPr="00022DB6" w:rsidRDefault="009F09F1" w:rsidP="00022DB6">
      <w:pPr>
        <w:spacing w:before="240" w:line="276" w:lineRule="auto"/>
        <w:jc w:val="both"/>
        <w:rPr>
          <w:rFonts w:ascii="Arial" w:hAnsi="Arial" w:cs="Arial"/>
          <w:iCs/>
          <w:sz w:val="24"/>
          <w:szCs w:val="24"/>
        </w:rPr>
      </w:pPr>
    </w:p>
    <w:p w14:paraId="40932644" w14:textId="77777777" w:rsidR="009F09F1" w:rsidRPr="00022DB6" w:rsidRDefault="009F09F1" w:rsidP="00022DB6">
      <w:pPr>
        <w:spacing w:before="120" w:after="120" w:line="276" w:lineRule="auto"/>
        <w:jc w:val="both"/>
        <w:rPr>
          <w:rFonts w:ascii="Arial" w:hAnsi="Arial" w:cs="Arial"/>
          <w:b/>
          <w:i/>
          <w:sz w:val="24"/>
          <w:szCs w:val="24"/>
        </w:rPr>
        <w:sectPr w:rsidR="009F09F1" w:rsidRPr="00022DB6" w:rsidSect="006B550E">
          <w:headerReference w:type="even" r:id="rId152"/>
          <w:headerReference w:type="default" r:id="rId153"/>
          <w:type w:val="continuous"/>
          <w:pgSz w:w="12240" w:h="15840"/>
          <w:pgMar w:top="1417" w:right="1701" w:bottom="810" w:left="1701" w:header="708" w:footer="708" w:gutter="0"/>
          <w:cols w:space="708"/>
          <w:docGrid w:linePitch="360"/>
        </w:sectPr>
      </w:pPr>
    </w:p>
    <w:p w14:paraId="54FE15C7" w14:textId="77777777" w:rsidR="006B550E" w:rsidRDefault="006B550E" w:rsidP="00022DB6">
      <w:pPr>
        <w:spacing w:before="120" w:after="120" w:line="276" w:lineRule="auto"/>
        <w:jc w:val="both"/>
        <w:rPr>
          <w:rFonts w:ascii="Arial" w:hAnsi="Arial" w:cs="Arial"/>
          <w:b/>
          <w:i/>
          <w:sz w:val="24"/>
          <w:szCs w:val="24"/>
        </w:rPr>
      </w:pPr>
    </w:p>
    <w:p w14:paraId="682FC92E" w14:textId="32965334" w:rsidR="009F09F1" w:rsidRPr="00022DB6" w:rsidRDefault="002A1049"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inline distT="0" distB="0" distL="0" distR="0" wp14:anchorId="72F629A0" wp14:editId="68A7C8FF">
            <wp:extent cx="2592000" cy="3391858"/>
            <wp:effectExtent l="114300" t="114300" r="151765" b="151765"/>
            <wp:docPr id="13325" name="Imagen 1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l="41020" t="15121" r="20857" b="5063"/>
                    <a:stretch/>
                  </pic:blipFill>
                  <pic:spPr bwMode="auto">
                    <a:xfrm>
                      <a:off x="0" y="0"/>
                      <a:ext cx="2592000" cy="3391858"/>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58AADAF" w14:textId="77777777" w:rsidR="006B550E" w:rsidRDefault="006B550E" w:rsidP="00022DB6">
      <w:pPr>
        <w:spacing w:before="120" w:after="120" w:line="276" w:lineRule="auto"/>
        <w:jc w:val="both"/>
        <w:rPr>
          <w:rFonts w:ascii="Arial" w:hAnsi="Arial" w:cs="Arial"/>
          <w:b/>
          <w:iCs/>
          <w:sz w:val="24"/>
          <w:szCs w:val="24"/>
        </w:rPr>
      </w:pPr>
    </w:p>
    <w:p w14:paraId="0C45D8AF" w14:textId="1F6EB7B7" w:rsidR="009F09F1" w:rsidRPr="006B550E" w:rsidRDefault="009F09F1" w:rsidP="00022DB6">
      <w:pPr>
        <w:spacing w:before="120" w:after="120" w:line="276" w:lineRule="auto"/>
        <w:jc w:val="both"/>
        <w:rPr>
          <w:rFonts w:ascii="Arial" w:hAnsi="Arial" w:cs="Arial"/>
          <w:b/>
          <w:iCs/>
          <w:sz w:val="24"/>
          <w:szCs w:val="24"/>
        </w:rPr>
      </w:pPr>
      <w:r w:rsidRPr="006B550E">
        <w:rPr>
          <w:rFonts w:ascii="Arial" w:hAnsi="Arial" w:cs="Arial"/>
          <w:b/>
          <w:iCs/>
          <w:sz w:val="24"/>
          <w:szCs w:val="24"/>
        </w:rPr>
        <w:t>Descripción de la actividad</w:t>
      </w:r>
    </w:p>
    <w:p w14:paraId="6E96656C" w14:textId="140DD710" w:rsidR="009F09F1" w:rsidRPr="00022DB6" w:rsidRDefault="002A1049" w:rsidP="006B550E">
      <w:pPr>
        <w:spacing w:before="240" w:line="276" w:lineRule="auto"/>
        <w:rPr>
          <w:rFonts w:ascii="Arial" w:hAnsi="Arial" w:cs="Arial"/>
          <w:iCs/>
          <w:sz w:val="24"/>
          <w:szCs w:val="24"/>
        </w:rPr>
      </w:pPr>
      <w:r w:rsidRPr="00022DB6">
        <w:rPr>
          <w:rFonts w:ascii="Arial" w:hAnsi="Arial" w:cs="Arial"/>
          <w:sz w:val="24"/>
          <w:szCs w:val="24"/>
        </w:rPr>
        <w:t>El Instituto de Hidrología, Meteorología y Estudios Ambientales - Ideam como órgano rector meteorológico de Colombia, tiene dentro de sus funciones caracterizar y pronosticar la amenaza por condiciones climáticas para apoyar la planificación sectorial. Esto, igualmente, contribuye a reducir pérdidas humanas y bienes materiales.</w:t>
      </w:r>
    </w:p>
    <w:p w14:paraId="7E8F6A29" w14:textId="77777777" w:rsidR="006B550E" w:rsidRDefault="006B550E" w:rsidP="00022DB6">
      <w:pPr>
        <w:spacing w:before="120" w:after="120" w:line="276" w:lineRule="auto"/>
        <w:rPr>
          <w:rFonts w:ascii="Arial" w:hAnsi="Arial" w:cs="Arial"/>
          <w:b/>
          <w:bCs/>
          <w:sz w:val="24"/>
          <w:szCs w:val="24"/>
        </w:rPr>
      </w:pPr>
    </w:p>
    <w:p w14:paraId="1C3194EC" w14:textId="77777777" w:rsidR="006B550E" w:rsidRDefault="006B550E" w:rsidP="00022DB6">
      <w:pPr>
        <w:spacing w:before="120" w:after="120" w:line="276" w:lineRule="auto"/>
        <w:rPr>
          <w:rFonts w:ascii="Arial" w:hAnsi="Arial" w:cs="Arial"/>
          <w:b/>
          <w:bCs/>
          <w:sz w:val="24"/>
          <w:szCs w:val="24"/>
        </w:rPr>
      </w:pPr>
    </w:p>
    <w:p w14:paraId="1ABDD4C0" w14:textId="5EE8988F" w:rsidR="009F09F1" w:rsidRPr="006B550E" w:rsidRDefault="009F09F1" w:rsidP="00022DB6">
      <w:pPr>
        <w:spacing w:before="120" w:after="120" w:line="276" w:lineRule="auto"/>
        <w:rPr>
          <w:rFonts w:ascii="Arial" w:hAnsi="Arial" w:cs="Arial"/>
          <w:b/>
          <w:bCs/>
          <w:sz w:val="24"/>
          <w:szCs w:val="24"/>
        </w:rPr>
      </w:pPr>
      <w:r w:rsidRPr="006B550E">
        <w:rPr>
          <w:rFonts w:ascii="Arial" w:hAnsi="Arial" w:cs="Arial"/>
          <w:b/>
          <w:bCs/>
          <w:sz w:val="24"/>
          <w:szCs w:val="24"/>
        </w:rPr>
        <w:t xml:space="preserve">El Ideam entrega al país: </w:t>
      </w:r>
    </w:p>
    <w:p w14:paraId="40207B56" w14:textId="77777777" w:rsidR="002A1049" w:rsidRPr="00022DB6" w:rsidRDefault="002A1049"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 xml:space="preserve">Resultados y análisis de los fenómenos de El Niño (2018 – 2019) y La Niña (2020 – 2021). </w:t>
      </w:r>
      <w:hyperlink r:id="rId155" w:history="1">
        <w:r w:rsidRPr="00022DB6">
          <w:rPr>
            <w:rStyle w:val="Hyperlink"/>
            <w:rFonts w:ascii="Arial" w:hAnsi="Arial" w:cs="Arial"/>
          </w:rPr>
          <w:t>https://acortar.link/LNnHpJ</w:t>
        </w:r>
      </w:hyperlink>
      <w:r w:rsidRPr="00022DB6">
        <w:rPr>
          <w:rStyle w:val="Hyperlink"/>
          <w:rFonts w:ascii="Arial" w:hAnsi="Arial" w:cs="Arial"/>
        </w:rPr>
        <w:t xml:space="preserve"> </w:t>
      </w:r>
    </w:p>
    <w:p w14:paraId="39287227" w14:textId="77777777" w:rsidR="002A1049" w:rsidRPr="00022DB6" w:rsidRDefault="002A104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CONPES 3947 – Fenómeno de El Niño 2018 – 2019.</w:t>
      </w:r>
    </w:p>
    <w:p w14:paraId="5FB008D3" w14:textId="77777777" w:rsidR="002A1049" w:rsidRPr="00022DB6" w:rsidRDefault="002A104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CONPES 4058 (2021) - Política pública para reducir las condiciones de riesgo de desastres y adaptarse a los fenómenos de variabilidad climática.</w:t>
      </w:r>
    </w:p>
    <w:p w14:paraId="7F4F6B81" w14:textId="77777777" w:rsidR="002A1049" w:rsidRPr="00022DB6" w:rsidRDefault="002A104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Creación de la Comisión Técnica Nacional Asesora de Variabilidad Climática (resolución 0281 de 2021).</w:t>
      </w:r>
    </w:p>
    <w:p w14:paraId="079D1470" w14:textId="77777777" w:rsidR="009F09F1" w:rsidRDefault="002A1049"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Apoyo a la creación de la Comisión Técnica Nacional Asesora para Incendios Forestales (resolución 0373 de 2020).</w:t>
      </w:r>
    </w:p>
    <w:p w14:paraId="5BA42E4F" w14:textId="77777777" w:rsidR="006B550E" w:rsidRDefault="006B550E" w:rsidP="006B550E">
      <w:pPr>
        <w:spacing w:before="120" w:after="120" w:line="276" w:lineRule="auto"/>
        <w:jc w:val="both"/>
        <w:rPr>
          <w:rFonts w:ascii="Arial" w:hAnsi="Arial" w:cs="Arial"/>
        </w:rPr>
      </w:pPr>
    </w:p>
    <w:p w14:paraId="1A735E29" w14:textId="77777777" w:rsidR="006B550E" w:rsidRDefault="006B550E" w:rsidP="006B550E">
      <w:pPr>
        <w:spacing w:before="120" w:after="120" w:line="276" w:lineRule="auto"/>
        <w:jc w:val="both"/>
        <w:rPr>
          <w:rFonts w:ascii="Arial" w:hAnsi="Arial" w:cs="Arial"/>
        </w:rPr>
      </w:pPr>
    </w:p>
    <w:p w14:paraId="4FEFF4D4" w14:textId="77777777" w:rsidR="006B550E" w:rsidRDefault="006B550E" w:rsidP="006B550E">
      <w:pPr>
        <w:spacing w:before="120" w:after="120" w:line="276" w:lineRule="auto"/>
        <w:jc w:val="both"/>
        <w:rPr>
          <w:rFonts w:ascii="Arial" w:hAnsi="Arial" w:cs="Arial"/>
        </w:rPr>
      </w:pPr>
    </w:p>
    <w:p w14:paraId="1366DA72" w14:textId="77777777" w:rsidR="006B550E" w:rsidRDefault="006B550E" w:rsidP="006B550E">
      <w:pPr>
        <w:spacing w:before="120" w:after="120" w:line="276" w:lineRule="auto"/>
        <w:jc w:val="both"/>
        <w:rPr>
          <w:rFonts w:ascii="Arial" w:hAnsi="Arial" w:cs="Arial"/>
        </w:rPr>
      </w:pPr>
    </w:p>
    <w:p w14:paraId="31EAE86C" w14:textId="77777777" w:rsidR="006B550E" w:rsidRDefault="006B550E" w:rsidP="006B550E">
      <w:pPr>
        <w:spacing w:before="120" w:after="120" w:line="276" w:lineRule="auto"/>
        <w:jc w:val="both"/>
        <w:rPr>
          <w:rFonts w:ascii="Arial" w:hAnsi="Arial" w:cs="Arial"/>
        </w:rPr>
      </w:pPr>
    </w:p>
    <w:p w14:paraId="7A53DB73" w14:textId="77777777" w:rsidR="006B550E" w:rsidRDefault="006B550E" w:rsidP="006B550E">
      <w:pPr>
        <w:spacing w:before="120" w:after="120" w:line="276" w:lineRule="auto"/>
        <w:jc w:val="both"/>
        <w:rPr>
          <w:rFonts w:ascii="Arial" w:hAnsi="Arial" w:cs="Arial"/>
        </w:rPr>
      </w:pPr>
    </w:p>
    <w:p w14:paraId="5B4FA832" w14:textId="7E16D312" w:rsidR="006B550E" w:rsidRPr="006B550E" w:rsidRDefault="006B550E" w:rsidP="006B550E">
      <w:pPr>
        <w:spacing w:before="120" w:after="120" w:line="276" w:lineRule="auto"/>
        <w:jc w:val="both"/>
        <w:rPr>
          <w:rFonts w:ascii="Arial" w:hAnsi="Arial" w:cs="Arial"/>
        </w:rPr>
        <w:sectPr w:rsidR="006B550E" w:rsidRPr="006B550E" w:rsidSect="00AD68F2">
          <w:type w:val="continuous"/>
          <w:pgSz w:w="12240" w:h="15840"/>
          <w:pgMar w:top="1417" w:right="1701" w:bottom="1276" w:left="1701" w:header="708" w:footer="708" w:gutter="0"/>
          <w:cols w:num="2" w:space="708"/>
          <w:docGrid w:linePitch="360"/>
        </w:sectPr>
      </w:pPr>
    </w:p>
    <w:p w14:paraId="21DA59F7" w14:textId="352AD596" w:rsidR="006B550E" w:rsidRDefault="006B550E" w:rsidP="00022DB6">
      <w:pPr>
        <w:spacing w:before="480" w:line="276" w:lineRule="auto"/>
        <w:rPr>
          <w:rFonts w:ascii="Arial" w:hAnsi="Arial" w:cs="Arial"/>
          <w:b/>
          <w:sz w:val="24"/>
          <w:szCs w:val="24"/>
        </w:rPr>
      </w:pPr>
    </w:p>
    <w:p w14:paraId="4750A9A4" w14:textId="77777777" w:rsidR="006B550E" w:rsidRDefault="006B550E" w:rsidP="00022DB6">
      <w:pPr>
        <w:spacing w:before="480" w:line="276" w:lineRule="auto"/>
        <w:rPr>
          <w:rFonts w:ascii="Arial" w:hAnsi="Arial" w:cs="Arial"/>
          <w:b/>
          <w:sz w:val="24"/>
          <w:szCs w:val="24"/>
        </w:rPr>
      </w:pPr>
    </w:p>
    <w:p w14:paraId="1FFEAB22" w14:textId="7C88E3B9" w:rsidR="006B550E" w:rsidRPr="006B550E" w:rsidRDefault="002A1049" w:rsidP="00022DB6">
      <w:pPr>
        <w:spacing w:before="480" w:line="276" w:lineRule="auto"/>
        <w:rPr>
          <w:rFonts w:ascii="Arial" w:hAnsi="Arial" w:cs="Arial"/>
          <w:b/>
          <w:sz w:val="28"/>
          <w:szCs w:val="28"/>
        </w:rPr>
      </w:pPr>
      <w:r w:rsidRPr="006B550E">
        <w:rPr>
          <w:rFonts w:ascii="Arial" w:hAnsi="Arial" w:cs="Arial"/>
          <w:b/>
          <w:sz w:val="28"/>
          <w:szCs w:val="28"/>
        </w:rPr>
        <w:lastRenderedPageBreak/>
        <w:t>Servicios climáticos</w:t>
      </w:r>
    </w:p>
    <w:p w14:paraId="55660B97" w14:textId="77777777" w:rsidR="009F09F1" w:rsidRPr="00022DB6" w:rsidRDefault="009F09F1" w:rsidP="00022DB6">
      <w:pPr>
        <w:spacing w:before="240" w:line="276" w:lineRule="auto"/>
        <w:jc w:val="both"/>
        <w:rPr>
          <w:rFonts w:ascii="Arial" w:hAnsi="Arial" w:cs="Arial"/>
          <w:iCs/>
          <w:sz w:val="24"/>
          <w:szCs w:val="24"/>
        </w:rPr>
      </w:pPr>
    </w:p>
    <w:p w14:paraId="46D790EC" w14:textId="77777777" w:rsidR="009F09F1" w:rsidRPr="00022DB6" w:rsidRDefault="009F09F1" w:rsidP="00022DB6">
      <w:pPr>
        <w:spacing w:before="120" w:after="120" w:line="276" w:lineRule="auto"/>
        <w:jc w:val="both"/>
        <w:rPr>
          <w:rFonts w:ascii="Arial" w:hAnsi="Arial" w:cs="Arial"/>
          <w:b/>
          <w:i/>
          <w:sz w:val="24"/>
          <w:szCs w:val="24"/>
        </w:rPr>
        <w:sectPr w:rsidR="009F09F1" w:rsidRPr="00022DB6" w:rsidSect="0031148B">
          <w:headerReference w:type="even" r:id="rId156"/>
          <w:headerReference w:type="default" r:id="rId157"/>
          <w:type w:val="continuous"/>
          <w:pgSz w:w="12240" w:h="15840"/>
          <w:pgMar w:top="1417" w:right="1701" w:bottom="1276" w:left="1701" w:header="708" w:footer="708" w:gutter="0"/>
          <w:cols w:space="708"/>
          <w:docGrid w:linePitch="360"/>
        </w:sectPr>
      </w:pPr>
    </w:p>
    <w:p w14:paraId="56DF8B3E" w14:textId="06935D60" w:rsidR="009F09F1" w:rsidRPr="006B550E" w:rsidRDefault="002A1049" w:rsidP="00022DB6">
      <w:pPr>
        <w:spacing w:before="120" w:after="120" w:line="276" w:lineRule="auto"/>
        <w:jc w:val="both"/>
        <w:rPr>
          <w:rFonts w:ascii="Arial" w:hAnsi="Arial" w:cs="Arial"/>
          <w:b/>
          <w:iCs/>
          <w:sz w:val="24"/>
          <w:szCs w:val="24"/>
        </w:rPr>
      </w:pPr>
      <w:r w:rsidRPr="00022DB6">
        <w:rPr>
          <w:rFonts w:ascii="Arial" w:hAnsi="Arial" w:cs="Arial"/>
          <w:noProof/>
          <w:sz w:val="24"/>
          <w:szCs w:val="24"/>
          <w:lang w:val="en-US"/>
        </w:rPr>
        <mc:AlternateContent>
          <mc:Choice Requires="wpg">
            <w:drawing>
              <wp:anchor distT="0" distB="0" distL="114300" distR="114300" simplePos="0" relativeHeight="251709440" behindDoc="0" locked="0" layoutInCell="1" allowOverlap="1" wp14:anchorId="67993596" wp14:editId="132FF158">
                <wp:simplePos x="0" y="0"/>
                <wp:positionH relativeFrom="column">
                  <wp:posOffset>110490</wp:posOffset>
                </wp:positionH>
                <wp:positionV relativeFrom="paragraph">
                  <wp:posOffset>95250</wp:posOffset>
                </wp:positionV>
                <wp:extent cx="5039995" cy="2124000"/>
                <wp:effectExtent l="114300" t="95250" r="160655" b="143510"/>
                <wp:wrapSquare wrapText="bothSides"/>
                <wp:docPr id="13326" name="Grupo 3"/>
                <wp:cNvGraphicFramePr/>
                <a:graphic xmlns:a="http://schemas.openxmlformats.org/drawingml/2006/main">
                  <a:graphicData uri="http://schemas.microsoft.com/office/word/2010/wordprocessingGroup">
                    <wpg:wgp>
                      <wpg:cNvGrpSpPr/>
                      <wpg:grpSpPr>
                        <a:xfrm>
                          <a:off x="0" y="0"/>
                          <a:ext cx="5039995" cy="2124000"/>
                          <a:chOff x="0" y="0"/>
                          <a:chExt cx="3536772" cy="2520000"/>
                        </a:xfrm>
                      </wpg:grpSpPr>
                      <wps:wsp>
                        <wps:cNvPr id="13327" name="Rectángulo: Esquinas redondeadas 17">
                          <a:extLst>
                            <a:ext uri="{FF2B5EF4-FFF2-40B4-BE49-F238E27FC236}">
                              <a16:creationId xmlns:a16="http://schemas.microsoft.com/office/drawing/2014/main" id="{1EE42B7D-A1DC-4708-8147-D9D746BA73E8}"/>
                            </a:ext>
                            <a:ext uri="{C183D7F6-B498-43B3-948B-1728B52AA6E4}">
                              <adec:decorative xmlns:adec="http://schemas.microsoft.com/office/drawing/2017/decorative" val="1"/>
                            </a:ext>
                          </a:extLst>
                        </wps:cNvPr>
                        <wps:cNvSpPr/>
                        <wps:spPr>
                          <a:xfrm>
                            <a:off x="0" y="0"/>
                            <a:ext cx="3536772" cy="2520000"/>
                          </a:xfrm>
                          <a:prstGeom prst="round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328" name="Imagen 13328"/>
                          <pic:cNvPicPr>
                            <a:picLocks noChangeAspect="1"/>
                          </pic:cNvPicPr>
                        </pic:nvPicPr>
                        <pic:blipFill>
                          <a:blip r:embed="rId158"/>
                          <a:stretch>
                            <a:fillRect/>
                          </a:stretch>
                        </pic:blipFill>
                        <pic:spPr>
                          <a:xfrm>
                            <a:off x="153810" y="293484"/>
                            <a:ext cx="3219088" cy="1915653"/>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page">
                  <wp14:pctWidth>0</wp14:pctWidth>
                </wp14:sizeRelH>
                <wp14:sizeRelV relativeFrom="page">
                  <wp14:pctHeight>0</wp14:pctHeight>
                </wp14:sizeRelV>
              </wp:anchor>
            </w:drawing>
          </mc:Choice>
          <mc:Fallback>
            <w:pict>
              <v:group w14:anchorId="605ABA63" id="Grupo 3" o:spid="_x0000_s1026" style="position:absolute;margin-left:8.7pt;margin-top:7.5pt;width:396.85pt;height:167.25pt;z-index:251709440" coordsize="35367,2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FRe4wQAAJkNAAAOAAAAZHJzL2Uyb0RvYy54bWzsV9tu2zgQfV9g/4HQ&#10;u2LrZslCnCK+BQWKbpB0sc80RUlEKVElaTtB0Y/Zb9kf2yEpy3ac3Qbdh31pgNikxBnOnDlz8fW7&#10;p4ajHZWKiXbmBVdjD9GWiIK11cz7/dPazzykNG4LzEVLZ94zVd67m19/ud53OQ1FLXhBJQIlrcr3&#10;3cyrte7y0UiRmjZYXYmOtvCyFLLBGrayGhUS70F7w0fheDwZ7YUsOikIVQqeLt1L78bqL0tK9G9l&#10;qahGfOaBbdp+Svu5MZ+jm2ucVxJ3NSO9GfgHrGgwa+HSQdUSa4y2kl2oahiRQolSXxHRjERZMkKt&#10;D+BNMH7hzZ0U2876UuX7qhtgAmhf4PTDasnH3b1ErIDYRVE48VCLGwjTndx2AkUGnn1X5XDqTnaP&#10;3b3sH1RuZzx+KmVjvsEX9GSBfR6ApU8aEXiYjKPpdJp4iMC7MAjj8biHntQQnws5Uq96ySiJJmka&#10;9pIJhNxJjg4Xj4x9gzn7Dmikjkip/4bUY407agOgDAYnSKUHpB6AYn/92VZbLnK0Ul+2rMUKSVqI&#10;tqC4gHWQWmYAFh+UNkgZVCw3vq7X4TxZrWN/DSs/Hs9jf76Kp/46jLJVmK4XYTT5ZqSDSU4kxRqy&#10;7H1x4GkweZt3fcYYhsUjy1Qb8K/BahWH83Tp3wbLhR+n48zPgjj1l9NlGk/mt2m0yr4ZCgDYYPO5&#10;6Ysgi5bpeuLP42nmx9E88qdxNveDNMzmSXh7O1nFJ8LWdYhVj6OhlV0OnFK5AnqZO95CqO/SAued&#10;VPqOigaZxcyDVGoLEywbDLwDg5xnh3PmaiU4K9aMc7uR1WbBJdphqB0QIPizsqrGBXVPs+RIR+WO&#10;W7TO9PAW7Wdelk2BuYhgKHLqi1N0dpupeHS4DxNCWx336J/pa5iGkslZA0pNOthMghDx1kbIFr2e&#10;aWILRx/rYo82fCsfMKR5Yk1GBTOgBEaBBxuoiIlJSrPDvIJSrrmHpNB/MF3bLDA5fYGKlXDPMe9q&#10;7FCxig6Wn6AyWOMYdWqoAm9pVJgLCBQgifuoCalr0ZfntRStNmrBVVbV+oFVSDKohXov7nXvhQsv&#10;GI44BgfBHeg79lvS3cxLbQEZEOvVuJgdTVCdM2VDd5R/MtELDToeqgGy6Tg51C6wR2wlxOwCmJ4u&#10;jmHk5BzEyWm3ueAob1JB6WdOrWvtAy0hP6Fqhg7w14gRuFdHJpqoHtyyzdNQyfrFjUKjuQReD7p7&#10;Ba/rdmb3540otbEahHsm/JvwIGFvBgAG4Ya1Qr7mGddBT5rSnQfzT6Axy40onqEIS80XwjV03JJa&#10;AHuJllbYnIIGcHPdMZLDf18rYXVRK78/W4CU3krq9UqaN+losPy87Xxo7x3U6w3jTD/bUQV8Nka1&#10;u3tGTKUzm/OmArOSa7/vG1zRFpmWnBm3DkedINQ2Rj4I8lmhVixq3Fb0VnVQ2oCdFoTz4yOzPbt1&#10;w1l3qHJm3fsHML4YK16ByI0sS0G2DRQoN4NJCskGrUnVrFNQNnLabCjUGvm+sAYB57WkmtRHGpK+&#10;+g4vrJVHw4zN/9AQgiTKAkhGM0pMozizRdJ1VTNrRCGkaAZQmlkjmAbJJLFzzDAxXLaGn13hZ1c4&#10;ls9Dc/lfusKR9zYhYGuroJ3/rUF9MzQ/ME739tTxF9XN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Y7BujfAAAACQEAAA8AAABkcnMvZG93bnJldi54bWxMj0FLw0AQhe+C/2EZ&#10;wZvdrG20xmxKKeqpCLaCeJtmp0lodjdkt0n67x1Pehoe7/Hme/lqsq0YqA+NdxrULAFBrvSmcZWG&#10;z/3r3RJEiOgMtt6RhgsFWBXXVzlmxo/ug4ZdrASXuJChhjrGLpMylDVZDDPfkWPv6HuLkWVfSdPj&#10;yOW2lfdJ8iAtNo4/1NjRpqbytDtbDW8jjuu5ehm2p+Pm8r1P37+2irS+vZnWzyAiTfEvDL/4jA4F&#10;Mx382ZkgWtaPC07yTXkS+0ulFIiDhvniKQVZ5PL/guIHAAD//wMAUEsDBAoAAAAAAAAAIQDT/oKo&#10;SCYBAEgmAQAUAAAAZHJzL21lZGlhL2ltYWdlMS5wbmeJUE5HDQoaCgAAAA1JSERSAAACjAAAAYQI&#10;BgAAALyIcSYAACAASURBVHic7N15nJxVlfDx37n3eZ6q7nRWkpCNJYSwJCRsgVFQISrioLiANAmb&#10;oI6o4zI4+qozo/Y778w46Iyj4oY6sm/NooCi4zK4omJYsrKENYQsJGRPd9Xz3HvP+8dT3Z0EEAJJ&#10;Kt2538+nCEm6q05Vp6pO3XvPORBFURRFURRFURRFURRFURRFURRFURRFURRFURRFURRFURRFURRF&#10;URRFURRFURRFURRFURRFURRFURRFURRFURRFURRFURRFURRFURRFURRFURRFURRFURRFURRFURRF&#10;URRFURRFURRFURRFURRFURRFURRFURRFURRFURRFURRFURRFURRFURRFANLsAKIo2nl0y+e4vsgX&#10;S+8vL/aVURRF0R4mJoxRNMBoB4b99s9Wh01ppSWrAIjzJlFbrWbPnwx2e1Efqrkm3WGwJp4hrs7q&#10;LMgFT9R2bfRRFEXR7igmjFHUz2kHCVMmpHRr62ZkvFjd16rsr6JjRDlECKpCG5hDRFVUtkkaFVGV&#10;boTHRcJmwWwGedBr2CRG51UJS2nzq55Y01bsf/4TuQihSXc1iqIoapKYMEZRP6QdUzImbhhVN2EK&#10;cDDoYYjsp0FGILSK0AZaFZHBje9IstRUXugZr0HJndYFcarqVdmoQmFU1gJdKrrOwEIRHkbDvHRN&#10;20N85JxNIh0xeYyiKNoDxIQxivoJ7ZySUWzYL0ePCIFpqB4gRscrZqygEyqpGYShPIHYuAQtFxMV&#10;CD1//nwEjDReEASMNF4aTPl7vFLPdRXoChFZokGWkPAIhEWVRO+R9hWrduqdj6IoipoqJoxRtBvT&#10;zjNsN38Yk3o9xAcOAqYrOkNgWqVqKwSFACEoqpSXvuKV8tfG/zRyRwTp/UvVvgxSaHyv9n1973WY&#10;MokUASwQoF4PqzDMV+QuNbpAC320dWjxkLx99cad9XhEURRFzRETxijaDekdB1Zqq7r2TkgOCkk4&#10;Hg1vVuToSkVSAnjtSxB7EzzKJ3TPKqHQSBZFtnqiKyhbJIayxetAmT9quRrZ+OKePectE9CeizFl&#10;TXXd6TMCv7bG/DQPuiBI+uSg2Y+viucdoyiKBoaYMEbRbkTvJGH56L3qWp0G4R2onpZaGatlmlfu&#10;NG/xq1BuJRsDUi4laghQ+OARqYtqrpCLUKgiKKpCXVQKFQyimSiplIUwoioVRDI0ZCKSZYkIBghI&#10;CGUiGfoSza2SRwDnUVVZbIxegcrttRpPD3nf0rWxVU8URVH/FhPGKNpNrLtm3+FVcTNEZXYIvNUa&#10;HaJIZgUJ2pcoCmAt2Mahw6JQQtC6IoVATUWfMcLDglnqVZchLJUgqxAEMYXkbmnWnazcnNosq9T2&#10;KWw2GvWKSmpNGK/KeGsY55zub0UOUHQIIqkqLVmCNYlAAB8UH/q2uq0pYwsQQqAWvD6dGLm97u33&#10;lzzRtnhqx6K8iQ9vFEVR9ArEhDGKmkwvo1qTsceaxL4b9EQVRqWGwQh4X67oGcok0dhyra5wiipO&#10;YR3CfSHo3ET0YY95zBi/QlW7g0vr62qhniZ5faRpKwDYO1FOeSTvWfG7s4PkxP32TwAY5GTd5qSS&#10;u67KkCypCFI16KAAewVjDrHCkSp6lMDBApkxWNuIx3klhPJKrYCx4D0aVNep8qgRc6O34brW2cuW&#10;ElcboyiK+p2YMEZRE+n1+0zKnWsHc6oYmZqmDFGvFJ5yTIuBxJTFJiEoXvEKz3jHPaJ6j7E84IN5&#10;QiieqVbzNdK+dv1OibNzwog8+L1NbsY6wz4qepRRnW6MnSboXraxJR4CuKAo5VZ5agVVKLw+qUHm&#10;GKO3pn6vW+S8eZt3RpxRFEXRzhETxihqAr16xJC6bXktjreJ6FuyFjseFyhc42yilFvOIuUKow+6&#10;zikPWLgPdJGasKC60SyUC5etbkb8tetHT8KZg1AzVUUOE9UjrZVDrJFMGwcleyq3jYEkaayM5nqf&#10;CjcK5hfZOU/9uRmxR1EURdsvJoxRtAupIt03ThgnPpyMl/dVM3n1FlvMvf0QrYGgElzQ1er1oSDM&#10;TcT8bybmV3L2krXNvh9b6r5i3L424STneT3CYQaZmGUyWMsVUTTQe78SK9RdqKuaWxIx39+4aeOf&#10;R1y4c1ZFoyiKoh0nJoxRtItoJ9mm2j4HZUbPVgkfqKRmmPeK941iFoHEAEgoPJtQXYzVX3rVzkFn&#10;L7+nyeG/KO0g6Z484W0S/NsF8xoRHZ0mps2HvvONRsqzmAK4Qh8t1Hyhtepu44wVq2XbkYVRFEXR&#10;biMmjFG0C3R2Yk+tjz1OjPmsQU6yRnFbVBgnptyCrhfqgSeAW8X771fevWKRlsXQ/SKZUkVWfXPU&#10;oCHDK6/xqu028FYxjMysiGtUVUOjFZCghZONYv33Kj77upz35OPNjT6Koih6ITFhjKKd7JlvjGob&#10;NiJ7Z3DhIhEzPU2whS+TxZ7CkKBK4XlG4CdG/eVJpX4frN0k7fhmx/9yLP7agZWxIzcMS3w6A8PH&#10;RDkhTSQDyF2Z+1opi3p80PUhyF2hCP806D3L721q4FEURdHzigljFO1EG64dNzLzerYx8n4RmWKE&#10;3pXFxIK1Qr2udYTfaQhXSEjuqtSfWiIXUjQ79h1B7ziw0rV282GJylvAnGmtTrEWXAFee841Qgha&#10;c44/YOTL1XOe/lGz446iKIq2FhPGKNpJVl8xYfygRC8wqudlmUwOHgrfc1ZREFF80KU+mFs1uBur&#10;fsWf5AJqzY57Z9CrRo7NTXaC1zA7M+ZN1pqqD2X/RgGypNxzz/PwK7H2kmV5csfEC54YkI9FFEVR&#10;fxQTxijaCbquHj/BCheg+qGsasa4vDy/11Mp7Lx6r/ogKjegydUte8j5va6rxx1vlAvEyCmplbFB&#10;+4p+0gREhcLrH7zar7R0jfqBXHjPgFhpjaIo6u9iwhhFO9jmq/Ybmxj3XoRPZ6kMynPtPa9oyrnM&#10;XYUyF/R71bMPulLkV67ZMe9Kes2+w2vOfwKjZ6SJTAKMa5zULIt/oO50Id58srK++r/y0UfqTQ04&#10;iqIoigljFO1Iesveo/Pu5MMoF2UpbfkWjbgTA86z2Xt+mbbol9L2Zb9rdrzNoneS5E+PeUfAdKRG&#10;piLQkzT29KEsvC5Jgvlgct7SO5obbRRFUWSaHUAUDRR668jBeZc9X0Q/liZ9yaIVyBIhd7peCVcb&#10;+OSenCwCyExcNqLtdsR+yAf/B1WoJGX/oKBlQUxqZUIhenHXVeOOa3a8URRFe7qYMEbRDrD4jgMr&#10;tU1ZOyIfTq0McY22OdZAkkJR6ErEflNDdnH13U8/3Ox4dwdyyiP1ajr4j94nf+d8uKNwqpVUECAE&#10;CIpJrR5i4P9tumzCtGbHG0VRtCeLW9JR9AppJzZ3404V6EgTOdw58L6caJIkgivCMhfk25ro5a2z&#10;lz3V7Hh3R11XjztelA8mRs5KUqSel3+emHIEdfByWzD+71vOXv5kcyPtB259cDDdtbEgGWqqeK3T&#10;mi5j3g1r6egIzQ4viqL+KSaMUfQKqCK168e+RoJ+vpLaNwQPhetLFgunq1yul6lNvzLo3CeXNzve&#10;3dnmq8ccI8pns8ScbEWyeqMUqFI+jhqcfqkyRL4opz39bHMj3U3ddN9kvJ0KegSYfQmagq9ikjqw&#10;guD/jM1/TfuxK5odahRF/U9MGKPoFahfufdhQeQfq5mdpQp5UVZCJxYCrM6d3CA+fLHl3cuWNDvW&#10;/qDritGvFpt8LrVyEmCdL1+kUguF140K/7gu+O+POW/l5mbHutv46VMj2LDmCETeisoJ2OQo0qw8&#10;E9FTni8WujYtArmSxFzJ6VPih5coirZLTBij6GXa1Ln/GFPU/09qzEWJQL1oVENbUNX1hZdrqy79&#10;Z7ngibiisx02XzP2aIN8O0tkRnBlAQxApUwan3FOPtJ6/tOdzY1yN9Chhmn37UNh3obIx7DpJETK&#10;A6DPGT0u5WHavHBI+Aeof4f2GeubEXYURf1TLHqJopdBv3ZgJXPFyVZldiKQe0DKrWgfNC88P1Lh&#10;32KyuP1aFy+fi8inilwfTdJygQzKxzixMkpS/l/tqnEHNzfKJutcmHHAfUfhzFdALsbYSWgA7yD4&#10;RtXQlhcPRR3SJCHwj9ByApfOSZt9N6Io6j9iwhhFL0Ntr81/FQIfTa2MKXzfbGhAfZBfGvX/3nrO&#10;00ubHGa/JB241Yn8IQj/WM9ZmTbSGgW8Ilb0AET/RTvHjGpqoM1y+5yRiL6PLLkCk76ZJGlBtUwM&#10;VYHGNrRNyksP1TKhzNKh4P6GIWbPfPyiKHpZYsIYRdup+7Ix+xs1FwgcpZR9A60pVxdD0AcC+p3K&#10;eSsXNDvO/myf9qXdtaz7p0G4OC/YVMnKPy/HK0oC5qTu3J7X3Ch3MUXonHcCm8zFhPBx0mQKxlS3&#10;ShTFQFoFm/b9WZKWZyWgXGlUBZWZWPMGOtU28y5FUdR/xIQxiraDXrZ/VVJzCsKpWSo43zMfGvJC&#10;l7vA5a3D+Fmz4xwIRrSvXR/y/Lrg9bbgy8IXKJPG1DIU9Nz8+n2OaW6Uu8htj+7LjXPfg+qnseks&#10;0sokgoIrGomhlEmiTcA7Ja8vIbhf4Pyv8L4LY/qSRu8hqwwC8x7cokOaer+iKOo3YsIYRdvBmeJI&#10;VM7KKrJX4cpt0sRA4dgcgt4WKtlVcuqyrmbHOVC0XbBqBaLfzotwt0iZnKs2VnVFpvnCvXfdNUOH&#10;NzvOnebSOa3cvOhVdHV9GOQzpNU3Y5NWXFGuFkKZCNqkXF10+Qpc8UOES/DuP8F+keB/Sgh1pPFy&#10;r75MGk1yIjaczQ/uG9a8OxgNNKoqqhoLageg+EONopdo02Wjxpg0/Uw1kY8qZQudsiIadV5/pSH5&#10;5KDzl9zT7DgHovpV+8xW/FeyVEbnjf6MqYXChbVC8reVc5+6rrkR7mCdnRZ/4N6ofTWJeQ8ip5Ck&#10;5Ypi2KL3tjHlJeDw+RMItyDuG7TP6Gvj1DnvaIJeRZIe2rslDZBWoKg/i+U8ns1/zoUzil18L6MB&#10;Yu6KFYOoMToRbTEkLcYmzmXFyqmjR8eivwEkrjBG0UugiqRZeqIVOVsom3MbU55d9IGnxMgVMVnc&#10;eTLNbwvC9fUCtY2taRfAGjPM4z628cq9Rzc3wh3ojsUVzKFTMfYijHwLsacAUOTbJIu2vDi/GZfP&#10;wchnWOf+aatkEaB9+j2I3EYI5dZ0D19Amu5F4JMMZhJxASF6mWyeTDEm/adgK19SY7/nnP9qqHFK&#10;s+OKdqyYMEbRS5Bft//BPshZqZW9XOM9O7XgVWsicvvG9fnNzY1wgDt3ZZdN0m8j4c9JY1GtcXRP&#10;jDGHJZK9T3UAJDw/uG8Ym4sz8VyN2A9hZCSELSqgKffl00q5Fe2K5aheSkv6Xtpab3/BVcK09csQ&#10;7kFEe5PGnpY7yOsw2Wxu/V3brrmT0UATgh5kjX13ZtM3IfYIrD2MwNhmxxXtWDFhjKIXMedSUpXi&#10;xMTqSUJZdGENiAjeMcck+t3Rf7tqU7PjHMhE0OzAkY8gfK2e6/pGCyOCQiIySIM/f/PlEw5rbpSv&#10;wKWXptxw/0xq9lJ88c8YOQxjWwHZalUxScFm4PJAcL8lhIsw4cu8fcoDnDK5/oLXf9qBz+D4Ms4t&#10;x1p6FxO9hyQ1wPnUBp9Ih8b3hGi7GUmSSrXFJkmaJEkCkAo2/lsaYOIPNIpexLTBEw7F+3elqam6&#10;UK7yJEbInS7DyLXZrKfnNjnEPYLMuKdwPvxc0Fs1QCI9i26KsTIpScLZ/XKVsXPuwQw+9iK8dmDl&#10;7VSq+0H5aaR3VdFaesf9FflSgrsEDZ/H7nUb7Uc8jci2o12ea2P+M9TfSBG6sVt003EOsmxfgvl7&#10;ptwXq6aj7ebx6r3De48vJw1tsSQeDRQxYYyiv0AvHdeqTk8SzPHqFB/KQpfCB1c4/bUPyQ+bHeOe&#10;ZPB5K58JxlyeFzxlG51ifNk03ajoO4prxx/e7Bhfsqv/OISbFpxK4JPY5CO0DHod1lbKs4oeCGXl&#10;c5KWe/DebyK4X6LhP9HqVzjziDtp36f7Jd/ehTO6SML38fmfCaFva1obhTCV7ASCfQ+dC0fsnDsc&#10;DVQGq719P1VRVdQ8Zz5l1M/FhDGK/oKuih6qwqlZxVSdNjqYGAHl8dTqjYPOfXJ5s2Pc01TTob+3&#10;lhvrnmAbZxkVMCKTApw751J275F3l91Z5foFh5NUziHwOSrV95JmE3B5udrX01fR2HJlEfXkxeM4&#10;dzNev8Csw7/C7EOfeFm3/a6j52HN9wl+OdLTm1HK6uvy/f39EE7isjurO+z+Rnuk2BF+4IkJYxS9&#10;AL1s/6pY+xqDvkq9EgJYEbzHBTW/WTa+8pNmx7hHal9U1IJ+R5VHtuxFnRpJVHX2tHTM5OYG+AI6&#10;OgzXzhlJddgbMNqB2G+QJDNwBbhtK6AN2ERxfjPe3wfyX4wJf8fsw3/5iuOYNP1a4Ceodj+narpS&#10;GQx6ES3DpqHxPGMURX3iC0IUvYA8dZON4ZQsk4oL5WKMMVCE8JAP3Dxx5hO1Zse4JxLQwe6gJ43o&#10;NYVDk8armFcQlREhtbN2u8bBX+5sYco7J2PtRRh7NWLeVrbEKbapgDblWUWAvFhN8Ndi0veyvv5t&#10;Zh65bofEMkMK0C8S3L2ICX1V00o5usj+FWo/yvULxu+Q24v2UDG9GGjiTzSKnocqEoIejerxquV7&#10;ujVQeC0I5q6uFbXfNTvGPdoFv6p3O3eNqD7SM/UuBLCWLMA7+d5u0pexQw2d949nnykXEuQaSD6E&#10;tcMAs1WiKDQqoC24oo7636BcgHZ/lnDwwh3eVHvWEQ8Twjcp3PLeKTFQnp0UA0bfheU8OucM3aG3&#10;G+0p1IcQzzAOMDFhjKLnc+3EfY3h9ZWUQT70nF0ElEeDyI9GfWr1xmaHuCcT0KH7PfOkQa4qXHmu&#10;VAERxAgTi5bkLc2Okc67RjBt0SwCX0f5GNYeTZIOK/sfeuipCUhSSKvln+XFfFT+BewnsebnnPWq&#10;lbSL3ynx+fqPEHclrtiI2eLEmXeQVauofpCQzOL2Oa075fajAUtExJqYXww08QcaRc+j7uvTEU6g&#10;d24xFA7n4I+5s79pdnwRyExc8PaW4HWxoVyka6wEtxTKmav+++DBTQlszpyUG+e+gVD9R4J+HJu+&#10;gzTbHyjPCfZuP9u+7eciX0vQmxH5F3zrd2mfejftU/OdGuc5r9qAhO+j+gu8872tdlTLrfKW1vGI&#10;+Vs2y5u5885kp8YSDSCKsWaQgzHNjiTaseKLQBRtQ68eMaQW5K8qln19o1OEtYJ3uiRBfzrogid2&#10;zFmy6BXL6qMeLlqX/ch5vciaclxgajABjhmZbZwG3PWKbqBDDVO26O14BuW/iOfre/i1xRUm1A/h&#10;sXAkmHaM/DVppSxoKepbn1Okd1xNTvD3ENyvMekPaJ969yuKd3u1H/0InfO/RQiHQHIopnH+wnvI&#10;69A6aBqbN1/IyhEPAwt2aWxRv6ONljpZVkldvRjV7HiiHSsmjFG0jS6tHGhEX4sIwTda4Cko4d7c&#10;yCuvUo12nPff49zV424ygXOtlZHQaAdnaKsH3tnRwR87Oggvej1b6lDD8fcMpqttDLWFI7Gmpffv&#10;bqo7vNnAbQtXs8quxQ3xuLWGUXYU1Kbg/WyCaadSSfE55LUt+hdLo3Kq0SonFCtQnYfYS5h1RPMq&#10;7tun/Zwb51+Fd3+HtaPpyYV7kkZj3kTgbK5a9DXOnRLbSEUvSlVBzPY976LdXkwYo2gbBnOYFWbQ&#10;298PvA9rRe2cIWctXd3s+KI+IuiaS6sLW1pqfwqBt5hGI28rkjiVUz4+/ZB/7+DBZ1/yFV46p5Xh&#10;j45jTXYykp8EHIvXsUhjrIwmm0EfpMvdTVuYA8/miCYEPQHCO0jSYVgaK4rbvF9a25j/7DZCeBTM&#10;1fj8Cs6a0fx/UyNX/xfPjBiD0/eQ2DZ849ikc5CmUBQfp8pKOhd+j/apcQxm9KKU2Lh7oIlnGKNo&#10;C3rZqDECf5Um0uobnVmsgRB0sRf9dZPDi57H8Hse6xLDHV5xptHIWwSBMKG1tuG1L/mKrpk3nGGV&#10;8wibOxG+gMhfIzIGYxuVwxaMGYSVIxBzPhq+AvoNlK9idBbWDkO1LF7ZMlm0CVSqEIJS5E8CX8cW&#10;s2mtf4uzZrz0ZHZnmjmzxmD/Lyg/RCmeMzowrWR4/3eQv5qOjvi+EW0leL97tbGKdor4xI+iLbhK&#10;NlHRY6F8fzeNYhcxyb2LDhlzT7Pji57Hd3Ak7n8ElkpjGk85LEUGFV7+WjtfwtCJq/58MAlfgPAP&#10;WHs4STYYMRkgeE/vRQNgLNa2kGWDSbMhpNkQjKnS038JygCsLRNFESiKbjTcDvp+8volvGvGg5w6&#10;o4vdaRXmlKNWUZF/I/j7sQl9owO1rJxO0v3A/gNT3j69uYFGuxtrLSLb5owxhxxoYsIYRVtwnslG&#10;mNqodaEcPacrVLl7xox7dmwvvGiHENBKd+vTiPw2aHmEIARIE7Gq+jqY8Jd6CQo3L3oVSfJ5jD2T&#10;rLoPIgZXlAliTwLYmKDX2xLHu3LlzRU852ttAlmlXJEsCocv7iLkHQT9N2Yd8XPOnbH7ngM8bdoD&#10;GL6Kd4+WK6uNN/3gG5k4JxDsuXTeGwsaoj6ieVHk27R/2n0+C0U7RkwYo6hBOyeMEDg8y0xL0EaO&#10;IIIqjxkvu7Z6Ndo+T+7vEPmJC+rLUd9l4iiGfVxuDn3e7+m4M+GGRW/A+U+QpLOxyTCKvLGS2Fiq&#10;TFNIkjIJtEnZBscm9CZTskUhS5KWFxHQEHD5A3j/3yhfQrovYfbhf6I/vIuOfPZmnP8ewa8sm3r3&#10;zF90kFUEkTNxcgqdd7X85SuK9hQirFfVNYj0rjSKbHuIN+rvYsIYRQ1F7iZh5RiCEoIiIhReHSKL&#10;sv2WPNTs+KIXJh2/clli/ijwdM9WmFcFJQn413V0bPNad8fiCgcOPQHcZ8gqpyO2bH+zZesbYwEJ&#10;BLeJIl9HUaxHjMOY0DsnsudSJo6KSI53iymKn6PyNUz+Kc6c/kPaj+vexQ/JyzdzZg3X9U18+Amq&#10;Xb1NvVWhKKBSHY+1H8C1Hh3nTUcAIXirSr38Xfn8UzXx38YAE6uko6hBEzNJvE7v245WcscyVO+W&#10;mbhmxxf9ZStrtWeGkvy68HqukfK4oRhJQ+C17x877qsdLOsCoHNhRq3reLLkS9j0yHKe8xa7aWWB&#10;i+JcFxoeRcx8RNYBCfXadESGIjqMntdPRRAUlQ0IS9DQSbA/5KxpK3f9o7CDnPOqDVw359sUejBp&#10;eizG2HKUYSi34LPqq3C1C7l1wZPAU80ON2qOhQsXZq5l9ESj9nUYGR1CQLX8wK3CmPlPrZluKu6x&#10;qaNHx8r6ASCeSo0i4KnOCS0jnf941dp/CQF8UNIEagV/CM5+ZND5S2LBy25O7yQplo49P4h8K7WS&#10;FB6yRKjnYXU1DcfI7BVP0Lkww+jJ+PAljD0IVHrPHkK5qmgTyGtrkHAL3v4niX2MA7qVx1qEUa2G&#10;lZsPxvgZhDACMWW6GMTjw32MlLv5w5o6nz/RP29z7/7mxnlvx/NfpMnE3q16KLfevYMQLsKMuJT2&#10;ffrPCmq0QyxUzezT6473gYtU9E1GTCU0nksiBjR4L2GeqPlOt89+eOzEthVNDjl6heIKYxQBI7vD&#10;KGN0EhaCauPYlkDQJa17jXoAljQ7xOjFnIhPr0r+WMfXjUgCSlDFGFpw648dd/vtzyzrMmfgi09h&#10;7OTnJIs2KVcXi+IJVC8mJD/g4cNW0SFbn8Xq1AVs/P1jmEGWnp7gg7xiWro5uTHOr2NX3emdTKf9&#10;BJk7g6L4OFnWinON0YEOsgzq+SfQNY/SoT9+zuMUDVj3P7R6fHhq3SxE3mcMByA2875vE0Y1YIyx&#10;CWZ6EP2nQaY4/oGn1n5v/h9+/rv29vadMxs92uliwhhFQIKMD8iUsjkziBHqTtcbw3w59Z6uZscX&#10;vTgRVK8Iy4GHfOAoERANZOR2lRn32vUbR0/A+PeQJIdu1QIHymIW7yHkf0LDF7Hpr2ifuuZ5b6hd&#10;PLBxl9ypZmuXnOvmfwcTjsKHN2OMKZt6N+ZNZ9l4iu6PcMh9S4C5zQ432rkWL15cccnIV3sT3i3w&#10;xjRNJpSjx5879jyEgLXWpjYZ7517R9Aw8dBjZ9563+PLbzxy4tgnmhB+9ArFhDGKgGBkHCKTtTyM&#10;hhVFlRVCWNTs2KLt0CJd5PqHwuuRmVEx6nmWock35J1vqEklJc0OJGx5ZlEgTcC7gIbfIPYrzJp+&#10;a1Pvw+5m9rSn6Jx7CRpGg8zAmEZ7oQDiQZKZ4P6Gmxf9K6fvxNGBl91ZZdDoQ3BFGxIeY9aRywfE&#10;tn8/8eCqzeO6u2pvtUZPE7EntFRbqrVad2MVv+yYr9r34xARQgiEEEjTtE1Ejs/r+b4JdtIDS569&#10;ZWhS/924cePih/F+JFYxRXs87cCoYXxizYie1zsRQQnLyTRWR/cno5YWqnK3wTtjAst1BJ1mZnJt&#10;8sZDfaX1QHzelyyKlNvQqjWC/zVqvswZU2Oy+HzaD/8pwV8JLN+qP6N3kKYJYs6hyN/G/8wdtMNv&#10;u3NhxrX3TKd1xJkE/RiJ/XskuZDO+a+lc2HbDr+9aCt3LF5cmf/Umum+lv+NNfLJakvryUmSVLu6&#10;NqOqJI2m3WHLbLHBWosYQ5HnOOeotrbsY8VciPCpNUXl7EVPrZ+ssdK+34grjFF00LgRBJ1ojOBD&#10;36QQwS5d0lZ9tNnhRdvhRHz1+ny+d6a2ToamN5gT+E8zi6WMabTN6WnE3eidqL6O199isn/jjEN/&#10;1dzgd3MmvQbvj0JMO8a20nNmrcghqwwlr3+EDfIQnfrbxrb9K3PpnFbaWsejxSGIbQd5K5VsGMaA&#10;9++gKF4L7ptcM++XnD197Su+vWhrqjJvyZJhIm3HoLwXkfZKtUq9ViOEgBiDNRbQ3LmiCyRFpPcD&#10;zj+4AAAAIABJREFUQ1Ct4TVPUjMkUG5R17q7MdaSVVpf37V547FB/eULHl1z3cKn1j84dZ+hz38E&#10;pB9T1ecUFks/XhWPCWO0x8tDGB0wE9G+fs3Oaxfw5ORTHqk3O77opRNB9Wr/6LNm+JofmhMH/7Oc&#10;z1qGgjq26pltLXjvwP8abft7zjhwQdOC7i/ap67h+ge+gCsmkSbHY6wp52YrFA5sNpWi6wOYe5cC&#10;j7zs27ljcYXu9SPw6fHgzkHljaTJoPJ2GmfljECazKQIh5GEi+m8+xrOOGZl3KLeMVTV3vf4ugkm&#10;aTtdkA+lWTbJh0CtVgNVrLXYJMH5ojs4P0eCeRyjrzbWTu55EQ2Fe1jF3ZvncnKaJGPTNKUoCrxz&#10;1HwXiU3bVMOHQ+bfFHDfnPvIxuseuvcnzw6UohhVtY+u3LRX96a80k0NU69JS+vgXFVX9tekMSaM&#10;0R4veDNCrIxTBCgbdnvVZ0Efa3Zs0fb7YPbxwYnz+fXypkayGOhNFkUgyaCoBYTbKPTTpPfGn/NL&#10;NevQh7lh7pdwbhxpZRIayoQx+Eb/yvR0NDzFtX/8D8561fb1oZwzJ2Vx2yg2dM9E0nPAzMCYIQhZ&#10;WYymfW19PBAUbDKKEP4Rtftyw4KvAXFH4BVSVVm0fO2rK6l8FMybxJghzrlyVVGEJMsQBFfka4LI&#10;LcHrfxrLfsCrrbFlsUti6fb5A931dR8blo06uSjcp42RwyvVFutdUSaOPmCtxZQdCz4nWf66Q199&#10;0iWdCxfe1T516nOraPqZR1ZsGlEv8s9IKlMGaUsISTXB8hjwQfrDxKfnERPGaI8nwnBBx0H5LC7L&#10;XnRNmtilTQ4t2l7fu2vE97T1I4Oke8J6hoMWbJUsZhXI63WUH5K6/0v70YubGm9/1LXm51RHXoUr&#10;Poa1w3GNrWnvIMsS8vp7sNXVdC78Bu1TX7xhc2dnBlMP5NHwRkztrUgyGcJYbFLpTUafezyu/CAQ&#10;gCQZjivOJ2gbN837Eu+a/uCOvcN7hg5V89YnV++9cNna00yQ80XMFJPYVt9IFpMkIUlS6vVaCKr3&#10;G7GXpZr+4OCJw56et2TtaIM3PZ2dBTDBZN1Lk3yvCUNvCy1rnnJB2ot6/Sxjzd7VaksjaXQYY8TY&#10;dAS4v/be73do27jbFy5/9sapY/fq1wWH67s2tlTT9Bhj0r8SY1xixOS1+t6UtSP9sgVVTBijPZ4i&#10;exlhbygPL4oIhLA2BHm62bFF26Fz4RhCcZGT5Jz1yfCWrbahxZRzoV3RhQ9XkvFdTjv6gabG219d&#10;MLPGNYsuBzcRDbNJkqxMGhtbxtXWEdS7308Ii7l0zu1cOKN43uu5dE4rQ9PpeD0JE45B5BAknUxW&#10;Ka/HN3o+on1nTk1S/r5sGt6YPOMgqw6h3n0GnoLr536dWYfHIwbbQVVlwVPrjwK5QFROTrJsEgpF&#10;kQNCllUQIxRF/Vnv9WfWyPU+6G+n7tdanh3VPEPsFtcHxpi20fsOHT15kiwB/vjginUrXd09gNjT&#10;gupMm9iKsQbvHM4VpEnakiTJ0T6EcS4Pg1T1MyI74Cxsk7S2tIh32lKpVhLvQ2ITS5HXBz/66KYR&#10;wDPNju/liAljtEfTO09M6ksfGZWmJMHTO/vIGFZvGNQSu3X3Fz+cvw+1cCE2+QBJNoSivvVcaJuA&#10;9xtwxfWk5qucHlehXpGzpzxJ58LvEdxUlBkY21gJDJDXodp6AN2bPszgtIs7Ft/JKZPLs8AdHYZp&#10;7ftQ6BS0mI7YY8DPpNoyomwInkO9u2/72ZgySeypRAt+E5BibKVsrO9BPeQ1qFQHU6+dDSbQOfer&#10;tB8eOxy8RCKiC5asP1ASM3vI4KHDN23aiA8BawzWJvjgfSj8Q0H11iQ1N00ZP+zera/BPuc6FU1t&#10;Jan2/P6QMcMeB7676Ol1j2twT2oIrxM4OEkS470vk8Y0A9XRCsPop9u2PWq1btK04pxzeB8aLYdE&#10;iorsTUwYo6gfeuKJNlJGEnq2oxvUrBn19of2jObM/VlHh2HKO/ejru/ByD+QpEJR63urEVNevF9P&#10;7m4jTT/Pu6bGEWU7QvvU33HDvMvxbiTG7l8mdZSrf3kNWgfPpGuzY33XZm5e9AiqI9AwnqAnIP71&#10;2ORVVFrK1cS8tvUZRZEyWRRDoyq6G++eJHA3Vodg0uMQMxrTaMCuWiaqlWob9fp7UdZx3b1fZ/ZR&#10;y5r6GPUjKmGFEfNkXuTDVRVrDGIMPrj13vn7guq1yyvFtSePGbP5pVxfAMzztNqZMn7YL+YsW3Z/&#10;S57NUniXIocnqR1m1JafAZxb1JJl14j078lBlWpVQ6GNf9Zlj0pFLCYMbnZsL1dMGKM92maoJqpt&#10;5XY0gFA4dYHwkl4UoybqUMPkB/YhFB8lsX+HGMi3OCtfJhtK8OsI+a1I8Wnat7MQI/rLHrjlWxx6&#10;+ihC+CjWDO+dnuM91GuQpieR1zYT3HycHIzwelIzsmz+7aHW9dzziSJlFbtJwNVr5MVKMHPA3kay&#10;4UaotuH9ZxFmYcyoslZti6QxSzOK/G9Jk1X8aN7lvDW23Hkp0s3uHj8o+UG9XjusUqkmRVEEVxQr&#10;g7qficjXp+83as6Ouq0Z48atBr4+d/Gqu4zkH/Rq35rYZO/E2sL5cPeUsYN/s6Nuq+mk9z/lu4z2&#10;35XTmDBGe7RBST60bmTvniUpI5A73WCsxJWJ3d3B9++LJp9DzLkg5ai6HiLlmcV6fQNBv0e19h+c&#10;dvyq5gU7QHV0BDpP+A+K4QdgkzNJTEbR+Dl4B0FAzKmovAWDQWiMFqSvJ2b5mzJBTBpnFJ2rUXRv&#10;xMivUHMFtv47zjh6I+WqUze3z/k03dkyAh8hzcYRfJmkqkJRgE2H4ItPsJmMzoXffcExj1GvQw4Z&#10;tXHR48/+jMSc7FxxnHP5AoJcOlSy6/bbd9hfTLqTBIKX5/QcfDGHTx5178Kn1n8KDb8v8uIDToqK&#10;iNwu/Xw7eqCKHdajPVpuTUUDrb2vTgIY2WSMrG5iWNGLuXXuwZjkP7DSjrVJ36g/yi3MtAJFvh7x&#10;38DxH5x2/DPEN6Gdo33mJqx8hVD8qdHqpu/vynOIFmNTjLGAlKuBPa2OBJIUKq3lz63IC/J8Cejl&#10;mHA2hIuotf2S9hnr2XKL8tQZXdRGXwLyX+T5EkxSrkr23Kb3YOw4xHyc4M7lyp0wgWYAGlapz8Po&#10;NS53VxvMR2pZ7fL99vvLySLQKJQvu1Rv75Ns6j5D17CxuEl8+DDIZ7XF/eLlxL67qddqIlucchoI&#10;4gpjtEcz6KAQdLhgUFEEQYN2OWR9s2OLXsDNi46i7j6NmL8msa24YosCF1sudxTFSoL/JtXkMs6c&#10;1i8PmPcrD06/n4PmfYmkcGBOJM2EIm8UqgR6u4iolkcFrO1L8LwHlxcEnYvqL/H6e8Q+wBlHPM5f&#10;qpI9b8xmrp1zOUm6maL+cSrVA1H6im/UQlYZTa32t6Q8Avx4Zz8M/d24ceO6Fj6z6ZYgtTtXPzR/&#10;8cyZM91L+T6D71bS9fDyMqSpU0dvAubMWbasdcaYgTNfWuG5o176sZgwRns4bTMiw8r/LXcyRSjE&#10;6c5rHNvZaeHVGWwYSgiDILRgklbqtTWkmaJpN5M3reKxo8MOGbE2UHTcmXDoXsfhi48hyduwNtkq&#10;WbS2Z5VqOT58hyz7Lu+Ysry5Qe8hOiRw6ZyfMtwGVFrw7liyitm6h2KjkAXKJDL4QPDrUPkzwd0H&#10;/Jl6Ood3T33p3QnOmrGaW393NbXBwyjyD5Ok43CNJNV7kAKq1cnktfdx/YKlzDps7g6/7wPM1NFt&#10;K4DtKwyz2SZCeLasA375tz1j3MBJFgelmXPK+p7pYQNBTBijPZovpILRFt3ic7GAc2J3/EjAzoVt&#10;uNoBBDMR1oxDZRxGhqAMIrg2srTcNrV+E4vTx7Dz1nPzguXgn2TDmtVcMLPOnrqt+rXFFfbufi34&#10;j1AZ/Da86xsTB+XKIgJF8TTqL2f4yK/x5n3iubVdqey3+GOuvXcIJB8ghBmIaWXLmZtCwLluQngc&#10;4VECDyDFLxmy4reccsrLe869/TUbuXb+99Fib4w5D5sM723Y7nsXyN4Kbimdc79M++GP76B7HDWo&#10;S3KRogso+9hG1OquoJKtMBpiwhhFA4JBkb4krBzxqRsFeXaH3caVcwdRZQKEI8CeisprqVT2JUkb&#10;23Xat1Un9FWJ5vkqNMzHmN/Sutf9XD/3EUyyjDOmrKOft5zYLp13teDyVyP8X7JBx/U2de5hDBgT&#10;KPKnEfN9TPZvvHmffj9arN8666jruH7+sxTugxiZgvoWAFS6MKzFhUdJzC8g/JxZR+yY5vhnTVvJ&#10;NfO+htZHk1Xfjk1aext/ewdpllDwXoJfRee936L9qFgAtQMZycU3MsWt2pPtwTbXW9zg1K8LUrYo&#10;GghiwhhFDT2ND1S02yb6ys8wdqjhoAWjsPIa4L2E8CayzKKhfBPbMul5zqusgDWjgNcj8nrwdYyd&#10;Q/C3cPOCX9C5cOkeUfl52Z1V/OA3Y8LFmGQyRU5v6xboSRYVVyzFpF9mUecldHTsOcn07mrWtJ/R&#10;edccpPU4sPsQfILYJ/D5PTx824qd8jM6e/pjXHPfF3HFcJLsjeWRhcZzzBWQJi04PkqQ1Vw59wrO&#10;Ozy2zop2mqGA98GIHRjJIsSEMYp2nsPuPYwi/TDwTsQMJbG2tznx887G3eb3jQOVKGBtBdVjETkc&#10;F/4W0R9zw4IbkFVzaZ/54vN6+6Pb57TSlZyG6r+SJBPK2cFbJosWrIHcPYThYlh3Q0wWdyPtx63h&#10;a3f8nImjLYwDu9nz11Nz5Kidd6zi7CPv57r7LiavD6VSeXU54aex0ugcJMleuOLDVPUx4Kc7LY4o&#10;GoBiwhhFO9rXFlcY2/16gnwYy2tJ0sG9h/C3zAp7plhse8AlhL5Lz9+VyWNKmqZoaCPo2ah/DbrX&#10;7+icdzPYP9A+deBsw14zbzhd+l7UfJA02bf38ehRjhCDopiP6j+Tt/6Mc6Z3Ny/g6Hl99GWeS3wl&#10;7OLf4g/+MoX/HFk6rTzL6Psqto09FB8+ROfCFbRPvX+XxxdF/dTAWSuNot1B58IRjO4+iyD/gJg3&#10;kWaDcUVj+7lx8D9Jyj6BPf3qtkwQe+bnphlUqmWPOiN9b3Y9W7I2GUFaPRJjzgHzWXCf5JYFh9Oh&#10;/f853Xn/eBJzEWI+SLV6QKOitu/vkxS8U7z/M+r/H8s3/5hzJm9oXsDRbqW93WNH/JjgL8Xlj2Ns&#10;X3W29z3//0Y0fIDOew5sZqhR1J/EFcYo2paiGmT7t806F45BXTsif0O15TBcUY4q69H7xqWgvhvn&#10;niXoKqxswnsBA0YSVPfC2FEkdjCqtvw+oTdxCgFC3pN8Dscmb6DWdSSegzh40f9w88N/xBdL+92K&#10;o6pw9byDELkAeB9ZdS/yet9EEBGwKWgoKPzvsMm3mXXkjU2NOdo9te/TzTXzriW4vUE+gE1GoY0W&#10;TK6ASrWFvDaLkK7kunsvjTOno+jFxYQxirYh8vxHDP+iq+aMRfRMVD5By6Dx1Gt9q2IijQpogaCb&#10;8O5x0EVYuwD0CcSvI2nMSAhUEDMeDQdR+EmgYxE7niQZ3piU0TgD2ViNLPLybFaajcDY8wi116PF&#10;dUj4DZ0L53FA93JmzCheOPDdxKVzUm6+91Cy9H2I/Qg2hby7bwdfpBwdp1ojuD9i9WLOnPo/TY05&#10;2r2dPX0tnfdfincHIXIaNkl7zzPmdciqQ6nX/gbMeq6cezXnHR4bvO9ARtGsWtkz24A1mMQ85/7v&#10;/i/GLywmjNEeLQFc2KYLhJCZRFtf8pVc9+A4qL+fEC4irQyh1tWXcYqUK4uCx7mVBP09KteSJHdw&#10;xousAP5o3nA2huMQTiIvXoOwL8aMJEmknNPbMz2jsVVdTtCYgJhP4t15wNU8nN7BLY8swE16lnbp&#10;mce2e7l0TsrQdBqBT5NkZ5SrQPUtIm08hsHXCeE3JPZzvGv6n5oZctRPtB/xNJ3zr8LVD8RmR2GM&#10;9J5nzOuQVcaS558hU/jB49/nnRPXNTvkgUR1N3y92UV82xAVXfuc+6/Fdi9H7Db6/3mnKNpBlJ7F&#10;OxnlXNjvJX3TFXP2ReofJ0n+DzYdgsu3ThZtCqqBopiP8H+xyXuYPe22l7Rd/Nbp67CLf0r36k+T&#10;+NlY/p0Q/kSebwSBSkujYXXj9rRRWBMcGDsaYz6GkWsouj9PWPAGOhcOp6Nj93rOdy7MGGreiMg3&#10;wJ5O8OCLrR/DNAXvaqj/EeQf4vQpdzc36KhfaZ/2Y7D/RXCLy0KzLWZOl+12RmLkE9TXtXPZndXm&#10;BjsA9KRDQRNCUWlqLE1kW1YVKphtm1JmlZZ+u8gYVxijPVoh1BC2bUsj6EsoHumcezCev0PMOVjb&#10;gnNbJDqmLM4o6nWwd2Dkq7Tkf+bUGdsz+kppb/eAR/URbrznv5GWn0J4Iy6cQciPJjEtpK30NrMW&#10;IGg5bsGaBLFjCHoOhJMJ7i6mvPMmrj39TySHrW762MFbHxxMV346kn4Km0yCYPDb9FhMU6jnG9Bw&#10;Pd3uvzj/6Mca3dWj6KUb0nITG2t74dwnybIJveMDQ6DseZqMJXARLcPWonrzHtUYf4dTVAPB6ojC&#10;FfsDi5odUTP4bh0tlomCoKqNk0kmLYqNB6B6b398HYsJY7RHC5gNRsNq2GI4oJAmqfzlT8Y3zf0r&#10;vPkQhreRVdoo6n3JorGQZFDU1qPhJtBv0j79/lf0JlS+uKwH1nPLAysp/D34/HhITkfD0djEltXD&#10;RV8LEecaiWsyBGQILh8NTMWEB3Hz7uTmRT/HL1jaSEp3revm70N37QLEziZLDyE0Wp/0SJLyccyL&#10;5Sjfx+sVXDBjMRfs8kijgeCUyXVueeAa8nw0ef4BKtW9yo4DvrwIkNhD8HyUzvlrgV80O+T+zgRJ&#10;A9rS7Dh2Ne1Uu/C4Zw4TTT6E8qpy56rx0m9kuIbwsflLnq26x9fefuTE4f3qCERMGKM9WoLWgugm&#10;6UkXVRG0TZS9nvcbbp/TSnfL6wjhQuBkKpWWvkpeKVvl2ARcvooQboTiW8w6ZgGzdmDQpx36LPB7&#10;LrtvIS3+EQp/EgkzETMZMYbUlm+C3oN6KBr9HG0ymCQ9inr3UQjTKYpXweS7uWXuXaTFY9u5+vny&#10;dKol3HcYVt9NSNqpVseT15/bNkcDFPVHUXM5Va7gHUc+tdNjiwa20w59ls65/40PoynydpJkaO9K&#10;o/eNDynyGjR8jBsWeB5Y9Vs6ZroXv+Lo+aigGN2jVmrnLNswclGx5kR8MkusfVOSpIPzPKdnn95i&#10;KpWserx636LqD1r42Orbp0zc6x6RJu/2vEQxYYz2aKohF9Hu8jiv9kzoa1MYuc2XCp0L92Zz/gaM&#10;fx+V1hPxDuq13r8ui1sMOLeMIr8R5RucfczinRb8BUeuA27hsrvvooVFiHkj1hyC2gMQk2Bli4rq&#10;UJ7X6ulDl2SHIRxGrftkvPkpNZ3D9XPnkvMYj01fTcdO2JLrXNiGLjwGte9G5WyySkK9e5sznxZE&#10;ClyYD3IFI1qu4KRJr3xMYxQBtB/+ONcv+AZFXgFOxSbD+9rtuPLDCvatOCccNKYG/KHJEfdbYlDt&#10;F2nQKzdHNU2XbTxAXPEWMWZ225AhM/JajXp967713nssUKlWj/JdXdPFJpMeWPrsjYtWbf7joSNb&#10;V8huvk0dE8Zoj1Zxxfp6kq2C8tifoiBUg+rg3i+67PEq6doDwL8NzAepDNqXvLb1qljPxBZfLEfD&#10;FXRl/8H7dtGs5wuOXQFcQuf9t+D1dPDvADOJxIzHJIbghJ76aA3ggVBr9HFMJ5Bk7yNsfh/wUyr6&#10;S6Y9/Guum7+Ch1Yv5/Mn+ld81kbVcNW8kYg/AZUP09L6OryDYpu2OdYCUqden4s1X6Z92g2v6Haj&#10;6PnMOmwuN933L9RdQsW8HZsM6hsfWJRJY1Z5C7XaBm6at5Z3TX+w2SH3B+KDvPhXDSyqKvNWrmzl&#10;qVVHJSY5G2PfnVWq1c0bN6IvUAztvae7u5skSRKbpLNr3X4m3fWvL1pR++Fdqo8dJ7LbTqzavSom&#10;o2hXGzS4G2QDjTaIqkKWSCXTYhQAdyweQtum15HZi0H+lSTdl3rX1smiteXqYlE8jfpvIsm/7bJk&#10;cUvtRzxN+/RLSNKzsXyB3N2Ny59ByUmrPat35df2TI5xBdS7yoTX2jeD+Xdc7TpEP8nkocdx49xx&#10;dC7MXnZMHR2GGxZMpMIHCXydxL6u7B1ZbJMsJuBDnXp+FySfiMlitFO968jFWL6Ay/8X1PdOXYLy&#10;32ZwkJgz8fIRbp53QPMC7R8KkPCceuCBTVVlwePPjLZ1OT2V5NuJTS80Yqr1Wjeh0fLMWPuc7zPG&#10;oKo458jrNZIkGSPQoYV8fchTa9++8Kn1I3b1fXmpYsIY7dGk/bH1HnkSFYxREq1DKNisrXuffMP3&#10;38hG91mU72CSkzHWEPw2LV+ynmTxIUQvpmvt12mfum3V9S68Q6KcdugKwrAraDFngvk46n5EXl+H&#10;qifNyrGExvbdD9W+izEWYyZizXtJk+tBvo3kZ9A5dyJXzh20XbFcOXcQh77rBEz4Cpj/g7GjnjPm&#10;zzbGJLpiA8F30pK9hzFT4jZgtPPNOnwBRr9I3f2+t1Cth3PlO7uRvyHwOa6//6DmBbr7c0E9Iv1r&#10;stQr0Klq5y5bdwSJ/TySXmJtcnAIAe8dqkqapmSVCsF5dIulRlVV1RBaWluxNimryYPHWpvYxB6v&#10;ql8Jzn1u0ZI1h915p+52O8B71CeCKHo+es3IWSjfxdJW+P/P3ptGyVVd59/P3ufcW1U9t2ahCQmN&#10;rXlCIAxITAIMOMaWgrEdxxlM3iSOHSfGOMNyOyuDjflnsJO8xv/Xs4Nxg3EMZhTQAglZAgk0tSTQ&#10;iIQG0NTqqaruPWfv98Ot6kHIGISk1lC/tXrpi6r6ntt16z53n72fJ8BWvgA/omvf/BZ9ZG87lw+D&#10;oX6Adk0fA4U+wABwsUJ0BUj/E0eiR3HHrDOr366hqQIiw6B+FoivB9EVIBoEYyysTW6MziVb1URI&#10;ejEL/ZhMgPNZEPYidvvAugSwT6Cm3xocHZj7jbY8jY0Wzf1GINKPgmghmOvARduhbjF/NgCggPM7&#10;of4HIPwIi6buOG3npkQJVcb9az8EY/8GNpgF9cn1ACSf0TAFRPkOqN4LZ/8DH697vXcP+Mxk/fY3&#10;B3Jgv2yD1OeK35Gxizar17+ZfGG/X/Ty4Z1Ulu/e3afaVN2gzv8RGzMtDIKaOI7hvQcbgyAIEOXy&#10;AqZdKv4gFDPYGBZRqEoWwFZjzEjDpoINI45jiAistSAieO8Pivq1qrivJYp/ddnoQWdMAtEZp2BL&#10;lDjtaPaA14q3DlD/iid4Bh6j2XiRJw5sD6oGAihsnxai+IpChxlwURuUnoHi/0NeG3HHrPZeXsnb&#10;Saqdm/D9xh2orN2AGE+A8AFAZgOYCCBEECIRxK7Lm06kmFKTQRBeBBtchCg3CtBLcORQE/ybL+P+&#10;9S/g6KRduIMSI1pVwkObBuGAvwaKG8E8B8aOhAKIY3TuQRfFdhw7QFYD9H8R40l8YuobvXKOSpy/&#10;EAkeWfUk2sgA+lcw9pLCg2D3CMEy5HMfB2KP+9d/G7dN3tbbh32i1NfXc/ayZZWU1755ovIQAJW5&#10;1jT6H9xbuT1/78zVjui9p7NUUJjPkhZ2Vgr9PecYDQ1qxk7fPz5A8AkWvQHWTrXWdg62BEEANgY+&#10;9q0i+gwUDzHbkSJuZpLqKvAieRU8rV4ORCK3WDUXB0HAIgJXeFAJw7BfHONqEAZUWZ25fueh/8kf&#10;3PHSrDMg4rVUYSxx3vPt+37/+lDif9uWGjX+YbkY6zG2UG2LChWxwuw0m0TsJJPHe+GiJ8Dh9/C7&#10;k17o5SW8Nxo2j4PmZkPoMjBPBWECjK1CsUVFjxGNhC4jchMA+SwguhaqyyHyMqzdDJF9oHgkEFwF&#10;xg0IUtMAAuJ8V4Qhdatcih6Fi5eCzA+waeIvTslUdokS74WG9Z8E8V0wpq7TlgpIPrepDJDrOAzg&#10;v2D1O/jIWfZwo6C/ePqaYWnRGYZQ51SHMrgcAIS0lYneUI83lWWPEdmejiv34qaZuXqqf1fX5brX&#10;m2sZ7s4glb4r0Yp6TlUY173eXAuVS8FukeXw1rKy8spsNgvvHZgNjDUQ78WL7FaRJxj+JxNHDFi2&#10;/vVDi4jo/iAIScTDOXcYIn9bgX4/aOPDt4BwG5O51FgziIngnIOKgI1BKpVGNtsuIP6FJ/9oGKaf&#10;HNevbF9vTlKXBGOJ85OGBgM3oR8CTBgib90Eod/bYwf1h1pAIwDdvicTi/5kaEQ1Cx9tgerDcPx9&#10;fHzK9l5bw/ulYXkGvux6MF8NlelgvhAmHABSAy9UmALq2bNZ3LK2QXJOsm0tYPs8BK+BZBpscBWM&#10;TYSiSs/BFjZJRce7A/D6BEi/jdumruit5Zco0YNVqwLsSP0FgD8DaCSAng87qTSQy70FyDdA/odY&#10;NONA7x3su+czj9xcVlmen2DU3QSPjxprJtmUgUpycRIDPlLEeXdIoZuM0ksw9DKIdhLp3rTxb31l&#10;3pL2d6o8rnu9uZbZ3RkE55ZgXKUalDXnLpBs/jrE8unK6qpLo3weURRBVROxaBhK6IjzbgPBP9Qh&#10;rT+8eOTI/U1NTaFWDPyYEn8/LAhGL+6ICn9l8ojabwFA0+utdV7yn2RDN1gTTCDDoXjfOTRjjEGY&#10;SqGjo+Mggb8F4Ikw5zaPGdO3pTfOR0kwlji/aGgwiMdXwehIEK6H4pMwwXiACsMYxzxQFyd4AYGL&#10;jwC6EoR7sWjqw71w9KeOhk2Toe5WiCwA0XAQ+iOVCeAdJb2bxzkvRfFYFNTFymR3kVmEjQLqELvt&#10;YPMgUu4efHj6WZVyUOI84CdbqhBk/xCqn0MQjOiKD0T3uM99INwDmB9gUS+4IbwH7vzlZZUWOdGc&#10;AAAgAElEQVSaTl9Jqp83obkaBIg7vu5LLmkCm0RAipfNRLxEWZ63Kq/A+0OHBnQ0f2fW6rdtjb7+&#10;enNt6zkmGLds2ZLKpWomM9tPAPjDMExVuCiGqECRiDnDRqJ87oiIvmAC+82JQ2ueKb6+STX0uw/d&#10;TuDvdQpG746o4quTR/T9j+6/q2nv0eu9jz5nYOaEQVjjRai4RU3MMGxABERxvIKC4G8mDa5sPK0n&#10;o0Cph7HE+cN3l1XCV9aB9UMAbgF4PCxTZ39i9wdoomRqkgnI5T1YmgB8F+3+p9g1/VAvreDUsXF8&#10;E+o2voqU/U/kZQHIfxj57FyAamFtBjaVDAP4gh1O8Xx5JDfSotHj8bzHCAJxzVAshdFvYMDBlZg/&#10;/zyx9C1xVvGJMS14bMt/ozUbwvm/RpjqBxcVHoQKNlTWDoaXOyES495V38UdpyEh6QSoXzGnquNo&#10;+PtE+Es2fKGKQkWPe4kCgBJA0GRzgQAyNJYIF0Hxew68jZgW1xzq+8Q/r/zwy9Hrr7bWL9rYNRVd&#10;DaD19KzrdOGD/hcA+i8EupqIKMrnC1VFRhgEcM4hjvI71Oh397Zl711QN/RtD8DMRouV3HeibnDV&#10;4tf27VuV9/ZP81H+E0Q8MpMps3Gch3MeXhRBGACqkzWOxwFYgl5oFC0JxhLnPg3bqoHcZEj0URBf&#10;DeYhgFQnpta+q4IAFAYyLAAG8jkPol1QPAlv70PHkTX4ww+cY1+LBZIewgjAITQ0PQyYZYAfiVhu&#10;AuJr4eNRACoQZpJdCRcnQzLQt1cfu0MEiMZgWgXR76GW12B+KW6txBnMjWPyuG/Vd2FsH8T5P4YN&#10;agHXJRqFAGMGAv7P0ScFNGz7ERadWWlEf/P8gsHtze7P2eDTRDQYAMR36QvixDUIAEQTIQlJRGNR&#10;URKDicDMJvBeJoJ5GFRuOny4ZZ2tHrz4y08PXpIyflf9/CW54VF1vMXk4iQt69x4Fmxpj7JlleaN&#10;TKaS8vlcYpcThjDGIJ/LtwL+eVH6totbl10/ceT72i0pRAMefHVvy3/Hap7x3v9xLpf7sA1sVTod&#10;InYxvPOq0NcIZjF6aaqoJBjPbGjLY1vC0TeM9gD8mR4bdIZB+OGmPgii2dDsAkBnwdjxMEG/JJHF&#10;JaKnCHOy9UyUNLv7eBeIfgWRJ2HsRmys237eDGYkk9VtAHbhR2t3wfJj8HEdDF+FfO5SGNMXhBCp&#10;dFcOr/cAFYaDupPcfCyUxoP1j3CUx+FnG1YhMOtQu/9oSTyWOCO5fdZB/PTF/wRlYsTxHyOVHgAX&#10;JZ/zoo8o81iIfBZoz+ORvT/BzRecEZXGLy2+Znjc4e5ggz+ygRngnSRiUQtC0RaEYkFAMhM4TFpM&#10;xAtEtDNNNAlLVRATs6UaAtU49cOVaIqI3tIhtPJzj8586qGjD+0Zn7rapsIMQBYKBxU9q1veONv/&#10;UFx+8MFstu2WdKa8j7UBojiCc367KO4n5xrSvmXzmDFj8r/93d4d4y6oOgjgYNO+Q80+ry+Jyics&#10;86wwnbHZbDZPan86eURNr03pn9V/0HOZtfv3l1PeXmqIR0N8qwDNTu2eFIVvxunWlviNN6KZM2e6&#10;kog8hntXBehXPRCSnQnBXBBfDOhMpDKVEJ/Yu3TffmYuDmMA4j1U34TKSxB9Cgifxm0TXuvV9Zwp&#10;fL8xjYp+M+BlGsATQTobxtaBkAGIkx5GD3hJ/u3x1UJAEBSjE3dDaCPUbwLRy4Bbj/7hVsyr6wCd&#10;J4K8xNnDT9YOhaG7YPh2BEFtkgJT+Jgam/Q05jvWQOmb8PhffHzKkd483C8+de0YqP8DAv1+WGYH&#10;xTnfbbiFwExQFa9Cr4v47VBmEAaxxSBmrlTRgIhAhRh68dJjC5uIQAawASdBUZHfpxq/GHL1lqn9&#10;Fo6/qPbymyrCAWBmxM5tCij40pgh6Ud66XS8b5Y37e5TXV12TypV9mnxviMf5ZeroqHMZp4YPaRs&#10;9zu9tkk11D3NH1PRY4Ze3t7DeDx27NiRzqLyek90i7F2vog7mo/sR2eOrt568lb43igJxjMMVTWb&#10;9zcP85G/ktjeptDJUN9MhIOqwQ5jsEu93y+ibymwD+zeVE0dNm3V7XV1cHS+3nS/uSWFvtkhsJgC&#10;5plQuRZk5iBdBsS5gjl1UShScU8GhW9GB+8PAn49YF6A5J/Ax2at7O0lnbH8cvtAdLRdDejlACaA&#10;aRSCcCBUA6j2nK4+dsLa2iQdRwTIZjfD8grArwLxRiDajkzlftwwOnrf+dUlSpwsHmyaiDj+Cxhz&#10;K2zQr9OvFJo8bAYhEOU3gOWf0YGH8XtTe8WP9S+fuWpIENMdRPh8kDGVcc53XX5MYEMQr83wfpUq&#10;nmJj13rAQmWoAqMhGEnAcGIMZ0u1BAoVSl2Xs3Y+ZxcHZIwlmIAQdXhUhUMPD6+cUzuwfBzVZoYj&#10;RO3mMltx59ksGFWVN7xx8AqI+T9M2BpDvztteN+n3s1rjysYvTuiqvWTR/T75rs9hvW7mi+CxB8m&#10;JTNpZL+vn/hq3j8lwXgGsW3b4ep2o3WBMbeK6ifDdGqg+MQLj4hgmMGG4V2MfEf+AJjWKEsTC23x&#10;0K0gtz/QioPlVHZk6FDkAeg5XYFUJTywpBzSbyBIxwG0ANDfQZgeniSIuC7D7SJUmOplC0AFzh2F&#10;+k1QfQ7ED+K2qS/32nrORho2XQqNrwZwGVQvBPEgpFJV8EIQT539jT2EI7psdoomyc69CKZGQJdB&#10;4+0os/vQMbkFCyEl8Vii12lYMwRO65HK3AaiCrio6zNtTJIIk21/EaxfR0vb4tPd6/yXj1w1xKTo&#10;D1jxp0GKB7lIul1yBbEo2ixeHieWf737uiWrjn2Pu5Z+sNa15+eC9TIGpqjXi8AYbAOuIBB7UYJo&#10;cQi6k6J4VI3hRVGdGowR1XPQNxi7S9Xd/aPNv/O9BxYhe1pOxClg27bD1bnAX5lvi9fOqLvgXSf9&#10;/CbBSMRfmTgssdV5L6xdu7986tRBvRoOURKMZwCNqrZ854F+KdgPG4PPMvN4IiKRnsVCop5/Lk0E&#10;IZiIXOxbFX6DIbMC4Bcd+aaMze9/Y9CgI/OJzrU+McKP1pahkgchr5cA8lGQuRLW1HZuFx3P2sUU&#10;8mLFCeK4BcB2KJ4Cmx9j0cSNp30V5wZJrMP3d6RR0TEfPr4RMAtgUAtBLdIZk/Q4up4Z0kBP8Zh0&#10;WAHeO5AsAcxTCP3zsJk9OJJr7q2qTYkSndy/egIQ/B2svRXM6c40GKBrWC6OXoPoV3A0/jnuOD3J&#10;HF9afE21eP0cG/4CG1SLkx7PZ2wZ3kkzqf6YRP71azcs2fkOb0cA9E8b51VUROZSJrpFvF6ihGFs&#10;UGsDDpM4eMXxpn87ex4BBCbjAypf1REf+i9HbgkjffieBU+dldexqtJ7Lb78pi1pgq2fOKz6XVcY&#10;zyRKgrGXWbZ5c2VNZsA8D/mMZXsJE/UBgUUE+pv8D1DoJSECEXf2m6hKTKA8CLEXv1fF/xo2eDpt&#10;sero7o59s2adGU3Z74uGpgoIjQXcdVD9IKydDEIKqumkD7FbRVG164ucLQr2GK1Q3QzF/RA8Bmve&#10;AJqyWLTo3Bjt602StoAypMwFgJ8P768FBXMAVIKpDEE6EY7Fn+4PQMxIWgUAqEQgzkJ8OxSrQPos&#10;YJ9DmX8dHZNbfmOGdYkSp5qfrxsFob8F8SdhbIAoQme5zRgk6UbuJZD/Bqr2PYwbbzxpAxHHo75x&#10;XrotMp8xRHeypSHipSuunQFjGS72B0D832rdt78xf8n+d/3eTQvD7N4jGS/cx5Jeol5uBetcBfVh&#10;y2kbELxTeCeJq1bn5awF4Uhg5hiKFu/1VUNoIPhH2yWz+1s3Pn5Kz8uZwLGC0YuHd76VLd0zcUjt&#10;P/T28Z0IJcHYSzRpU4h9gy8WJ7cz2cuJMdoYmxbv4X3X/dAYCxtYQBUiAi9SmM3QHhVHSvwPCs7z&#10;BnEcQUSb2fAB56O9ItRIBk9FZbRxVp8+Z5QFxG+lvp4x9qY+MOE0qLsBZC4FmxEABiAILVyhetVd&#10;YDMnMXZExWnoIxBZBbhfgswKuOh13D7rYC+t6NznoU194bIDofZCMF0G9ZeD7DQoZWDYwgaFSfXC&#10;367HVnW3QSQXZQEcgOItiG4A/NOAX4HhA/di7rCzdpurxFlMQ9M0kL8TSrciCFOIixGiBZN/VQ+V&#10;NRD3dfzutAdPVUvFnctuqaRsx+8D+lliGpNMNhcmnw3BWEaUd/uV8W3OmP979wcW7z3h3/XLyyo1&#10;UzYI3o0h4iuUMd8wTVZFxgQM0kQ49twUUxAnx+GdegX2kvhXQVhMzixuR7DxXBaO3QVjEISUJLj4&#10;PIh+PHFozWfOxnaxkmA8zezevTvTgarJOYmvtsxXAjw3lU5XehcnOZKqUFUYY2BtUIgIUqeqBMAw&#10;G7Ap2CKIJD+FKKGigCQQiAnWBgjCxGA0iqI3VP2rICw3ys/EQuumjKjp1Ym+38pjW1Joi4aBdTac&#10;mws2UwDUIQj7gbibFyASsViM7yv4i8F7BfAmxK+G0nNQWQETr8OiWWeXYD7b+fnGEcjnx4K5DtZM&#10;g/ezYMPRUA1BxGCDzuzet4lHU6gQGyDbngXRJhC2QrUJoF8D2fVA+WEsmhijl7zJSpyHPLh+FmL9&#10;Igx/CNamkunppKsCQZB8En28BNB/w8QpT2AiRb/tLd8Ln33shlSG49vJyJ3GmvHeaQ+xyIbgYn3T&#10;e/l+pPJf37pxyUnLvv7rh68bSel4AsDTCJhLwBwi6kuGiDhJkina+KAYCMUEGzCcE4joDhVaB9UX&#10;mXRZvkPW/fuHl5xzqU89BKMNyXsHqMRe9MHJP+jzCToLbdpKgvE00dSkIfocHoNYLieY+Uq4Jp0p&#10;7+OdQxzHUJVOF3ljDJgNRMSJd6/GKq9CNWRwX1IZYMNwIBuTFhGGKlNhAlVVOkVk8WotbluHYYhU&#10;OoXWlpZmAMtV0EgGz1ZK9aZhw+jMqdTU1zNGX18BU3kRWKbD6AwI5gI0HWUVQJQ/ZuIZPSeeAUA1&#10;gsoeiKwH5CVYfh6ZyStxI52zT7NnDQ3rJsP7mWAzA4RxEB2PMD0YIhbJs06XQbJ22+ciSh4GghAg&#10;A3S0toD41yBZA8VmeL8TWrYBg8c2Y/4517Nb4kzkZ69cBuBOsL0WJsh0DtkByUOOiELxHETuxuZD&#10;i1F/cjxH6xvn2fbIXM/AV4K0meViSeL+qGsb2seyT5zeZ0j+87f0LJ4wn33shlQqyF5K3lwBYIYl&#10;mgSL4QAFyTezQr326KcEE0zAIABRXo6AdRkLlkF1WUaDzVhxaXN9ff1ZJ6SOx3EFIySCSEPd9/t+&#10;qiQYS/RAVWn1atjM8AMjfI4nGeYboFhUVlZeE0XFimJXuD0Xt5WNUXHuqI/jtcTc4CVotOTLnLrh&#10;Ch0poEkMHgxoLQH92dh+QWjLCGDvhZMqpXRWK4sQJVXHVDqN9raWLCkeUdB9Bu4l3/rWwYkTJ57U&#10;p+D3cKIIS5YYHBjQDy4/EkwToeYqMF2NdGZAZySXHG/imQt5xkah0o442gfS1yBYCsOPYdGU9b2y&#10;phLvjCrhF2svQ0xXADQXxEOhMgxhuhriGSI97XmKdE65F3J9iYFs2yEQrYbQ0yC/DhTsRqZ2J7KD&#10;86Up6xKnlPvWfABEfwtr54M5Be+6PrM2SH6i7FOAfh3tVcvx6ZG59/Pr6hvnpTvy5lIlfDlM8bW+&#10;WM1D4ZkqYHivR3ze/9gZ97V/v37pvpOyzt/Cl5++uk49fVC8XAGD8cQ0xFhOi1fSQpRo52VcaFVm&#10;y7AhI9/uHDM9oV6fVkMrDemWrYf7ND+w6IGzule5STXE7kO3C/h7JcFY4h1patJQag4PZGfGgvV2&#10;Fb0tnUmXxXGM4w20GGMQhCGiOMqJc/sI9CSY7q0bUrP2eL0Or+w4UhNaHgf10wGaLeonkGKAEvqG&#10;YaqCjTHiPflCv+OxwtEYAxsEyGXbtxH4F0L+UUup9euHVDYvotM4VNC4I439bf0R0nA4XAXIRwCa&#10;hDA0nX5nx/NxoM5+IcDFbQDth+orUHkEoXsaH5l1Wr4oS5wEfrS2HKHOB/QawFwB4n5QPwCpTIhk&#10;JJPeNmENdH0OigJSCXDxQQieRZofQUduE4L0AaDqABYOzSXfdiXxWOIk87N1VwD69zD2ChCHPRKk&#10;ilXxfPtyCL6Ko67xRKen6+vrufXSpVcb4O+NpculW88iCLChgXrJxpHeZyz9w9evfXrXyVjee+Hz&#10;jfNqgohuBfhGiE43AQ1kw+WqyVb1sfe9YtWRDUG9womuJeD7MLrUZDM7vnbTo0dQdGI4y2hSDbGn&#10;+XYRLQnGEsenqUlDl3qzJjB2rlpzO4D5xFwDhQUUIl1bqaoKay3CVAr5fF5V/BEonjZM30abW3X/&#10;uH7t9e9gxK2qZiNgynaCO3CgBhxOFJX5xLiMiS9SkX42DDLWWkRxDO+6dkSKU9YgEgKJ9+51IvwC&#10;MA+GObdpzJi+Laf0RP1obTkC6Q+miyH8ERhcDrZ9oVIIcsbxq0vGJj/OAT5qA2gHQEtA+nPArMaR&#10;bB6fmelKVaWzjMZGiwOjA0SH+yLD8xH560B0OchUA1KDTDl62PMc6yBAxZYEUYAdgBjetUCwBGyf&#10;ApsliKNmbDnUerK2BkuU6OSna+cAqEcYLgAzIerW/WJM8vmM88tB+Adsmrr4RGJG//rJ+XNI6B9s&#10;yNclKSxd14AJGeI09qI/B/w/3bNgyYaTsawT4TP3zgxqR9WWqdcZIvRJNnIlgMHGmgwbgnMC9ccI&#10;RwYAgkKFFHkR3cmg+43ifztyfte/r53XgrNsq7qpSUOqPvS7IvxDWxKMJbrT1KShD94aatLhPBG9&#10;mQ1NYTID2VC5AvCFgZYixhiEqRScc/DeZeH1BVX9oUnxC/5Q9Z6JJ9AkvWWLpjrozeqgLJXxkU4C&#10;63xj+Eooj2HD1TYI4KIIrptwTHomLbx3yszNXvwb3sszFubRMGXWXTSw4uBJS49RJTywsRwB6hD5&#10;BYDOB5uxAGpAVA7iRAwc4z+Z+CcGiUiI8griZgCboPoolBZDdBcsH8GiXtpSL3Fy+eXmSnTENSAZ&#10;AsblUMwD29kAygEtQ5juGpLxDl3d9eiqNpIpmra3AdwMifcB/AJIXoLJr0B7+GbJ27HESUOV8NN1&#10;82HN38CYqxOB2M1yxwaJ/6uTpRD9F3x82pPv5e3vfGreLFW6i4g/ZCxZH3fdS2zI8E6dd/5/VPnu&#10;yhef2Vxfj14XI5997IZUJUsfb/IXqZhbQLiWgHFsKcOGIV7gY+15+TKBGfCiwqDDovqGOL+MLD+S&#10;c6kVfV+c03a29DiqqmnaffgaAj1qg9Ak992SYDyvadyxI90/qBmnscwD0TwTmHEqclGYSociHi4u&#10;9CmqFqKULKy1UFWId07UrVFPv2CjSyITr5066OQ4ua9atSoI+o0eykZHQGUWEd/CTNOtDSqYGHEc&#10;HWPfk2xRqypcHB8g0E7vZS2AZSmiZVHrnt0n3OO4alWALalBMDwH4q+AMVNAGAWRYUhluqadj60m&#10;FqdjvQdUY0D2IJYXYWgJoGtg7E58pK609Xwu88v1AxFjGGI/DGRmAv4SmGAKCDUABcmDhBS8HX3n&#10;ddbZKGVs8sAhAsT+ABj7IX4PQCtAshJxsAlB81tYNPfMGfwqcXZy76oAtZnLof6LYHM92CTer0VF&#10;FARA7DyAZ+Gjf8XHZj4J+u1brXc+ds0lZOUvAdxkAlPmYunSoSEnu1aCh+H0H792wzMvncolnih3&#10;PT7vQkdmNEMuVaabmXgCESqMJYgmWrp7BD1xEjmoCvhYDxFhqzhdS4rFZcY833S0+tDZ0OO4ZueR&#10;6QHri0GYsnEcoyQYz0MaVe0F+1prnERT1PNsazHdC80Mw3C0DQLkczl07x2kglA0zEmgu0pevNvp&#10;RZ83Bou9N0+fSoubbYe1ur3lyFw2uJKIrjfGjjdsUqoC38P3MdmmDlMhUqkUWo62xMS0kVRXOe/X&#10;QHW9c27j9NGDDtNv63OsV0bd9krEreNAmF4QiTOgmIZMWRreJ0KxKKaLN3o2BQNcFCuNHRDZAolf&#10;AvRlcGo1KsK1uHFMaeL5fKNhzRCImQhgAkhmQDEZNrgIRGVQtYmdkgJeurati5PzRV9OY5MhqY62&#10;/QA2gmk7vN8E4lUgtwlIHcXCurjU0lDihGlY/0GofgGgKxAEtvN7DpT0M3qnUP84VO/BoqnP4R12&#10;cL60+JrJEP28Ej4RhBzGUZdYNDb5bHuvy1TwT9+4/pknTsfy3g9/1Tivn+bpSgLPYKa5hjEThAqi&#10;5AmvR4IMdcUamoAQZb2H0otE/tfq9OVI7MvU0b7z3xb9+ox92Fu/8+AEYl6XSqVsFJUE43lDQ0OD&#10;GXfFwjS1HxllAhoF1joCXy4i11RWVgWRixFHEbTbQEvRTLvYLyiqee/cG+r9ajAt8zk8NG1cvz2n&#10;aw2bDxyodHm6Fd7cbKyZw4YHAbAq3e140HnsxhiEYQrMhLa2toMgWsHQZfDYoKQ70o72jBpV207F&#10;6MFkyzmAz/cD8ziYYDK8XgrIFQjTF8AYIM53VYK6fllXD1ry4+D9UYjfAtUmkC6HRIvxsYt3n65z&#10;VeIM5/41YwF7CSCzQDoGilEwdgisSUPUdNouqXa1OBS/7RLvkWSbkBnoaD0KxXNgWgnFNnjZibS8&#10;ird8e6kftsR7pl4ZdRtuAPRLIP4AmKnHd15iWq9Q/Ark78bCqcuPJxq/tPiayar4U4LebkKuckWx&#10;WPA1FFVRxSp4vad85RU/P1u2agHgs1tuSJXtjK8RkQ+S6mQyNJaN6Q8FaWGiunv0IBFAhpKKqgN8&#10;5DYJ0bMiutKGui5TVbEFv3okdyZsxXen6fVDE5VoTUkwnuMUjLJpCcB9tu4Z5FOpQWm2E7z3C4jM&#10;Nel0aiCIEEcxpFAl6y4Ui/6Hxhr1zomP3X5PWMvMT6Rz9v4xYyoP9NbamrYdHu6NfooY1zFoXBAG&#10;tQBb793bJriLZuDGWARBAIWiI9u+yzA9Y8ksrwBvLCsL9v7Hlv25f9meq8pLNAqGZoP0wzDhdNig&#10;GMn3my1Skhu4wrsILj4Iwk6ovgLiX2LR5EaczqntEmcfP147Dpbng+RygMaBaAiM6QtjTWHCmnrE&#10;RQLo3LIGJRVHGyb/ZjvaoFiKwP4KUX4jArMfEu1D/9Z2zJvnS+KxxLvmwXW/A09fhjHTAQQ9hrVM&#10;kOykRPlHIPJPaIlf7j49fdfTV4/ygjuZ6A/YUuC7bUOzSYIZfKzrQPT3d1+3+OFeWN1JQRX0d09d&#10;dWms+hEFX8OMC4ipDzGx+MI9tfsV163qyEzI53ybYXpcWX9JTjZkEO5uaqk6+sDCB+TdbPefakqC&#10;8TxAVYPNe1qrjJdqH9AY8e5G9bjeWHOhEgVIxOTb7GqA5MMcBAGMMYjy+dh7f5gYTaL0YEd7R8Oc&#10;CUMP9cqiuqNKINJXdr81JiS7UAW3EDDe2qDSWMPOuR6DMQCKE9XFD4xaw2qJuDUXbW9qi5b9cH/b&#10;vsZD2UkRcBmMqUlOTvG/C9526XJhkAUKRFEW0IOAbgSbh9FBv8KnJu4qHucpPx8lznKUUP9VwpVX&#10;Mg4NGAcvH4L6q0B8IYBaMPdBkOqZJnMs3fseFQpmgY87oHgOZBeD/EuA7AKCo1g0se00L7DE2cp9&#10;r1wL4q8iDC8FgB6WO2ySm4jIYhj9RyycuhQAvvjUFWNYw7vAuJ0MpcX1FIsAIF63KOk/f2P5sz/C&#10;GVZVOxHqmxaGLa8fmWgNPgLoAlEdZy1XmoDhY+kxEV4kuWQpGa6Gxt5jkyHcp46e995trbwJzfW0&#10;pFcdEUqC8Rxly5YtqWwYlgHVtUxysapcCqUrbGAHQbVCVMuMMayFTOeiUCz2KFprEYQhRARxlI9E&#10;cYBEVsDgZ8jTStcWHZo69eQMtJwsVJU3bjxQhgo/HBreSIZvATBBgX7pTBlUBVEUQbxHV3IMkGIG&#10;MeOwUyw91C4/e7M990pr5CKRFIhTIOpK6+hOUSQyJYktIm1Q7AFkMcT/AtZvRHWqFddN6SgJxRIn&#10;RIMaRFvLEUZl8Pmh4GAeRG6C4QkgVAKUQZgpCMe40OvY/Q0KFUcq9EOq5gDOQlwOwAuAroTYpTCH&#10;tmP/4Bb8RamXtsQ7QvifdbcgwJdhgjkgKkxPFzA28ccR+yikzz9/qfrTbTAdX1A2i5ipTKSrwsaW&#10;YAwhyvr1DLrbs/nFPQueOqPuKe+H+sZ5tiOIMz6XHsZebwVwIzPqCFxlU0zitdD+qd3aS5IBGUqS&#10;zjwRt4n4A+rpWTX6hAayNMpmWnsrs7okGM8Rmpo0RP8DYdTu+6VteoTAT1bRqWyDsUw8UET6AtQv&#10;DEN48Z22OD0GWYyBtRbGWsRRBBEfee92q+BJp1hsCa9K2u06WZPPp5ItW/b17wjsMDbBdFK5mYnn&#10;kEFfw0FgrIV4D3UxWAVOgY3tER56qwO/PprH3liRVSQC8W1pLNw17SwehdLlYUDWQPEERFdB/C60&#10;yd4TNbQtUeI38tDaAXByAYhGwZtLwDoDZGeAUA5CmNidSJdFT/dBmeIQFpvCQ07UDuZDEH8QoptB&#10;WA7VX8PTDkyb3H6y84JLnCN8vzGNdJ/rYMxfw9rLAXSz3GHAlgEu6hgZrH9xQabB15pDM2FMjfdd&#10;YtFYBhnA5f1WEron48p+XH/zIx29tqZTzBcfnTeIgmCoQGay0u+QwWyo1rBlw0xdVcdjLHmMpcQ0&#10;QfUIKfaJ19dA+qx39GRVmd9VP3/J+0raea+UBONZSmOj2gsvhHVBtl/e5cco6zgGDwdhBBsaIF6H&#10;QnVYpry8HFAkGc+uR8RecYjFGAtjDLx4iHhh4vYojpuY6QUVXS1eXpkyst/m3l7zibB2v5YHrmWy&#10;d24iQWcQ28uMNSMDRqje24ORsyuP5vHEwSyWNefQGvlCRabwBqqFnsTCtLMq4L2COMjdOeMAACAA&#10;SURBVAtx2yF+OQy/DMEm5LJN+NSc3t+iL3F+8IP1FyFDwyFSB4upUJoONqMAVAIIwCb5HPvC1rXK&#10;MeLRFh5+GMh1xAC2gc1WOL8bhHUgfhnI7wCmH8Wikngs0Y2GphDO3YzAfh5MH0gqjR5QA5DHiMx2&#10;TLPPY3SwCWmTSwarCy81lsGG4PJ+kxf5dgWFP6m//snDvbqe08Sdv7ysUlPpaUSYDNVLQLjEWL4Q&#10;RAFRYabNS4/NLCokxxhLiPMCQF8FdK0oNalgucZ+za5s/yOnw5anJBjPEoo5zv1HH6042ipDWXAh&#10;VIYHqXCkd36cQsdDMaK8siogAlzsELsY4n2PaWEgMbfmwjYsisGYxHkXR3u9x2vKusEyVmZqUktH&#10;VVS82TsrPvms3dk8EuIuzxiapESTtmfd9OeaswMfO5SjdS355Fxwt48QcXIzBSUJbEQxvD8Ap1vA&#10;aIL41QjCpfho3ZZeW1SJEgBw37rxMDwd4seBMBmgcWAzBNZUQNV2Vi6KrRVFWxSgq/JYzAp2EZDL&#10;bYU1L4P0VQi9Cq+vgWkb0NSGhQtLNj0lgIUNBrdO+CgM/RWIZ0DZGM1hiN2G2elGjA43w8DDCXe+&#10;pDjgIl63Siz3Ulxx790feri1F1fRa/z141dPIcLlRHIps5kM0sRSiwrjLYJCkloCUdHPkcFMyHa4&#10;NkO8FJAV6nmNqm8qz8ieU1l1PJ5gFJGGSSXB2PuoKm/dujXIVVXVBFEwMPIYYkMzVr1OUch0VZ1e&#10;VVUN7wTex3DeJzY4yYu7DbBQYYA3GfTgZPtZAEg+yjer6BsKbCWmFxny/MRh/Vb23qpPPfMad6Sn&#10;p+iPtmbjP1vanB/XHEky/dLZR9Jj2lng4yy82w9gC0CrQPQ8+lcsxfyRp3U7oESJd8X9qyeAUh8A&#10;/DQA46E0EoSBCNMpiGeIUKdFD9D1bw+D8AAIbHINtLfuBeEFQF+A0hYYegMdsh/Z+Aj2zfQnEgtX&#10;4hxB1eCBDR+FN19ImY4ZQ+1WOztsxMhgMwCCh+n8r2ySSpl3ulVE7jVl0Xe/dvmyU+bXe7bwxUfn&#10;DYK1N0JkPrHWgWiEsVwDgMWjcyAVXbdzEJJzaQOCcwof+Q2w9CS8WUEab4JpeSNzzc2t9XRyrYlK&#10;gvEMo2B/gxf3tPapAvqqc6PZ8nQnbo4qzUul05WJp5NACtOR3QdWjqVoh2OtBRtW7z3ifNQGwkEo&#10;9irpCgIWU+v+xhNOPjmb+NflGfQrvxSBfgHE14E56DnMQl1myN41w/v9YKwHmaeg9Cssmri/1469&#10;RIn3yk9fuRAwHwRwCUgngWgAVGuRyqQTU3BPx8+y7taFz4UKJDGQzx0FdCmIfw3SRiA+gIqqt/Di&#10;6DZ8BVqqPJ6f1D7Y+CcX2k3/OKtsed8BeB1eLQTdKotcFIuyRwTfcC19vvNvix44Yw2qe4N7V80M&#10;dh7uM9er/g5EP6AGw5jQz4bG+EJe9fEvUwKZZIAojlxegEdJ6ckU09KjcXDwWzc+fgBFv4T3ydsE&#10;o0rs4B+a8r1+t5cE42lm1bbD1ZWhVOQE4w3RlVC9xtpgAohSCrUqGhBRpzA8dqtZVQs9iQZsDKyx&#10;AAG5jixEpJWYWkVlLxNeEKLFcTb/Yq0d1HrhhXCdZtXnMg+t7Itc+ncB+jNYmgCAelyBtpCcEedj&#10;CHYA8r8IzU8RYyuAqJSYUeKso76ecfHHAxzssDDZCxCUXwGvc8G4Akx9oKhEmA5AAJx7e6RlkWJr&#10;RrK3HYPIwcXtYHoZxM/AuiVop70I+xzComElIXAe8W+N02p2R4M+D9HPpgLfJ3Hd6LoVG8sgBlyk&#10;25XoX3LO/ri3pnzPdOob51m0VYaHU0eHpMhez4qbFDqVQLUmNCEAiNO32/IQwFQwaiTEpMiJ0+1k&#10;8KRAHsu59MZbM9kj8+e/P1ueYwVjkt/hlr61te818+effRrirBOMW7ZoKhrQUq6H3Ww1dKWHm5Uy&#10;6RGA1qpojQ1soKoQ1WSyt9uXeXeBaGxxcEUQR3mIap6J86Ta4pzfDMUyJf+SIbOTyuRIZa5f87Bh&#10;dP58sf947TiEdAeIbwUwPEkrKNwcrU2Mjl0MiN8HxRNg+R/E6bWwa49g0aKS0XaJc4OGVdXwUoWy&#10;zEDkZC6EZoPpEjANgGoFghSDuSvLWor3gO79jlyw6QEgPgfiZkCPwrsdUDwJ75aCKl5Hfm8bPj2/&#10;1LZxDnPXr64eJYH/LDP9LqkMUBgj3cVikHxOfCzrVOn/HI0zD37nHJ6GPpnc9asP1FI61d/H8SSy&#10;4QdVZB6ILmBDaRswirY84rXnhgBTwQlOPYiaofqWxPoKW3pc8vHK8grefaJ9jkXBGKZSNo6ioqPK&#10;xvyBPtNmzaKzzhXkrBCM9fX1/Idf+UqqZcehyRJgDpGZZciMFfUjVHVQWaacvHi42EHE99hy7l5B&#10;NGwgqvAuhkJjAkXO+zcFspO8biZrton47eppPxzeePWVZ/YtOt/Ez6pVAbYEVwD0+zB0A2zYN8li&#10;8snNzwYACPBxLjE1lp9Bw+XYOG5LqTerxDnNfav6wYaD4XQIGJNBdDGIZ4B4IEjTIGNgCvZRRZPw&#10;49n0GJs4COQ7PMA7oNgNld0QrAbRc3BtO9BusyWbqVOMaqe9g0JBp3g35AuPXTPdEv4EBguDkGpd&#10;JJ0JlsSACRkuVlX1z8HTd9pb5ZH/XrSkZBL/HqlvqAtbKwaPtkxjhOQSJbrCEOpAqGJmZiaIF3iv&#10;QPdZtoItT2KVKR1Mul08tivxUmd0ZSqV3pD+wOyj76XPsen1QxNBtCYIUzaK8gjCEHEu/1ruYJ9J&#10;JcF4klm1alWQ6Tu8L2CmiaXJTHYOk0xmNmNTqQxiF8HFcaeRdtH6hohhDIPZANBksIXIGyIfxXGz&#10;iOxUxTYA28hgJwN7vAt2mvLcGxMHDDh/L9CG5X3gK66HoY8DuBZhOkCUK0xDF/J3k2zeV+HjxSD+&#10;JWhzY6miWOK8495V1ahKTQRJHVRGgWkCvE5GKn0BoCEUJtmWVsAfZ9IaBBhOKvU2AHLtgOgWEFbD&#10;u02AbgOCDYj8VqSn5LCoFI/5fqivB6Nuoc33OVypcVCpHF3ghCvZJCKRSYlivCUxvVlWFbfsrWzN&#10;f2fmandS4uUU9FfPXD3LCO4gwm1BaMrjvO/sZGBOeurES9Z7PA/Weyua+z5av+iBc79H/hRz52M3&#10;DBWOZxLJZAHmMNEka3koFLbYMSJyjC0PAWwYNmR4r4id3wlgPQte8UIvkwQbRg94a9cds1b/VsG3&#10;5vVDE22hwhjlIwRhgDiONuferJ1SEownAVWlrVsRtqRbhoXej2NDM5noSi8yt7yiMi3eJekjhX7E&#10;7vnNzFzIPiYQQdkYifJRFpD9IrqXFHsVus0EvAEeG+qG99nQi0s9c1Al3PfKcBjzQRD/PwhTkxKT&#10;7cLnmU1yc/PSAe/XQ+VnqC7/CW4c02t52CVKnDE0LDTwX5oFCi4BdBqIhkIxEsYOgLUZeG8KURTo&#10;8VOk6DAQBImA7GgBFJsgeBHGLoXKdhDtRs7tQ/rVXOkB7d2hCvrqD+alDveNB2RSqaFCZgiAkUza&#10;H4KRQlrLSqIqpEzESm+AdKdC9wFmbxxjr7G0q+JodXP9wgfiExGP8xrn2YudnaUin2Wmj5iAUy7q&#10;FvXHBLYE7/WIeHmalP7fu69/pvEkn4oSAL705HVzVd3lAOaCaSQRRrHhDFS567Lsmq4uDsiYIPkb&#10;RR0epLRSrS4zMMvExTtaU7ptwLx5Hb+p6lioMK4NwpTprDCWBOP7p75e+eNfQZDbfXQoRMazMQsU&#10;7pZ0KjMCAOI4Lngs9cxvpsKXrWGCYaNgknwulwP0TfF6CEwbjeXVEstqHtFn1UQqGer2oKHBABPH&#10;QfynAP0jpMv6IM4n/nNAQSwawPvDkPh5ePl33D7jud496BIlzmDuf3kqbOZyRNFsWBoH0cEgGogw&#10;leTQi6fO6+tY4Qjq6nu0FogiwPvVMFgBlaVA8Cqs2wtnm7GxzqGeCpuaJQAACqr/KghXzivr0PSQ&#10;II7GOtVLhOkSUpodpE0lEaByvAlaAnHy1edyfh9ALzFhGVRf8aI71Nj9Fb9+Klv/LrOb65sWhu17&#10;mi9lkS+T5QXEgI+7XkqUCBHxclgdfqGGv/6N6xaXPGpPMV98dPYgDqquEWABVKcS4QJjuAZMrF6p&#10;08uxhy0PAE4mqwHA5+WgGnkGxI87J2so1j1zsv2PLFr4gHR/sChUGNeFYchRFJUE48lAVcNX9jUP&#10;tpG7zLD5EAg3G2NTIkqAUnG7uTtJfnMAa21hcCWXheKoQvdA5RVR0xikaHn7oJo9MwEPQE91j8pZ&#10;R4Ma+I1zwf5LIL4GzKlOy5Biv6IK4NwbUPohFPfiY5N39/ZhlyhxRpOMvBIeeICAiSOh0XzAXgWV&#10;qSCqBdAXqUwABeCLeda/waaHqNBgxwr1BNEXAXoaJCsRRa8hRfuxaNbR07zCM5L6xnm2tQ01Ni2D&#10;lYKL1cttzOYSIpQXN6IKprvv8C5UHG5X4iS7T1UPesUS8vqQF1ptXW7f3R964R3Ns+sb56U7YrpO&#10;lf82CPli8T0ndYuVRZeXgwT5jo3pv//p5mf3vO+TUOLdQKrAV5fMS7VFNBViP2RJLvek44ipJkyZ&#10;QFwht/pt12VBNCXXp4I0Eo8NUHmYyS/JmeDV2sF9jtRPTNoJtu0+OiYLvzoMwsoojhAEJcF4wjQ1&#10;NYUu1bfGBKkbQHK7MXYqSKsInEla5XoOsBARgiBAEIRQKHIdHUJMzSLYreKXk2CFZ7c0tGUt7dyW&#10;nTl4cLYkEn8DDQ0haMyHoPxXIDsLRCZp1pekVzEIgXzOQ+RFBPzvMO4pfHh6c28fdokSZxX1yqhb&#10;UgZUZ+B0MGwwA4R5UL4SQA1UqpDOFEZjC20gPXodUZiyJgAMqMRgdECQh3M7ATwO9s8iki1IRc1Y&#10;NPf8cXIAAAXd+cJlFVFr0Ncank6iVzPzfDY0SBTlBEoVd6X0vdRiC3aaRARJnp+zBGS9l1cJeEwU&#10;j3ELb/v6oqffJtbvWvrBWp/Lf4KV7gBpHRGou1g0ARcGK/wuUvqmUPbH9yxY/tZJOiMl3gOfuXdm&#10;UDuqtoxI+4rHfAUtIMYVBFSxoYyxDHECF0uP3GoUUmQKYVDOGGpXL82e0SjCz0oQ/xoHtu75s8t2&#10;9xPN/ZwszY7jCCaggmDsUxKM74WXN++6IEiXX88qC0wqNVVERgZBGIp4OOcKvQQKBWCsRRAEMMYg&#10;n8sDqh0C2Q/RVar6tBhsgDdvZir8wTF9+7b01prOGhpeHQLNfwJMtwGYArYM5wBoIhSJgTg6AnEP&#10;QOQ+VMpLuHlWydqhRIn3S8O2akjrQAR2CCKdDJK5IHMxDPeH9+UIUwWPD59Y9YhHT/FYaBFhA0Q5&#10;BdE+EL0FH20FaAVIlsNmXoOTViw6N4MF6hvn2bYoTEWRXhAGWgfSOYZoJrEOU9EBZExfk5heJ21M&#10;Ra2mADgZaEhsMqnzzCo02ab2PePlgOIQBIENw8VeiLBfHLYTsBpknrHWvZzvZ5tbdh3SsqB6vCX6&#10;FBvcQkoXJn/KYnkzEYsKQJxs9B7ftD7f8LWbSuktZwL1jfNqOpwdLPBjWflyIswnorGqWmZDw0DS&#10;UuC9grqJx+J0NRQQr0eV6U11skd99MSFNZftnjv4zz+XCqrmGApggwC5fPvmZW9WTbmjJBjfHapK&#10;G3Yf+hMm+xkmTAnTaY6jCL7gm1isJtoggC14JaqIB1OruHiNFyxnQhMgW13gmqYOGtTeG+s4K/np&#10;mulg/j0QfwQ2GAYtVDWIC5Y5AJzfBPUPwsvPcPu0pt494BIlzlH+Z10t0jwaMS5Kpq11OoinwNr+&#10;UEknQcKUVP29B9QDnU4whRJYECaxhNlWAdF2gLdCZAtU1oHtcgC7gLrs2T5lfe+qmcEGNyBT1pEb&#10;KY7qyPM4WIwl1RGquMiGZqCx1HlDVynuTBUKtIbAXJg7SnrhPUBSKCACClZVS0zEnNwWO7eRu4kD&#10;ZoIJGVAgjuQISDay6lavtJvAnoBJQrgqTHGtj6Xr9ZwYcotXVZEVqvheTlIN37rx8VKB4wzki89c&#10;dRELT1Lvp6jqbBOYOYV2koANQUWTThKv3SxXkzYDEzDUK+J8vD005fuHV8y5aGjlrIH9y8aiKjMQ&#10;PvKb6oZX1/XqAk+QXqswbth15O+Y6atBEHIU5TuFYtE3kYihULXMLp/P7QNhPdSvA2iF12DplBE1&#10;paey90JDUwjnZ4L1D8H0caTL08hnk5tR0TJHJIa4lyHmJ5Ds/bh91sHePuwSJc4LGv5/9t48TK76&#10;vPf8vu/vd04tvUitVqul1oIkJBACzCKMwGCQ2FfbMZac2L6e2HEgM3eSXMe5Tu7M80wq89w7cexs&#10;17meBMd2PI63tC62QRjMYhDYgACxgxBoBe27Wq3urqpzfu93/jjVrZYQmEVSS+J8nqfULXWp6ver&#10;rjrne97l+64eBQ6cC6bnQHga4E4BcAqiuA1kBEKz2jrLPrMH1FYdbNHTD5i9DJVHkaYvAPIqlGtQ&#10;6liPgV/Xjocu6+7uBe4xbIijruY27OUUOp4kKlNUwukBeoYaZkUl1yQCpAlhaSMjNZh2HkwZ6rB5&#10;O05SS2yvBdsA0a1q6DGyjuxnZaONBWW8j7RTFGUSTtDonrUDR8kOigMfK0Ci1h+qAOjjrJzqgOaW&#10;wTF/weoIWEryn6ss/CSf3nLsU3lwXnFfFReIuEtMbLYXPdN5mWZAAYRm5gc8oIlqsEHGRwqIIa0Z&#10;2gszMa5pFsa1zEATx61cs/mfzn/toe/ufbsNVMcKIyYYl6/fNjOYW+x9dEoIIWt2bljjOO8tpEma&#10;prYOSFcT8ogZ7z5rasfTI7Xe45of/KoNbLoAUfS/Q+UaOK9IGtkq1SxCYWEAIVkKyn+HrrjzeDip&#10;5OSckHx/aSui4oWg+zBgZ0FlMownIS42Q6AIQRsKJrv/0JlqWKOMH7LoIUyfhMoyaPgV6NcAeB3A&#10;LixflKLy9k2IjxiEVFARLHrJ7+nYXo72RR2+gHFBbYIAsxnkHCPPjQtuio+yVHMWcB20Vtv/UINW&#10;KEMTPBwsJNbPwE0kNojKiwCepsMamG6R1A8AgBSro0LdTXWQGcHCWVDOBDDFR26cOoktUGnYL0qH&#10;nhAQCKQRlSQP8vRriEUzq1nCRzT2f/PXl93zi3xk6vHH/3nPVZNTCdeBvJzEDEAmRyVtswClUbKL&#10;lWHvj0YywGhZLAaG1mInxhZO3bZx3/N/YVZ92nt5bcfqPbtuvfmpVA6H5+cRZkSbXp5dt+sf40hv&#10;FmgsKoh8hIHqQE3AjYC8TEH3nn2jf3rxLHnLjrSct+Cnz4xG4hbC5E8Q+1OH0ltAw7ojBtKkB0x/&#10;CfCvsfDsJ0Z2wTk5OUN8f2UrooGLYbgCsAuhrhO0ThSKJQCSjSP8DV3WolndY1IDDI/D6b2A3AcN&#10;G7HFbcP22f0jMKVJAOCLjy4ocu/e0bELo5nYZFGcIqLnpORc7zDLR+rMuN/3HHzTRudBcaZOGBIT&#10;Bu4Bud1UHjfjvVoo3ve1+XdteTuL+9KD82Zpqlea4SoHORVkl4uziGZIDxSFb7pBFTivCGnoI7Ek&#10;kF/926sfePjtv0Q5xyKVB+f5/qpcSrhr6HilEh0Qjo0KPh4sY6Ad/AYdfN9aFvUWT6Z8Srzcnpo+&#10;XPTp6mhn+/Zj3ax9RAXjyxt2XhiCLGppHTWxr6/XjNxCCw+S9kPnakvjarVv5syZedj+3XLbsglI&#10;in8AxechOmnYUTeLQIgASboVwDfh9du4afbryD3dcnKOLZYti7A8ilEsl8F9F0HdFTBcBsg4gK0o&#10;FKNsXGeKoXnvwxHZ7/FIpHCSIE37ASwF9X7E9jjo1yFw55FulPn6ymsLuzYMtAz0+nJasKmAzFKR&#10;c8Rsrng5SQQFEJ6EzyoPGw0pb9LhrE6gXqFOkNYDLOWACHtBWUPBfSmTX8SJvVzsn9D3Tsy3K6wo&#10;liyJUSrFvb0DH3DmFhC4XMApzmuLi7QxAXJYnSKQRTZdVsdmRoTEdlgafhy5+Bt/dfW9Kw7bC5kz&#10;otx865yodWp7jCLGSa1+uUCvBHGxiIxWr+WhpquUh3jDcTAiHcRJzRLrM+FdTty9vm6PRH22s3KM&#10;joQcUcG4cuXKQr049m9U9RMhpI+q+e8I7aUiRm+ZNk3e1bDvnAY/Xn4ukPwneH8NgI6sNa/RcRkX&#10;su/T+rOgfB0xf46Pn5XbOuTkHOssXlbGgG9DFHUgDXMBnA9zF0AxEWajUCxm93tTix7X6AIBEGwA&#10;kN2A9SGEpyG6BJH7NVoK63HF9L2HI236h3ddW2gHCntd3ygX3BQ49wGhnWvkLOe1A0QTRJoBtqhT&#10;B6BRE4YDozTM+n20YZ4sLsv3hVoAKVUIqqS9JAFPUOVRg1sBYFtzXN9Vmb8kfS97uHnZnGjU1pZ2&#10;if1UIS8RwQ0ATjOiVVRiH2WCFcjWHFLCAqswPqvK79XruOtvr38gvxg/Qfmz+64YJcL2kNgsdXop&#10;Ta4UxxkAmn2sQgKWHujDCeyPiAMAg+0FsNtSbhCRu6h6bz1KVv3DvCU9h2U85WFixI27X9qw+2yG&#10;8AEKl58xeewzIsd3N9+I89JLMZ5N5sPrFyB6HaK4jLSenUCcz8aPJUkChocR7F8wZvyduDrvMs/J&#10;Oe74wfNtKLgupDYRtPOgMhfOnQPIWJiVEDWyCGHQoscOTFWry6bJqAeq/f0QeR20DSCfhshShPQZ&#10;uLFbsXDy2/N2JOQP7742LiVRbMXqWKidBPJUCTJDldPEoYPkOFDGq9PRLmp0m1pmZcOQPQgGvzSy&#10;6YMnVhFpdC6biUidRI8xvCzU5wm8RJNXvaQbuqy0/o+OUEPJf35w3nit+hnibJaZzQF0tqpMF6+t&#10;AGG0GoJbSfJBpHyo7PxTlWvu2XUk1pJzbLGgG25S+eKTfFyaAYZzhXKJOpxFyDhx8M5JIyrNQ3dX&#10;Owyaha+jcLUFWSHB7gX59J5xvVu/+TZmVx9pRlww5hxGvr+yFX7gRqh+FuTliAsO9RoAZmJRHZDU&#10;98HCXRD9Lnrq9+OW80b8TZiTk/Me+dajY9DWfAYSng7RWTA7A05mwUVjQBYz40FkotHCQZFH2X8x&#10;6SOgb28PRF+AcDlSfQ50L6DevgY723dhL2qD9Y6VB+f5nZNKzj+zp0maymO9dycRyWSnbgrVumg6&#10;UYipFE6Oi75FNTtZhsFoy8ENJGgIRGk0kTRalLMqGklFWQtp2MaAVwBZqZB16nRF1fTVv7/mnlVH&#10;6ZXOIOXLP79ylnhMN3CqCFpJCEQGBFzLNCz92vVL3la9ZM6Jx5/dd8UoMZ1D8kyKXUDwdO90GgVl&#10;ARQyeLFEYNhHUVTg48zzs9aXpqp8BLQXTN1SSf2LbC6sKV90R19FRqa7OheMJwq3PTcJQa6DyR+j&#10;WJyNkGYpKaBh9OuBkGxCCHfD0q/jU3OeH9kF5+TkHBF+8HwbYOfD6/kgT4dwFiQ6Cd43geYBNgwJ&#10;h92Gi0cfZf6OPgZ692wD3FIFnvemL7dFO1dfVLx9+0z/TImSdplKhw+cQJGTSJtNYGZc8lN8JEM+&#10;hmHQr45ZVOXArmYZGp89+PQAqCoGME1r7CWwSYCNJDZC+UoqfDJN+5/5x+sezz0Mc455vnTX5bOd&#10;w4UALiQ4WyDTfcG10+hoFAx9DIfbNgGiiqigIIF6f/IqvTxqwGM+8EXtk1cKbaHnvZZbvFNywXgi&#10;8P3nJiGWz4P4YxTKY5BUs0gCsL9mKSSbwPBdCP8BC8/dPrILzsnJOSr89JnRqPurwHA5gDMgOgHA&#10;BMTFCKQgpAKzRjgvOx0IFIBAJMC5BAWfoujrKNa27O3S1x89u/j4ilbd0qbUc0jMLpS9J7I0mw3W&#10;Hg6OdB36YxjDUnFZNBEUBzKQllqfGXcK3B4S2xX2EoTLTP2TX7vqvpVH5TXLyTkCVLoXxL2jtl3q&#10;xF1O03minACgy0fO0SgW7A2fl0GbKPUCcUBSCwEBDznonUY8Bi+vl6Nk21/MWxKOhi1PLhiPZ0jB&#10;vz9/Oox/gsjfBNXW7HK+8b6J4uz7JF0B5d8jCt35POicnPcVgu7uLB+dnDEJUf0SmL8McGdCpB2U&#10;sSCaoIk4qSNCHbHUEaOGsu5Fm9uBMW47xrv1GOs2o6T9JkJmHuKiyJyLAbyJOBxcRMNnV1zD+kYz&#10;c+u0zioEPaD1A9hozj2rak+kNX2xWkpXbt/eMQAAixYssmOp+D8n591QqUA33TDHtW5qmiQFd6XQ&#10;X69qZxHocJGWIQdNGBpGZnQggNAEEsy4SUx/Jt7urIfklSQ0bTvSZvC5YDweuPnWCK/GDgBQ6iXu&#10;flrw+Q9HuOyDFyOSP4bTiwE0DU2AEAHiIpDUCKaPgfo1iLsfC08/Jlv1c3JyjhL/yiLqKMRNj00p&#10;xOFKQD4OsQ+2++1xK3ZitNuJdt2KcW4TYlQhYnAIcJLCIUAVoAgIAeyNNYgAADYaVXw2aUU1m7Ob&#10;ZqPyEhHpg7DfDBvE5FkRLDMLy60gG2LKviS4anNcrx3tdFtOzlGDkMqSeU09pqPU9AxvuB7CD0Mw&#10;nURLXHRigfu7q4eVbGSR+ay8V5S9CLo3mD1l4J0MxYdby/2bKvOPjC1PLhiPBgu6Haq7Cyi6InxQ&#10;DP9Vio+BpAvwZchBh19VwkIRgkkK34w0EMEMrUVn5089GV1jPgSvZ0M1HuqCdD6LLNZrVZA/A/ht&#10;9Lf8Gp+bltsU5eS8j+l+aXY8asPO6JXQMn6bjD1rF7vm97JlboD/QNHVChFriKSOGFUUZQAKIgvr&#10;CayRpubwU8bgmGXN5jQPzmwWzWxE0sQogroI6gB2mvF1C1yroi8w4CVT7IzE70bqdxaX/bzneBuT&#10;lpNzOKi8tCDet6FnojObSPDDcLhIBecSGOucRuKyeuCQ2AFzzTP3gOxrqNsAVey4cwAAIABJREFU&#10;FBvMsE7MfuWo91uvLC8tuL/3cDbI5ILxSDC7EuP0Voe01IIQT4HiJCgmA3Iy4IoHpFbICGA7iAL0&#10;oCB0AKCIxNiGgCJAYFSRmD5WOa29E63NbY1LdwDMitXVAUmyG2bdIP8Vv3PW40d38zk5OccCBOSP&#10;7poRt8QnjbZETjNnswScCegUEZukTCcoQrOCowl1hMCoMCgIHSYOG2cpAlBARYbsbkQks8QxAmAQ&#10;lVQEaVq3rUZZKYJ1MG4Qh9cU2Kpw22q1ZMPf3rgkn1Ofk3MQ/8ftl3eGIk+l8QyqzhXaBRq5KQBi&#10;VVGgYb0zzKNUJLtQy8zkiZDYeoi+QAvPi7jHMIBle7bs2v7NW967LU8uGN8rlYpi0wSHzYgQ6Rik&#10;Oh4ek0F0AjIBxAwRTAM4BS6eCF/EgcUJbDSoDO9UHP5jZjYYRmB0CZjaDk7rAJqj/d5qQBZZzIyc&#10;1iOt/wQB38Cnz8mLxHNy3l/IzbfO8WNml5rZH58mkGnicAopZ5vxdI305LiQTSHJ0l0GhmyaSjZV&#10;Bdgfwtif/hqcmcxBB22hiYipQ0iqYS8DtkKxVUS3CLkDjqspsoKm65r2jH7tWB95lpNzrPFn911x&#10;JswuDuAcJU5V784UL00M9ACyCP+wspDBGkcXZSMpa/1pAPCIQh8xpEuN0QvNPRs2VhYuf9efxVww&#10;vlMqFcVLswX7tnhETe2QtB3OjwW1E+BpGjCLjh8A5FREpeyyfND3jG/iSX6oOqCGBxkMgAIYVQJn&#10;jgOmdwCxB9Kw/47OZQZmFlbB7PtIW7+OT5+0+4jsPycn55ijwopi0Uu+1rRralCdLM7OIHkFBOfH&#10;xWgchLCECIP2NnjjBEE0eqWzM092AZsJRlKcmKgwraY1o+wBuEsouwHZg8BX6GWFwVYFRiv/4Zp7&#10;Nh/d3efknLhUFs8p1wqt89KgH6XiNAFO8ZGOAenJRiHbcE/TQc8DFfgom+pUr6UvAnq3pPilSLq6&#10;WMCGyvwl77hMLReMb4/sCPqRb7fAcwzSaBQ0nQnRcwV2Bshz4fxEiJNMGBIYLBsYOii/wwY/Mosq&#10;egd0NIOzu4DOVsBlxeZD+Ci7bwivINhfoTdZhFvO63/vW87JyTkeqCy9tnXvvvr4iDIT5CdIXOO8&#10;jIc0EhD2JgKxQeb5NmRxA1EhjUiTYDT0QaQXYK8Kes3kZQVeCpBXLPDl1us+vKoilbz2MCfnKPDl&#10;u+efCnW/QwmXgjpDhB1RwReYzS1/04tAcVmmIKS2XUQXU7h47a4xixctXPSOJuvlgvEtqSiuHzcK&#10;vtgMkZPhcK6GcD6J8+DcWEAi0DwEEaThgjTkLfFuHSAav5I0AJEDpowBT+0ExjRhsDVq6G5xCUhq&#10;BqZLof7/RrmwBNfNPKJt9Tk5OccAlYp+cfY9o6Pmwini3SXBcGPkZDaETWYSi1AagYc3VMAMdjBn&#10;9jZZDWJaCyAxAGBAgAGSuylcrdRXTOQVmn8Zaqu1qW+gvHtMwEAxxYLT01ws5uQcPSqsKJ56qtjb&#10;21v2ibuGkKsIXipAu4+0SZ0MuhEc+LkXIDMrEGqktaSWbmiO28+pzF/0jrqpc8F4MDffGmFjczOK&#10;9U7U7XT1+BCB86BuHIhW0Foh0gx1DXv2Rv3hm12+D9YmqgJwg5fzw0YbHERSB0KSohgJp3c4nNwB&#10;tBb3i0Uya2wpFIF6LcDSRRB+A9PTx3FePuYvJ+dEZkH37HhGc/uoEBU+TIbLBHqJqoylYazzEhkz&#10;A+2hw9Hg4afhf+i8IAQiqZmpog9gFZTtgVwnlJUQrkZqK4OTzS6SfVES9QcX+ks+7cttbnJyjh2+&#10;/OuLWjRpaU/qyUylzRNxN4jjFBKj44LDoWx5xAkEgKX2owErfO6d+jbmghEA5lU8OjqKqJemwNkc&#10;NZxP56eCmADYZIiOg0aNOsRGLeKbGZChIQgHv6o2hF4ASAOkDqIOxfBQsIBiMEtgJmgrpDi5cxQn&#10;tZXRUsh+R4NpaOezW73ejyTtBsKt+MycpUf4FcrJyRlBvvjohSW/s3mS8+GiFJwXRXq6Qab5SNuB&#10;zATbQuMYMXgYcvujiCE1gEwAqRmxxVI+C/BFCtYouVO825XWuUss7PrbG5bszE2yc3KOH/78p/Om&#10;hpKbJcDpVLlKHc6Boc058aKCEAyWEuIEIeE+dfrpr1553+J3+jl//wrGSkXx+PkRCusnQaIzAJ4G&#10;kdMEcgbIMxGVIoBZJzJTYLA78OD8DoZHDGWw2nFwPmsK0QRMe0HbCoTNArcRtNchqCIbmACIEAnr&#10;cIgweezZnDrmg5w0ZiIiV0QYrIkUwPvsq6WbUE1uR9X+Gb+fz4TOyTkhaZj79iWYAfEXKmWOwM4T&#10;r2f5WBCSg+qWCEjDl01UMusNQRCiP01tHWCrQPcylGuVWK6hsPKvrrs7HxOak3OC8Kffu6pJxvMi&#10;Mp0j0DlCO9fFfgKJomomTdKaPVstx1f94yXv/LP/PhOMFcW8SxVtK8bACtMATIVirgguBHkBonKj&#10;ozltRBKBQ9YiDopDCCCDdjhqEDFYSGChF8KdoGwS42Y4eV3ErQm0tUjDWiz+/bWHXN7zW87Eht6b&#10;MVD/DERGI0n3P5+6bDFmKxGS2xCHf8RN5+XdiDk5JxgLuhe406dXC9VtA6ea47nieLGlckOx2Y+l&#10;EUnd3jBlJWtaweBhyQRIQhK2gbqWYi+DskyCPfvV65csG6l95eTkHD3+/L4rzhHh/CTBhao408cy&#10;NRgEdfvGX1/zwJfeTRbh/SAYM2ubG79ZQhSNR8B4KC8Sw2UA5yEuFvfb3gwv/HmTh5LGDY4QJUKN&#10;APcA3AnIHgjWC7FSwJWB9jR+dvOzv3GFd61sRd/AfBBfgsjFmXX7sIy18wAMCOFlUP47msb+G27s&#10;yjuhc3JOIEjIF5fMG1VI/WSjnUHDJxRyY1TSKCSZWe8brmGlYaTthSKCkKR7jdhMs7Uq+oiZPPA3&#10;1/7ysRHaUk5Ozgjzn376sdGFYu8n4fhxGsdqJP/5K5c/8MC7eawTXzAu6B4FS8bBahcrcCXJy6Bu&#10;DEiF0L1pFHGQoSYVl0X50hpA2wfKHgh7Aa4T6NMW+AS8vAjXvBnbOxLgIWAeDJXf0EXY/dIYIPld&#10;UL8IH03KTLqH/Ze4CIQECOFJqHwFxfZf5GIxJ+fE4su/vqiF/eXxYvYRINyk3p8twthM3AEeaw1E&#10;APUK5wVJLQDEDhI7hfiF0e7tK/LhcUAVD82zym86BuXk5JzISOXBeW7nQGgrxfHZJ6/es+SWdzn1&#10;5cQVjJ/6QRsGqrMUcg0ZboBGEwE2A2zKnLCHRxSHw/3iUF0m3kKdgPZCuA/kK4LwlJksg7fnkPi9&#10;KLAK7B3Aoi9WGznqt8e3f92FYssXEbvfhsgkEFlKHMjOCHERSOoJLPwSIfwdesMjucdiTs6Jw5/e&#10;c1VTmtiUqGQflRQfEY8ZMBmtKpE1JjlgWOJDnUCjLP2c1q0OYA/IZwG5KwzgwSiqby6UXO+7MeXN&#10;yck5sfndB+cVv/sejg0nlmCcc2uEiToG1HNVcT2dnAvIFAATob7RqXywUBzWuKIuE4sWAAsJVKqw&#10;sBHkclKfg7OnYNwC+J2I+ndg0X98Rx5Gb+DHz3wQlH9GqelcpHUgNLqvnQeiGEjqfTD7EZB+FxI/&#10;iYWn5+O1cnJOAG5efGO51ffP8GrXB3FXOSfTGTjFRZntDQ/qeHZeoV5gwWDGGk02CvgwGe5XyAoJ&#10;xdfzBpacnJwjiR/pBRwWFnQ7pNV2oH4ZBBeBeibBc+GKLWAALAHCIbRWNtYgu2ViMgVZg4XXhHgW&#10;tBUCrhSR11Lja/jJFzYd1nWr7kDQFLT9aegozqx46tWdsPAjePcv+MQ5eSd0Ts4JwM2L55Rb/eiz&#10;VPo/JB4XgnpesaAnGYHUiFC3oSoZUUB91vGcXcNyICRcScFjMDxK1efX9fzyhUUL8Y6mNeTk5OS8&#10;G47vCGOFiqe/1QFxZ8PJBWJyAxzOg4uzuj8LeGN9ouyvS8wu3w2UGphuhvFVcVwF4wuWumUoNb+I&#10;RQuPbFTvR89/GyqfgWoMbfg2JslrYFgEs2/gd85Zd0SfPycn54hCQv7yqRtLA5v3zbSIH1Tvr6LZ&#10;pYVyNM5SQ1o/cKSXyP5RXsz6XHqZ8tUQ5AVx+LVj+vBXrlmyasQ2lJOT877kOBWMFcWCjjKSplPB&#10;9AoR+QR8dF5jWOIh5mEBQx6JUEDUIDCEdA9gG2C6ShSPm8hD+MnnnjyqW/nxc/8rwP8LhfJ4gECS&#10;vAry/0Mx+kd8dFbvUV1LTk7OYaNSge48/9ooDgPTtByd6VK7wciboibfFBKC6RuFYjYUSiBOQloP&#10;VVLWKeTxQNyjtfLdX/3oHfkxIScnZ0Q4/lLSCxY4VKdPgdXniyRfgPrzIepg6Zs0sWBYfaICaT2B&#10;2WbAXhNxj5jz98OXf8UjHUl8Mywsh0a9AMcjqb+IgP+KavPt+OS0vGg9J+c4pbt7gXtuVE9XCQNz&#10;4PxvI7UbxUtZTJAOhEN2PbtIAQAhCX2WYC2ApfC4fc2utrsXLVyUp51zcnJGlONLMN74w7Fg30Xi&#10;ky+A/kNQtIJ0h049A1Cf3SwAlvaC2CnGpSZyBzQsYVO8F6WBOr75uyM3g7lYehFJ+iKS2lo4/DfA&#10;LcXnpuXNLTk5xyEk5Mt3zet8Wnd+GOBHRd216tBkQQpmzEbPD905q1HUKLOKTethn1BeC8EeFOLb&#10;Gvu1pV1tA7lYfP/CW+dEKG2IkQRFKS70i4vLqWYnO0uiXkgRRo39G0+AdQAxgLqDsKYhKlqVaZSW&#10;AfR7k7A31KtpUgWAju0ddaksz887OW/J8ZGS/g/3NKFv/RyFfJriLgF5EkRLQ7OdD8ZFWTQxJAS5&#10;F+RqCu8E7AGIX4+U23HH7x0bqR1S8JOX5yKkfdhdX4Fbzhs58ZqTk/Ou+dKDN471tYGLqHaTiF4o&#10;ynEq2mpkNud5sPGZgI8ELlJYIEKwPhrXOpM7asKfA+n61sce3lipIPdPfB/Au2YUtu/riTpQiPvS&#10;KApMWiPaOE1dE52ND+AER4lEZTyZtsOUEFAEY5zKOOdE3/IJBBICa0mKbSLsQTAHdSLgNgjWG1RJ&#10;7HAm611kiVF2xHFtO9Io3e2LSdvuaoK2TTXJm6ve9xzbgvHGxWXEW2ZokI/Qu/kwzIH6UVlX8SGi&#10;iuobQjENgPSA4Ukh7zGvy1FLXsadt7w+Ivv4TVSoqEh+csjJOd4g5c/uv7LVaHMF+ltOcI4Bp/tY&#10;my1ks56z+yGrT/QC5xWWGgj0WZ2roLhXVB6SNH3pK9cuyZvcTlBICO6eEe9I9sTlvWj24ttS81PV&#10;2QRQOwTWpYox3kkrgjSbSCxkcwBbADgQzSTL2aMJCZQLRQH0bZzGA1GrWRBIDaAAEIHsU0UPMvPg&#10;fhHtAUNQ1b6U7A0Je6CylYZdzmGDmWxPGbYi5Y4q0+rYCaPreGJVIvmFzfuGY08wViqKl2aXkeyZ&#10;AUSXQuWDQrsCvtAJhqyp5Q1C0SHbCgnYHgR7TCBPKPBYWut7CHf/UW0EdpKTk3OCQkL+/P4rWkk5&#10;j2YXqZOLaLyy2OQlqVsmCIcdptQJxAlogDhUQ9VWkHxQRZd5qf/qv1398PqR203OkYDdcKu2zPDj&#10;ytWmYtnGWSpdUOnyikmq7ATRFkwmmYRxMBlDYFyxpBFcVqKw/zbMk/MgC+E3K9s/YB0kIAIdHods&#10;XMBgyCxEsu+x/9+SfgPJXQLZQ8VWiOxy4HaS29IEu6GySZSbhLapprqtZ4v2bW3qTOfc/FQq72JO&#10;cc6xz7EjGOdVPLpmtqCvdgrUTofoxQIuhC83ZRY5hxCKQ3OdlTBWweRlEfcrs3Abbv/9X43ENnJy&#10;ck5cKhXovguvKsUWTq4DFzonH1cnV/mCIKlaNu958DAlgIgMungZIPU0xWpYeN4R9xaL9uN8IsuJ&#10;AytQXArF9o4iktK41NLxibAzUp0WBDMkcBrI6ap6im9xQCBgABrTfEjABueFN2iEAveLumEnQRGQ&#10;AEX45rpxMHk9/FzPwYfm0F954P8Zel7VwW8aLiMu+3ltX4AAq0VljYmtieDWpJD1idm2SGV7LLID&#10;zWEPmjfV8RAsj0KeGIy8YKxUFE+OG4VCaQYMHxLwBsDmwxcbnc+GQza0ZMNUCTPCbAMUT1Dse7jt&#10;C4uP+h5ycnJObAipLJnn+hKbRkRzVewGBl0QF1TTlFkU5w2JD4E6oQUzBqwzw3ITXdRydfKjiixJ&#10;R2YjOYcTEoK/hOyaMaO5Ka111KKkvSj+FAbMBcMZgJxVKGkbRAAjaERoDBvbH9hrRP8EzJTa0FeE&#10;hCFNGQABjP1Q6SPYKFrUhLB+oQw2qxx8PqcJFUQTgNJg1E+yZygTUhJQnBfvokyNNtSjDH41ZhHK&#10;ofUOPpEATgHRhphUIBmwNDV7SVRXKPAqyBUhkTVJLDsRYWfr7g292IyAvwDzCOTxycgKxs9/uwW7&#10;7BSou1zMfh8umgyjh5gbGndwMNn4g+xHluwG8BzBf0W172eYu2sfKpX8SiYnJ+ew8se3X95Zjm1O&#10;6vgF59x1EPEMcIcSiq5Rp5jUAghsFsPzAfKdvUnpzq7m3nplfi4WTwTYPalUHbAO50KXafRBkheR&#10;nBuJdKmKGqkckn4NkdUwZIc2bgGo1QgC/UL0i7IKoKoi1RBoBDYJsFFgCnEbU7oNEIoDlGa9IDY4&#10;9T1QCgIPPJ87IRgiUiamIp1OQIgYaBFpE43W6UU8RcfD2AknCmMRQBGUIoEiBIXISeTixmM24jc0&#10;IAwKSQ4TEgITgKpiDGQSuF2dLDXos1GKF1INKxKWdjcXC3tkYd6VfbwxMoLxqu81IU5P1ViuIdPf&#10;hkQTAGsHnACH6nwenJMVAzAgpAMgXqXY9xHwM4yKN+PfPts3ElvJyck5cfkv91/eHkzPRuBCjXgt&#10;VNqFKBsB2jCxyMxH0cWKZCAlgd1KPhrIRercklK1tKNy4+L+Ed1MznuG3Qsc9j42KilwckpeKsKr&#10;I6enqkqrkeUQUPZuUCBKNlAsix4CAajWSBH0qaIqQI3EtpTyOgTrAL7mAjerc5tMwjZLQ62oPoEm&#10;SV+NYhoniSslADAGwPa4x3q2jEpmnLkqAPMOsdolwKtzBNgcoansAWAXAIlN2nzN9/XUI/EU8bGX&#10;JHgRFzvnOyyELkImQDFBECYIMQWiXUY2C1ACJCZQLETiMNg+YNnNSNhgShtAMECAflUZEGU9BGxN&#10;DUshssxpeC4a4GuYVuyV+evy0ozjgKMrGOdVPJrHT1PnP05110HcVIhNgTjsTz8fvEIHOJ9dxoSk&#10;CmA1gbshvAupLccdv7/1qO4hJyfnhOd/e3Be86iaOyfRsDDS6ALApqvXMRaAkB54nHKRwnlBmhAk&#10;91jCX6nKfUZ7pGevrv7mwvt7RmgbOYcJ3tpVrpZCJ+HmisglkZPTIJwSjBPjSAvZnXhg80gA6imD&#10;qlRJ9pthqxGviGCFEBtFuUkV25lKnwXdl2i9t7lo/Vi+vX+kav5IyPb/t6Op1KJl78olddVyqLFF&#10;xJdIjIFwuirH0eQkEcxQlQ4oRwkQ01CMvAjc/v2zkSmUxuvCAATjToXsILCtZlwdQZ4GkifrA1zb&#10;5Ms98rlcPB6rHC3BKLj+B6MRVS+DykcE8mG4eFpW5Vs/RKuX7J/MkonIAYR0gxD3ivLXQfQJ/OTz&#10;a47S2nNyct4n3Lx4TrlN205GjKuFchklXBSXotaQGELdDsg+u0bnswVSVPpCLTwH4u7g8KuWUHi2&#10;ct3de0dsIznvGXbD9SSjWptCywdMMdc5ngbY7DToGYWiZPY2YVg/Cok0gOJQo6Gfho1GrEyJdQp5&#10;3Qk3qmKj99yIatgpn9163GXFeronjYmrySjnoo7ErItwbQqOE+FUI072IhOdQweVLQiIVMUNdmeb&#10;ASChKlkyEUStZokTWe0Uq4yyLk34kiqerSpXtfjRe/O09bHFkReMN98aYac/C6nME4eb4AoXAATC&#10;IYRio50QAEAxiFSBsFosPA1xT1jgYtz++dx+Iicn57Dyh3ddW2iO6yenCc9Xr5eAdkOhHHW8qUWO&#10;AKAQyn6r48WUYZmDe6BcTO/IaxSPb1iB3zltUmdRbXbB4yxQLjHjh+OSGw0hkGT1e9nJU0DARFgP&#10;KXqC2TpQVgP6OigrGdnLe9N09fjPbt02wts6ouz5zpTpRc+ZBKcAPAmKk0Q4kZQupxjvIpQQ4LKU&#10;IUBk9Y8q2ecJkQAJUavZOu/kSRLPmcly0pbvLSQbOzBvQPKJRyPOERSMFcVvTWuDhHNUcDMNC+Di&#10;N48oYrB13wVYrYoga8X4ksTu3tDTdBvuX5indXJycg4rlQfn+Z592hmX8QFSPs4gNxWbXFt6CKE4&#10;eD0rXoyBiaWyHmLLQPn3r179y5+N3C5yDgfshhuoT5wgFk5W7y6G2Y2qer4vqqBOJJa9GZwIxMFo&#10;sDSwJ5AbHLDODC+bw1JKurT5U9ve16VSe3/YNVYoZ0bkaYCcCch0wDohMiFy0iYeyhRKUoYaZwTw&#10;g+IxEANVW+1VfwENj6eJe7Xko3VP9a7dNWczQm7TMzIcOcF4zT9NRTFaKCJ/BPVdoMkhaxSz8QfZ&#10;tww9MHtdxB43527Hjmm/wJL5+dV6Tk7OYecP75rb2uTKM4PoQiF/z0euPRgz+5ODkx+K/aP80rAe&#10;ostc4B3jRg38+5986LGBkdlBzuGip3vSmLgWTheVjzDwk4XYTSaI0Eg5qwqcy0aiJKkNmGGbUdeq&#10;tycA3N9n5cfbP7MqL0F4E/itSWP6I8xVxw8ZMderTCTZDkF7IRYPy1LWqe3/4DkFnAqCMamneNGp&#10;3JGIPdKU4BVYvC2vdTz6HBnBeMM/n6Xe/xc6fzVgozJfp0NY5Ghj5nNaHwCwVhR3GqMfot77Oizt&#10;zye05OTkHG4q3bPjvvbxkxF4k1A/7yKZZIYmNDzncFD62ccKMyKth90EnxPz33He7qru6u//+4W5&#10;WDye4Tc6mquji+cKeb1TfkQUUy2gIAIhsoiXeCAkQJpwHwTrIPK4MPw8hj6JuL4H6KjntXa/GXbP&#10;joHtMapaTqJ4ihk/BMMlZDhDVDoF0hIX1AGEpUAwNrzKAQCpU6mZcU8asJSCxRLw2N599U3j/uP2&#10;fSO4rSMOv9fZtL1o0jFKDxBR23tMrKrsnLy1JvNxVAJrh1cwznuwiLZVVwvlS3DR2QBawPDGFLRG&#10;WSmDJSnMNoniDguhG3G8Bos+uym7jsvJyck5fBCQLz84r5OpXqsBn3axzjLDRFU5MP3MxsznRkSR&#10;xh4zrEHAj0TCXSUrrs8bWo5veCuivvLE2Q64ySuvVSdTzTDWqTQiigAUSOsMBvSSfJ6GBwB9CGZr&#10;eiTsHH8cNq0cK5DQ3u9NbIsLOjqpphOdyFz18kEVOZvkBCdodnE2jMbSzK7HN343wdgnItvqqa0V&#10;yC9J+WVpoG+F3LL7mC1bY/cCByxywCS3p88XRscmCLVogFGEEiDVJA4Wz4SjBmb6pyBigWlRRGcB&#10;phg+BEizoTuBMCO3+thvTatAUEjBATCxFNVtavEOlAAGYahbbXefsynOG9qKA9i9nHILkneyj8Mn&#10;GH/rf7SrNH2S5Geg7kIAjXF+gxAQn30SLRCQnSL2oAVbDBeexG23rDhsa8nJyclpsKB7gZvUuneU&#10;c/ULNejHNMJcQM50XpHWs3F+ALJDlMtMtwHCAvst4XIqbwdlGUJ49mvXL9kyopvJeU+wAq1O7zxJ&#10;6K/yEa8mMdd77YJkpyVtzHFOjSkou414JAQ8KILnKVxV/szGDSO9hxORfT8c1xnTTaK5qRD7AAUX&#10;O5HTKBzjRAuqjVkdgVmrgxekdUKAdaC8mpo941Tu8XDPYuXrPSNR48huuOXLZ7v26TujTk3cPouK&#10;sRbGhhBGOWCiOTQJ2SIqE0hGAm2PvbRQARidkeOyRg4gmxcJAOJh7IBAhm9o0LnJCDqHXhKNKGvj&#10;/9Ooil467RVCaGa1lFvF0K8iSZLqGngmHmGneuww8bsLK9av/U2v2+ERjNd+vRWlps8L9Q/g4lPB&#10;BLDhDU1DQykBWh9oTwn4S3V2f/o/b370sKwhJycnZxiVSkWrlz85ivtq51N4kXpcRMplcdGhXgtg&#10;2H/BLiqZWAAAoh4SWw/wAQHvl7R831du+PnuEdpGzmGi93ud4yL156vIlQJe7SM5FQKENPMJ1Gx6&#10;XwiB6wk8bUGfSS19uLm8+RFZiLxD9yjB74zv6Pf+gyI4XWCni+BspzJVFM3a6LK2Rpe6+syipz5g&#10;+xzlocS4NBifsBqebmnbtPtI/d7YDYctM/yOpj1xqaRlpm5M5GWSkC007RRFm/cyCiadZGilaSfJ&#10;EoXNBMYB8LGXJikPusJgaIrOgU+EoVnjbxz82Pi3wTnfBzNoGo/ssWv7QgJgQEQSgawnmDhBj4nu&#10;otlz8c6Nfyt/hLcsA3zvgvGKW0ehxX1MKH8FH09ASLPVDX+KLL4fwHSjGH4tzn4c8pnPOTk5RwAS&#10;csudN5ZGFaqniPFicfy4j3S+On2jUJRhEzmcpqGW7qbxKaHcA++6v3rVfZtGbic5hwN+fUahr33g&#10;NA+9QmgLIy8fzOoSG9YuKhAgTQN3m2E5BfcFwc+bP73x2ZFe+/sddndNqdZwOSjnQ3CGCmdEkbST&#10;4mGUQY3lFZBIUesPpoqHBLgrIR4rBVmB0sY970U4sgLFpVAMzHDYXS/3pqHDR2jXwA712inCcUJM&#10;NMMpBrbBZIr3GOuadGgCzn4xSDBkFyiBBLNJOPt14uEsEuSBj+00O9ZlNTcNJdkwWa/1hYcLDNf9&#10;Jm/Q9768j33nMyL8G6jvzKKKB9cregBmsPCyOPyb1crfxuJP7XjPz5uTk5NzINLdvUCfKu6eGIoy&#10;BxI+o5SP+1gb4uCguc8COKcQD0trYQ8pq2B8IJj8699d/8tXR2wXOYfxxGq3AAAgAElEQVQNdo/v&#10;CIl+KDHeHHm90jmJ0jQbX+ddFlVMAveE1F510F/VA77f/LnjWyjy4PP62+kIkDf89ZjqIyChAz+Y&#10;eL4E3AjlxaKYriKdUSTeUkg6ZHkEuEgQEjAJ4Qmn+BHFPRj72hpZ+PaaY0gI/jKL3WHC9KaeUt+Y&#10;MrRdnRtn4KlGOxUiM0GcVii7CUNRQMvaNWzYjO3hL6IKhpp4VIVDEcLhr72AQ1HBd/1iAbBhj0oM&#10;LYSAsFGsbZatJwSQCP9e3O4/L3+y4S2b+N6bYPytb50hkG6IPxUMesDLI5LNfrb6AIyP0fBfsVcf&#10;w5LP1XCMvRlzcnKOf/78zuvbGCVnkuE/mPCT3muJBv8GoYj94/zqVauSthYpbpNYf1jualuNRYvS&#10;Su7zdlyz8usozBg18aS6k8+p8LPqMCEYhNYQih5I66yb8TWCd0rNfycO417B5qeOW48/AoLuSUX0&#10;7ctGFTYJkbQoTIrVtFYAgGK8v6G0WqcUAfT7tFbuD/1oAxBR9uwZjX1NaW3ywrcWD0cbVqCYPdvD&#10;9YxL6ryaKW6gyBynHOdjLcCApBE1FgVUYCKoJQlWAHZroaw/X/LCxi3zK2/eUczu2XFfOtAWgW2s&#10;hyniw9mAnAHwvMjLyRCQhNJEjVTBgbWFrpFQlcE08dAtMyavJwSBAGIfBAYihaJfGk5eBBMB+iHv&#10;ofGXjABpAgdnmtMT0gRAIPAgmlSBKBbAC1gla3X+Py8NjP/L82556i2bYN69YLx5WaQ7nvkn0n8W&#10;gugAj0VRwMVAWtsl5A9M+E1U+1fmNjk5OTmHm5sX31hua9o3MyT+k4rwCfUyHtAWkgekn4GGUIwU&#10;STUNhG0i9Q4xfi8ktqblhnm7KlI5LsVCzn64uKvc16MfVwu/F3k5GyKjwSwd5yIgrZNGbIHZfUzl&#10;+wXas4vu3rJr4aJju05x5V0zCu3rdxajtkLc7Aoe1XpcD9ZC58YbtQVGD8gEKjtUQAXNKLGBE9TQ&#10;AQA8MPspAEWFWw36OlShoKYBKpBtztlrgaoG7o0SbjRYleqTtGq1lqZyHWNQwxOrkhFpMLl9bAtq&#10;cVt/Tc5UYIEKPkzBxEIkhawuFTAjnANCQHAOW+uJPavK78aI75dPvz5Uk7ytu6O5ox6PHjCZ6IVn&#10;BWAOxM4qeNcFoBgCSwaUYydq2O/R6obXD7rGK9oQhRD0A6gLUBdh3aADDNwmwh1GGQC4Qp2kNNkL&#10;s3VQT4QAF3FPoN8Ex3etzaQqRTqZGmDOUSi0UaacBqUK2IqgUw2MVXiSj7QpBJEQ+PXH18z8H/Mr&#10;bz2l6t0Lxo//ywVC/Z9QN/GABheRzDbH0s2k/T1Uf4bbPrfyXT9PTk5OziG4edmcaMye0ZMt4AYK&#10;PuoUp6nTCQRgyYE2OS5SqBeExAByB40PEtLNuj73tRvvy49PJwjVf+s6lYrf9k4+RsMHIgdNQ2Pu&#10;N4AksEaThyy1H6tyabxm80p5i4jTSMBb50QobYjhCnEVSaslGOtUuoKw06tMpKEzDdYWR649UsRU&#10;lGkSQ6g0lAkUASCLUlFBlEmWDhmyIkRF+iGyLyt4YyMqhQEV2UdCBKxBpc+MaZpaj1E2C3SHSdji&#10;6XYEYkOp5LYDoQfVpIZie3K0fCnZPTuu9+2Znnqc4lSvIu0qpzLFOymIZkYtBOGcIAlMHLg8SfGL&#10;1KV/DwAuuFMI+ZBTmRNFMhEp2gPZAcEYH0uWZrbGCyWSNZE0ygBDVtqQAKiLog6iPzVsYoIt6rmO&#10;ItvEsM3MtotoD4kB7zHAoGlQ24MgDCGt75Bi79ROT6wC8Ier6iLvPQPLu2YU1m1NZSqAXdHeuBTK&#10;LXAUlTRW8y3w1JBYq3iNhSgj8NV4zeZXjlCXNAUf+87XROSLUNFsqnjj4dQBFl4T8J8tLX0rr1fM&#10;yck5nCzoXuCmNm3vQBR9WGnXiJOLnNdTIURaa9QqNlCXdT9n+R72piE8hRR3C9zDX73u/qUjt4uc&#10;w8n67kmlsdX0fBH/KefsI97reAtZNMg5QTCA5Iok8H4LWNxUHr3kWDDbZgWK82dE29f2RM2j4tEI&#10;mAzFZBV2RoouqIwX4SgLaCd1NMTazTAaQFNczvKuwxsqMOxUPIThEON4hzEohIbfX7G/4E4afycQ&#10;Bgypca+I7lVwNyi9zmO7UPaktB1JahsEbltqsiGKZEMV2D0qsuqS5RuSt0oFHw5qP+yalVAucIYL&#10;neNcVZ1JMkoDvAokcoBEgoEBWysi33Jgl3c6PQ2YpcpprqRASiA0DPyRvS4iAANgZIAiAVGzgD2B&#10;2ISA9eLSTQK/wyhbVW27JW63xmFbGqKeciHskWMstf9eeHeC8cYfjhXX/xDUzc6C3IOWQQ5g2CfE&#10;V60l+jv822dzY9OcnJzDRmXxjeU+6Z8Dj/mqer0vyPkQIK3aAUJRNOt8zroCUQ1pWIXUfm3Qu/7m&#10;ugdyh4YTiN7vjO9wkV7hVD4lwLVRQVxaz6aEqAjSwP5geEYgi9KC//fmhetGzEuThOCb8OjqinZt&#10;R3spwmRQJnqHsSIyBcRMA6eAnOBUJrlmN9RQkd2y8y0psDcMOm98ewhx+FYn+oP6wLLBbMN/Onzy&#10;kUimIwcF5WA6VgEMENW6bXGQzaLyOhzWwbAxNWxG4EZRburvH9jS1jZhAFgejpTlzcAPpp3kUJ8f&#10;jFc4lQuCYaoK3GDfB4k+Ee4tlLQLToA6EcL+2keBNIZbI4hDoEm9XuNOEb4Gka0g1lvgZqi8Bspr&#10;Ja2uR2HHtveD9dK7E4w3fedqod0GiZqGzLmlUd3J9KcM+r/gjt/rPXzLzMnJeT9z87I5UfPOpvGx&#10;FM4j+AcayVWqyCKKw09qkh3w1QtEJQ21sJWpPQsnt5X3bvlB5RiIKuUcHgjIwI+6Jnnob1ngnxZK&#10;OjnUDWnIbFbUCZPUtliqS1Lht5rXbFxytOvtmPW9CpZA96wb3VzSpnFU61TnJ0FsNgLPIeR072Sq&#10;KwuQAgiZKAyhYd88LNA3pAtFKJIlkGVw8G72bwiJWZoiEcjbFjAEAAOco/exRBRpNEpThAKy0YZB&#10;CAlho5aPwx5Ahzd8OGmMIgHqA7bz/2fvTePkuqpz72etvc+pqq7ullqDW2pJtmTkSdhmMBDGICAY&#10;TAiDg4yxDTbGwYQkJDchN7n3fe+lyYd7M703CYELItjCBpsgBXAwEJzggQA2xthgGcuTkGQNrVnd&#10;re7qrjpn7/W8H05Vqy3LtobWgFz/3092V53q2vsMffY6a3iWqD1kpo8mDg/mDV2nzrZnIdlerXbs&#10;AdZELINNRSh2EpLdNOflMfpPQPgW5+BagVAngHNAiJg4tkUFs1AcjEDIxm1IFNvUsCcCAyL4OYAH&#10;aXiscuXAximc568Uh24wLu33On3BP1DwOxDdV+yiDmCokelv4kXrfoD+dvJ4mzZtjpw/+4/fmJYD&#10;57jIS0VxpfMy3VphowNUP6sThEbcy2iPi8pXR2uy4jMX3777+My+zdGi/qW+s1Twe6JyhXfSk4Wi&#10;LDRJBCHSLOAxiNyYa7Ki87L124/1/FauhLswP7W7XLJZHOMCcTxXKC8H8HJ1WOSdpGaE2VMlWFq1&#10;FBPGV9ObZ4HIM5JgHSJjYhynkzFEUATjUhRaiIF7BNwMk6xwlx0EBE1BB+kx4lQIUoAiImUSFQEd&#10;gAqBigAVVSklXhROJoSlaYWkjE0KOgLNiHfT20sSWc49UNynIj8B7WeAWxtY39Uxc/oeedvaIyqM&#10;5colacNGFqARFwF4Cx0u8iovLORu9n1OAThfpKwQQKNBA7HbCXcQ2AyRH5JyP3P/SOWDGzawGZk+&#10;krmdDBy6wXjVirIMxu9B9dWYkGtqCQzxx6R7O75xZfvm3KZNmyOi/+El6cjm+aerhveQemXqMTca&#10;qmgK3k6mkMlR5I2QwfikAV8T4xdNk81/+5Z/b6fGnET090P/7AVzX6PQP3UOSyHosmZhi3ogyzhG&#10;439S5G/LFn78XGLEUw2X93WgrD0NkXMp8TUkX5ckepZTqZpZEiklbWYNEoUx5VqGYdMAixkRDJkI&#10;RiAcF0qDxHYIthLcSshWFzFgygEyzVRsRxrj9lEJjt5ZVyMNqCqHanZQa/z0qhbGUB50tJF5eEon&#10;gMxXZpiEOZajQ2FzIdInRJ+Ac6GcI6IzSXYYUBai6lRKPm16GGMRSjcjou1LiWRhfWVOpWFknufc&#10;CpUfgLgnRHc/G2H7/VsHhg4l55Er51eymp1mnq8VkfcI5GWJl1IerURK0vpc4pvdYQA06hZUZU80&#10;7AbwkBD3qtf/HK9xXbfU87W16dniPcenCvxExR/yb9QwHSqLoCoT1dEiAA0U+R7qsw9KHLNNmzZt&#10;DkQ/oWP/dlHf6JbsN1XyS724s6iYSwhotu85n4BLCz3FvGFkzLciyndJ3hyCPPp3v3XnluO6I22m&#10;nCc+tbg0Z8b4bzm13xPwVSJSilZ4FQEg5LYFlC+qx9eSvXN+Ic+hKzdVcDmS4c5TO1PYGQ3ydQZ7&#10;XQI5Ux16oukMr5ICRU6tb7YhhEPhsglAljOKYkwCx42yKxBbYLJJhA9DZGOispPEHjo2GNmIEurl&#10;cmd9Q80aC6sddhQLeHZw5ZJ1m91eN7+WlmpA2aFehteSRFeKsG51mCfEAoi8IBgXxjr71EsvKBUa&#10;O1IvXkvNbzM0PapMAaTOCcwwQ4VzVeXCxMVtmcfPfm1x3w/qK/X+PYM20HftwNgzHvdvLJye780W&#10;jef2Jp/KW1Mni43s9SplElAUDxHqilh+3iCM2EuzHULebVHuhuPDEnVbnofhzl9u2Z1OGIjtet39&#10;OXQP48UrXim070L9tIn8RfVAzDMK3w4/7Q6suuSkT/5scyAoWLbqyHTq29fO85r/9r03zYwRr6Pg&#10;nc7JK0RkiTpByAyc1FNVfWEoxkAIOBiD/YjB/lXh7/2r3/zeQ8d7P9pMPfzGwuljtezy1MnlJF6Z&#10;OEgeCmPRDAgWf0LKTaWAW+QY5Zltu7G32hHdgsTrBSJ8mYgsccrTQ8TppbJoIctSNPXQlmafAXmk&#10;qUqd5EgM3A6RtUJ5guA6CAbobDhGN0TLt3eOzx88Vobv4cBPLS7VZu2dnlh5piL0RNNppMyB2OkA&#10;FotgsfOYC5FpNJa9ipNmSzo2U0tUpXBfGZBntsc5WR+BtSHgvhBxN4DHu9ZvGZR+GAEZ/r+nTi9V&#10;wwuhcqE6u8CpngXiBS4VWNbs5OOL4x0DQUEdwJ6Q40EVuS8aHvTCXyalsQ1yyeDw8Tt6v1ocusH4&#10;ruuvEMH/hWrXhIexkNIZYB5ehW9d+7xNCD156Ff0AxiY67CpoRjvEnRlinIojMG9pRRJ7ISGFOqJ&#10;PBJIO+DCDLhS81nyUBUUPEATGPYgyh4AgBtvGp/pCErZpLBSI2LUGzrnEDvXGJbC2jmzv9p8/LYL&#10;q86HFzHKm1TkzXDyuiR5eu9ndVLkdQEQxWhs2C+Mdoej+4+/vOh7dx2v+bc5umy9fs7snpJ/n8I+&#10;lqT6gqYGHhIHRCIPOe6m4rryKL8mz+KRmgpa3sRSCC+k4KXe4zwRvDgGvLhUdR5GsDk/UYEUeX2E&#10;IoAybpE7DFgP2joangTdJg/b4KHr5crNJ41XnDcv6h0P+ULAFkEwX1VPo/EFKljkPHoh6IAhUYFC&#10;mlXfVqQWIC1C2nmDG9XJfYzyYES8B5ZvIN08L/oKcfI6I16dVGQmDAhZ0RTRNfslWyGSMxJy/lJV&#10;fkHjw87Lzzz5oFw20HYfHgaHZjD29ytWn/pxsdgP9ZWJRCJRwOL9HI1vwveubVvrJw778nSXrVLs&#10;XFOc75G5gtN7WufeIa+VIOoQMw/odDiUIeIATkO0CiAOKt1QLcGEALqAOBcmHXDRQEfAugQyB0QH&#10;DqfarZmcLZTtBrRkLxQGgcM2wG+FRAVhiByFsAYggnEU6mqAH0djdC/SrI6EDWB+xLpB4vQewwvX&#10;EP39kzpqtjlR+PBPL0g6dnXMSuBfLU6vUMi7krJ7mqEo0pLKEahDI29wE2O8V6i3/PXbbv8a2uf2&#10;pGXsy4vnq40vE+WfpiWZm2cABPAqiJFjwfB9s/iPHeu33XY0881+uhzJBR2nzQoazibsfFF9Ywh8&#10;c7nTVRAJy4nIlqyhAAoThYWcNRoGCAwwcr04edgpVo+Dq7ufR4YL/3VWV31v8mIncp5RzzHwNAUW&#10;iGJB4tFFiIdBSaKplV2kGpQEcYwwszsC8AtncoYofj2pahUNQx5QRB2alc4U5iHHEIhHAHlI1H5k&#10;AXf/KlU3k4fuzJviKvMDj3FIn1620mkY+3/I+OdQLQzGCTmdeD8l/ha+fu3WozPV5zWTztN+10T/&#10;J/dte3hJkRmzc40iPd2h7Dsh9RQuEkmpC3mooOjS3gHRCpwDEKfDZB5oFYiVVLGAdNMgTGE2H5Dp&#10;EJYgSS982U90Mn+a1teB3jvMXZXJl2XzDtxSlrUIhPpegLsAzSGyVVR2wmzIaANQ3Q1zAwCGQBtH&#10;ZA3QMRhG4K2GLaGO39oa0f8JTozXNjaOOf390B2vX9oxLZMXEu63DPEDSTlZEHODtULPLQRwXqEO&#10;lo/bHpKrFbIymzZ249+9+p6TRhS3zdOpXbegD4l9NHH4/STBtCwv/mKTVJDlNmg5vquGvyh9cODR&#10;ozF+qzp25MbeU8ql9GyY/XqI8r5yiiVQIObNgg4UIWdVUATIc9ZJbDezHeJktVJ+SHU/fWhk4+Mv&#10;uxYnbHj5WLJjxew503z5lYS9DmLnG2WhCmanXrsokBgoxtaxLXqAt4ppYiQCAWFzmxeaMeQ5d5ri&#10;0YT6w8zk1uoHNv30eO9nC7bW8da97ZPN10sg6IRHBYKdEPh5HeND5Q5UDv67xwGk+WhjaNf2kfk9&#10;IJ4EsAQ51jRH+8SkO6pM9iQdGofsYdTVC/4Lib+AaMdTJHUs5KS/ArdctQrtBXhq6KfigeuriA2P&#10;pEJIzcE6OhCQQCPhmQCuAgkOLjVkoQ9Ab9MjWFLEhRDXDcKIeDqgM0EhxOZCkp5CCskKC00oTVtQ&#10;Ic0+lqQWOWMtta/nmvBUOPGaDyDPthkEONHznVBhsV+w4hYCgkbEsAfAZohtE2K9idsCypMQ24hE&#10;hjHuxyH1MYTGSLvP+bGj/86lfiTD4gT+IiBepYk/J0bz5NN905ooXCLIx+MYgMc1YqWK/+KuWbt2&#10;ff5lJ25eV5sjZ+z6vgWayJ97h0tFMCNY4UXyqSBr2B4L8jk6fLbjii2bj8b47IeOnNk3Q4K90Im8&#10;0zu92DuZZ0Y1Qtmcj/MCcUCe0aJxSIRbSH3ACW6PMfywPNQ1gNJaw1bEdsXtPljoUzrsXKK1sKsn&#10;if5VJvg1BV4C4HQKFgiK4hWgONYtTW0Q8M2K5zyDkdxoJo84lVsD7dZKbc72VT332yUniJg2+6FD&#10;py3sdqXMJ7XYVU6oNUmr4mOS5jo9OFkEB0iko7AP1DkAmu0dDxLloESupxOzAALYijRuY1SrQmr1&#10;LOSxGut5Uq1PL20Yl7fhkNe8Q89hXLbizZLHW+CSjqeJdhu/x6T++1j10ccO+XtPNi76VAmdQbEZ&#10;QKmH6LYEDCV4U/gSMQqgkpbQyFIkuSCPRJqUQF0Aogo1A1hR09Mg2gkxg6CMiFOp0gmIIdoMJH4W&#10;4Hyx1FoKoJAQMCiAFIV+FgArYaIqXjxkUlPMFq32UpPLUPmUjScIk5RsJy7h5jU48V5TGIzIIcgh&#10;aEAkAzUDYwazPSK23qibwPAETJ+A6BaU/CjGamOonTOCu95wQvWYPVno/+5bZowx/G+Xym8TmA7A&#10;sdlpoYU6gU8VWSNSYBsQ5BYTfDkg2fB3b71tz3GbfJtjwviKOQslkT93Tn9bgFlmhfSMeiBv2HYz&#10;+auY61erH9o0cDTG37O8Z1pHR/lVFLwzVX0tBAuMmKYiMCuKNDQBYECWM1eR7Wb2ICF3qsQfJEl5&#10;466R0drsD+1qN7A4SPidxaWh7aGSarbIKS6D4ANO5ZSWriOb3sQ0KUTBszohwCZC7ouGm6WU3lcG&#10;huWSdcc1LW7bjedXe7G9Op64UqijmnosCMAsMT3LKapm4UyqVlTk1FIC12yR16ojF1ASkglwcKtu&#10;awUkEEXRaHkPScnFIYOBY5ltU7MhVbctimxziFujyFZPXZdevvkXBxvOPnRZnSR9HKE+BqBj4r1W&#10;30XBqzVL++1dy1dA8vuxMdmL+689/l6Apf0eeP0BNnwfwGke3ZYgLz3deE4aRF4TdHaWUBt3T9nm&#10;U6JkJeRuDgzliX5MUQnHHkB7NbMUvSTECEoPxPUiJiloRCqk1eciTTrhkuaZMAdKN8AEQoLwFHQV&#10;rz0BOii7UBiFhNcy1GNfI9Bmw0+2fpz0MMvmtuIFJoz9g+bZrqeWsXZ4jYOePtREc9SDmBIP8F5r&#10;WgKIJBBJAO0oEl0UgAMkfwEpS0RkFCwPIcEQIkYRwqCk6WOWrH0UF39hPXIOwPIhdNTrWPXH7fDn&#10;FDDuYpQYx3xamhmDIWT7rlN1ApdoU6TYBoW4ixFf1ig//5u3377uOE67zTFi/Ia+U6HyX51ymRPM&#10;yCOQ+CLJOWR8zIhP5yF+tetDW3ZO9di8rbc6vhPnge5i5+T1IlysKjMAFDm1QvhUYAEIATUGbgLk&#10;7hB5l5lfw7S+ufOyHcdcJPykYDTl9GS0rw73VgBvFGFXy1hUKdIQIEDIGC1gGw0/NpFbNGL1UN3W&#10;9r1/3VEtdjoQD69cks7F1kpam1aBhlNE7DTB7sV18WerySmdVXaB6EqIihl6APOqOp2ET1PxcGg1&#10;1Cm+sJUo1WrpczBLKrGvh/gkjZKWHw8CeJEzoJo5Zc2rjInqWGIYzTJ+d80afBLAQckyHbrB2Jvs&#10;wPrxnwB821M9VAao6yDwHkBmQ9w9mBdX49QvPIJKZQvypI7RbYbOOaFZhHD4rvn+/n2HZfcrEmx7&#10;tPDkTfcJOksCjwT18gxkeQpv3aCbBVnnMNk7LUpgPiCcBmAmNPMT+9E66kKDdiiC9KHSlYKT3cMB&#10;iJrC2Ww4pmi1qvQAzDoFmE7RpBDeJyDS2SwoSSbczJJU4Uv7xmt5xVqQTzeetNkWQJrbQ4aDMq6e&#10;lck9BmTSRbq/126/bZOVWFtxgqlAW47Q5n8mf3fLSHzKePu/njSvCS/pfpEJUUBcFaJViPZCXaGL&#10;FgBa3C7QTQS2I8EORBlAnqzHu/9pPUR+iSB7MENzrLiqcUghgzYAgIoPtbrprY2x/APO6wygKGhx&#10;vuhxZtFqMbfHafJv6vjtv77ozruP95zbHBvqX+o7SxyuBvk+73V6nhNJS2g52GoQy0ey7EtT7bnj&#10;8r6OvFvPq+/GGxLHV9H4Wp/KDERBNEJE4JwgGhAjh2Lko0LeA+rPcuHqannLL54PvYSPBiRk6OZF&#10;pzby4beIuLd4wau8l7khFN1ZUl/0hY9GI7AzGu+G4Hsm8sC30s33HcuwM5dfkOzs2Vjq3F2a5ru4&#10;IGQjpwnKiyXJ+xKHWSTmEDI3mi0oJVJGSQEDxAAtyuaLpUiaAbBJguYTQb9JLkMexJ5JS9Nz8jz3&#10;MyNKqQggJQhLAGbASSFkovE+YAmANQe1/4fuEiLEvfP6y03tM3Bpd+GpmrRmigd8CmTjGYQ/J/wv&#10;oPYoQtwCZQ3Q3VDJ0ci3Qn2AZfvmwO4x6GgDZSRoZFVYtwD7PTSU/EwQHWBTWwM2F9YMw6rrhaqD&#10;SAVm8wCUAEwXYjbEfNF0tjVPRzAKID2AzW5aKfu7qwhCkFRmwKcHLuo40BmlPd2AeorxJ5M+92x2&#10;834h48PiQOHb5s9ygM89xTBr/iTC4pKXVu1W809g4iOExTEwb+ZEHJEUo4O6DohPJr0ngLmJ42HU&#10;pst0orp63z7sZ1hOGIwHeRxFi5xcccX/IUA2CkAeA+WXdLIG5How7oTYBoCb4XqG0DMY8PkPh2YO&#10;ZZvn4OO3XViFhBtT7y5u9YIWlUao2zYCPyBwW6jHb/39u+8aOt5zbXNsqH1p1lyH9L+ow7WJk+4s&#10;FD2hRQUx4sFo/FxpT2WFfOzI2sdNhnfCNzbMX0TPVzmRt5rwHaUOrSIjQmAzKCGAwGLgiEX80lTu&#10;ccbvpyHeJVdvm3Iv5wHnSQhWQTEIXdOzRJZ0ZoLRum4G0JGNJTPUV8Z96vFMMZAKYGjEbDCM12rV&#10;bP58YEPNc6zaYUsG1/CureDSTyAei0rbyexZ3jOtXK2c60TeKoLLkoqcjhzIcjbbIwoARIKDIcfD&#10;UXC3OPnXjvdtvvdYzI/9UCxZ4odqYx0Vn/VCcJqKLhDhIgjOpOF0M55VqmpnUZBTzBaxqPS2SXXB&#10;gEBBsCgXYLMHOEVpLGzJCCihAAy0YI0QOP5sBSosVETKadlVWhqfEADRCq+LADBxZLMNectXpYIs&#10;Y2Ymf/rX77/m0/1ycA68w4shvvamHpld/yK0dBEYkqcbTdJceBVFoocAWW0HBLtBbIRIg5BHYGwU&#10;BRWUonGm2w5iGxBnApwLE/cUK01FQJwqgp7iaEEAOweUEsQEvjIPLt1nnE0YbS0P1P6723r/OY6V&#10;HY4z9Gj+3cmzvjzwm4Iiz1FQGH4T2wnRwhA0EjELQAwAIiAjgNQLSSuMgLEBKCAYg1oNVEPRnD6D&#10;yBYIB48sLi0EmMKsj4IZhdfWAKIMYSeMDioKaLWl4QVhJ8gSNPFwSfFHQiv+RGkCTvb1728MP9c5&#10;ahnbss+AVA/EDAjZkxB7gOIegOgjCNlWOL8Nezp3YDbGj9iLfpLz4Z9+OOneufbt6uSf07Lz2Vjc&#10;G4mfOcG3s5q/+e9/+7a22sLzCN585qzMRn4HkP+apjo9ywmngFMgy/GIEX9ZLk3756nqaEJA8K+z&#10;OuuDyUt84i6OxstKFZnNHMhjcXt0KhAPxoCRGG09KPca7bYK7Laj1W6QhOCTECyBYDYEWOhHN413&#10;J6HUKalVVdkZQkwNvlpKUQYjzWSGQPoMSKHPcFMziIrkqnGbiorsiXMAACAASURBVOyIpIZcG2Qc&#10;hdfolGM27kZMx8f2ih/qLc/MsWaNYQmINeBUF+vwTvixdbNO8S59PR2uSRN9Y7NwCMbivHsVRqIW&#10;Ap8w4Q/E7OuVD2z7/lTO44Bz64cCUCyZXR6tdywo+zCXwBlKvDiP9lJROa/U6SowAIGwSEwWdhBg&#10;wjoTBaEgijbabNSZCdkwyKAIogI1AGMEo4oMERJEADIaKNsI2QE8swtGATSA6UpZ6JrhbRJKcBYK&#10;d4qSnKUQJVgVSDXxKElZNYzFGIgrO64Y+OrBHpvDX9zffd2rBPwctHQeEPe1CXymIVpm9sQTzP4e&#10;rv2ndCBv3gHemDAIcGAP4DN9168E++cFTn4trRy9SZt13zYLQMwINp8tyFFA6kU1tI5DrF54CS2H&#10;yBgoBkpDEDZBZQimGUQ2iuNQjJpBZBOiDUJNUe7Yhpvft7s4VZ8U4BNH4QC35IL6DRd9qhsu7UVJ&#10;U0QkcEmfA2fT2AlwLshuCHoJXQAiAdgBlRS0CoqWqB1Q7+HT4juL9gL7Hiqe1cu7P5ONSCmya8g6&#10;LHtCxN1n5N2A/RzwuxGzHbj12mOeV/Orwsd/dOEpOhpWQnUOI/81Rlz3f37z9seP97zaHFu4YuH0&#10;ehJ/T9T+KFXMykNxK0tU0MjtlwL38bW/7PrOC/unxlh8eCXSvtqcvnIibwb0YyUv5xqJGIuVIvEC&#10;dUAIrMWA7RH4fgq50e/EvfLHm49aHvNPlyM5szyvO/VhWkmSzhBlmgHzzfFs0PpgWvRwBrvU6SmJ&#10;RzcERnu6usAzUvhyCEJj4GgjYIcH61TuoOkmAXZAsVY8t8ZoW12wuomMlMvVPcC60akIu3Ml0jyb&#10;86IQ3eXO8b1ponNCKDQsVZqde8iY59xKyl3IsaJy9ZY7jnTcg5rbjb3V4ZRzUvpeJS4Q018H7eVp&#10;qqcRoEXAQJlsanhtekJbIeUI1BsM6jBMYkwgI7A4GsWNquARBKtR3SPq0VDaNou6My2ndcxesAFL&#10;7zrs4/vJT0I+8QkQq6BZ/bQz4ak5Y+Jo5wKSKqRXyD4D5jmPuSEC1OSPOy578p6DHePwDcal/R7d&#10;898i4v4nHF4BlwKW47kNx9brww1b7h/q3X/bseQZxptIRjjQe5PCpqrPYBBOysGL2T6DpvCY1iGM&#10;RRIEcgCF4VdI39SK9ygQGQbjgEDrMAqcrofILlhUI7dBuQ2BEXBD8NwJloqbsc8CcmdIMgIhou4N&#10;5RrRUw0Y7Ckmcjza9/X3Kx5eIti5RlCZ4eBLDtMrgvq4R54KRB0w5iClTkBOQYgzncdcQk+D2XxC&#10;50NkAYQlEFWAFRAV+MQVXnAUhqRZ06DcL33gaex/rixCtQHRDGaDsPgAVe9AsJ+gxHVYdU27snc/&#10;/uA7F5VKkr9KEyao1X/c8Y431w42NNLm5GD9ioXlOS7/uHf4XVX0BSu8S84LGnVbLXB/uTcb/9ZU&#10;5Szyxt7qOPVCUf2dxMsrCPaARXqZd0UVdsgYo2ELie964qveczVG5g4fjfZ8u788o3uGK08bG+ds&#10;JjjHiZyrkDPNeLZPZJZXcSQSIzxBR8I1O+np5KXjoCVwJ/lpmqnnhiI8GkUQBRJFmYtIjJGNLHC3&#10;Qp4gZTXVHiPcug6X7xwdR23jxhnDh2rED39h/owksTcnif6eCF9BICUhNCBJAHGCvMExM/xMBf80&#10;ttd9c5qbPXo0WyNyJRx878y8pvMN8kajvN4rzk08eiJQigEl5ybKWuGaaRJFBYggHzdEYkQFowBq&#10;IHaAeAKKtQbdTNXHuRfrrVKP0ZXyaYk3DNZz9CiB7gisiVPtxeXKIqvxrjWQpUvmJxg0gc8ctNON&#10;lDKvjdTD573VzuRJefeGg077OYLwIYBlKyvIh39NRP4I4l8DkVnQpLnwxmZ+37MtulPNgf5qZJLn&#10;bf9NBzDsnvaZ/b18z/b7rRy7vJm8gH3bGQjKfhe91FGUWbSs6QCRxr5UWGZgHIChBohC2BDIJghq&#10;QBRQhw2yFbAGQIG5zQBGoFQYciRuHECE5QJfqgExQ2gIOrrq2LOngc49xKpP5Cdd3t2ylQ7YnGKs&#10;XIZIB7yWIa4CogOQ6VAuVuipiJxPxekQnQNIB8gKYFWod1DfPAVWXMtmKFIXnuF6Ft33jwQYahC3&#10;C8R2Wv4T0L6CdPq97V7ZkyDkqi8uLXW9tsJ/POPf2jqYzzO4Em6sMfeaRORPnNczLLIofkqArM51&#10;Rvmf5az6TfnQY0dsLLIfWjtz/rku2ntSL283wwu9kzS0Clp8MygTuYuC7yPiqxaT+8rVDQNyycFV&#10;kB70XFYsnA6JMxtJWEzzryDtFUmCeU6k08huM3QKUPVJK02/ubIJi5TtybefyUubyDP7YfYXw9+v&#10;ZnDibT71OTjPCQA1dRhWkdFIjsVgu0B5lKYPElhNdZvGstrocxn1o1+a9yIPuUKdvVNFFjqVJA+E&#10;KuASQZaRAnkk5rzFnN7SgdpjcsWevc96MI+AHStnd5YapTmp8DUifC2Il6aJzg7BZjmnFRUUTQRQ&#10;qDe0KprzrDgmIqgR2BsyrBGHh5xgbbS4IcINekitVPKjQzXUpy9cOCpvuOuEk2hrdZM5lLzVqbHk&#10;Lv6nV4JYKtB3QN3ZhQcH6US1KyaH/lp5ZPt5Cg96xnqA1/L0bRNXPZuL/YFC3AbwOVzsIjn2L7Hd&#10;5yVtNPP7mi8FAAUxbAM5BkCK+ngDiO0CHYKYwZrviWw0YARkSyx7GJBBmAQoBSIBpoNAbIAiEAuA&#10;H4Joo2RBGqVkHI2wF6XhgHpV2uHPg+Sym3pQb/QkwPTcOAvCaaD2qHAxYWeCugDqeyHoBFECrFTc&#10;MVqyRS0vZOsaPkC+aCvfEQBiYwhwdxL5dfj6Nd8+tjvbps2JBwnJbpr7Loj8d6f6MjZXL+cEWW4b&#10;hPr3I4PlFTM/tvaIDQZeN6srK1feKMr3CmypV51LAyIJ75qV+caREPEAiFuN8oNKpfvnU5UvCQBc&#10;3tcxXtYedThfwFcLcKZ6mWvkqTScllaapQ0tH0sLwT4jsPnsGglKUe4QIBL23YIYmuvV/kiRqtOs&#10;pS2qzByIhICqiLrWOC31tf2X59Y2AMyIYNzjnGwR4QCpmxu5PSqUB+Dsl8PRds2ZlOO5Z/np0zo6&#10;Gq9VxftF8EafymzLiWBNTUUCuXGnRfzADP9cKfNeueTotPFjP3Rk0bweL7JYla+l8aVpoi80YpFP&#10;0Q0AzAnuK3YCDAjGHIIxGgZzw1oB13jD4xRuU6cDQeLWsou75JKdo0dj3icKU+f6e8dfdTk/6zdI&#10;exnFnYMYz4AvzQXQAdIB9JAJvRo8cw7jszC58rVlDJIEtFlmKWGfzInkECFiaAAcAaNN+h6BgBDs&#10;AmUUtGe0XIWyC5CRp1RYOwqiEI7bAO67qVAECojJZojWQBMYFV4paruEMgyKQahQY77XBlDyo8hL&#10;gs6a4IVbR9qFEseRd35mgXelRTSdR+FckL2AzifiQqjrg/qZgKSw6CFw+7yJB6iKn0AK1QAzwMK3&#10;SPkfuOWDPz/Wu9amzYlE/pX5S2n2P0X0DSLFzdWroJHxSQE/m4ax5fLBoSOqkGc/dOQFfWekhgtd&#10;ostE8DqXACErav+cCsyYm+FRi7wLwH+Udun3pipPkcsvSIY7d3Ym5OKEfBGU50DlxTS8LK1INwRF&#10;0UQo9l9EmsEsFr4VQaAgQiQK2bDAWogYhsigCeoOGCRtT5FHLSKKITIOqejEytr0laiodJOYVgRW&#10;jRCtgphJsqyKaWYy3Sk7krJ2MhahbwGUhFcFJooPrDDsi5BsMyybE1mdm5zIL6h4IjM+KoKf52Py&#10;WOpCt0vcW0XlMuf4umZ1btEhxwlINqLhiTzHN8WFWzuu2P7jqTj2TzsXn1pcqnUN97g0PQfEqxMv&#10;L7XIlyWJnAovQE6Epodb0TQrBBkFjZBhpxFrVOURo2006Nqq5o/L5dufd7qwRydWvOyLF7g8vpiw&#10;cylyKshpEJkJYhogVYAevtxRXHUHK3cixaIcGmOghQnjk9gOkdA0HnfAiicscdxZPI/JbpjfDrF8&#10;IrZMEThSyC0CN1QUfNjTj0WiDDEfgNgQgu4z5EIm8DnxzT9qC7Se7Cy77ixneg4tngXIWTTMhdgp&#10;ENcH9dMh6sHo9hVftYzH/VAPWKwL8Gnz//bnWLWqHZpu87yEy5FknfOWO5ErVanBgMQJ6jn3QOQf&#10;yzH/myOtQuaNvdVx9ed5sUvM5KpSRXtafZ+bOWg0w54YcT/Ir5XGSl+Va6emQwjvXOprGx6eVfKl&#10;s9Xj/Bj5GgOWlip6CgQTxknL7dEUaaYqIwQx5MhC4G4htkFlEMIhIXYLZbvBtovIdhjGAsIORt3a&#10;6Sm1aFpd+MJdzxT65Eq4Wm32bJSEDMKkbN1slOcKWBWJswidJcBMAeYTqBLoIayLJrOcx+wkkRIJ&#10;B4rCoGx6UFqSwN4L0PQWNsZs0Dm5Eyb3ANZDyBVJh5xqdUOITfEUASGyO+S8z8BV5ZB+RT64oT4V&#10;x39inwHBcvha16IZPuYvcZ4vNZPXk3xTqVMdsuZ5aGmHFF7FaGDWaHCHU1uLqOvhZY0R91Tmbfmp&#10;vAEnXGj5WHL0kwuXfWEGMjfPaTiD1HlQOQWwlJQlgKYHLVmjCtAosEcgOgaIAyKFsgbi6vBkrOsj&#10;cKhDx4ivf/R5Z/23Ocr0U7H65oVA/VylXEDyfEAWAJgNwSlwaQpGgYWn/12JFBJTMbuHzC7DLb+7&#10;4djvQJs2x589K3umdTQq/ytJ8H5AulQEjYwNqPxTnoS/6LrkyLQNh78wf0Y5tQuh/APn9JUqonko&#10;xCK8F4TIGIwbAdzqvPun0qWbfnGk+9RM/ePI9YtnlyuNswF7XQzy3jTF+eKK/MhghUpY4V0D4IQw&#10;IATWI7lbgB0AdsWATS7R1c7zoRjCk6Vk5uapDI8/577c2FvN0nQRLc5FlMUQnE9wIYwzoNJDYrb3&#10;0ulTdYgEIyQaJ5TrnBbeQ8i+zJ08smlYAhDEPMMWI29xZp8vXbXt4SnfhzvhsXP2rHrdnQVxb3KC&#10;ZUlVz0YgQl7I4BQpEMXDA4WW17kX4GYzXQ+VO5zgjtIVmx+a6rn9KnMsqlEE/f2CgbkOmxqK3q5i&#10;zOjcc/zeU6mPCMpdRH2Xodqzz4WTZvs8NX1b9/3cDu22ORr09yvuer2i8pADUEJn53wEvkZhryX0&#10;BSDmQ+U0APt5GqWp4dh4iKp/iK9/6M7jMv82bU4Aal9Z0KfR/jJNcKlQkka0m5Ek/2/lkifXH8n3&#10;8qa5p2VwVwlwtXc8NVoRlvVNqZwsY43kD4Xuc+lYcic+vG7vVIhVD65YOL3sG+cR7h2p58XOyYJQ&#10;hHa11drOOYF4IOZECBiVQpd4gMKHIfJTFf6kVh9bPzrY2aj7si3eszYCsKnWQDwYSCjugmLnEt2M&#10;va46WEs7OipzROQ8CF4E8FwSZziRnkjOLiWamO0zDJ9SQkDACeATQZ4zRJP7YfL5cqXry1izJky5&#10;xuPKxbPrY41zxMf3KPBWn+hCMzgzatEgoJgLBGiMW1CVrWbYSJHbIXJ7uTv+FOPTA5atCSLH/tif&#10;yByr8uU2bU5O+vsVD8/tApIUgX1A/Jho6eoiQ33yvWbCYPwFNfk9fP2q/zxuc27T5gSAK+efl2X2&#10;vyPFvNe/SN+36aeH/V2EjN84/+Wi9rHUy28Q0svmA5tPBSEHGbEhGm9WysrU/ONTEQLldxaXxnbV&#10;znPmliUlvAXC08ww3akgRjZ7VxSh2iyzXFX2RONjQvwYinuywMc6Ez8Ml9TuWrOu9ob+EzfkSULw&#10;pd6OUaDq6cqmnKWUl4jy5QI9H4JzBejifiLWSVLkPOYNG4Tw1hD0cxUJq6da/JwrT59Wb2QvoXCZ&#10;F1nqHftCxDTnRCyy8CZ6ASKQBY4CGDDDPSr8N9bz+/NuN9yJGcPH0pv7q0bbYGzTZipY9plOhOSd&#10;QvcncO4lTxMEb4Wk88aPKf4K3HLVL4/fZNu0OTHYu2Lu61zCesfabT+TwzSWeN2srvFS6S1O5EoV&#10;vsE7qYbQFCt0QB4so+FOodwcct7ZcfXApiOdN/uhjUXzFpvKRam3twrkJarSCwFiYLPDqIABCOAY&#10;DZvM8GMI/9NHeSRI2FaOla1Tnbd3rNl53ayurmrllBj4RgU/ljg5NxphVmSRpYnAjIiGxxjkq1D9&#10;aumKjQfXuPgg4cr5FRjPzIK8E2IXOdUznGImAEQjXFNUOxTVz4OMeALgHQHxRx6ybtD45Jyj1Lnn&#10;ZMM/90fatGnzzFCw7PozYfpuUVwGyHn7qqZbNI1FC7mAP2fSccQLVps2JwPdH9z6gyP5/dpXFvTl&#10;gRenjpeCeI3zgjwv5HIAIOQ2YBHfDoZ/eXLDtLumolsMV86fMdawXy85eRuEb3BOF0MKg0Sa+YnR&#10;gJBz2AyPRfDHAnnAjKs7KgOrp6JbyonC7A/tGhm9Yf4i7+wMVelq3fe8a+aLBo7HiJ8AuLlEfFuu&#10;2Lhlqsbm8guSRufOBfXc3uCIC1X5Gl/SeYhA64HBqSAajcSeRsTDIrgbkfd2eP68dPn2J6dqLs8X&#10;2h7GNm0Ol6tWlLEX56nwCoq8F67ci7z+dM9i0RI9Iob7nNP/Eb5+9feO36TbtDk5qN906ukCXiq0&#10;jyQlWWCh0PbzhcByjBFPxIiv1719vufyrUdsHLAfPlt86pmi8UIxudQn+DW4QqaHKPL0IMJIjFiI&#10;6wC9R4TfTzXcJZftOOkUNXhrX0d9RF6psN8VyDsTr0mWFWF47wSBHMoDv6+qnytftvm7UzbuSjhg&#10;8YyQN14K8DcIvCOp4EzEQlRbBVARUBBJDofANQB+DMhd46H2o54jlGt6PtM2GNu0ORwu+lQ3qtVX&#10;IvKjosk7IQrEHE+RiWoZi5AxWP4zVfeZ+LWrvnK8ptymzclC48bTzhFnvyNi1/hEurKsWYXrBDFa&#10;FsifieD60iy7Sd5y5OHGwRULp5fTeL6SV6rDe32KasiK/tPNVoaMxvEQsEmJu6PgO5Wuxm3yzqlp&#10;aXiiwZWzOxtZuhSwPymV3VIGohGax0IBM+wKhm+b4z9U3zfwsykZExDc2NuRJ+UzzcJSAJeXSnIB&#10;bKIjTZEzqmIxYCyn/RLEjxInX0suOza9qE922gZjmzaHyrIvzECu7xHFR+GSFyGGp3oVgWbOogdi&#10;qAP8dyf86/D1a350fCbcps3JAQkZv3nOy8XkE2mibwJQykNRhZwUVbijgbwdwN/cO2/g3jdMgW4e&#10;V3bPaDS6llH4sdTpEkNhKLbGNCPynAMU/T5jXNWw8TtPZi8WV86vjDfkXV7tvyWJnBdCoW+ZuGZx&#10;S85NELk+z/znOj+4YduUjElI7YuzexNXeiOdfUghb/ROmIdC/1abIfCiCpuPCd0PQ8TXq1du+o9m&#10;j5Bf+fa3XLnMYc1OuesgP7+0+K/JFCrGtA3GNm0OhWU3zEOeXSvqPwzR2SC16Jk+iVZbwFgfEso/&#10;W4ifxgUDj7Slntq0OXx4J3xjy5w3g/rn3uGVEEljBBIvEAdkDdtG0S+L2HXp+wYenwpJlPrK+YtR&#10;t48kXi5hIWotxuaYAjQyjoF8gODnAu0/Omd1Dcvb1p60fdG5vK+jXtHLnePHncoZJCUSSH0hCpEH&#10;rlZxnx1ujN/0XL2lD37MC5Lx8paXgPqBJMG71clsEEm0fRI5FoA8cBPJ/xTghpJ03Is9aMjHfjXO&#10;BVfO7hwc7HJpOlKpJqmvW0jUSh2ZUtIyJc9sLqKe4op0i4MzfgVCs4AoG2LUUaQA6sJOicOYNjYi&#10;lwweslB922Bs0+ZgeccXFkPwUXHuA1A3E9bsKT2BAC5BIT6WrxfyZqP7Am75YFuku02bI2D9ioXl&#10;OWm+zBMfoeDXnIMLsVWFC8TIx438NIXfrExBvuKd/fAvX9S31Ild47x7kxPMsqY6t/OCkJNmfMRM&#10;vuGF3xks5atPOcn7CPNbp/Y0hu1yBf/AOZxZ9OAuvKxZThPaHUHcZ+uj6e0zpqhrztj1fQvo+Dbn&#10;5bJE5VwRzDAWNYW+1Yc6cBeNPzXIP4u4H5R60i0notHe3w/9xGkL0xHNq13q0+FoHSWRuebDTAHO&#10;cJQSqQvI2AVgWqkks02b7b0NFVDKAHCwuqEkRAQGYc2IAAWUYo1GfFyc/EvpfQPfPtSHqnaVdJs2&#10;B8PF15+uxEcJfT98OhOhsV9xizbb/4UI4H7SbqS3W7Hqmo3Hbc5t2pwE8MbeakPz9zvwQ+r0ZSJA&#10;iESaCmKEhWg/JN0N5enyDXn7xsEjHW/TyvmVmZm9IwWuMtE3JF5KeSCcE2hRDT0cjD8EZFVZcbtc&#10;MbB5KvbzRKb2pdPmNgbD+1TwO0kqZ7Za6jXTAMZAfM/gPldJum/vuHZKKtEr4+N8sfd4r3NyoQDn&#10;NMPd8E3vboiomfHhEPEtEdwxmmYPnkhGO1cuSTESSzXLOpI07w0e8+uMcxLIGbnks7q86xaNPUap&#10;gjgFBh/FehQoAVKWksIBRfJmqw/jITDhDVSFk31vSiZnk/qfOIwwfdtgbNPmuXjXiukgLyZwNZJ0&#10;GvLxVhvYAnWFwWhxGGY/psP1cCO3YtUfjx+/Sbdp86vPnuU90+qSLHNqf+wTPaPVDzrxQIzMLeD7&#10;FmV5pbLpG/L2I5er2fSF+TNmNfh2Vfl95+XlDmjK9BTb84j1ZvIdUP6lXNr8g2MpkUNAcCccHlrs&#10;AGBracwlPnvGjmmz6kLMLkV0lg2nTDOsu98OZ76jKxbOcZpfquDvJyVd1KoKT5wgBA7FgH+Hymcr&#10;7998sOl1zz7ezYt66/X8Tc7htwV4q5a0I44baIXRTjKEiK3RcAeBb4WG3DHtmi17pmLsI4HLL0hQ&#10;2ZyOJXGaWHn+WBjqcwnmVUpuHoj5EtEHtVNoOD1JtIoyACqcAQiF7eZIgAoAiOOFQ0KaK02x6BSa&#10;ks89GQBs9StvxrBZdBsyoApy+HA6HLUNxjZtno3+fsWD+WsBfzV8aRryOjDZWBQtXlrcLpb/u4r7&#10;fPjah354vKbbps3Jwt4bumYmrnyxwj6RpDovz5percJQGTOzu4zurzuu3Pz9qRhv9OZFvd6ydyvw&#10;p0lZTg+Noudw4gRmzPNgj0PlKzFPrpuqYo5ngoTgk3CYC9kZlpSq3bWuBvJu3SI9NqPRHSPdTC+d&#10;TitdOMDCb4TkZTM2MKKhXgvD9boLc/fWb0qGxkb97p7UGshmRvQ8uxE5cv2c2V7DMgX+MCnraXmj&#10;aOOSeEEkB0Pgd5zy/6Tv3/rAke7zwyuXpC+wkQWK/O0EP5JW5GwEojFmRWtBBxiwN8vwkJH/7lz8&#10;cuXy7euOdNzDhYTi8xe4PdX1lap09AbbPi9oMs/DnQGVJTR5gShfoB2YhijQCMAARiJEgqP7Tlur&#10;nWKzmyJEQFUpfIpShLIUAIWAij1XEQ8BgUG12XVHAYAiBlFQclUeVlFW22Bs0+bZeHj+6YBcKb50&#10;DmKGp8rmOEDEwLBRaDebuc/YNz80cNzm2qbNScLwF+bPSBVXqPC/JylOyRrF312aCPIce6PF7wi0&#10;v/KBzY9NxXi8fvHsumVXO8Ef+lR6s/q+8UKw8RhxD8HPVPL0O0erOwvZfBBdNb+MmzgzPxszhdY9&#10;3YYXETgrQOZalIUC63OCREVmuTK6DxSqdAAQBeN1jjJihwiGCN0Cxk0d1fBoVB3IZcdOrZ+2kyvj&#10;duBVw1i2yiZXFA/ddGpPAnufgh9PUlkwcUw8EM32NoLd4lL3l+mlA48f6b6vX7Gw3BuGXyIWr6G4&#10;S9OydGT1lnEKiEjMc9sVjbdT8JnqBwbuPtIxD4emIS/bq+dXRr66e17SPdBbZWUJgAsi+DIQ56ap&#10;JjCCJrAIZHubqUvNuJRTwIkAimbjbUCc0HIiyyyIICc5JCIRYAayVTwkhAQDB73AeIAaFCkC1xJB&#10;dZAZILVYo6iEdnjHqggGFTys1I120UubNs/Eh5cn2OWuFuj/B3FVWMSEwagOgBgsX63A30ff/RWs&#10;umQ/IcY2bdocKiMr58z2efIRD/uIU/TlVnhfkhTIMozEXK7PJP+H6R/Yvn4qxhtdsXBOkoY/csqr&#10;FNKbW7GOJyVB3sBoJL/hxP1Dkmz8+dEKQQ8s7+vo6eTs3GRe4rhEDC8j9HzncLr36AYhjFACaoU2&#10;deHheq4VvDBSTACKigloohIFQAgcDoEPQvUnFu0BX+LjqXIXlm3bhVWzq+N58hEv8mdeZVYem8ck&#10;EWQBe6PZDRLxt5UrB444R5vXndWVlUbeRsrvp15eY6CEpr6lTwQhYwwRD4jqDaWUX8GazUPSf+QV&#10;8Ic8z08tLqFz7JRxkXnq8Eoofx3ES0tlOYUGtSjewCJFoDk75wsRcSiKfyLIxiIMMq6QMZDDEGQm&#10;HBXKcLT4pBMdU8gaiAQqh2MeN/im0Zepa1QZ1u7K47MGpmeVTHKWFkPpEcXgqLklfU5in0JqSbrl&#10;K3IJDjnXtO1hbNPmmRhIFyLhm6C+WlRDN21B0WYCsv2ExF/FZO9tWHVNu2F9mzZTQJK7KxKxq0Wl&#10;L8Rm5xAvyOq2xyCf1ZKsmH7p1BiLvGHezLrL/tApPiAivSESKgKfAnnD9kTKciFvSNKNa6faWCQh&#10;WDVn1njdnw7BK4NhacXxLOekm4pqjKgqkIgJyKLtoKoU3sOmZ+q5BwHAZtYbixQ5WPG7IujwDtNV&#10;cYF4HTNiYHycP8GX++6Fco4C1yYOs0IsvsAX1dC7SV4vKT5dueTIjcXxG/pOzVztMlVcrYKFEIhF&#10;oOQBFEUuu6LxNnj/uZqlq8uXrN17pGMeKntvmDezxDgnd+Ov/f/Zu/Mwua7qXPjvu/Y5VdXdmq3J&#10;LcluqVuDW5YNCAyG3GASJsdMhsiAsQ0EMEkIGchH8iT57o1yc5PcJDckAZJgEzDYjkMkYm4wcxjM&#10;EAzGNh6wrFmyJUvWPPVQVefste4fVS21etDQXd0ty+v3ao2gKgAAIABJREFUPP1YruGcVadPnbN6&#10;7732jsTLA7EyTTA5qkyBWYspYdFgZgj1NcQRAJDQiqISrUJaj4A9ChwxcD3B3QrsJGydhXCIedwL&#10;MDKXSrEpRJRCz+HDwLSW7hwX7isDwIMbwZXTccbjUG01HsWFIJbAHtwIzm+a83hJigXtSnTGDWef&#10;LAKeMDo3vAKX0PSlAPpVqLFe4JI/YaYfRTr1K54sOtdIFqLxglSABAQFqFZ1p6p8mkE+W3rbUw0Z&#10;t9Z11+w5ZcVvieBdIpyb57WiAAlAtWK7FfxHRLu91IBWtP7soyiWJ8+9sPfOZCVprywkWA7ahbli&#10;QZKyCALU2qolx7ssKYAaYmZQQwSRE8iMPHVLm1pCIjVDkiYkk1qmCDUEEAhsAtCEAEiGi5MEHSHI&#10;K8y0WZUdWayFkNSqofea8TMW4j81XffMqI9J9+0XvjAIbhLBtSHIfFUgV0OaEnluaorHYo61kuDf&#10;C29/akPTCIo0Rso+2lE8MLU8cxJwGQJeYQjPTxIsQOT8tMAWWC0nVAAwQFJChLBMkedWpaJHDUfz&#10;TLeahK2i2E7D9oz6TCHBfiW6tVu6mrubD4zVXJFcPXDS+j0ZgFGteuQJo3NDWb1a8Ehsg4R5fX+m&#10;A+irhu6i2VdtWvIFfOY6TxadayABvxmVr2BuVycFslqxJ1X5KRO7rekdTzVkCpsDd86YgpjcSOC9&#10;hYLMyiqGUJ/sIMtsqxo/m2t26+R37tnbiP0BgH2lo1jpKi8oV+ylaYKXwHB5HrEyNLGICIQIaKzF&#10;QAAxGgBUIawSWo0Rx/KozxA4EE2OCe2AwHqAWpFL/30Ja5N+WcR0JjJTYJMqmc0JihkMmASzgikK&#10;CSmQ+nrYtWlyZiHhLKhA6+NGk4TIctuXR/u3ppj+E2/YOap5ZXd8ZH7TzFn5i4XyHhG8LhQ5La9o&#10;rcu7VtB0TNV+qOCdsVL4z6abtu3B9aPZ45mz2+e0VELaWrXyi5qJKwqiK3LF89KmMKNWSWLIM4NI&#10;7Q+LYESupoyomKI7q9ouEW5gjs1m9qSE8FRO2x2z9JmmMS6UGg+eMDo3lIcWtCDYbDCcmJyb9dZF&#10;0w0quBufefeYDH537rms8I6nHy7/64JbYHZRuazTYXJbtYJ/mPrenQ2ZOmXvP8ya1MzCmwn+erGI&#10;WdVKvStRiCza+mqO21smJ//Ea3c2ZHk/u2VlWpm0b0Hvwd4XJIKfM8HVIeUSBCJUgLxX6xWyrNe2&#10;Is+q1pvn2C1i22MWdwWEQ0rugch2KPcxDUcQ833FLO1CQXm0V09KGK1JzKpikuQzU+icGGWKEK25&#10;WStzuxC0uaqcr2JzQ+B0AEVVpJWqAdX6usysJ3DR9uaKzzcF+Rhv2j6qZNHWTJ8aK/ryKOFXRXB1&#10;CES1rAj1JDlX21PJ7NvFlP9cvH7nuKz/bKsh6JzVXK2Gi8rk84PolTT+fCHhChQC0oohq/+OwNpx&#10;ARGVlmnOrlyxLURsi9StNK6PKo8fQ/WJue8c/Rrm5xpPGJ0b2mTAZp/UuggCUND0Z/aFnfdNYGzO&#10;nddKb9/xxfKdrfNJFitlfLZRyaLd09rcfVjeKGp/UCjYwqxaX71FanMsZtE+1jIdn+Hrt/eMel8G&#10;4vZ5M8rpnktFcQ2BG9KSXIjcUJsiyBBISKCJQLPMemLELmb2NIwbST4YGX66d6s8vnD1iCuzDwPY&#10;PPDB8mcWtIc0XhoVyzSzy0i8mML2etwgay2LueJonusXWORf8rqnR9UNbbe1TatWq79E4e8WmvkC&#10;LRsq1doclyRiltlOpaxJEn4yvX7nptHs64ziMRBr55cqFb1IMzw/AV+bAK9KmqQVVUOeGzQ7kTyH&#10;lGowrZZRpthmNTwlhg0K+2Ep8IHCc2ACd08YnRuK5VOAdDbMTq57Vq2A3Av4utDOjaXi5l2fwB8D&#10;pQasCd2nehCvLwRdnRbYkWW1r3YhJaoV26GKv2guZf/K1+8bdbL4+JrOQte/HOwoCF9vub0rKXCZ&#10;GVDtqX2UJAEkFeRVzWNm+xV8itCfisi3c1Z/0Py2/bvxJyD+GLZwDMbuFd+1YytWYxtX4z8qd87t&#10;BOXPhGgHADWgUCBytWqe2z1E+D+l63aOLln8Qtu0Snd+o5AfSlO2ZT21LvBiAqghzzI8BtgtBwq4&#10;fcF1O8d8wQNbDSnftXBBGqpXkFwlxmuSFE2qhmq3wqyWJBaSWgFLXoVmVdthwE4TPEDYl5rmZT/C&#10;d+vnyurnxuwYnjA6NxTmOZAMNRhZoCiOezzOPcdwNRSrG7e93jvn/SJgv50E6Yg5YDAUikResQOm&#10;+EglyOebGrC0nN3ZMaVaPvKaaOH9UsCLxDBJtTYJeJISEoisapr3xr0w/sSIrwn4/UJLcQeyvFK8&#10;bn8v3l7bVCM/f3+sbduO3tU6M5q8O6G+igRiBAoFIOaaR+M9QexvC+/YOaiF8mzYHRdfWO2uvk/I&#10;X5eAOVm91a5QJKoVzaD8OoJ+fMeBlnsXj1EBSH9H72qdWZHwAuTZjbnitWmCFlVrirGWLAcBQn2d&#10;6kpFexllJwyPwuzuosb7EIqHNx8o9Cx+x7m3XvVY84TRuaEUm44gx15wwJz6IqlZXIrXf3Ih7nlf&#10;Q6b2cM6NLVuDpkrVrg0JX0gBYtWsUCRj1brVcGsxkzWlm0a3DvXq1ZDfbbvokoqVb0xTe50YlySC&#10;NI84PjVQXjWLue005f0KflEYH6jGsGfKO3ceaNRnPVMH10yfmlb5viD2zjSwpZoDhRTQiDyLvDuY&#10;/mVa3P3IaPZRvmNWR5XxZhG+OwmYmdeLepKEyKp6EOR/RMGtTen0hxb/5ujXoD4VW9M5qTc72omI&#10;Xwb06jTwoiCcogqoGdKESAJguSHP9KApn1Tg+6L4GkW3dVl51wU3HRz3aX3OJZ4wOjekSV3gsb19&#10;E5b1rc0JCiBcAYY3YeUtH8eD788mOlLn3GlVCeyNiiMh4IJCExkrmmnkGqvaZ/meHaNaocnWzG+q&#10;VO0XBfpWir1GUpmFHMijIUkIVUOe4YBG3p+bfpnGnxw4wMcWfOiZCVlv3m5rK/Vk1V8WwXvTAmdl&#10;FUMaAFVYjLg3Mfl4euPTo1rur3L7gksp8X2kvS0pcmZeqc04LoHIMuxQlX9jkM80v+Opx4GnG/XR&#10;BrGvdBSP7elZ2JsdfXUgXiOJrUxSzkEEsry2PnUhJbLcjIpDedRNMPkGgR+HHFuK7965fsyCe5bx&#10;hNG5oay9rhfXfvppxKwXEppqDxqgCpCtpL7dFoRtmP2Vr+Krv/Sc65pw7tmE1yGW78C/WY55OfEW&#10;EZseI7/JXP6p9J4do1pe8Njtc2aXy/aaJMF7gtjLmRBZpTbheBAiRuuNao+b8dtm9vXmBbu+x1cM&#10;nCNvfFWk+nPB+OuFEhdlFTuxjrHhoTzjPzW/e8f3R7X9uy5abjH+upA3JAVOrpbNgpCgIea6JYu8&#10;S0Q/Vbp+55MN+khDsjVzZ1UPlf9bIbVXJ7RXhZIsQgSqlRMTwhug0exIzO1npnJfKIT7q+X8e5N/&#10;5Zl9Yxnbs5EvDejccN5820uo9nEk6UrEHMfXe2JArckx/tg0+Wuk+XewfOdhrPZCGOfOZbbmos6e&#10;avV3YTI/EH9TumHXN0azvd5/WXgxUX4TjL9VbJaFWjFkEUhrlb8Wc9uTmfxXhK051mNfan3/rlEX&#10;1IyW3TG/owz701IT3xYzQ1SgEIAYbYtG+cv0xp3/zBEW2piBlTtblwD8rZDgV5OErNSnLSKpedSt&#10;MNzamxc+Of3d2xsybdGQcdzWVqok1YslyKs12vuKLbIC0VCtTxlUn0ZJDdad5dhi0X6SJHL3Dzbu&#10;/OYrBk147fp4wujccFb98wzk+D1K+vsAAO13HaHU1pPOq1uN4R+gla9Bn9mOe1ZP+A3BOTe8nk/P&#10;WCCSFIqzp+zkL428cKH8uXlLtIJfL6S4MaScUa3WZlRIUyKq5XmGzQp8Xsw+2Yg1lxvB7p4zu9Ib&#10;Pkzgg4mwmClQTIgYbV+W8SMlTf6O7x7xFD4o/8v8xYD+noC/kgRINQJJbcUazXLboOBHm9/x9K1s&#10;YOX7QHZLa3Neii/NJbwrCN+apkyy2go5EKnNLalmWSWzJ2G8TxJbW7xw11cnutW3T31+8BP+BERn&#10;Z4JnqqfO1+YWDKvWnRgixeP/aVgFtyeMzp3KtZ9+OYF/RFrqRFbGSd+92kyuBpNuIHvYgH8Gm+5F&#10;S9yPO2467yZtde58YKtraytz9ciTFvts6/OrgX8QAq8h0Hx8zesCkVetN4/2XZL/UCxU78V1+7ob&#10;edMeccyrkVQ6Wm8WwZ+mwhm1IhciV8Q8x6cytT+c8s6nR1x8c+S2+YuTgA+nwd4V6sU+aQqo0bJM&#10;HzTgI03Faf/O68auuOXAp1sXNKV4YyL8jSSgXQ1JHmuX6kK98jmr2h5T/Dgab2/al30Nr5hf5Qsf&#10;nPCx6Abj0TULphd6dVKpGNLuTCeJsGjQC8Vktlqk2NDnkRIUY2TQ3RHcY3nMkljqKk6SnkOQ3hnX&#10;bT3SiBg9YXTuVF59e4s0x/ca8SdIilORD5E0MgBmGYy7oNkTFH5bLfkupLwDIT+GtR8Y9VQdboKs&#10;Xi14vLOI8qHTXytL0w3Tm4jdu5pRKozR+PAeIJ1WwbGuCkrT7ZRx5ZWIr/6mj69tIFsN6Vo47+WF&#10;YL8bAl4pZDGPQBLqa15ndiBGu8vUPts8u+Vno2nBbCRbDam0z7taBH+SJlyZxVo3sRksV/5npWp/&#10;PPXdT/9opNs/csf8jiLsw0HsxiRhUzUD0gQAgSzDD3Ozv27OC18bTevlqdiqVaH3dfetlAQ3p2Jv&#10;MMNMksy1VszDhMjK1qO0B6Dhc1aufu1IEXvn3jRxq7Fsu62t1NZSnlzJbLKpzDNL5pnoZQK2wXQ6&#10;KBcVixCYFcxYON32CBhoVRNUq72am8o2Bt0NhF1C/IzId6ZWXc8bRl7p7Qmjc6fzulsukpD+rglu&#10;RiiUoPmJ5QL7MNS6qGMWIfIkjNup1W0K/AwWnoDEpxBxEJJUEKtVlKZXsPa6OPQO3SA335ICAB7s&#10;99hKAIemEzjUhKxw8rWsq2qYVCC0qxloBjDUSIGmZmicCwkC2uC/3I2EcJYIZ0IhwGl+XRQDTQDM&#10;BzD5LD7dmYkkghnAA4DsBSxCowz52gBotF5AdsDsRIuOkaAZTPZCq12Q3GrHB0BIKjCtf8jDQGyu&#10;ojQ9x/RDhlt9NgAzsPIv865JhL8G2CtDwkKWGdLa5NOIOZ6IkbdXM3x+6ntHN3dho9k/z59RKdgf&#10;Fgr8XQYgz2rV21lmD5VV/vTBLTu+NNKxe/s+taB1Uqq/EYJ9IC3KlKxSm6JG1ZDl9gNV/n2Tpl8a&#10;q2Tx6GfnXZCSr5GAd4ZgV4SU0/K+dbBTIuYGgNvy3L5qGv41Q3xiNC2po7HrltbmKZJPZiFpFcoL&#10;GKyTwMUh5WwqJpvaLDNMVbNSoSgJ+obL919wbDjs95MDWaYVgN0CdrFk+7JeHKbwQ8Xrdz460vg9&#10;YXTuTLzxthVC/bAFeR2YTIdZfUzjgG+xBEDS2hjHak8EZasJn4SGZxDiHsRsP8C9MO6G8SCy/BCQ&#10;HUWhWkZayFFOFMcKCrTlmLXPsHydnZPFNKvWhCEf3zeLaNue4EB16EQmrySQZPB78wKRxkkgT060&#10;RA2SpiAuBk1OytkkUWhMAW0DpdZe0sfMQCYI6TxIbb6QQUybAcyBCTFk76QAptMInYZBE3IOgTAY&#10;WV9SsvnULx6VoyAPoS9oG+o6TphZBYF7YeyXCEjtbcQ+IHTVEmUBzAhkB6HWBSigNAj3gjgGo0Lz&#10;fYAdg+W9yOIRTCpWcaQpRzico3dFxL2vOCfGf42VHR+Z3zRjJl6RBPxWELwqCFjNDYWEyKPGaPhR&#10;zMNdeWafa9Qyho106La2aSXJf5UJPlQsYBYI5GV9JjP8TVNx2kdH2k1sd82eU7H0epr9f4Umaa2W&#10;zRKpnY8a+eNM7W+2bZ36H8tXj003dM+/ti6QyLcE4qakyOdDgWpmSAIhBHLD0ZjHhwRcW1H7zuSb&#10;dj8xFnGciq3pLADlpq5yb2tR5Ao1XiqJXRTApVGtLU05FYX6JSg39K0uZvWhjOz7drPfvwfuo19C&#10;aVbPG+XE+1AUlI9GFbHlxet3jXiaIE8YnTtTb7xthQT7NaO8DpT5MCNMT/62HldfpV7SeutjUksw&#10;qz1doO0GZKeB+yHcC+M+AAdhsQsae0BWoDiIJFTBkAM9R9DFLhQTQqtEigyJ9qCcNDaRZBKAnslI&#10;TJC3DL3tTAUlTgM4uAWNYjBNYDYTIsWTWuRoBhUBZSoozccTlz4mAuhswC6oX5ZqB9SiAVIgtAPk&#10;gKQQBkgK0w4QAeCJDZoZiBTFyZNPXDkHMBvcUjzoNVr7ORuqGDoBbRAKhv1MJ7+wdu4NdZUfuA0D&#10;UDmqMDt2orWVu0EeAUyNfAbKwyB7QD4NZL2IdgDCQzAeQa5Po6QHge4qprfkaN0dz8k/dEao+pmL&#10;VlqS/1khkdcYgCzWujrzaFVV3kfi44Xuuf/B90/8WLjhlO+Y32Gm7wkp307yghj1c0XB/+Tbd+0Y&#10;yfZsTWehWj3yBtL+d9oS2rNurbVfA6oRPzXjR5pu2nlXoz9Hbd8IlWz+IoJvE7GbkxLn571aW00n&#10;EDCLudkzeZX/GYL+W+nG3V8biziGjc9AfKat2JPY9MBshQCLJeByNf63NOEylAhkBssNqieuaiRP&#10;VLyQCsAQ6hcpQgEZ+jtlJoBJPcskjAKDgAYDEQiUK7q+VNp1Oa/DiJN3TxidOxtvvuNCscr7DHgr&#10;mHRAQgqNtcTxTPoM+m7UIvU/F+v/1ghkvT0ADgHWDXAHhL1QVs30GUAOgLH2JqIbFp4ErBemjfkO&#10;UwwmzWC2DCRPSr6OU8BCAtiFNJ0FCXZSYkQalAVYXAiwBdR+yR0NhgTCOShOHmbSjv7JWf+PZbXj&#10;Mxwd4tiz/tBpk70Jr0WYIEM1SvLkx0VO/D/lxPMMgGZAXj4I1V1g2G3g4xBbj6i7ADmAgu5FqbAb&#10;5VL5nG0lPws9t89blab8syRgcZbXWrBitGqM+C7U/qp4065vjXQqmvFkd8+7oNqjN6vJUiM+0XzD&#10;yMct2prOSdXqkQ8y4H8lCUWz2nyO1Qzrjfjj5hufXtPI2Ps8cMvKdEXLnmVm9msMeE8hZaFaqTWr&#10;pQlgQDnLbJ2RX1BNPtVy45O7xyKOoZiBuHVlgim751YyXcEQroTpq0m5Im0WIDNkufVLEIFAggIz&#10;gZHQrFejAmUj9tHYC9hRGBRkF4cYW0MBYkRRhFPNLBitBYZJBCaRmFxoCUVE1XIvv9z0gilv5fKR&#10;t/Z6wujc2Vq1pgl598+RejNMrwTT2UiKKWJeu5Ge1X2DA/9Z71AQ6/e4gXLyRkmDjcXX9zQJqBmP&#10;95ecchvDHoPT3FbP+Xvucxz7/6ev86t2fooYYqUC1a0GeRiQBxHtYRS4C5k+gy++59jExT06dmfH&#10;lHLs/f20gA+EJpma9Wg1z/ENGP68+Z1P3zfR8Z0Nu62tdDBNCjPmze/hK+4d1VCC8prWpVaxPwxB&#10;rk2bZHK5K+4i+aelG57+RKPi7c/WIPRmc1fC+OGE8pYQwCwHAmvjFbNMy1Ht20T6d8Ubn/rmeFan&#10;m4E9n15woZZ0aQpcB7NrC0WZBQXyaGJaCyYRICQEAgAFKmXtBXEA4GGl7Q2m2wHZr4E/o/AAe7Id&#10;hSRUD+c9e6a1He7CxpWDrr07u/ckzbNlYVE0SSBzTNGaUOdG1YsMvJxACcI7itdf+XFy7YjHznvC&#10;6NxIrFpdQHZxKwQvFbM3GvhiUGdCCi2QFLC81iqmEbVWuDP9qvW/IQ/3nlMMZhmts+1+HbyB01yi&#10;z5WE8AziYL8WttO/+EQr3Lh9xDPsLh+29Xu05xD7baL++WtDNCIoZVAqsHgEUdeZ2Pehci8k2YYv&#10;3LR3lDueEOVPX7QIhfi/QXsDze7JkfxV8zt2PPBsaFkcK2bgsTtblxQoHyTtdQBvK3TpX3MMJii3&#10;29pK3cxeFoJ+KE3kVSTSPAdCqCVg1YruiuTaJtoncOzCLeM5PMD+5aLpeYzPj+RbCXtlmnJ2NJtE&#10;qxVEkbVVZRAArRoytSMC7lfaLjV5JKE+RGJDNU+3NRcrOZBElLMKYlNEy/YMq2qtj6eKYc0ahFnr&#10;wKuu6AjYfyxBqSVBXk57y2hKmtNZMVYPlK7f/dRozldPGJ0bjTd8ajJSmYcci4X6chP8PBguhqEZ&#10;0BZIgZBwYizc8Z+hSt/O96/jCK9THLq+5kTiPGTNBwA5xSHlKbYL1BJfPXmy9tPRWD1d++momRGk&#10;1SfRSCFy6sGMlNr42dr/9N/Q4ESy75w8/lC/wVVmOHlc5inO1b5hF31DTjUvQ5K9iHE/Te9Tkf9A&#10;1MfxxfeMav3midB1x/zXBuELAXzvLzft+MHqUczleD7pum3e8xCssyXF90c6JvJ0yp+dt4QJ/iIE&#10;vDGQoVZ0BECILMO6PLdPosS1zdftHLuFqQew29pKKFUvKUe+2WCvLwYuIDmDqI1zTQLBBIACWaa9&#10;IPfn0TYZ+cOgdr/Qnu6R9PDUZjmIN20/OqYTmq+GjGbuUeD8v0M5N35W3dERYmVpVCwUs2UmthhS&#10;uAiQ2QBSmKVALILC42MXwRM37pNuzgPK3obNQ0b7FT7b/OZ0rZtyiudP9d7hnrOhxygef1p1yPGW&#10;tRbaKmy4JjhGUIYfy0MYYt4Fyw8PO9C8j6hAJRK2FZQMGsfuukoQpEJJo00HOAvQUB+iMPggkU2Q&#10;cEGtfP+k7QhMC7WhBYb6oM8AoD57HgBaUitOwskJ4PFz1QYUBRkGn4+sned9MwfE8iEYHmW0R1T0&#10;qyjLg/jqrzxr1uzdu2bWpGa0TGqZ1bZ/tN255xNbDcGMjpS/OXbzTpY/PWeRFMJfpEW5DmowI6Ka&#10;AXgoz/iJEuwLHMfpcrr/dUGrZPpqEVwbAlaGlPOgQJYbEqnNy5nnZhAchfLpalXvE8F9ALchFLY0&#10;vWPbmK6jPRY8YXRuLLzhHzqStKldDRdDtQ2UGWY2E4ILYTYTkBZIOgmUBIhJbWwgBIDUW5FOfDcJ&#10;nDResa+g44wm5zoTfd3gp+lOJU6TvPY9RR3yNaSCjAANAwdgGhUig2/AZoa80g1aL9jvelWrBswh&#10;3AvV8vHEphYnYRoJ7gWsd5gP0wvYgZPGip70tBmMhwjur1V7n6I1UpSARNGw7fRl142QAUhhotMN&#10;8QJEhkFjXAHUio6kyRBbYXLyROISExhmwZCC9YQ42hQTTj/e9EqbCaClVp0eJkPSAmqdagFmtR+a&#10;nDj2fQnkKc6RkAKhBFS7oxHfhdrXgfgtqGx8No9xdGPPvtJRrOw79ioG+f8LpfBiza2SZfZAnskn&#10;WrI5/zZeXdB2W1spQ7bMCnizCN+YFHlZ3zrVIkAQwmoL3ByLVXsiGh8y8KdJlPuK73rq8fGIcax4&#10;wujceLjmH6cjaZofJF9kynkIvABm8wBOMdMZABIYJ0OsCWAJxgvq306BpEWEVPrPKFMvPpHGJYxU&#10;CIdZeAonksVYzaFagZgNKHwhwAizo6DVVk/o/zxhAHthPFSb8qZfwmg0UMuEHB60U1oO2lOAHKsn&#10;1aglKEZAc4bwJHPtgki/7UUiSp5HPolCpQsxOfk6F3LDU9KFB9//3F73+01/Ow06qYiQ13/ryQWJ&#10;JXNgliAVs5jPN8M0UASm80GdBg3NBkyGYAZgLQBmQwpTwJCAJtAo9Sk+cKJ7e4iTSgKQFIGs3GOG&#10;L0Pxf5Hh27jiyb3P9opqN3YeuAXpsubWGxLiz4LIZmb2V8k7n/7SeO3f7uyYkrNypSHelARez5TI&#10;yrXLpggQAtUMvVket0bIA4naFws9pe/w/Y1Zmm+iecLo3ERataaAnv3zIUkTkmROYJwByFQz7QCD&#10;Qa0ARasR0yH9uhzNCoBOBwAwjDxrtEhAImDdIHpPaqkbiMgZ7RkI9tUTRjneWmhGEBkYdhOyF4io&#10;TWLd916zqDwEy56ERANKJ7YbEsPR0hF8/bpzbsJjN8Cq1QVUZ81BaFkYEC8w0UsQwyVmdiGgMwDO&#10;BDAXSSmpDbfIWSv8GqboRghIAciz/Wb6SYT4OcjT67F29ZitN+ye3WzN/HlZpm9Rw/rSDbu+MS77&#10;NPDY7fNmlEJ4MyV+MClwRZ4ZYt861YFQWF7J7EkYfhyC/Xsh3f2l0cx5eC7yhNG5iVZbr5iYfkiw&#10;oyKYM5mIodYtWD5GdE0VFLMTmVxaNXTnTSjIRTAhdKg5E8+ARUIjkZSqSIrPIPT0DFpir7+0aqgk&#10;iqnp8Psr71d0DTGh+KS5humHDK27h+6yXb26Uf3rbswZsfLWBIumE+VDCZgETE2bcDRfKEGfB+NK&#10;M1kOWiugc5E0l0ADYjbMfJpEbVlFibDsm8b4d5Bp38Ha686rm61rDFsNQef8Ig7NycejG9puQVqd&#10;3NqukdcHwe8kgU25WjAF0qRW1FIp61Ez/pdFuaOpu3wPZs2qjnT1nHOZJ4zOPVtdtTo5/YvOwKxO&#10;83Wt3ahd9Z0ELU9MRlKaBAlNgF4umr/cJH0ZaPMAzkJIa5XnA6vPSYAJYFaBxnUGfAKS3YO7d+8B&#10;vIvaTZx9H1vQOnmG/c80wVuENi3Pa6Nz0gKRZWYAn7Dc7i5X+dkqy3tmvWf/eTsW1xNG55xzjbdq&#10;TRMqxy6C2HyAzyP4GohcBmAOQgLEfHCNUF9tjuYbzXAXpHAr7r5x3FbqcG6g7k8taJWSfqTUHN5q&#10;lQg1IAQiz+2Imn0n1/BZqeQ/bXrv7mdd1fPZakwLhXPOOdff2ut6AWwAsAGvvOUBm5I+IppdaeSr&#10;oVgOcjqY4KQxjprVksbCpCWsHnulMX4egCeMbsIcyePhC5R3l7v0BaUmLpbckOe6M1f7suXxjpZ3&#10;7fqviY5xvHgLo3POufFx9QeLoXD5q030GjN5FST75AwhAAAgAElEQVSdD6BQK5KqJ40SAItGs1s1&#10;S/8cX3rnUxMas3vOszWdhWr5yO8p8XtCeyY33BXScEfpbTu2THRs48kTRuecc+PrlbdMlUlyvZFv&#10;B5MXgGw53j0dCkCs/tjM3o8vvOeRiQ3UuZqeNfPnSWYfQm5bik27buF1eM6N+/aE0Tnn3HirTT//&#10;lk+/WKJ9wGBvQFKcCgCIWcVgH0Ry5E6s/dAwE687N77MQPxJZwqsU67Gc3KVHx/D6JxzbrzV+p8P&#10;LHxQp677I5HiNtP83QiFBYDdA/Jbniy6cwkJA86/qXLOhieMzjnnJsa9r8gB7NC3f/IfpaJHLet5&#10;rUT7bCxNO+8rTp17tvEuaeeccxPvl/5hblIoLMsrvQ/hq795dKLDcc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gHgRAfgnHPOnYdkFcB9V13FvXv3St+D&#10;TU1NNnnyZJt17722FjCc+HHunOYJo3POOddAS5cunSxZNpcik4ycDGCyhCAAkKlGAEcTsy6qdvWa&#10;7du6detReNLoznGeMDo3jPnz5zc1J8nFEJnJNG3oxTwBYKq5qO762ZYtO0a4mbB0wYI5aG5eOOiJ&#10;GA+v27z58RFuVy5duHBWLtJuSTLoGpGYdT2+ceOjGKcb3NKlSy8DMHng4yQt5PnhxzdvXjfWMTyv&#10;rW1aNU2XRpGk/+NBNV+3adP9GOGxeHFHx5RDIktJFgY+JzHG3jx/ePv27eURhn3c8iVLLs/JSSN5&#10;bwIgkkdJlqvVapnkkc2bNx8dbUyns3z+/BlaKrVpCE2N3nYwI1S7m1S3Prh165EGbVaWLl06lzGu&#10;oNkLlVxBco4B84ScJqQBgJrRzA6A3K0xPiPk+hDCwzmw4fDhwzv37NnT3aB4nGuo5PQvce65aVqp&#10;1FoFPhBEfkHISiO3bWZiZHcmsgbA349kGytXriz2HDlyNVQ/nITQo/XH1SxEkZ2XdHT89yc2b37o&#10;bLfb0dGR5uQv0Oy/p2RZ+z1nZhJj3IlVq96ItWvjSOI+G5e2ty/Izf4uIadb/Ybbh2aWkzs7Ozvf&#10;sW7duq6xjKOcJJcD+JuElP6PRxJLOzpWb9i8+Ysj2e5RoJNmH0lESv0fFwAVsjAphKsBjPQPCgDA&#10;akD+1ezPAzmPpJ7+HQOYEXl+MJodToF9JLcuaW9/DCFsU9VdY5U8xlLphQR+W2oJV0PPNTNLAOzs&#10;LhT+F4AfjnZ7l112WUteLv98rvomirwIZnMEmGxAUcgCyeN/URAAyFlmtiiEUIbZy9XsGM02Tp80&#10;6btTp079Hsn1GzZs6AZw9r8v58aIJ4zODUOBEsilIYROmDW0OU1IRNVIs/tGuo2urq4gZKuEsNRI&#10;wGoRhtq/Vyiwq/2yy/5oy6OP7j2b7c4ql+VwqTRHkuSS/tsFABFBFJmxCsDakQZ+5pJM5JUCvIIi&#10;MBvwGxABVC+JlcoVAL49loFICNNUdSXJk+IIIsjNPrRs2bJt69evf+xst2tJMhV5/iKSSf/tGokg&#10;AisUiqON/XGAUL1ckmTeoGN4JkhQBGKWgewCcDCI7AawOwA/XLp06bePHTu2edeuXT2jjfWk3ZpN&#10;N5EXJCJzGv79q/3eZqvq1NFuq729fXZWLq8y1TcHkZUkp6J+nhCAmQ0+dwHUW5ULFJmC2usWM4TO&#10;ALxMY7x7xYoVX37ssccOjTY+5xrFE0bnhhFEopp1xVhr3BjRzfYUDOiiyIi7n0IIpqq9MUYMTGRI&#10;EiJvKZTLD68CPrEWOOMWmt1JYkWybENvFwDG5SbW1tY2Sc3eJCSyGE9KXOvBAEAKkdcD+A7Gsovc&#10;rAqzYzHGyQOPB8mXxxjfs2LFij852xu8mVVBHooxzhq4XTMrV6vVhrQwkTwYYxxZwojjnzMFMJ3k&#10;dIq0mxkUWAmzF0xpafnqtLa276zbvv2ZRsRbVzGzozHGOY3+7tWP79GErI5mO52dnZPyavWXo9lv&#10;JyF0wAyqZ/Yr6/tMff8lKVI7ru0i0h27u7+HcfquOXcm5PQvcc6NhUYNIB5qO2YGmk1X4L2Ptbe/&#10;uEG7qu3PbDzGPrMpSRYJ+RIzG5wsAn2PBQK/sPKSS+aOdUA2xKHui02Ad+aVymtWrlyZns02E5zi&#10;eNaz80YYKvazen+9lczqCVGMEaoKiiwK5I0w+yMtFK5funTpQjTqvhLC2J5nDTi8eZ6/SoAPJiId&#10;qgodJrGtJ9wnfoZ4Td+xrZ9TXVoo+FhGd07xhNG5CdB3w7AxTr4EWKYiN7e3t88ey/00WmdnZwry&#10;FwnMPlXeRJJm1tFt9tJxDG8QIaeZ6gcPHz68FM+h62pfkkOR5QD+l8X4oUvb2+dNdFxnwmrDYEf8&#10;/etYvryTZh9gCMtsiFZF1rryTUSMpIpI7YdUiigHjMk9HpfZTqh+d/369QdGGptzY+E5c2FzrtFI&#10;IgkBIUkQQji7nySBiBQZ44gqV89CKQCvS0Tef+WVVza82nSsVKvVqQDeMLBLfCAzq40FU/3ljo6O&#10;UY/3Gw2KvCQlP7x06dIxb+1sJJIIIdTO5SHO0yQEBJFhW8YA9I3XaxLyVzPyA8uWLbtgrOMWkaFj&#10;PtMfoCUOUZ1+JgxgqFavJfmiocZX9v2RY6r7VfVhVf1eFuO3shi/FWO8N8b4gMX4pAGZiEDqxxcA&#10;zOwxkmc9Hta5seZjGJ0bIVU9CNWthhH099WqbY+pyObGRzZoXxfQ7MbDBw5sAvC5Md/f6IWUfJ4B&#10;LzyT40oyUdWrQghLATw61sENpZ64CslrqboRwF8ByCYilrNlZnuj6m6qZgPPZQNgIomYTTazqRSZ&#10;KfUkfmAiXz8GiZE3I8v2LV269NYNGzYcG6u4NcatBhwcyfdPRRIhnzSzEbXirejoWGTASwSYMuQL&#10;zCqqej9FvqjkjyTP96pINDNaraVxBlQvNeDKqPpCkguFnE4ABqxr6unZNpK4nBtLnjA6NwIkAfJ+&#10;An9sqs1nOyTfVGkhZBLCzjEJsG8/tZs4SHaY6ruWtLU9vHH79vVjuc/Ram1tLSr5JgFKw1SXnpSs&#10;1P89k2a/hAlKGPviEJHJFuNNixct+vGmrVu/OVGxnAnWK+AN+DbN7jSgC8DgftIYSbLVgHaL8QqI&#10;LDfgIpIyVNIYRKYr+QHGuPGqq6766r333ps3PG4ACnzCRH7IGM9+ktQYJRfpLlUqG0cSQyQX0WwB&#10;BswicHz4hOq3JYSPZ6o/2bxp074hNrF15aJFm7rM7pM0bVezl6jZa0m2gHzwwQZXnDvXCJ4wOneW&#10;6vOowcyeXrdx4/0THc/p1JNGGvAyJsm7Lrvssj999NFHz9UB9ZzR3Hxh1ezVA4sSzCwHuQvANAxo&#10;2aknL9csnz//1sd37jw4jvGexMwAckkQ+dXORYs2rtu69amJiuVMqdm21vnzv36qxG7VqlVh4yOP&#10;zK2a3WvA5TC7xoCfI9kyVNIoISzM8/zte5966hEAY3MMRB7YsGHDf43Jtk/DyDaYzRyqO9pU94P8&#10;j/UbN37lVNuoTxh+BMCGy5cseaRith7A9EKen/Xcqc6NBx/D6NxI1KqQnzVjAutJ4ySS76j29r5h&#10;ouMZzlVAUOAlBAatXgOgCpGvmNkPBj7BWhf/ChSLV4x9lMOzvgSCfJOFcFNnZ+dYj1EdFQMg5KRd&#10;u3ZNO9Xr1q5dGx/ZuPHpJzZt+t76TZs+BuB/q9l3zGxQS1hfdzXJqxV44dlWjp8pqk4fi+2eCTO7&#10;GMCsYVo2N5rIg2ezvUc2bnx6/aZNdx274IJP94SwvQEhOtdwnjA6N3LPxrVf5wP4neXLl3dOdCBD&#10;2b10aZORbxEg9H+cJCBylOTtCfAvAHRg9TTNWpR8C86NJU+DAr+jqi+76qqrzu2eHFUTkbM6l9dv&#10;3nyvmP2FAT8xsyHHaorINCNfffDgwRmNCfRkw1UZjweazQ4hFPqfg8f/bXYoxNg7ku3uvO++3s2b&#10;Nzd0VSnnGsUTRueea0SW55XK75yDrV8MMXYY8HMABo5TjDRbv379+vtYLP4YZietXlNv0QpGXrVs&#10;2bKLxznuIQk5A3n+hwd3714w0bGMhfVbtvxQgf9DYNA43OO/O/IXmoBz4vfRUGa9Q3XFAwDIixR4&#10;Vkwt5NzZ8ITRuZE7F1qyzhrNmoW8Bll2w0TH0l9bW1sxmr2ZwKxB4xdVcwP+LwAcPHhwN0S+MWgD&#10;tSaeeVS9ZlwCPhPkS6tmH5g1a9a5lpw3xKZNm75E8jsEykM9LyKLY6FwaVtbW2mo50djrOcwPRWK&#10;7DfV7iEnlCcvMfJtl7S3Xzr+kTk3djxhdG6E4jA3yXPJsJNekxdG4H2LFy78+fGNaHjFYnEGRF4D&#10;nNy6WK9I35uY/ScA7Nq1q2yqX1bVk7ql6+8pquor58yZ0zKesQ91nOtV0wnMbpo+deq1GNDNfr7I&#10;gS+Y6jPDnWtidmkIYejpZ0ZBySON3uYZ7xvYaeTBIQqzQCAB+SYT+YNL2tuvXbp06cIXd3Q0/PM7&#10;N97O7bE1zp2rSASzKcuWLbtAqtUzTk7MjFkIUVWPba1VSY6ligE9JKcPnIamPgnz80KS/NolCxc+&#10;+cS2bU+OcSynE0T1+Wp2KUROmqrEzKKZ/aSyZcuWvoeY5/cjSbYDWDRgOwKzF06dOnX5nj17xquC&#10;Xc3sIMmZA7spVRUiMosx/kZHR8emzZs3/2icYho3h0S+OxPYjlrX8/EMqu88g1mbZNkkAHuH3cgI&#10;BGDeJZdcciErlTMuqjEzQrXaSx7avn37iP/gsxg3icgekIOGGxgAAaYr8AaE0B7MHjlKrlvW0bGe&#10;qltjkhy6oKen+76dO0c0ztG5ieIJ43mms7NzUpZlswFM6KoXE8HMmCRJT0tLy94HH3xwzOYxMwCs&#10;JQaXiuofQOSMu8YkBCmY9Rr5XwC+PFYxAgBUdzOEH5jq2yiSDJE0iqleo0ny05UrV/7tgw8+OGET&#10;TV922WWlak/P1SIyqPLcgIqIfGMj0FcMYGXgmQL5zWB2c//X1otj5hL4RQDjlTCWFbhbzN5KYOqg&#10;aVbMAJErEuBX2tvbt27ZsqWhidNE279hw7EZS5ZsFOAlAAZ1PZtZa5KmzY3cZ32y7lXMssshZ95R&#10;JmRQYH9RZC2ADSPdv4psoOp6irxwqNWIzAxCThKRF6vqC0FuB7nNzLbQbOuRUmnbpUuXbsjJp8vl&#10;cvdoktfhLJ8/f0alVJoLTGyB0EQwMxZUu54N01o9m3jCeJ7JsqwjAX7ZgFYjBy9weh4LqkHzfNuR&#10;I0c+D2DdWO6rnnAtkxCWUeSMy6VJIsaoRv49xjBhJAkFdojZxxVoF+DKIRMZcjKBd/YcPfoQgG8C&#10;QJ7nLKZjMhPKsOHG7u4Lh+2OVt2jIt/t/4bt27dnyzo6/l3JG4Rs7ntPv0T4tcuXL7/l8ccfH9M5&#10;GUlCVaupyD+q6nSQbwJw0sHrVwzx1gJ5f1tb251jkSBMJAE2QLUL5OCEkZynIg1LGPuOJ0VeJ8nZ&#10;3cJIQvN8v5g9hFEkjJs3b963bPHib8HsZSQXDvX9NzPEGEEyEGgXkXaIvDKqVpRcH80epeqjzSE8&#10;fml7+8+0WNyzbt266khjGigvFq9IgLeTzPU5lDCKGY1kDGE9aisuuQbxhPE8E0JotxivT0JYeHxO&#10;uOcAAmCaQmN8PIjcjzFOGIHaDSHPz34RCwOOkTw6BiGdhGS+btOm+y9pb//7qHqJiEwbZl3mxWb2&#10;wb6JppMkGdfTprOzM415/jKYdQx8zlRzAj/ZuHHjwNVpIrPsMaTpFpArBjwnMHuxql6JsW7FBUCS&#10;Uiw+Zb29f6GqlzGEJUMVZBCYYuRvN6fpYwB+AuC8+YPOVHcA6JEhWtsItFK1oS2MQK27/2wPIEmo&#10;2SGIjD5h7+m5R5ublwtws4hMUR06muPX4Rj7YigCuFzIy+sLADyRAV+3SuUbz2tru+/h7dsPjzq2&#10;2n5ekCTJTf16RJ4TKAKQyPP8J/CEsaG86OU81XeR6ptE93z/6fvM580duDECAIshfAtmt5/idSlE&#10;Xh7J37i6o6OYJIlxHOeYPHr06CTEeAMwuHXRyG6Y3T3U+47FeNjILw58vN4FnGiMb8P4/FEslUol&#10;rNu8+RElP6ZmQyYj9dbPTgV+/7KOjlYAaOiaeROIZDJshRUpFsJ5d69Z//TTB7IYbwVwp6keEBHI&#10;GXSP912zVBWqCiOXCPkbIvLXlTS9+bKOjvkNCtGeS/eAk+4HZqCZ3w4azFsYzzOMsazA/hjjbJLx&#10;ufJ3pdYS5ETMDliej9vEt8NWIZ/qPWaE2ZjfQK0+tnLjxo37ly5d+imLcSVFXtY/KTseEzCVIqu2&#10;AT/dvGnT55YvWaJxiNeNAWkpFBaZyMuGaJ0yAE8yxu8O9cadO3dWFnd23sMs+y2SkwYkm2KqL128&#10;ePFFmzZt2jq2HwEoFAoBgOaqdxZCuBLAO4Z5KUG+NgPeDeDPRSRaveXp2czMIgAbWDUM1Fr/dQym&#10;wBnRd4+EkMIGxbN169Ytixcv/ptAblXVtxBYISKT+sY1DtfqOECor0l9iZG/U1Wdt/Tii/9uw5NP&#10;bhtVcGZdMcYygcyenYsMjEj9OhBM5MBEx3K+8YTxfKP6JJLk81R9To1hrHe7iIawXbJs0ETCY2FE&#10;d5xal5iI6rjOIXfZhg2PP97R8dFodrGQ84dKGkFebGbvWrpo0SatTRlUry0YO52dnYlWq9eQHFzs&#10;YlY28svrtm9/Zpi3a3dT02NTq9XvG3n1gOdI4MLE7DUA/qnRcQ8KpP773Lp165EV7e1/WyUXC3kF&#10;cPKd2swgIk1R9YZlHR33M8aeSMZn+3w7BhRpNuTHMLPehGzY2LzRqLe4EY07r3XTpk1b29vb7wgh&#10;PEHVX1DVnyfZZmaTSZb6Etv+vSGD4qo9LkLOjeQ7mKYHl8+f/7FRrYtOPgqRW2vNmKZnU5z3bEcz&#10;MXLEY1Td0DxhPM/w6NHtMnPmvxlZfC5WxqVZ1nuwXB6XvyzV7CDMNgM44+YOmomZHbUQxrV6by0Q&#10;OwuFr1i1+jwDfkfIkva7edW7SwngZQB+1czWGxA5xteI7u7uC5qKxWuHes7MelORH105f37TvlJp&#10;UBVOCMGaDhwIlTT9oZm9moPnOSwa8Ia2trbbxrrIpP/Seo9t2fLg0o6OW1R1gYRwIQYkCWYGiiwx&#10;s9+MqncP1Sr3bEPyIgBDjlMksCuINHzWAjXbArMDfQGc2Zs0JblFRRoyTrBPvfL9K4sXL14fgB+a&#10;6uUGLAXQAbNWkJMMaCYZ+lofh0oeVRUhhAtU9e2xVHoIwD0jjak0adIj5XJ5t4XwnKySLql2T3Qc&#10;5xtPGM8z6/bt68K+fV0THcd5r1a9+7iF8LdUDWfaxUwzBqBC1U1jHeJA69at61q0aNFnkhBWkHwd&#10;zQa1fhFosRDeFoEfjEOrV5Km6YtgdhkGdEfXb6oSzToONzdPTcwCBt70zFBOUwKYCjOlSOg/npWk&#10;GLCyVCo9H8B9Y/9xTjjW0/O5Sc3NzzfgPQSaBh5nACD5S6pqQja8IGS8CbncgElDJkHATjT65k0C&#10;Md5NkR+ZWcAZdjFL7Zw6ElXH5A+2+vCHra0rV35t8qFDnQhhMYCOaNYu5GIAF5vZNABNJGWo41U/&#10;d5cqcPWSJUvu27hx4/6RxPLwww8fBtDQxNg9t3nC6NxZIgCQoMimJzZu/MJEx3M2Vq5cueWRRx75&#10;R6heQrJ9mPGMLYF8DU7RhdYIixYtahGzt3GI1qH6fidD9UMwk3oGOdRmtD70IgyKtTYubIYAvwzg&#10;RxjHcVy7du3qWbZs2ceQ55eBfBmGWuXFDBLCNWN9nMdaW1vbXFNdRJF0qM8hwO6Y5w1rYew7XSjy&#10;jSc2bfpmo7bbSLtq88A+UP/BwksvnZNWqysFeB6B50Wz5wdyAcnikN9BElR9Ec2WAxhyDK9z4+28&#10;q1xzblyYIX8WTo6+du3amCTJ9xX4aFTtGrYnb+wTGIYQWoV8VW13Q940A0VaEcJciswZ5udCIeeR&#10;HHQt6xsXFlV/saOjY+ZYf6CB1q9fv5Eif2mqO4btEnwWJ4p9imn6JpBtAx8/ntiRG7vy/FjDd0xO&#10;bvg2x8i2n/1s78aNG7+2fuPGv2C1+psS4/8w1a/D7NjA7+Dx7mpyrgCNqph2btQ8YXRuhJ6thQrr&#10;1q3rimZ3K7lmJJWmjdDZ2Zkm5C+AnHmqMXxmxjP5Ge79rM2s3SEivzgmH+Q0mCTfBHmrmU3YKjpj&#10;qa2tbRqA18PsgiG7V1WzqPrYokWLGp4wnur3fg4y1ObdtHXbtz+Ti9ytIv/DgHvMLBv0Pawdy1kK&#10;zBn/UJ0bmieMzv2/9u4uts3zugP4/5zn5YctWXGV2t5cJVFNSqolt+6gpMnqAlW3ixQYVqzt5nVD&#10;BwxogRXYgF0MuxnQAcN6U6zYumIoOqwotgLNsBnBsjTt3K1dvKZF1iwa6qymviiXdmXXqWPHH7Is&#10;inzO2QUpR7bIRKRIyUb+P+C94Qs+fPiSBM/7fJzzJlQsFs8B+Aczm9xI7rhOM7Nd5v7hRmXVOqm+&#10;HmynuP/6xMTEli/BKRQKK+VU6gkBviFoLxXM3WpwcDCbTaU+KcDDIrLu2goAF3kxAFMnTpzoeMrJ&#10;e3kjR7FYLM/Ozp5096dg1jDtk6pmXGT3VveNqBkGjETtu5f//b1Sqbyg7l8091e3OGhUERmC+6MN&#10;T9YTILdzNArIRETE/RcvXry4btp0K/x4auoMgM+72cxdGTCqirWY5mlgYGBHOp0+CuB3Aey9M3Jb&#10;vREQkf/YYdaVNFfbPcKYz+f7xnK5fC6X29tuGwrMO7C+trhILafVmyg1Gt39GDAStUvkni7UUSqV&#10;lneYPYkY/9ndfauCmf3792e9UnlcVXsbnXf3RQCXWj0EuAz3hvn+HNgbl5c/iG0K8qfm5r4L1S+7&#10;+5W7KWgUAHCvmNlG8iTq/vHxnYeHh9/Wk81+RN3/QETGGrZbyzd6GmbPTp4+3fn1iwAE2LIE/U3k&#10;osgnUiF8/ODBg0Pj4+MtF2CPZm+RJrvkPcbrAlzcfDeJOoO7pInaUduBC6A22tJuM0mSeKlUqgDY&#10;lnIfk6dPXz2Yy/2Nm41rCA9vxW7dbDb7VogcBRpudilX3Y8Hs7MtJxqOMUDkUYjcNnJZH+kKAvx2&#10;f3//Vy9fvtz1Ot6N+Kuv/i12735MVH8VQHo7+tCMu2cHBwdXqtXqumu+z0zQ27tzKcafw/Xr+Qrw&#10;KICPishQsx2+9RRN/5JaWTmJLtXMriYJAMjAwEC23Tb6+vpioVCooI0d9In7w676KQHKHuP+G1ev&#10;PpPL5QqZTObKWKEQj9XXLDZ7/sDAQD9UjwB4qNF5ARbc/Uyr/SLqFgaMRC2qV5WBm+VG8vmj7q7a&#10;RhWFEILEGK/lcrmT8/PzP+lCVzekIjKXiPxl1eyvgsi+bgaNE0ByAXgXREbvPFfbn2Ivh2r1j6dL&#10;pVI77R8cHv6YA/8oWFeXWhx4976+vtHLly//d/vvoH0zr7xyfbi//7NS24TzTt+C8pBvpH6FxlKq&#10;v5YO4ZrX8lreYmZ+U2SnAQ+hlmz8SFAdUFVpmg5GBNHs+Qg8MX32bNfyAIYYf3k4l+sNIbzuxqdm&#10;1F2r1erZfD5/slgstnQT8a59+3pWgPdqfY2hA39kwPuD+zMol1+YGhoqjd+4cXHX8PCVEydOrL0Z&#10;9MHBwWwIYU8Q+RBEfkdF3troFxeBCxrCT1t9X0TdwoCRqA31Uav3BNW/20SljkSAUsr90wC2LWAs&#10;FovlsbGxb6FS+ZKZ/Yk2yafXCZcefHCXqx5tFCm5e1XMTk6XSm0nVQ4xfr+iuiAijdKRJNUQPoZa&#10;TsZtMTs7++LIyMjnYoyfC6pdDc7fyK3XFvlAEHkv1lSrWRVCAMxERAKAIECq2XrH1WCxanYKZn+e&#10;zmR+hC7kvlztt6r+XkilPtFWI7XE31l1/7qLfBpASwFjeffuR8XssKD+BmslH9+tIRwy9wVz/79q&#10;b+/M4rlzs8O53IXVXfIpkZSLDLrIIxB5vwAH7I7vwJp0RDMA2rpxIuoGBoxEbRIg5e4tr1tCLcfa&#10;6jqvHmzHNuU7nDp16vLBAwe+ZiLvFOAjXQpjpJJKHYDI48C6EUC4e0VUn8YmpjCvlMuv9GSzxyHy&#10;ybWP1wP8RFR/ZXx4+DOTbVbP6AAPITxlZofd/Q8BtP796TARSRuQFjM0vflZU0GnEa0lskeM8Szc&#10;P5tkMs8VCoWu1o92952rv6UWn7j295dJtz46KTA7AiDna6olCZC4eyJA3oGfF+B9onpTVctejysF&#10;ELjvALDL3Xc1upoiAovxx5Ik356ent6SMqdEG7Htf1RE9yoHYO4ws9aONc8BsKLu27J+8U5Tp08X&#10;EcKXHZjqxsaM0dHRlKv+kgKNd5WavWyVync28xoLCwsrAP7dzNbntgNEgQduinxwM6+xWYVCYTEC&#10;XxGRE8D2p9pZTRTd9LtcP99sClpVYe4Vi3EGIn+dymS+USgUul6e9HX7/Aa/v9XnwmylotrSDcrh&#10;4eH9DrxHVfvWBqu+5jqJSI+I7BHgQYgMiX6MJTYAAAWjSURBVMiwiAwDGEJt9Ps+NPj/VVWY2QpU&#10;n0pXKs9t9hoRdRIDRqJ7XLPRQDFrdaDQFxcX/8tVv+LuS80GPr3N/HdLS0v9AD4ErB+pcveKAc/P&#10;nDmz2Sm4mAnhRQDzd55wd8A9VTX7zcHBwZY3SkiTS+1tTLvOzc1NAfiiA2dfp9pOxwZ6m/W9xTZu&#10;TTuvHnCPbvaKAd+C6l8Y8NVTp05d7kCXgRjvyjyL0SwbRG6u3pTcuhZr+JpANsb42lF/7M6P9lbg&#10;bbbi7t9EjF97aX5+fbodom3EKWmiJtxdEGMiqe7MGooIBAi+iSlpcQ+ium5aTkQQRVreiXv+/Pml&#10;Xbt2PaEijwA4eucfYT1IaLnd8fHx1I2rVx8B8FijAMnMyinVZ9CBwCbV27tQuX79PwG8o0H/1d3f&#10;l02SXwDw/Ebb9Fo961Sj6yFAptU8hgAwNTv7ryNDQ4+5+++LyG0phqSWhy+TaaPdhtzTHRrJdLgb&#10;RFYArERgKpg9F1SfmZqZ+W4nXuDWC6kGcU+6MQK72qaKJEmLU9JJtXqpmkr9UwRE3I/A/X6IvHZ9&#10;10xTb7QfqC3JuGLA98T9C9Pz85Ot9IloKzBgJGrC3FVEVFXR6dJu9T+KlKoimrVVZTDGWOtdLd58&#10;rX+1EY+UmrVV63pmZubCO/L5z7vIWAhh1N1v5ZsUkQCR9LEW21xZWemFyIdVNZG1fUVtXZe7XykD&#10;P2inv3eanJy0g0ND33TgUyGEeNtaSQAB6DH3j05MTPzPRiuQ1ANGFZHb+95mAL3aLFS/YDEeTpLk&#10;A+4esLrWrRaIdvJOJVNPAt3O8gcx9+juywCuO3BVYyypyIyKPLvvgQeOd6OSi7sHrX2XXUSqndwg&#10;VB8VTFXN1Frcrf7DUukKgCcPDQ0VKu6/BfcjDowFkfu1thtf8NrRcDSxzuvJuczNLsD93wz4UnF+&#10;/n83/w6JOo8BI1ETCXB1ReR7sTY1Fq31Kd7XJSIqwLkItLUruFwuV3aEMBXdnxYRX9s/EVETOdVm&#10;12xxefmHPT09fxZj/PjatlVVEOMZjI05jm08bDQzceCiVSpfd9XbghYVcQdOFYvFhiXS2hCz7i8s&#10;i/y9md3f6HNz4PrCwkIAsKFAR4Bz0exJr21YuP2c6nI6nV5up6MzMzPnR0ZGPhNjvOTuPauPq6pU&#10;3Sshm930WsAxwF8Cnjazh9r5DisgBvxEVS+J2cWqyE8thB9oklycLhTi9NxcV9bgau13cTzG+DZ3&#10;72gux3oarAD3768AV9tp40dzc9MA/nQsnx+tuD8ezR5BbQd0v7vvBdAbVFMhhNtGHKOZm9kNBa65&#10;yMsApsz9WQOOF4vFrlTFIeqEu6fkANFdZmJiIrlYLPZVdu7c0a26tdVqtRpjvFYqldoJOGR0dLQn&#10;xtjX6KS7r8xuYjfw+Pj4zsXFxXW1bGOMlWKx2GoFipDP5/tDCA1HzZIkWe7Y2rcaPfT2t++ppNMN&#10;R2/r1+YSNjgFns/nM+lq9S0xk1k3GhVCsEKh8DO0ubt7dHQ0DaA/xnhb26rqhw4d+tmxY8c2HZDl&#10;8/k9za79RsQYK5lMJpbL5erS0lL1/PnzS5vt0xup5yvsS5KkKwMb7i6ppaWbe/L5a5sZIf0NIEwe&#10;ONArIpm0yIAAeRcZie57g+p+A/Yg1j5CEam4yAV3PyMiF8T9JalUZqSn53qhULiBLqQhIuoUBoxE&#10;REQdMjIyssvd+8wsmyTJTjPLolqLR1XEoupSKsYbK6o377vvviuTk5MdXe5CRERERERERERERERE&#10;RERERERERERERERERERERERERERERERERERERERERERERERERERERERERERERERERERERERERERE&#10;RERERERERERERERERERERERERERERERERERERERERERERERERERERERERERERET0JvP/NibohGGS&#10;RqUAAAAASUVORK5CYIJQSwECLQAUAAYACAAAACEAsYJntgoBAAATAgAAEwAAAAAAAAAAAAAAAAAA&#10;AAAAW0NvbnRlbnRfVHlwZXNdLnhtbFBLAQItABQABgAIAAAAIQA4/SH/1gAAAJQBAAALAAAAAAAA&#10;AAAAAAAAADsBAABfcmVscy8ucmVsc1BLAQItABQABgAIAAAAIQA2nFRe4wQAAJkNAAAOAAAAAAAA&#10;AAAAAAAAADoCAABkcnMvZTJvRG9jLnhtbFBLAQItABQABgAIAAAAIQCqJg6+vAAAACEBAAAZAAAA&#10;AAAAAAAAAAAAAEkHAABkcnMvX3JlbHMvZTJvRG9jLnhtbC5yZWxzUEsBAi0AFAAGAAgAAAAhAGY7&#10;BujfAAAACQEAAA8AAAAAAAAAAAAAAAAAPAgAAGRycy9kb3ducmV2LnhtbFBLAQItAAoAAAAAAAAA&#10;IQDT/oKoSCYBAEgmAQAUAAAAAAAAAAAAAAAAAEgJAABkcnMvbWVkaWEvaW1hZ2UxLnBuZ1BLBQYA&#10;AAAABgAGAHwBAADCLwEAAAA=&#10;">
                <v:roundrect id="Rectángulo: Esquinas redondeadas 17" o:spid="_x0000_s1027" style="position:absolute;width:35367;height:25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NewwAAAN4AAAAPAAAAZHJzL2Rvd25yZXYueG1sRE9Na8JA&#10;EL0L/odlBG+6abRaUlcRQeihCtHS85CdJsHsbNxdNe2vd4WCt3m8z1msOtOIKzlfW1bwMk5AEBdW&#10;11wq+DpuR28gfEDW2FgmBb/kYbXs9xaYaXvjnK6HUIoYwj5DBVUIbSalLyoy6Me2JY7cj3UGQ4Su&#10;lNrhLYabRqZJMpMGa44NFba0qag4HS5GwdzaYpejSc/49/366fbTk8ynSg0H3fodRKAuPMX/7g8d&#10;508m6Rwe78Qb5PIOAAD//wMAUEsBAi0AFAAGAAgAAAAhANvh9svuAAAAhQEAABMAAAAAAAAAAAAA&#10;AAAAAAAAAFtDb250ZW50X1R5cGVzXS54bWxQSwECLQAUAAYACAAAACEAWvQsW78AAAAVAQAACwAA&#10;AAAAAAAAAAAAAAAfAQAAX3JlbHMvLnJlbHNQSwECLQAUAAYACAAAACEAgXEDXsMAAADeAAAADwAA&#10;AAAAAAAAAAAAAAAHAgAAZHJzL2Rvd25yZXYueG1sUEsFBgAAAAADAAMAtwAAAPcCAAAAAA==&#10;" fillcolor="#ededed" strokecolor="#ffc000 [3207]" strokeweight="7pt">
                  <v:stroke joinstyle="miter" endcap="square"/>
                  <v:shadow on="t" color="black" opacity="26214f" origin="-.5,-.5" offset="0,.5mm"/>
                </v:roundrect>
                <v:shape id="Imagen 13328" o:spid="_x0000_s1028" type="#_x0000_t75" style="position:absolute;left:1538;top:2934;width:32190;height:19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cZxxgAAAN4AAAAPAAAAZHJzL2Rvd25yZXYueG1sRI9BT8Mw&#10;DIXvSPyHyEhcEEvpJDTKsmmamECcoIy71ZimonG6JHTdv8eHSbvZes/vfV6uJ9+rkWLqAht4mBWg&#10;iJtgO24N7L929wtQKSNb7AOTgRMlWK+ur5ZY2XDkTxrr3CoJ4VShAZfzUGmdGkce0ywMxKL9hOgx&#10;yxpbbSMeJdz3uiyKR+2xY2lwONDWUfNb/3kDr/p7N7r03sa7ehE2H+XL0+G0N+b2Zto8g8o05Yv5&#10;fP1mBX8+L4VX3pEZ9OofAAD//wMAUEsBAi0AFAAGAAgAAAAhANvh9svuAAAAhQEAABMAAAAAAAAA&#10;AAAAAAAAAAAAAFtDb250ZW50X1R5cGVzXS54bWxQSwECLQAUAAYACAAAACEAWvQsW78AAAAVAQAA&#10;CwAAAAAAAAAAAAAAAAAfAQAAX3JlbHMvLnJlbHNQSwECLQAUAAYACAAAACEAFF3GccYAAADeAAAA&#10;DwAAAAAAAAAAAAAAAAAHAgAAZHJzL2Rvd25yZXYueG1sUEsFBgAAAAADAAMAtwAAAPoCAAAAAA==&#10;" filled="t" fillcolor="#ededed" stroked="t" strokecolor="#ffc000 [3207]" strokeweight="7pt">
                  <v:stroke endcap="square"/>
                  <v:imagedata r:id="rId162" o:title=""/>
                  <v:shadow on="t" color="black" opacity="26214f" origin="-.5,-.5" offset="0,.5mm"/>
                  <v:path arrowok="t"/>
                </v:shape>
                <w10:wrap type="square"/>
              </v:group>
            </w:pict>
          </mc:Fallback>
        </mc:AlternateContent>
      </w:r>
    </w:p>
    <w:p w14:paraId="58EDBDBC" w14:textId="77777777" w:rsidR="009F09F1" w:rsidRPr="006B550E" w:rsidRDefault="009F09F1" w:rsidP="00022DB6">
      <w:pPr>
        <w:spacing w:before="120" w:after="120" w:line="276" w:lineRule="auto"/>
        <w:jc w:val="both"/>
        <w:rPr>
          <w:rFonts w:ascii="Arial" w:hAnsi="Arial" w:cs="Arial"/>
          <w:b/>
          <w:iCs/>
          <w:sz w:val="24"/>
          <w:szCs w:val="24"/>
        </w:rPr>
      </w:pPr>
      <w:r w:rsidRPr="006B550E">
        <w:rPr>
          <w:rFonts w:ascii="Arial" w:hAnsi="Arial" w:cs="Arial"/>
          <w:b/>
          <w:iCs/>
          <w:sz w:val="24"/>
          <w:szCs w:val="24"/>
        </w:rPr>
        <w:t>Descripción de la actividad</w:t>
      </w:r>
    </w:p>
    <w:p w14:paraId="5FF426D8" w14:textId="77777777" w:rsidR="00330F61" w:rsidRPr="00022DB6" w:rsidRDefault="00330F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Apoyo en la implementación de las Mesas Técnicas Agroclimáticas (MTA). </w:t>
      </w:r>
    </w:p>
    <w:p w14:paraId="34830556" w14:textId="77777777" w:rsidR="00330F61" w:rsidRPr="00022DB6" w:rsidRDefault="00330F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El Ideam suscribió el convenio No. 471 de 2019 con la Unidad de Planificación de Tierras Rurales, Adecuación de Tierras y Usos Agropecuarios </w:t>
      </w:r>
      <w:r w:rsidRPr="006B550E">
        <w:rPr>
          <w:rFonts w:ascii="Arial" w:hAnsi="Arial" w:cs="Arial"/>
          <w:b/>
          <w:bCs/>
        </w:rPr>
        <w:t>UPRA</w:t>
      </w:r>
      <w:r w:rsidRPr="00022DB6">
        <w:rPr>
          <w:rFonts w:ascii="Arial" w:hAnsi="Arial" w:cs="Arial"/>
        </w:rPr>
        <w:t xml:space="preserve">, con el objetivo de contribuir a la gestión del territorio para usos agropecuarios, la planificación rural agropecuaria, el sistema de riesgos agropecuarios y el desarrollo de estudios ambientales asociados. </w:t>
      </w:r>
    </w:p>
    <w:p w14:paraId="2170780E" w14:textId="104B328A" w:rsidR="00330F61" w:rsidRDefault="00330F61" w:rsidP="00022DB6">
      <w:pPr>
        <w:widowControl w:val="0"/>
        <w:spacing w:before="120" w:after="120" w:line="276" w:lineRule="auto"/>
        <w:ind w:left="360"/>
        <w:jc w:val="both"/>
        <w:rPr>
          <w:rFonts w:ascii="Arial" w:hAnsi="Arial" w:cs="Arial"/>
          <w:sz w:val="24"/>
          <w:szCs w:val="24"/>
        </w:rPr>
      </w:pPr>
      <w:r w:rsidRPr="00022DB6">
        <w:rPr>
          <w:rFonts w:ascii="Arial" w:hAnsi="Arial" w:cs="Arial"/>
          <w:sz w:val="24"/>
          <w:szCs w:val="24"/>
        </w:rPr>
        <w:t xml:space="preserve">La información consolidada de las mesas se encuentra disponible en: </w:t>
      </w:r>
      <w:hyperlink r:id="rId163" w:history="1">
        <w:r w:rsidRPr="00022DB6">
          <w:rPr>
            <w:rStyle w:val="Hyperlink"/>
            <w:rFonts w:ascii="Arial" w:hAnsi="Arial" w:cs="Arial"/>
            <w:sz w:val="24"/>
            <w:szCs w:val="24"/>
          </w:rPr>
          <w:t>http://www.ideam.gov.co/web/tiempo-y-clima/mesas-tecnicas-agroclimaticas</w:t>
        </w:r>
      </w:hyperlink>
      <w:r w:rsidRPr="00022DB6">
        <w:rPr>
          <w:rFonts w:ascii="Arial" w:hAnsi="Arial" w:cs="Arial"/>
          <w:sz w:val="24"/>
          <w:szCs w:val="24"/>
        </w:rPr>
        <w:t xml:space="preserve"> </w:t>
      </w:r>
    </w:p>
    <w:p w14:paraId="2FDE84A4" w14:textId="77777777" w:rsidR="006B550E" w:rsidRPr="00022DB6" w:rsidRDefault="006B550E" w:rsidP="00022DB6">
      <w:pPr>
        <w:widowControl w:val="0"/>
        <w:spacing w:before="120" w:after="120" w:line="276" w:lineRule="auto"/>
        <w:ind w:left="360"/>
        <w:jc w:val="both"/>
        <w:rPr>
          <w:rFonts w:ascii="Arial" w:hAnsi="Arial" w:cs="Arial"/>
          <w:sz w:val="24"/>
          <w:szCs w:val="24"/>
        </w:rPr>
      </w:pPr>
    </w:p>
    <w:p w14:paraId="72BA7352" w14:textId="77777777" w:rsidR="00330F61" w:rsidRPr="00022DB6" w:rsidRDefault="00330F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Servicios climáticos para el plan de acción del sector salud. Se realiza boletín mensual, los cuales se encuentran disponibles en: </w:t>
      </w:r>
      <w:hyperlink r:id="rId164" w:history="1">
        <w:r w:rsidRPr="00022DB6">
          <w:rPr>
            <w:rStyle w:val="Hyperlink"/>
            <w:rFonts w:ascii="Arial" w:hAnsi="Arial" w:cs="Arial"/>
          </w:rPr>
          <w:t>http://www.ideam.gov.co/web/tiempo-y-clima/boletin-clima-y-salud</w:t>
        </w:r>
      </w:hyperlink>
    </w:p>
    <w:p w14:paraId="75E70081" w14:textId="77777777" w:rsidR="00330F61" w:rsidRPr="00022DB6" w:rsidRDefault="00330F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Apoyo a la Comisión Asesora de Coordinación y Seguimiento a la Situación Energética del País – CACSSE.</w:t>
      </w:r>
    </w:p>
    <w:p w14:paraId="3A0B4E79" w14:textId="77777777" w:rsidR="00330F61" w:rsidRPr="00022DB6" w:rsidRDefault="00330F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Liderazgo en proyectos de adaptación a la variabilidad y cambio climático en las regiones.</w:t>
      </w:r>
    </w:p>
    <w:p w14:paraId="5ECE4A4D" w14:textId="77777777" w:rsidR="00330F61" w:rsidRPr="00022DB6" w:rsidRDefault="00330F61" w:rsidP="005D1FAB">
      <w:pPr>
        <w:pStyle w:val="ListParagraph"/>
        <w:widowControl w:val="0"/>
        <w:numPr>
          <w:ilvl w:val="1"/>
          <w:numId w:val="65"/>
        </w:numPr>
        <w:spacing w:before="120" w:after="120" w:line="276" w:lineRule="auto"/>
        <w:contextualSpacing w:val="0"/>
        <w:rPr>
          <w:rFonts w:ascii="Arial" w:hAnsi="Arial" w:cs="Arial"/>
        </w:rPr>
      </w:pPr>
      <w:r w:rsidRPr="00022DB6">
        <w:rPr>
          <w:rFonts w:ascii="Arial" w:hAnsi="Arial" w:cs="Arial"/>
        </w:rPr>
        <w:t xml:space="preserve">Proyecto </w:t>
      </w:r>
      <w:proofErr w:type="spellStart"/>
      <w:r w:rsidRPr="006B550E">
        <w:rPr>
          <w:rFonts w:ascii="Arial" w:hAnsi="Arial" w:cs="Arial"/>
          <w:b/>
          <w:bCs/>
        </w:rPr>
        <w:t>AICCA</w:t>
      </w:r>
      <w:proofErr w:type="spellEnd"/>
      <w:r w:rsidRPr="00022DB6">
        <w:rPr>
          <w:rFonts w:ascii="Arial" w:hAnsi="Arial" w:cs="Arial"/>
        </w:rPr>
        <w:t xml:space="preserve"> – Cuenca del Lago de Tota.</w:t>
      </w:r>
    </w:p>
    <w:p w14:paraId="2B055DB7" w14:textId="5172B2CA" w:rsidR="00330F61" w:rsidRDefault="00330F61" w:rsidP="005D1FAB">
      <w:pPr>
        <w:pStyle w:val="ListParagraph"/>
        <w:widowControl w:val="0"/>
        <w:numPr>
          <w:ilvl w:val="1"/>
          <w:numId w:val="65"/>
        </w:numPr>
        <w:spacing w:before="120" w:after="120" w:line="276" w:lineRule="auto"/>
        <w:contextualSpacing w:val="0"/>
        <w:rPr>
          <w:rFonts w:ascii="Arial" w:hAnsi="Arial" w:cs="Arial"/>
        </w:rPr>
      </w:pPr>
      <w:r w:rsidRPr="00022DB6">
        <w:rPr>
          <w:rFonts w:ascii="Arial" w:hAnsi="Arial" w:cs="Arial"/>
        </w:rPr>
        <w:t xml:space="preserve">Proyecto </w:t>
      </w:r>
      <w:r w:rsidRPr="006B550E">
        <w:rPr>
          <w:rFonts w:ascii="Arial" w:hAnsi="Arial" w:cs="Arial"/>
          <w:b/>
          <w:bCs/>
        </w:rPr>
        <w:t>ENANDES</w:t>
      </w:r>
      <w:r w:rsidRPr="00022DB6">
        <w:rPr>
          <w:rFonts w:ascii="Arial" w:hAnsi="Arial" w:cs="Arial"/>
        </w:rPr>
        <w:t xml:space="preserve"> – Departamento del Cauca.</w:t>
      </w:r>
    </w:p>
    <w:p w14:paraId="46593A83" w14:textId="07E904FC" w:rsidR="009F09F1" w:rsidRPr="006B550E" w:rsidRDefault="00330F61" w:rsidP="005D1FAB">
      <w:pPr>
        <w:pStyle w:val="ListParagraph"/>
        <w:widowControl w:val="0"/>
        <w:numPr>
          <w:ilvl w:val="1"/>
          <w:numId w:val="65"/>
        </w:numPr>
        <w:spacing w:before="120" w:after="120" w:line="276" w:lineRule="auto"/>
        <w:contextualSpacing w:val="0"/>
        <w:rPr>
          <w:rFonts w:ascii="Arial" w:hAnsi="Arial" w:cs="Arial"/>
        </w:rPr>
      </w:pPr>
      <w:r w:rsidRPr="006B550E">
        <w:rPr>
          <w:rFonts w:ascii="Arial" w:hAnsi="Arial" w:cs="Arial"/>
        </w:rPr>
        <w:t xml:space="preserve">Proyecto </w:t>
      </w:r>
      <w:proofErr w:type="spellStart"/>
      <w:r w:rsidRPr="006B550E">
        <w:rPr>
          <w:rFonts w:ascii="Arial" w:hAnsi="Arial" w:cs="Arial"/>
          <w:b/>
          <w:bCs/>
        </w:rPr>
        <w:t>GEF</w:t>
      </w:r>
      <w:proofErr w:type="spellEnd"/>
      <w:r w:rsidRPr="006B550E">
        <w:rPr>
          <w:rFonts w:ascii="Arial" w:hAnsi="Arial" w:cs="Arial"/>
          <w:b/>
          <w:bCs/>
        </w:rPr>
        <w:t xml:space="preserve"> </w:t>
      </w:r>
      <w:r w:rsidRPr="006B550E">
        <w:rPr>
          <w:rFonts w:ascii="Arial" w:hAnsi="Arial" w:cs="Arial"/>
        </w:rPr>
        <w:t>Magdalena Cauca.</w:t>
      </w:r>
    </w:p>
    <w:p w14:paraId="68267D2B" w14:textId="77777777" w:rsidR="009F09F1" w:rsidRPr="00022DB6" w:rsidRDefault="009F09F1" w:rsidP="00022DB6">
      <w:pPr>
        <w:spacing w:before="240" w:line="276" w:lineRule="auto"/>
        <w:jc w:val="both"/>
        <w:rPr>
          <w:rFonts w:ascii="Arial" w:hAnsi="Arial" w:cs="Arial"/>
          <w:iCs/>
          <w:sz w:val="24"/>
          <w:szCs w:val="24"/>
        </w:rPr>
        <w:sectPr w:rsidR="009F09F1" w:rsidRPr="00022DB6" w:rsidSect="00AD68F2">
          <w:type w:val="continuous"/>
          <w:pgSz w:w="12240" w:h="15840"/>
          <w:pgMar w:top="1417" w:right="1701" w:bottom="1276" w:left="1701" w:header="708" w:footer="708" w:gutter="0"/>
          <w:cols w:num="2" w:space="708"/>
          <w:docGrid w:linePitch="360"/>
        </w:sectPr>
      </w:pPr>
    </w:p>
    <w:p w14:paraId="557A10E0" w14:textId="676A1BC1" w:rsidR="00330F61" w:rsidRPr="006B550E" w:rsidRDefault="00330F61" w:rsidP="00022DB6">
      <w:pPr>
        <w:spacing w:before="480" w:line="276" w:lineRule="auto"/>
        <w:rPr>
          <w:rFonts w:ascii="Arial" w:hAnsi="Arial" w:cs="Arial"/>
          <w:iCs/>
          <w:sz w:val="28"/>
          <w:szCs w:val="28"/>
        </w:rPr>
      </w:pPr>
      <w:r w:rsidRPr="006B550E">
        <w:rPr>
          <w:rFonts w:ascii="Arial" w:hAnsi="Arial" w:cs="Arial"/>
          <w:b/>
          <w:sz w:val="28"/>
          <w:szCs w:val="28"/>
        </w:rPr>
        <w:lastRenderedPageBreak/>
        <w:t xml:space="preserve">Series de datos meteorológicas históricas </w:t>
      </w:r>
    </w:p>
    <w:p w14:paraId="46E6507E" w14:textId="77777777" w:rsidR="00330F61" w:rsidRPr="00022DB6" w:rsidRDefault="00330F61" w:rsidP="00022DB6">
      <w:pPr>
        <w:spacing w:before="240" w:line="276" w:lineRule="auto"/>
        <w:jc w:val="both"/>
        <w:rPr>
          <w:rFonts w:ascii="Arial" w:hAnsi="Arial" w:cs="Arial"/>
          <w:iCs/>
          <w:sz w:val="24"/>
          <w:szCs w:val="24"/>
        </w:rPr>
      </w:pPr>
    </w:p>
    <w:p w14:paraId="0CAAD9ED" w14:textId="77777777" w:rsidR="00330F61" w:rsidRPr="00022DB6" w:rsidRDefault="00330F61" w:rsidP="00022DB6">
      <w:pPr>
        <w:spacing w:before="120" w:after="120" w:line="276" w:lineRule="auto"/>
        <w:jc w:val="both"/>
        <w:rPr>
          <w:rFonts w:ascii="Arial" w:hAnsi="Arial" w:cs="Arial"/>
          <w:b/>
          <w:i/>
          <w:sz w:val="24"/>
          <w:szCs w:val="24"/>
        </w:rPr>
        <w:sectPr w:rsidR="00330F61" w:rsidRPr="00022DB6" w:rsidSect="0031148B">
          <w:headerReference w:type="even" r:id="rId165"/>
          <w:headerReference w:type="default" r:id="rId166"/>
          <w:type w:val="continuous"/>
          <w:pgSz w:w="12240" w:h="15840"/>
          <w:pgMar w:top="1417" w:right="1701" w:bottom="1276" w:left="1701" w:header="708" w:footer="708" w:gutter="0"/>
          <w:cols w:space="708"/>
          <w:docGrid w:linePitch="360"/>
        </w:sectPr>
      </w:pPr>
    </w:p>
    <w:tbl>
      <w:tblPr>
        <w:tblW w:w="0" w:type="auto"/>
        <w:shd w:val="clear" w:color="auto" w:fill="FFFFFF"/>
        <w:tblCellMar>
          <w:left w:w="0" w:type="dxa"/>
          <w:right w:w="0" w:type="dxa"/>
        </w:tblCellMar>
        <w:tblLook w:val="04A0" w:firstRow="1" w:lastRow="0" w:firstColumn="1" w:lastColumn="0" w:noHBand="0" w:noVBand="1"/>
      </w:tblPr>
      <w:tblGrid>
        <w:gridCol w:w="1929"/>
        <w:gridCol w:w="3133"/>
        <w:gridCol w:w="2308"/>
        <w:gridCol w:w="1448"/>
      </w:tblGrid>
      <w:tr w:rsidR="00330F61" w:rsidRPr="00022DB6" w14:paraId="758DD07C" w14:textId="77777777" w:rsidTr="006B550E">
        <w:trPr>
          <w:trHeight w:val="615"/>
        </w:trPr>
        <w:tc>
          <w:tcPr>
            <w:tcW w:w="0" w:type="auto"/>
            <w:tcBorders>
              <w:top w:val="single" w:sz="8" w:space="0" w:color="auto"/>
              <w:left w:val="single" w:sz="8" w:space="0" w:color="auto"/>
              <w:bottom w:val="single" w:sz="8" w:space="0" w:color="auto"/>
              <w:right w:val="single" w:sz="8" w:space="0" w:color="auto"/>
            </w:tcBorders>
            <w:shd w:val="clear" w:color="auto" w:fill="F2F2F2" w:themeFill="background1" w:themeFillShade="F2"/>
            <w:tcMar>
              <w:top w:w="15" w:type="dxa"/>
              <w:left w:w="15" w:type="dxa"/>
              <w:bottom w:w="0" w:type="dxa"/>
              <w:right w:w="15" w:type="dxa"/>
            </w:tcMar>
            <w:vAlign w:val="center"/>
            <w:hideMark/>
          </w:tcPr>
          <w:p w14:paraId="10FC67D0" w14:textId="77777777" w:rsidR="00330F61" w:rsidRPr="00022DB6" w:rsidRDefault="00330F61" w:rsidP="00022DB6">
            <w:pPr>
              <w:spacing w:after="0" w:line="276" w:lineRule="auto"/>
              <w:jc w:val="center"/>
              <w:rPr>
                <w:rFonts w:ascii="Arial" w:eastAsia="Times New Roman" w:hAnsi="Arial" w:cs="Arial"/>
                <w:b/>
                <w:color w:val="000000"/>
                <w:sz w:val="24"/>
                <w:szCs w:val="24"/>
                <w:lang w:eastAsia="es-CO"/>
              </w:rPr>
            </w:pPr>
            <w:r w:rsidRPr="00022DB6">
              <w:rPr>
                <w:rFonts w:ascii="Arial" w:eastAsia="Times New Roman" w:hAnsi="Arial" w:cs="Arial"/>
                <w:b/>
                <w:color w:val="000000"/>
                <w:sz w:val="24"/>
                <w:szCs w:val="24"/>
                <w:lang w:eastAsia="es-CO"/>
              </w:rPr>
              <w:t>Parámetro</w:t>
            </w:r>
          </w:p>
        </w:tc>
        <w:tc>
          <w:tcPr>
            <w:tcW w:w="0" w:type="auto"/>
            <w:tcBorders>
              <w:top w:val="single" w:sz="8" w:space="0" w:color="auto"/>
              <w:left w:val="nil"/>
              <w:bottom w:val="single" w:sz="8" w:space="0" w:color="auto"/>
              <w:right w:val="single" w:sz="8" w:space="0" w:color="auto"/>
            </w:tcBorders>
            <w:shd w:val="clear" w:color="auto" w:fill="F2F2F2" w:themeFill="background1" w:themeFillShade="F2"/>
            <w:tcMar>
              <w:top w:w="15" w:type="dxa"/>
              <w:left w:w="15" w:type="dxa"/>
              <w:bottom w:w="0" w:type="dxa"/>
              <w:right w:w="15" w:type="dxa"/>
            </w:tcMar>
            <w:vAlign w:val="center"/>
            <w:hideMark/>
          </w:tcPr>
          <w:p w14:paraId="3E275CC5" w14:textId="0CA30801" w:rsidR="00330F61" w:rsidRPr="00022DB6" w:rsidRDefault="00330F61" w:rsidP="00022DB6">
            <w:pPr>
              <w:spacing w:after="0" w:line="276" w:lineRule="auto"/>
              <w:jc w:val="center"/>
              <w:rPr>
                <w:rFonts w:ascii="Arial" w:eastAsia="Times New Roman" w:hAnsi="Arial" w:cs="Arial"/>
                <w:b/>
                <w:color w:val="000000"/>
                <w:sz w:val="24"/>
                <w:szCs w:val="24"/>
                <w:lang w:eastAsia="es-CO"/>
              </w:rPr>
            </w:pPr>
            <w:r w:rsidRPr="00022DB6">
              <w:rPr>
                <w:rFonts w:ascii="Arial" w:eastAsia="Times New Roman" w:hAnsi="Arial" w:cs="Arial"/>
                <w:b/>
                <w:color w:val="000000"/>
                <w:sz w:val="24"/>
                <w:szCs w:val="24"/>
                <w:lang w:eastAsia="es-CO"/>
              </w:rPr>
              <w:t>Cantidad </w:t>
            </w:r>
            <w:r w:rsidR="006B550E" w:rsidRPr="00022DB6">
              <w:rPr>
                <w:rFonts w:ascii="Arial" w:eastAsia="Times New Roman" w:hAnsi="Arial" w:cs="Arial"/>
                <w:b/>
                <w:color w:val="000000"/>
                <w:sz w:val="24"/>
                <w:szCs w:val="24"/>
                <w:lang w:eastAsia="es-CO"/>
              </w:rPr>
              <w:t>series convencional</w:t>
            </w:r>
          </w:p>
        </w:tc>
        <w:tc>
          <w:tcPr>
            <w:tcW w:w="2308" w:type="dxa"/>
            <w:tcBorders>
              <w:top w:val="single" w:sz="8" w:space="0" w:color="auto"/>
              <w:left w:val="nil"/>
              <w:bottom w:val="single" w:sz="8" w:space="0" w:color="auto"/>
              <w:right w:val="single" w:sz="8" w:space="0" w:color="auto"/>
            </w:tcBorders>
            <w:shd w:val="clear" w:color="auto" w:fill="F2F2F2" w:themeFill="background1" w:themeFillShade="F2"/>
            <w:tcMar>
              <w:top w:w="15" w:type="dxa"/>
              <w:left w:w="15" w:type="dxa"/>
              <w:bottom w:w="0" w:type="dxa"/>
              <w:right w:w="15" w:type="dxa"/>
            </w:tcMar>
            <w:vAlign w:val="center"/>
            <w:hideMark/>
          </w:tcPr>
          <w:p w14:paraId="58062052" w14:textId="77777777" w:rsidR="006B550E" w:rsidRDefault="00330F61" w:rsidP="00022DB6">
            <w:pPr>
              <w:spacing w:after="0" w:line="276" w:lineRule="auto"/>
              <w:jc w:val="center"/>
              <w:rPr>
                <w:rFonts w:ascii="Arial" w:eastAsia="Times New Roman" w:hAnsi="Arial" w:cs="Arial"/>
                <w:b/>
                <w:color w:val="000000"/>
                <w:sz w:val="24"/>
                <w:szCs w:val="24"/>
                <w:lang w:eastAsia="es-CO"/>
              </w:rPr>
            </w:pPr>
            <w:r w:rsidRPr="00022DB6">
              <w:rPr>
                <w:rFonts w:ascii="Arial" w:eastAsia="Times New Roman" w:hAnsi="Arial" w:cs="Arial"/>
                <w:b/>
                <w:color w:val="000000"/>
                <w:sz w:val="24"/>
                <w:szCs w:val="24"/>
                <w:lang w:eastAsia="es-CO"/>
              </w:rPr>
              <w:t>Cantidad </w:t>
            </w:r>
          </w:p>
          <w:p w14:paraId="071ED2FA" w14:textId="29D1285C" w:rsidR="00330F61" w:rsidRPr="00022DB6" w:rsidRDefault="00330F61" w:rsidP="00022DB6">
            <w:pPr>
              <w:spacing w:after="0" w:line="276" w:lineRule="auto"/>
              <w:jc w:val="center"/>
              <w:rPr>
                <w:rFonts w:ascii="Arial" w:eastAsia="Times New Roman" w:hAnsi="Arial" w:cs="Arial"/>
                <w:b/>
                <w:color w:val="000000"/>
                <w:sz w:val="24"/>
                <w:szCs w:val="24"/>
                <w:lang w:eastAsia="es-CO"/>
              </w:rPr>
            </w:pPr>
            <w:r w:rsidRPr="00022DB6">
              <w:rPr>
                <w:rFonts w:ascii="Arial" w:eastAsia="Times New Roman" w:hAnsi="Arial" w:cs="Arial"/>
                <w:b/>
                <w:color w:val="000000"/>
                <w:sz w:val="24"/>
                <w:szCs w:val="24"/>
                <w:lang w:eastAsia="es-CO"/>
              </w:rPr>
              <w:t>series automática</w:t>
            </w:r>
          </w:p>
        </w:tc>
        <w:tc>
          <w:tcPr>
            <w:tcW w:w="1448" w:type="dxa"/>
            <w:tcBorders>
              <w:top w:val="single" w:sz="8" w:space="0" w:color="auto"/>
              <w:left w:val="nil"/>
              <w:bottom w:val="single" w:sz="8" w:space="0" w:color="auto"/>
              <w:right w:val="single" w:sz="8" w:space="0" w:color="auto"/>
            </w:tcBorders>
            <w:shd w:val="clear" w:color="auto" w:fill="F2F2F2" w:themeFill="background1" w:themeFillShade="F2"/>
            <w:tcMar>
              <w:top w:w="15" w:type="dxa"/>
              <w:left w:w="15" w:type="dxa"/>
              <w:bottom w:w="0" w:type="dxa"/>
              <w:right w:w="15" w:type="dxa"/>
            </w:tcMar>
            <w:vAlign w:val="center"/>
            <w:hideMark/>
          </w:tcPr>
          <w:p w14:paraId="44907964" w14:textId="77777777" w:rsidR="00330F61" w:rsidRPr="00022DB6" w:rsidRDefault="00330F61" w:rsidP="00022DB6">
            <w:pPr>
              <w:spacing w:after="0" w:line="276" w:lineRule="auto"/>
              <w:jc w:val="center"/>
              <w:rPr>
                <w:rFonts w:ascii="Arial" w:eastAsia="Times New Roman" w:hAnsi="Arial" w:cs="Arial"/>
                <w:b/>
                <w:color w:val="000000"/>
                <w:sz w:val="24"/>
                <w:szCs w:val="24"/>
                <w:lang w:eastAsia="es-CO"/>
              </w:rPr>
            </w:pPr>
            <w:r w:rsidRPr="00022DB6">
              <w:rPr>
                <w:rFonts w:ascii="Arial" w:eastAsia="Times New Roman" w:hAnsi="Arial" w:cs="Arial"/>
                <w:b/>
                <w:color w:val="000000"/>
                <w:sz w:val="24"/>
                <w:szCs w:val="24"/>
                <w:lang w:eastAsia="es-CO"/>
              </w:rPr>
              <w:t>Total</w:t>
            </w:r>
          </w:p>
        </w:tc>
      </w:tr>
      <w:tr w:rsidR="00330F61" w:rsidRPr="00022DB6" w14:paraId="6CB77E5F" w14:textId="77777777" w:rsidTr="006B550E">
        <w:trPr>
          <w:trHeight w:val="435"/>
        </w:trPr>
        <w:tc>
          <w:tcPr>
            <w:tcW w:w="0" w:type="auto"/>
            <w:tcBorders>
              <w:top w:val="nil"/>
              <w:left w:val="single" w:sz="8" w:space="0" w:color="auto"/>
              <w:bottom w:val="single" w:sz="8" w:space="0" w:color="auto"/>
              <w:right w:val="single" w:sz="8" w:space="0" w:color="auto"/>
            </w:tcBorders>
            <w:shd w:val="clear" w:color="auto" w:fill="FFFFFF"/>
            <w:tcMar>
              <w:top w:w="15" w:type="dxa"/>
              <w:left w:w="15" w:type="dxa"/>
              <w:bottom w:w="0" w:type="dxa"/>
              <w:right w:w="15" w:type="dxa"/>
            </w:tcMar>
            <w:vAlign w:val="center"/>
            <w:hideMark/>
          </w:tcPr>
          <w:p w14:paraId="5C84191C" w14:textId="77777777" w:rsidR="00330F61" w:rsidRPr="00022DB6" w:rsidRDefault="00330F61" w:rsidP="00022DB6">
            <w:pPr>
              <w:spacing w:after="0" w:line="276" w:lineRule="auto"/>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Precipitación</w:t>
            </w:r>
          </w:p>
        </w:tc>
        <w:tc>
          <w:tcPr>
            <w:tcW w:w="0" w:type="auto"/>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52C42EF2"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1944</w:t>
            </w:r>
          </w:p>
        </w:tc>
        <w:tc>
          <w:tcPr>
            <w:tcW w:w="230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4B49E9B5"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191</w:t>
            </w:r>
          </w:p>
        </w:tc>
        <w:tc>
          <w:tcPr>
            <w:tcW w:w="144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6D979EE4"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2135</w:t>
            </w:r>
          </w:p>
        </w:tc>
      </w:tr>
      <w:tr w:rsidR="00330F61" w:rsidRPr="00022DB6" w14:paraId="125604BA" w14:textId="77777777" w:rsidTr="006B550E">
        <w:trPr>
          <w:trHeight w:val="315"/>
        </w:trPr>
        <w:tc>
          <w:tcPr>
            <w:tcW w:w="0" w:type="auto"/>
            <w:tcBorders>
              <w:top w:val="nil"/>
              <w:left w:val="single" w:sz="8" w:space="0" w:color="auto"/>
              <w:bottom w:val="single" w:sz="8" w:space="0" w:color="auto"/>
              <w:right w:val="single" w:sz="8" w:space="0" w:color="auto"/>
            </w:tcBorders>
            <w:shd w:val="clear" w:color="auto" w:fill="FFFFFF"/>
            <w:tcMar>
              <w:top w:w="15" w:type="dxa"/>
              <w:left w:w="15" w:type="dxa"/>
              <w:bottom w:w="0" w:type="dxa"/>
              <w:right w:w="15" w:type="dxa"/>
            </w:tcMar>
            <w:vAlign w:val="center"/>
            <w:hideMark/>
          </w:tcPr>
          <w:p w14:paraId="5677F1EE" w14:textId="77777777" w:rsidR="00330F61" w:rsidRPr="00022DB6" w:rsidRDefault="00330F61" w:rsidP="00022DB6">
            <w:pPr>
              <w:spacing w:after="0" w:line="276" w:lineRule="auto"/>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Temperatura máxima</w:t>
            </w:r>
          </w:p>
        </w:tc>
        <w:tc>
          <w:tcPr>
            <w:tcW w:w="0" w:type="auto"/>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52891532"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404</w:t>
            </w:r>
          </w:p>
        </w:tc>
        <w:tc>
          <w:tcPr>
            <w:tcW w:w="230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6FFF01EB"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118</w:t>
            </w:r>
          </w:p>
        </w:tc>
        <w:tc>
          <w:tcPr>
            <w:tcW w:w="144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24F97DA6"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522</w:t>
            </w:r>
          </w:p>
        </w:tc>
      </w:tr>
      <w:tr w:rsidR="00330F61" w:rsidRPr="00022DB6" w14:paraId="0EE18E52" w14:textId="77777777" w:rsidTr="006B550E">
        <w:trPr>
          <w:trHeight w:val="315"/>
        </w:trPr>
        <w:tc>
          <w:tcPr>
            <w:tcW w:w="0" w:type="auto"/>
            <w:tcBorders>
              <w:top w:val="nil"/>
              <w:left w:val="single" w:sz="8" w:space="0" w:color="auto"/>
              <w:bottom w:val="single" w:sz="8" w:space="0" w:color="auto"/>
              <w:right w:val="single" w:sz="8" w:space="0" w:color="auto"/>
            </w:tcBorders>
            <w:shd w:val="clear" w:color="auto" w:fill="FFFFFF"/>
            <w:tcMar>
              <w:top w:w="15" w:type="dxa"/>
              <w:left w:w="15" w:type="dxa"/>
              <w:bottom w:w="0" w:type="dxa"/>
              <w:right w:w="15" w:type="dxa"/>
            </w:tcMar>
            <w:vAlign w:val="center"/>
            <w:hideMark/>
          </w:tcPr>
          <w:p w14:paraId="090008A0" w14:textId="77777777" w:rsidR="00330F61" w:rsidRPr="00022DB6" w:rsidRDefault="00330F61" w:rsidP="00022DB6">
            <w:pPr>
              <w:spacing w:after="0" w:line="276" w:lineRule="auto"/>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Temperatura media</w:t>
            </w:r>
          </w:p>
        </w:tc>
        <w:tc>
          <w:tcPr>
            <w:tcW w:w="0" w:type="auto"/>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61578650"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371</w:t>
            </w:r>
          </w:p>
        </w:tc>
        <w:tc>
          <w:tcPr>
            <w:tcW w:w="230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75C8A0FF"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131</w:t>
            </w:r>
          </w:p>
        </w:tc>
        <w:tc>
          <w:tcPr>
            <w:tcW w:w="144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2CD55318"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502</w:t>
            </w:r>
          </w:p>
        </w:tc>
      </w:tr>
      <w:tr w:rsidR="00330F61" w:rsidRPr="00022DB6" w14:paraId="01895852" w14:textId="77777777" w:rsidTr="006B550E">
        <w:trPr>
          <w:trHeight w:val="315"/>
        </w:trPr>
        <w:tc>
          <w:tcPr>
            <w:tcW w:w="0" w:type="auto"/>
            <w:tcBorders>
              <w:top w:val="nil"/>
              <w:left w:val="single" w:sz="8" w:space="0" w:color="auto"/>
              <w:bottom w:val="single" w:sz="8" w:space="0" w:color="auto"/>
              <w:right w:val="single" w:sz="8" w:space="0" w:color="auto"/>
            </w:tcBorders>
            <w:shd w:val="clear" w:color="auto" w:fill="FFFFFF"/>
            <w:tcMar>
              <w:top w:w="15" w:type="dxa"/>
              <w:left w:w="15" w:type="dxa"/>
              <w:bottom w:w="0" w:type="dxa"/>
              <w:right w:w="15" w:type="dxa"/>
            </w:tcMar>
            <w:vAlign w:val="center"/>
            <w:hideMark/>
          </w:tcPr>
          <w:p w14:paraId="7E1DA804" w14:textId="77777777" w:rsidR="00330F61" w:rsidRPr="00022DB6" w:rsidRDefault="00330F61" w:rsidP="00022DB6">
            <w:pPr>
              <w:spacing w:after="0" w:line="276" w:lineRule="auto"/>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Temperatura mínima</w:t>
            </w:r>
          </w:p>
        </w:tc>
        <w:tc>
          <w:tcPr>
            <w:tcW w:w="0" w:type="auto"/>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52C3A58D"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427</w:t>
            </w:r>
          </w:p>
        </w:tc>
        <w:tc>
          <w:tcPr>
            <w:tcW w:w="230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36B2F50E"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119</w:t>
            </w:r>
          </w:p>
        </w:tc>
        <w:tc>
          <w:tcPr>
            <w:tcW w:w="144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0A6FE3F8"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546</w:t>
            </w:r>
          </w:p>
        </w:tc>
      </w:tr>
      <w:tr w:rsidR="00330F61" w:rsidRPr="00022DB6" w14:paraId="740977A4" w14:textId="77777777" w:rsidTr="006B550E">
        <w:trPr>
          <w:trHeight w:val="315"/>
        </w:trPr>
        <w:tc>
          <w:tcPr>
            <w:tcW w:w="0" w:type="auto"/>
            <w:tcBorders>
              <w:top w:val="nil"/>
              <w:left w:val="single" w:sz="8" w:space="0" w:color="auto"/>
              <w:bottom w:val="single" w:sz="8" w:space="0" w:color="auto"/>
              <w:right w:val="single" w:sz="8" w:space="0" w:color="auto"/>
            </w:tcBorders>
            <w:shd w:val="clear" w:color="auto" w:fill="FFFFFF"/>
            <w:tcMar>
              <w:top w:w="15" w:type="dxa"/>
              <w:left w:w="15" w:type="dxa"/>
              <w:bottom w:w="0" w:type="dxa"/>
              <w:right w:w="15" w:type="dxa"/>
            </w:tcMar>
            <w:vAlign w:val="center"/>
            <w:hideMark/>
          </w:tcPr>
          <w:p w14:paraId="0D0DF03F" w14:textId="77777777" w:rsidR="00330F61" w:rsidRPr="00022DB6" w:rsidRDefault="00330F61" w:rsidP="00022DB6">
            <w:pPr>
              <w:spacing w:after="0" w:line="276" w:lineRule="auto"/>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Brillo Solar</w:t>
            </w:r>
          </w:p>
        </w:tc>
        <w:tc>
          <w:tcPr>
            <w:tcW w:w="0" w:type="auto"/>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6AC66C0A"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405</w:t>
            </w:r>
          </w:p>
        </w:tc>
        <w:tc>
          <w:tcPr>
            <w:tcW w:w="230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592BA817"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0</w:t>
            </w:r>
          </w:p>
        </w:tc>
        <w:tc>
          <w:tcPr>
            <w:tcW w:w="144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7ADC6487"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405</w:t>
            </w:r>
          </w:p>
        </w:tc>
      </w:tr>
      <w:tr w:rsidR="00330F61" w:rsidRPr="00022DB6" w14:paraId="18B1D301" w14:textId="77777777" w:rsidTr="006B550E">
        <w:trPr>
          <w:trHeight w:val="315"/>
        </w:trPr>
        <w:tc>
          <w:tcPr>
            <w:tcW w:w="0" w:type="auto"/>
            <w:tcBorders>
              <w:top w:val="nil"/>
              <w:left w:val="single" w:sz="8" w:space="0" w:color="auto"/>
              <w:bottom w:val="single" w:sz="8" w:space="0" w:color="auto"/>
              <w:right w:val="single" w:sz="8" w:space="0" w:color="auto"/>
            </w:tcBorders>
            <w:shd w:val="clear" w:color="auto" w:fill="FFFFFF"/>
            <w:tcMar>
              <w:top w:w="15" w:type="dxa"/>
              <w:left w:w="15" w:type="dxa"/>
              <w:bottom w:w="0" w:type="dxa"/>
              <w:right w:w="15" w:type="dxa"/>
            </w:tcMar>
            <w:vAlign w:val="center"/>
            <w:hideMark/>
          </w:tcPr>
          <w:p w14:paraId="2A3FBE4C" w14:textId="77777777" w:rsidR="00330F61" w:rsidRPr="00022DB6" w:rsidRDefault="00330F61" w:rsidP="00022DB6">
            <w:pPr>
              <w:spacing w:after="0" w:line="276" w:lineRule="auto"/>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Humedad Relativa</w:t>
            </w:r>
          </w:p>
        </w:tc>
        <w:tc>
          <w:tcPr>
            <w:tcW w:w="0" w:type="auto"/>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6A743CDA"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143</w:t>
            </w:r>
          </w:p>
        </w:tc>
        <w:tc>
          <w:tcPr>
            <w:tcW w:w="230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084F6FD5"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502</w:t>
            </w:r>
          </w:p>
        </w:tc>
        <w:tc>
          <w:tcPr>
            <w:tcW w:w="144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6A8202C9"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645</w:t>
            </w:r>
          </w:p>
        </w:tc>
      </w:tr>
      <w:tr w:rsidR="00330F61" w:rsidRPr="00022DB6" w14:paraId="56ADED31" w14:textId="77777777" w:rsidTr="006B550E">
        <w:trPr>
          <w:trHeight w:val="315"/>
        </w:trPr>
        <w:tc>
          <w:tcPr>
            <w:tcW w:w="0" w:type="auto"/>
            <w:tcBorders>
              <w:top w:val="nil"/>
              <w:left w:val="single" w:sz="8" w:space="0" w:color="auto"/>
              <w:bottom w:val="single" w:sz="8" w:space="0" w:color="auto"/>
              <w:right w:val="single" w:sz="8" w:space="0" w:color="auto"/>
            </w:tcBorders>
            <w:shd w:val="clear" w:color="auto" w:fill="FFFFFF"/>
            <w:tcMar>
              <w:top w:w="15" w:type="dxa"/>
              <w:left w:w="15" w:type="dxa"/>
              <w:bottom w:w="0" w:type="dxa"/>
              <w:right w:w="15" w:type="dxa"/>
            </w:tcMar>
            <w:vAlign w:val="center"/>
            <w:hideMark/>
          </w:tcPr>
          <w:p w14:paraId="78F89C1C" w14:textId="77777777" w:rsidR="00330F61" w:rsidRPr="00022DB6" w:rsidRDefault="00330F61" w:rsidP="00022DB6">
            <w:pPr>
              <w:spacing w:after="0" w:line="276" w:lineRule="auto"/>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Velocidad Viento</w:t>
            </w:r>
          </w:p>
        </w:tc>
        <w:tc>
          <w:tcPr>
            <w:tcW w:w="0" w:type="auto"/>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7489DAB3"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238</w:t>
            </w:r>
          </w:p>
        </w:tc>
        <w:tc>
          <w:tcPr>
            <w:tcW w:w="230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67980108"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127</w:t>
            </w:r>
          </w:p>
        </w:tc>
        <w:tc>
          <w:tcPr>
            <w:tcW w:w="144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4D6C816C"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365</w:t>
            </w:r>
          </w:p>
        </w:tc>
      </w:tr>
      <w:tr w:rsidR="00330F61" w:rsidRPr="00022DB6" w14:paraId="632CBCB4" w14:textId="77777777" w:rsidTr="006B550E">
        <w:trPr>
          <w:trHeight w:val="315"/>
        </w:trPr>
        <w:tc>
          <w:tcPr>
            <w:tcW w:w="0" w:type="auto"/>
            <w:tcBorders>
              <w:top w:val="nil"/>
              <w:left w:val="single" w:sz="8" w:space="0" w:color="auto"/>
              <w:bottom w:val="single" w:sz="8" w:space="0" w:color="auto"/>
              <w:right w:val="single" w:sz="8" w:space="0" w:color="auto"/>
            </w:tcBorders>
            <w:shd w:val="clear" w:color="auto" w:fill="FFFFFF"/>
            <w:tcMar>
              <w:top w:w="15" w:type="dxa"/>
              <w:left w:w="15" w:type="dxa"/>
              <w:bottom w:w="0" w:type="dxa"/>
              <w:right w:w="15" w:type="dxa"/>
            </w:tcMar>
            <w:vAlign w:val="center"/>
            <w:hideMark/>
          </w:tcPr>
          <w:p w14:paraId="69714C49" w14:textId="3CFEE4F3" w:rsidR="00330F61" w:rsidRPr="00022DB6" w:rsidRDefault="00FD57F1" w:rsidP="00022DB6">
            <w:pPr>
              <w:spacing w:after="0" w:line="276" w:lineRule="auto"/>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Dirección Viento</w:t>
            </w:r>
          </w:p>
        </w:tc>
        <w:tc>
          <w:tcPr>
            <w:tcW w:w="0" w:type="auto"/>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3A888468"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121</w:t>
            </w:r>
          </w:p>
        </w:tc>
        <w:tc>
          <w:tcPr>
            <w:tcW w:w="230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224C553C"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182</w:t>
            </w:r>
          </w:p>
        </w:tc>
        <w:tc>
          <w:tcPr>
            <w:tcW w:w="1448" w:type="dxa"/>
            <w:tcBorders>
              <w:top w:val="nil"/>
              <w:left w:val="nil"/>
              <w:bottom w:val="single" w:sz="8" w:space="0" w:color="auto"/>
              <w:right w:val="single" w:sz="8" w:space="0" w:color="auto"/>
            </w:tcBorders>
            <w:shd w:val="clear" w:color="auto" w:fill="FFFFFF"/>
            <w:tcMar>
              <w:top w:w="15" w:type="dxa"/>
              <w:left w:w="15" w:type="dxa"/>
              <w:bottom w:w="0" w:type="dxa"/>
              <w:right w:w="15" w:type="dxa"/>
            </w:tcMar>
            <w:vAlign w:val="center"/>
            <w:hideMark/>
          </w:tcPr>
          <w:p w14:paraId="656EB543"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303</w:t>
            </w:r>
          </w:p>
        </w:tc>
      </w:tr>
      <w:tr w:rsidR="00330F61" w:rsidRPr="00022DB6" w14:paraId="3C44D51E" w14:textId="77777777" w:rsidTr="006B550E">
        <w:trPr>
          <w:trHeight w:val="315"/>
        </w:trPr>
        <w:tc>
          <w:tcPr>
            <w:tcW w:w="0" w:type="auto"/>
            <w:tcBorders>
              <w:top w:val="nil"/>
              <w:left w:val="nil"/>
              <w:bottom w:val="nil"/>
              <w:right w:val="nil"/>
            </w:tcBorders>
            <w:shd w:val="clear" w:color="auto" w:fill="FFFFFF"/>
            <w:noWrap/>
            <w:tcMar>
              <w:top w:w="15" w:type="dxa"/>
              <w:left w:w="15" w:type="dxa"/>
              <w:bottom w:w="0" w:type="dxa"/>
              <w:right w:w="15" w:type="dxa"/>
            </w:tcMar>
            <w:vAlign w:val="bottom"/>
            <w:hideMark/>
          </w:tcPr>
          <w:p w14:paraId="46503EC6" w14:textId="77777777" w:rsidR="00330F61" w:rsidRPr="00022DB6" w:rsidRDefault="00330F61" w:rsidP="00022DB6">
            <w:pPr>
              <w:spacing w:after="0" w:line="276" w:lineRule="auto"/>
              <w:jc w:val="center"/>
              <w:rPr>
                <w:rFonts w:ascii="Arial" w:eastAsia="Times New Roman" w:hAnsi="Arial" w:cs="Arial"/>
                <w:color w:val="000000"/>
                <w:sz w:val="24"/>
                <w:szCs w:val="24"/>
                <w:lang w:eastAsia="es-CO"/>
              </w:rPr>
            </w:pPr>
          </w:p>
        </w:tc>
        <w:tc>
          <w:tcPr>
            <w:tcW w:w="5226"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Mar>
              <w:top w:w="15" w:type="dxa"/>
              <w:left w:w="15" w:type="dxa"/>
              <w:bottom w:w="0" w:type="dxa"/>
              <w:right w:w="15" w:type="dxa"/>
            </w:tcMar>
            <w:vAlign w:val="bottom"/>
            <w:hideMark/>
          </w:tcPr>
          <w:p w14:paraId="0F8515AA" w14:textId="76D96B71" w:rsidR="00330F61" w:rsidRPr="00022DB6" w:rsidRDefault="006B550E" w:rsidP="00022DB6">
            <w:pPr>
              <w:spacing w:after="0" w:line="276" w:lineRule="auto"/>
              <w:jc w:val="center"/>
              <w:rPr>
                <w:rFonts w:ascii="Arial" w:eastAsia="Times New Roman" w:hAnsi="Arial" w:cs="Arial"/>
                <w:b/>
                <w:bCs/>
                <w:color w:val="000000"/>
                <w:sz w:val="24"/>
                <w:szCs w:val="24"/>
                <w:lang w:eastAsia="es-CO"/>
              </w:rPr>
            </w:pPr>
            <w:r>
              <w:rPr>
                <w:rFonts w:ascii="Arial" w:eastAsia="Times New Roman" w:hAnsi="Arial" w:cs="Arial"/>
                <w:b/>
                <w:bCs/>
                <w:color w:val="000000"/>
                <w:sz w:val="24"/>
                <w:szCs w:val="24"/>
                <w:lang w:eastAsia="es-CO"/>
              </w:rPr>
              <w:t>G</w:t>
            </w:r>
            <w:r w:rsidRPr="00022DB6">
              <w:rPr>
                <w:rFonts w:ascii="Arial" w:eastAsia="Times New Roman" w:hAnsi="Arial" w:cs="Arial"/>
                <w:b/>
                <w:bCs/>
                <w:color w:val="000000"/>
                <w:sz w:val="24"/>
                <w:szCs w:val="24"/>
                <w:lang w:eastAsia="es-CO"/>
              </w:rPr>
              <w:t>ran total series aseguradas</w:t>
            </w:r>
          </w:p>
        </w:tc>
        <w:tc>
          <w:tcPr>
            <w:tcW w:w="1448" w:type="dxa"/>
            <w:tcBorders>
              <w:top w:val="nil"/>
              <w:left w:val="nil"/>
              <w:bottom w:val="single" w:sz="8" w:space="0" w:color="auto"/>
              <w:right w:val="single" w:sz="8" w:space="0" w:color="auto"/>
            </w:tcBorders>
            <w:shd w:val="clear" w:color="auto" w:fill="D9D9D9" w:themeFill="background1" w:themeFillShade="D9"/>
            <w:noWrap/>
            <w:tcMar>
              <w:top w:w="15" w:type="dxa"/>
              <w:left w:w="15" w:type="dxa"/>
              <w:bottom w:w="0" w:type="dxa"/>
              <w:right w:w="15" w:type="dxa"/>
            </w:tcMar>
            <w:vAlign w:val="bottom"/>
            <w:hideMark/>
          </w:tcPr>
          <w:p w14:paraId="7F9CC52A" w14:textId="77777777" w:rsidR="00330F61" w:rsidRPr="00022DB6" w:rsidRDefault="00330F61" w:rsidP="00022DB6">
            <w:pPr>
              <w:spacing w:after="0" w:line="276" w:lineRule="auto"/>
              <w:jc w:val="center"/>
              <w:rPr>
                <w:rFonts w:ascii="Arial" w:eastAsia="Times New Roman" w:hAnsi="Arial" w:cs="Arial"/>
                <w:b/>
                <w:bCs/>
                <w:color w:val="000000"/>
                <w:sz w:val="24"/>
                <w:szCs w:val="24"/>
                <w:lang w:eastAsia="es-CO"/>
              </w:rPr>
            </w:pPr>
            <w:r w:rsidRPr="00022DB6">
              <w:rPr>
                <w:rFonts w:ascii="Arial" w:eastAsia="Times New Roman" w:hAnsi="Arial" w:cs="Arial"/>
                <w:b/>
                <w:bCs/>
                <w:color w:val="000000"/>
                <w:sz w:val="24"/>
                <w:szCs w:val="24"/>
                <w:lang w:eastAsia="es-CO"/>
              </w:rPr>
              <w:t>5423</w:t>
            </w:r>
          </w:p>
        </w:tc>
      </w:tr>
    </w:tbl>
    <w:p w14:paraId="50AF73E6" w14:textId="760864E8" w:rsidR="00330F61" w:rsidRPr="00022DB6" w:rsidRDefault="00330F61" w:rsidP="00022DB6">
      <w:pPr>
        <w:spacing w:before="120" w:after="120" w:line="276" w:lineRule="auto"/>
        <w:jc w:val="both"/>
        <w:rPr>
          <w:rFonts w:ascii="Arial" w:hAnsi="Arial" w:cs="Arial"/>
          <w:b/>
          <w:i/>
          <w:sz w:val="24"/>
          <w:szCs w:val="24"/>
        </w:rPr>
        <w:sectPr w:rsidR="00330F61" w:rsidRPr="00022DB6" w:rsidSect="0031148B">
          <w:headerReference w:type="even" r:id="rId167"/>
          <w:headerReference w:type="default" r:id="rId168"/>
          <w:type w:val="continuous"/>
          <w:pgSz w:w="12240" w:h="15840"/>
          <w:pgMar w:top="1417" w:right="1701" w:bottom="1276" w:left="1701" w:header="708" w:footer="708" w:gutter="0"/>
          <w:cols w:space="708"/>
          <w:docGrid w:linePitch="360"/>
        </w:sectPr>
      </w:pPr>
    </w:p>
    <w:p w14:paraId="11771F02" w14:textId="792662F6" w:rsidR="00330F61" w:rsidRPr="00022DB6" w:rsidRDefault="00330F61" w:rsidP="00022DB6">
      <w:pPr>
        <w:spacing w:before="120" w:after="120" w:line="276" w:lineRule="auto"/>
        <w:jc w:val="both"/>
        <w:rPr>
          <w:rFonts w:ascii="Arial" w:hAnsi="Arial" w:cs="Arial"/>
          <w:b/>
          <w:i/>
          <w:sz w:val="24"/>
          <w:szCs w:val="24"/>
        </w:rPr>
      </w:pPr>
    </w:p>
    <w:p w14:paraId="21ED5543" w14:textId="77777777" w:rsidR="00330F61" w:rsidRPr="006B550E" w:rsidRDefault="00330F61" w:rsidP="00022DB6">
      <w:pPr>
        <w:spacing w:before="120" w:after="120" w:line="276" w:lineRule="auto"/>
        <w:jc w:val="both"/>
        <w:rPr>
          <w:rFonts w:ascii="Arial" w:hAnsi="Arial" w:cs="Arial"/>
          <w:b/>
          <w:iCs/>
          <w:sz w:val="24"/>
          <w:szCs w:val="24"/>
        </w:rPr>
      </w:pPr>
      <w:r w:rsidRPr="006B550E">
        <w:rPr>
          <w:rFonts w:ascii="Arial" w:hAnsi="Arial" w:cs="Arial"/>
          <w:b/>
          <w:iCs/>
          <w:sz w:val="24"/>
          <w:szCs w:val="24"/>
        </w:rPr>
        <w:t>Descripción de la actividad</w:t>
      </w:r>
    </w:p>
    <w:p w14:paraId="2C60216F" w14:textId="77777777" w:rsidR="00330F61" w:rsidRPr="00022DB6" w:rsidRDefault="00330F61" w:rsidP="006B550E">
      <w:pPr>
        <w:spacing w:before="240" w:line="276" w:lineRule="auto"/>
        <w:rPr>
          <w:rFonts w:ascii="Arial" w:hAnsi="Arial" w:cs="Arial"/>
          <w:sz w:val="24"/>
          <w:szCs w:val="24"/>
        </w:rPr>
      </w:pPr>
      <w:r w:rsidRPr="00022DB6">
        <w:rPr>
          <w:rFonts w:ascii="Arial" w:hAnsi="Arial" w:cs="Arial"/>
          <w:sz w:val="24"/>
          <w:szCs w:val="24"/>
        </w:rPr>
        <w:t xml:space="preserve">El instituto de hidrología, meteorología y estudios ambientales, -Ideam, a través del Grupo de Gestión del Dato, de la subdirección de Meteorología, tiene como función la captación, el almacenamiento y la </w:t>
      </w:r>
      <w:r w:rsidRPr="00022DB6">
        <w:rPr>
          <w:rFonts w:ascii="Arial" w:hAnsi="Arial" w:cs="Arial"/>
          <w:sz w:val="24"/>
          <w:szCs w:val="24"/>
        </w:rPr>
        <w:t xml:space="preserve">gestión de los datos meteorológicos y climáticos. </w:t>
      </w:r>
    </w:p>
    <w:p w14:paraId="2990B276" w14:textId="4AD23AC5" w:rsidR="00330F61" w:rsidRPr="00022DB6" w:rsidRDefault="00330F61" w:rsidP="004A7DCA">
      <w:pPr>
        <w:spacing w:before="240" w:line="276" w:lineRule="auto"/>
        <w:rPr>
          <w:rFonts w:ascii="Arial" w:hAnsi="Arial" w:cs="Arial"/>
          <w:b/>
          <w:sz w:val="24"/>
          <w:szCs w:val="24"/>
        </w:rPr>
      </w:pPr>
      <w:r w:rsidRPr="00022DB6">
        <w:rPr>
          <w:rFonts w:ascii="Arial" w:hAnsi="Arial" w:cs="Arial"/>
          <w:sz w:val="24"/>
          <w:szCs w:val="24"/>
        </w:rPr>
        <w:t>Para llevar a cabo dicha función de forma eficiente,</w:t>
      </w:r>
      <w:r w:rsidR="006B550E">
        <w:rPr>
          <w:rFonts w:ascii="Arial" w:hAnsi="Arial" w:cs="Arial"/>
          <w:sz w:val="24"/>
          <w:szCs w:val="24"/>
        </w:rPr>
        <w:t xml:space="preserve"> </w:t>
      </w:r>
      <w:r w:rsidR="004A7DCA">
        <w:rPr>
          <w:rFonts w:ascii="Arial" w:hAnsi="Arial" w:cs="Arial"/>
          <w:sz w:val="24"/>
          <w:szCs w:val="24"/>
        </w:rPr>
        <w:t xml:space="preserve">se </w:t>
      </w:r>
      <w:r w:rsidR="004A7DCA" w:rsidRPr="00022DB6">
        <w:rPr>
          <w:rFonts w:ascii="Arial" w:hAnsi="Arial" w:cs="Arial"/>
          <w:sz w:val="24"/>
          <w:szCs w:val="24"/>
        </w:rPr>
        <w:t>realizan</w:t>
      </w:r>
      <w:r w:rsidRPr="00022DB6">
        <w:rPr>
          <w:rFonts w:ascii="Arial" w:hAnsi="Arial" w:cs="Arial"/>
          <w:sz w:val="24"/>
          <w:szCs w:val="24"/>
        </w:rPr>
        <w:t xml:space="preserve"> procedimientos de aseguramiento de la calidad de los datos</w:t>
      </w:r>
      <w:r w:rsidR="004A7DCA">
        <w:rPr>
          <w:rFonts w:ascii="Arial" w:hAnsi="Arial" w:cs="Arial"/>
          <w:sz w:val="24"/>
          <w:szCs w:val="24"/>
        </w:rPr>
        <w:t xml:space="preserve">. En </w:t>
      </w:r>
      <w:r w:rsidR="00554C88" w:rsidRPr="00022DB6">
        <w:rPr>
          <w:rFonts w:ascii="Arial" w:hAnsi="Arial" w:cs="Arial"/>
          <w:sz w:val="24"/>
          <w:szCs w:val="24"/>
        </w:rPr>
        <w:t>la</w:t>
      </w:r>
      <w:r w:rsidR="004A7DCA">
        <w:rPr>
          <w:rFonts w:ascii="Arial" w:hAnsi="Arial" w:cs="Arial"/>
          <w:sz w:val="24"/>
          <w:szCs w:val="24"/>
        </w:rPr>
        <w:t xml:space="preserve"> tabla anterior se muestra</w:t>
      </w:r>
      <w:r w:rsidRPr="00022DB6">
        <w:rPr>
          <w:rFonts w:ascii="Arial" w:hAnsi="Arial" w:cs="Arial"/>
          <w:sz w:val="24"/>
          <w:szCs w:val="24"/>
        </w:rPr>
        <w:t xml:space="preserve"> cantidad de datos asegurados</w:t>
      </w:r>
      <w:r w:rsidRPr="00022DB6">
        <w:rPr>
          <w:rFonts w:ascii="Arial" w:hAnsi="Arial" w:cs="Arial"/>
        </w:rPr>
        <w:t>.</w:t>
      </w:r>
    </w:p>
    <w:p w14:paraId="2F59B39B" w14:textId="77777777" w:rsidR="00330F61" w:rsidRPr="00022DB6" w:rsidRDefault="00330F61" w:rsidP="00022DB6">
      <w:pPr>
        <w:spacing w:line="276" w:lineRule="auto"/>
        <w:rPr>
          <w:rFonts w:ascii="Arial" w:hAnsi="Arial" w:cs="Arial"/>
          <w:b/>
          <w:sz w:val="24"/>
          <w:szCs w:val="24"/>
        </w:rPr>
        <w:sectPr w:rsidR="00330F61" w:rsidRPr="00022DB6" w:rsidSect="00330F61">
          <w:type w:val="continuous"/>
          <w:pgSz w:w="12240" w:h="15840"/>
          <w:pgMar w:top="1417" w:right="1701" w:bottom="1276" w:left="1701" w:header="708" w:footer="708" w:gutter="0"/>
          <w:cols w:num="2" w:space="708"/>
          <w:docGrid w:linePitch="360"/>
        </w:sectPr>
      </w:pPr>
    </w:p>
    <w:p w14:paraId="1546D4DF" w14:textId="75FE1432" w:rsidR="00330F61" w:rsidRPr="00022DB6" w:rsidRDefault="00330F61" w:rsidP="00022DB6">
      <w:pPr>
        <w:spacing w:line="276" w:lineRule="auto"/>
        <w:rPr>
          <w:rFonts w:ascii="Arial" w:hAnsi="Arial" w:cs="Arial"/>
          <w:b/>
          <w:sz w:val="24"/>
          <w:szCs w:val="24"/>
        </w:rPr>
      </w:pPr>
      <w:r w:rsidRPr="00022DB6">
        <w:rPr>
          <w:rFonts w:ascii="Arial" w:hAnsi="Arial" w:cs="Arial"/>
          <w:b/>
          <w:sz w:val="24"/>
          <w:szCs w:val="24"/>
        </w:rPr>
        <w:br w:type="page"/>
      </w:r>
    </w:p>
    <w:p w14:paraId="50E7020F" w14:textId="63C577C5" w:rsidR="009F09F1" w:rsidRPr="0064532C" w:rsidRDefault="00330F61" w:rsidP="00022DB6">
      <w:pPr>
        <w:spacing w:before="240" w:line="276" w:lineRule="auto"/>
        <w:jc w:val="both"/>
        <w:rPr>
          <w:rFonts w:ascii="Arial" w:hAnsi="Arial" w:cs="Arial"/>
          <w:b/>
          <w:iCs/>
          <w:sz w:val="28"/>
          <w:szCs w:val="28"/>
        </w:rPr>
      </w:pPr>
      <w:r w:rsidRPr="0064532C">
        <w:rPr>
          <w:rFonts w:ascii="Arial" w:hAnsi="Arial" w:cs="Arial"/>
          <w:b/>
          <w:sz w:val="28"/>
          <w:szCs w:val="28"/>
        </w:rPr>
        <w:lastRenderedPageBreak/>
        <w:t>Meteorología Aeronáutica</w:t>
      </w:r>
    </w:p>
    <w:p w14:paraId="4946C8A6" w14:textId="012BCB78" w:rsidR="009F09F1" w:rsidRPr="00022DB6" w:rsidRDefault="004D2201" w:rsidP="00022DB6">
      <w:pPr>
        <w:spacing w:before="240" w:line="276" w:lineRule="auto"/>
        <w:jc w:val="center"/>
        <w:rPr>
          <w:rFonts w:ascii="Arial" w:hAnsi="Arial" w:cs="Arial"/>
          <w:iCs/>
          <w:sz w:val="24"/>
          <w:szCs w:val="24"/>
        </w:rPr>
      </w:pPr>
      <w:r w:rsidRPr="00022DB6">
        <w:rPr>
          <w:rFonts w:ascii="Arial" w:hAnsi="Arial" w:cs="Arial"/>
          <w:noProof/>
          <w:sz w:val="24"/>
          <w:szCs w:val="24"/>
          <w:lang w:val="en-US"/>
        </w:rPr>
        <w:drawing>
          <wp:inline distT="0" distB="0" distL="0" distR="0" wp14:anchorId="08296A40" wp14:editId="15829B0D">
            <wp:extent cx="4679950" cy="3112135"/>
            <wp:effectExtent l="133350" t="114300" r="101600" b="145415"/>
            <wp:docPr id="1332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4679950" cy="311213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8C61EB" w14:textId="77777777" w:rsidR="009F09F1" w:rsidRPr="00022DB6" w:rsidRDefault="009F09F1" w:rsidP="00022DB6">
      <w:pPr>
        <w:spacing w:before="120" w:after="120" w:line="276" w:lineRule="auto"/>
        <w:jc w:val="both"/>
        <w:rPr>
          <w:rFonts w:ascii="Arial" w:hAnsi="Arial" w:cs="Arial"/>
          <w:b/>
          <w:i/>
          <w:sz w:val="24"/>
          <w:szCs w:val="24"/>
        </w:rPr>
        <w:sectPr w:rsidR="009F09F1" w:rsidRPr="00022DB6" w:rsidSect="0031148B">
          <w:type w:val="continuous"/>
          <w:pgSz w:w="12240" w:h="15840"/>
          <w:pgMar w:top="1417" w:right="1701" w:bottom="1276" w:left="1701" w:header="708" w:footer="708" w:gutter="0"/>
          <w:cols w:space="708"/>
          <w:docGrid w:linePitch="360"/>
        </w:sectPr>
      </w:pPr>
    </w:p>
    <w:p w14:paraId="634AAF40" w14:textId="77777777" w:rsidR="009F09F1" w:rsidRPr="0064532C" w:rsidRDefault="009F09F1" w:rsidP="00022DB6">
      <w:pPr>
        <w:spacing w:before="120" w:after="120" w:line="276" w:lineRule="auto"/>
        <w:jc w:val="both"/>
        <w:rPr>
          <w:rFonts w:ascii="Arial" w:hAnsi="Arial" w:cs="Arial"/>
          <w:b/>
          <w:iCs/>
          <w:sz w:val="24"/>
          <w:szCs w:val="24"/>
        </w:rPr>
      </w:pPr>
      <w:r w:rsidRPr="0064532C">
        <w:rPr>
          <w:rFonts w:ascii="Arial" w:hAnsi="Arial" w:cs="Arial"/>
          <w:b/>
          <w:iCs/>
          <w:sz w:val="24"/>
          <w:szCs w:val="24"/>
        </w:rPr>
        <w:t>Descripción de la actividad</w:t>
      </w:r>
    </w:p>
    <w:p w14:paraId="43321DB7" w14:textId="71F64370" w:rsidR="009F09F1" w:rsidRPr="00022DB6" w:rsidRDefault="00330F61" w:rsidP="0064532C">
      <w:pPr>
        <w:spacing w:before="240" w:line="276" w:lineRule="auto"/>
        <w:rPr>
          <w:rFonts w:ascii="Arial" w:hAnsi="Arial" w:cs="Arial"/>
          <w:iCs/>
          <w:sz w:val="24"/>
          <w:szCs w:val="24"/>
        </w:rPr>
      </w:pPr>
      <w:r w:rsidRPr="00022DB6">
        <w:rPr>
          <w:rFonts w:ascii="Arial" w:hAnsi="Arial" w:cs="Arial"/>
          <w:sz w:val="24"/>
          <w:szCs w:val="24"/>
        </w:rPr>
        <w:t>Provisión de información meteorológica y ambiental en tiempo real a todos los usuarios beneficiados del servicio meteorológico aeronáutico.</w:t>
      </w:r>
    </w:p>
    <w:p w14:paraId="74AACBCC" w14:textId="77777777" w:rsidR="009F09F1" w:rsidRPr="0064532C" w:rsidRDefault="009F09F1" w:rsidP="00022DB6">
      <w:pPr>
        <w:spacing w:before="120" w:after="120" w:line="276" w:lineRule="auto"/>
        <w:rPr>
          <w:rFonts w:ascii="Arial" w:hAnsi="Arial" w:cs="Arial"/>
          <w:b/>
          <w:bCs/>
          <w:sz w:val="24"/>
          <w:szCs w:val="24"/>
        </w:rPr>
      </w:pPr>
      <w:r w:rsidRPr="0064532C">
        <w:rPr>
          <w:rFonts w:ascii="Arial" w:hAnsi="Arial" w:cs="Arial"/>
          <w:b/>
          <w:bCs/>
          <w:sz w:val="24"/>
          <w:szCs w:val="24"/>
        </w:rPr>
        <w:t xml:space="preserve">El Ideam entrega al país: </w:t>
      </w:r>
    </w:p>
    <w:p w14:paraId="07FA4939" w14:textId="31C018E5" w:rsidR="00330F61" w:rsidRPr="00022DB6" w:rsidRDefault="0064532C" w:rsidP="005D1FAB">
      <w:pPr>
        <w:pStyle w:val="ListParagraph"/>
        <w:widowControl w:val="0"/>
        <w:numPr>
          <w:ilvl w:val="0"/>
          <w:numId w:val="48"/>
        </w:numPr>
        <w:spacing w:before="120" w:after="120" w:line="276" w:lineRule="auto"/>
        <w:contextualSpacing w:val="0"/>
        <w:rPr>
          <w:rFonts w:ascii="Arial" w:hAnsi="Arial" w:cs="Arial"/>
        </w:rPr>
      </w:pPr>
      <w:r>
        <w:rPr>
          <w:rFonts w:ascii="Arial" w:hAnsi="Arial" w:cs="Arial"/>
        </w:rPr>
        <w:t>Se realiza</w:t>
      </w:r>
      <w:r w:rsidR="00330F61" w:rsidRPr="00022DB6">
        <w:rPr>
          <w:rFonts w:ascii="Arial" w:hAnsi="Arial" w:cs="Arial"/>
        </w:rPr>
        <w:t xml:space="preserve"> la operación de la meteorología aeronáutica del país, a través de la creación de 6 coordinaciones (5 regionales y 1 nacional).</w:t>
      </w:r>
    </w:p>
    <w:p w14:paraId="27D7D7B7" w14:textId="16783948" w:rsidR="00330F61" w:rsidRPr="00022DB6" w:rsidRDefault="00330F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Estudio </w:t>
      </w:r>
      <w:r w:rsidR="0064532C">
        <w:rPr>
          <w:rFonts w:ascii="Arial" w:hAnsi="Arial" w:cs="Arial"/>
        </w:rPr>
        <w:t>en la</w:t>
      </w:r>
      <w:r w:rsidRPr="00022DB6">
        <w:rPr>
          <w:rFonts w:ascii="Arial" w:hAnsi="Arial" w:cs="Arial"/>
        </w:rPr>
        <w:t xml:space="preserve"> recuperación de costos del servicio de Meteorología Aeronáutica.</w:t>
      </w:r>
    </w:p>
    <w:p w14:paraId="1E7B5050" w14:textId="77777777" w:rsidR="00330F61" w:rsidRPr="00022DB6" w:rsidRDefault="00330F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Los 27 aeropuertos del país implementan la herramienta </w:t>
      </w:r>
      <w:r w:rsidRPr="0064532C">
        <w:rPr>
          <w:rFonts w:ascii="Arial" w:hAnsi="Arial" w:cs="Arial"/>
          <w:b/>
          <w:bCs/>
        </w:rPr>
        <w:t>DHIME</w:t>
      </w:r>
      <w:r w:rsidRPr="00022DB6">
        <w:rPr>
          <w:rFonts w:ascii="Arial" w:hAnsi="Arial" w:cs="Arial"/>
        </w:rPr>
        <w:t xml:space="preserve"> como plataforma de gestión del dato. </w:t>
      </w:r>
    </w:p>
    <w:p w14:paraId="14416D79" w14:textId="7BC4D5D1" w:rsidR="009F09F1" w:rsidRPr="00022DB6" w:rsidRDefault="00330F61"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El Ideam cuenta con la siguiente página web para el servicio de meteorología aeronáutica: </w:t>
      </w:r>
      <w:hyperlink r:id="rId170" w:history="1">
        <w:r w:rsidRPr="00022DB6">
          <w:rPr>
            <w:rStyle w:val="Hyperlink"/>
            <w:rFonts w:ascii="Arial" w:hAnsi="Arial" w:cs="Arial"/>
            <w:color w:val="4472C4" w:themeColor="accent1"/>
          </w:rPr>
          <w:t>http://bart.ideam.gov.co/treal/treal.htm</w:t>
        </w:r>
      </w:hyperlink>
      <w:r w:rsidR="009F09F1" w:rsidRPr="00022DB6">
        <w:rPr>
          <w:rFonts w:ascii="Arial" w:hAnsi="Arial" w:cs="Arial"/>
        </w:rPr>
        <w:t>.</w:t>
      </w:r>
    </w:p>
    <w:p w14:paraId="2D117E8B" w14:textId="77777777" w:rsidR="009F09F1" w:rsidRPr="00022DB6" w:rsidRDefault="009F09F1" w:rsidP="00022DB6">
      <w:pPr>
        <w:spacing w:before="240" w:line="276" w:lineRule="auto"/>
        <w:jc w:val="both"/>
        <w:rPr>
          <w:rFonts w:ascii="Arial" w:hAnsi="Arial" w:cs="Arial"/>
          <w:iCs/>
          <w:sz w:val="24"/>
          <w:szCs w:val="24"/>
        </w:rPr>
        <w:sectPr w:rsidR="009F09F1" w:rsidRPr="00022DB6" w:rsidSect="00AD68F2">
          <w:type w:val="continuous"/>
          <w:pgSz w:w="12240" w:h="15840"/>
          <w:pgMar w:top="1417" w:right="1701" w:bottom="1276" w:left="1701" w:header="708" w:footer="708" w:gutter="0"/>
          <w:cols w:num="2" w:space="708"/>
          <w:docGrid w:linePitch="360"/>
        </w:sectPr>
      </w:pPr>
    </w:p>
    <w:p w14:paraId="13306E32" w14:textId="77777777" w:rsidR="009F09F1" w:rsidRPr="00022DB6" w:rsidRDefault="009F09F1" w:rsidP="00022DB6">
      <w:pPr>
        <w:spacing w:line="276" w:lineRule="auto"/>
        <w:rPr>
          <w:rFonts w:ascii="Arial" w:hAnsi="Arial" w:cs="Arial"/>
          <w:iCs/>
          <w:sz w:val="24"/>
          <w:szCs w:val="24"/>
        </w:rPr>
      </w:pPr>
      <w:r w:rsidRPr="00022DB6">
        <w:rPr>
          <w:rFonts w:ascii="Arial" w:hAnsi="Arial" w:cs="Arial"/>
          <w:iCs/>
          <w:sz w:val="24"/>
          <w:szCs w:val="24"/>
        </w:rPr>
        <w:br w:type="page"/>
      </w:r>
    </w:p>
    <w:p w14:paraId="5BBD941E" w14:textId="65B8AEBF" w:rsidR="00E8081A" w:rsidRPr="0064532C" w:rsidRDefault="00E8081A" w:rsidP="00022DB6">
      <w:pPr>
        <w:pStyle w:val="Heading3"/>
        <w:spacing w:before="120" w:after="240" w:line="276" w:lineRule="auto"/>
        <w:rPr>
          <w:rStyle w:val="IntenseEmphasis"/>
          <w:rFonts w:ascii="Arial" w:hAnsi="Arial" w:cs="Arial"/>
          <w:i w:val="0"/>
          <w:sz w:val="28"/>
          <w:szCs w:val="28"/>
        </w:rPr>
      </w:pPr>
      <w:bookmarkStart w:id="13" w:name="_Toc108093769"/>
      <w:r w:rsidRPr="0064532C">
        <w:rPr>
          <w:rStyle w:val="IntenseEmphasis"/>
          <w:rFonts w:ascii="Arial" w:hAnsi="Arial" w:cs="Arial"/>
          <w:i w:val="0"/>
          <w:sz w:val="28"/>
          <w:szCs w:val="28"/>
        </w:rPr>
        <w:lastRenderedPageBreak/>
        <w:t xml:space="preserve">Subdirección de </w:t>
      </w:r>
      <w:r w:rsidR="00354976" w:rsidRPr="0064532C">
        <w:rPr>
          <w:rStyle w:val="IntenseEmphasis"/>
          <w:rFonts w:ascii="Arial" w:hAnsi="Arial" w:cs="Arial"/>
          <w:i w:val="0"/>
          <w:sz w:val="28"/>
          <w:szCs w:val="28"/>
        </w:rPr>
        <w:t>E</w:t>
      </w:r>
      <w:r w:rsidRPr="0064532C">
        <w:rPr>
          <w:rStyle w:val="IntenseEmphasis"/>
          <w:rFonts w:ascii="Arial" w:hAnsi="Arial" w:cs="Arial"/>
          <w:i w:val="0"/>
          <w:sz w:val="28"/>
          <w:szCs w:val="28"/>
        </w:rPr>
        <w:t xml:space="preserve">studios </w:t>
      </w:r>
      <w:r w:rsidR="00354976" w:rsidRPr="0064532C">
        <w:rPr>
          <w:rStyle w:val="IntenseEmphasis"/>
          <w:rFonts w:ascii="Arial" w:hAnsi="Arial" w:cs="Arial"/>
          <w:i w:val="0"/>
          <w:sz w:val="28"/>
          <w:szCs w:val="28"/>
        </w:rPr>
        <w:t>A</w:t>
      </w:r>
      <w:r w:rsidRPr="0064532C">
        <w:rPr>
          <w:rStyle w:val="IntenseEmphasis"/>
          <w:rFonts w:ascii="Arial" w:hAnsi="Arial" w:cs="Arial"/>
          <w:i w:val="0"/>
          <w:sz w:val="28"/>
          <w:szCs w:val="28"/>
        </w:rPr>
        <w:t>mbientales</w:t>
      </w:r>
      <w:bookmarkEnd w:id="13"/>
      <w:r w:rsidRPr="0064532C">
        <w:rPr>
          <w:rStyle w:val="IntenseEmphasis"/>
          <w:rFonts w:ascii="Arial" w:hAnsi="Arial" w:cs="Arial"/>
          <w:i w:val="0"/>
          <w:sz w:val="28"/>
          <w:szCs w:val="28"/>
        </w:rPr>
        <w:t xml:space="preserve"> </w:t>
      </w:r>
    </w:p>
    <w:p w14:paraId="12E8376A" w14:textId="51ECD381" w:rsidR="00E8081A" w:rsidRPr="00022DB6" w:rsidRDefault="00E8081A" w:rsidP="00022DB6">
      <w:pPr>
        <w:spacing w:after="240" w:line="276" w:lineRule="auto"/>
        <w:jc w:val="both"/>
        <w:rPr>
          <w:rFonts w:ascii="Arial" w:hAnsi="Arial" w:cs="Arial"/>
          <w:sz w:val="24"/>
        </w:rPr>
      </w:pPr>
      <w:r w:rsidRPr="00022DB6">
        <w:rPr>
          <w:rFonts w:ascii="Arial" w:hAnsi="Arial" w:cs="Arial"/>
          <w:sz w:val="24"/>
        </w:rPr>
        <w:t xml:space="preserve">La </w:t>
      </w:r>
      <w:r w:rsidR="00354976" w:rsidRPr="00022DB6">
        <w:rPr>
          <w:rFonts w:ascii="Arial" w:hAnsi="Arial" w:cs="Arial"/>
          <w:sz w:val="24"/>
        </w:rPr>
        <w:t>S</w:t>
      </w:r>
      <w:r w:rsidRPr="00022DB6">
        <w:rPr>
          <w:rFonts w:ascii="Arial" w:hAnsi="Arial" w:cs="Arial"/>
          <w:sz w:val="24"/>
        </w:rPr>
        <w:t xml:space="preserve">ubdirección de </w:t>
      </w:r>
      <w:r w:rsidR="00354976" w:rsidRPr="00022DB6">
        <w:rPr>
          <w:rFonts w:ascii="Arial" w:hAnsi="Arial" w:cs="Arial"/>
          <w:sz w:val="24"/>
        </w:rPr>
        <w:t>E</w:t>
      </w:r>
      <w:r w:rsidRPr="00022DB6">
        <w:rPr>
          <w:rFonts w:ascii="Arial" w:hAnsi="Arial" w:cs="Arial"/>
          <w:sz w:val="24"/>
        </w:rPr>
        <w:t xml:space="preserve">studios </w:t>
      </w:r>
      <w:r w:rsidR="00354976" w:rsidRPr="00022DB6">
        <w:rPr>
          <w:rFonts w:ascii="Arial" w:hAnsi="Arial" w:cs="Arial"/>
          <w:sz w:val="24"/>
        </w:rPr>
        <w:t>A</w:t>
      </w:r>
      <w:r w:rsidRPr="00022DB6">
        <w:rPr>
          <w:rFonts w:ascii="Arial" w:hAnsi="Arial" w:cs="Arial"/>
          <w:sz w:val="24"/>
        </w:rPr>
        <w:t>mbientales recolecta y genera información sobre el uso de los recursos naturales renovables</w:t>
      </w:r>
      <w:r w:rsidR="00354976" w:rsidRPr="00022DB6">
        <w:rPr>
          <w:rFonts w:ascii="Arial" w:hAnsi="Arial" w:cs="Arial"/>
          <w:sz w:val="24"/>
        </w:rPr>
        <w:t>.</w:t>
      </w:r>
      <w:r w:rsidRPr="00022DB6">
        <w:rPr>
          <w:rFonts w:ascii="Arial" w:hAnsi="Arial" w:cs="Arial"/>
          <w:sz w:val="24"/>
        </w:rPr>
        <w:t xml:space="preserve"> </w:t>
      </w:r>
      <w:r w:rsidR="0064532C">
        <w:rPr>
          <w:rFonts w:ascii="Arial" w:hAnsi="Arial" w:cs="Arial"/>
          <w:sz w:val="24"/>
        </w:rPr>
        <w:t>También</w:t>
      </w:r>
      <w:r w:rsidR="00354976" w:rsidRPr="00022DB6">
        <w:rPr>
          <w:rFonts w:ascii="Arial" w:hAnsi="Arial" w:cs="Arial"/>
          <w:sz w:val="24"/>
        </w:rPr>
        <w:t>,</w:t>
      </w:r>
      <w:r w:rsidRPr="00022DB6">
        <w:rPr>
          <w:rFonts w:ascii="Arial" w:hAnsi="Arial" w:cs="Arial"/>
          <w:sz w:val="24"/>
        </w:rPr>
        <w:t xml:space="preserve"> identifica las diferentes actividades económicas</w:t>
      </w:r>
      <w:r w:rsidR="0064532C">
        <w:rPr>
          <w:rFonts w:ascii="Arial" w:hAnsi="Arial" w:cs="Arial"/>
          <w:sz w:val="24"/>
        </w:rPr>
        <w:t xml:space="preserve"> como</w:t>
      </w:r>
      <w:r w:rsidRPr="00022DB6">
        <w:rPr>
          <w:rFonts w:ascii="Arial" w:hAnsi="Arial" w:cs="Arial"/>
          <w:sz w:val="24"/>
        </w:rPr>
        <w:t xml:space="preserve"> la contaminación y </w:t>
      </w:r>
      <w:r w:rsidR="0064532C">
        <w:rPr>
          <w:rFonts w:ascii="Arial" w:hAnsi="Arial" w:cs="Arial"/>
          <w:sz w:val="24"/>
        </w:rPr>
        <w:t xml:space="preserve">la </w:t>
      </w:r>
      <w:r w:rsidRPr="00022DB6">
        <w:rPr>
          <w:rFonts w:ascii="Arial" w:hAnsi="Arial" w:cs="Arial"/>
          <w:sz w:val="24"/>
        </w:rPr>
        <w:t xml:space="preserve">degradación por diferentes factores. La </w:t>
      </w:r>
      <w:r w:rsidR="00354976" w:rsidRPr="00022DB6">
        <w:rPr>
          <w:rFonts w:ascii="Arial" w:hAnsi="Arial" w:cs="Arial"/>
          <w:sz w:val="24"/>
        </w:rPr>
        <w:t>S</w:t>
      </w:r>
      <w:r w:rsidRPr="00022DB6">
        <w:rPr>
          <w:rFonts w:ascii="Arial" w:hAnsi="Arial" w:cs="Arial"/>
          <w:sz w:val="24"/>
        </w:rPr>
        <w:t>ubdirección se consolida como el apoyo técnico a los sectores</w:t>
      </w:r>
      <w:r w:rsidR="0064532C">
        <w:rPr>
          <w:rFonts w:ascii="Arial" w:hAnsi="Arial" w:cs="Arial"/>
          <w:sz w:val="24"/>
        </w:rPr>
        <w:t xml:space="preserve"> d</w:t>
      </w:r>
      <w:r w:rsidRPr="00022DB6">
        <w:rPr>
          <w:rFonts w:ascii="Arial" w:hAnsi="Arial" w:cs="Arial"/>
          <w:sz w:val="24"/>
        </w:rPr>
        <w:t xml:space="preserve">el Sistema Nacional Ambiental y la sociedad civil para el conocimiento del impacto de sus acciones. </w:t>
      </w:r>
    </w:p>
    <w:tbl>
      <w:tblPr>
        <w:tblStyle w:val="PlainTable1"/>
        <w:tblW w:w="0" w:type="auto"/>
        <w:tblInd w:w="0" w:type="dxa"/>
        <w:tblLook w:val="04A0" w:firstRow="1" w:lastRow="0" w:firstColumn="1" w:lastColumn="0" w:noHBand="0" w:noVBand="1"/>
      </w:tblPr>
      <w:tblGrid>
        <w:gridCol w:w="4414"/>
        <w:gridCol w:w="4414"/>
      </w:tblGrid>
      <w:tr w:rsidR="00762C06" w:rsidRPr="00022DB6" w14:paraId="2D0FFB8E" w14:textId="77777777" w:rsidTr="00762C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1A2A24A" w14:textId="77777777" w:rsidR="00E8081A" w:rsidRPr="0064532C" w:rsidRDefault="00E8081A" w:rsidP="00022DB6">
            <w:pPr>
              <w:spacing w:before="120" w:after="120" w:line="276" w:lineRule="auto"/>
              <w:jc w:val="center"/>
              <w:rPr>
                <w:rFonts w:ascii="Arial" w:hAnsi="Arial" w:cs="Arial"/>
                <w:color w:val="000000" w:themeColor="text1"/>
                <w:sz w:val="24"/>
                <w:szCs w:val="24"/>
              </w:rPr>
            </w:pPr>
            <w:r w:rsidRPr="0064532C">
              <w:rPr>
                <w:rFonts w:ascii="Arial" w:hAnsi="Arial" w:cs="Arial"/>
                <w:color w:val="000000" w:themeColor="text1"/>
                <w:sz w:val="24"/>
                <w:szCs w:val="24"/>
              </w:rPr>
              <w:t>Situación inicial</w:t>
            </w:r>
          </w:p>
        </w:tc>
        <w:tc>
          <w:tcPr>
            <w:tcW w:w="4414" w:type="dxa"/>
          </w:tcPr>
          <w:p w14:paraId="0738E759" w14:textId="77777777" w:rsidR="00E8081A" w:rsidRPr="0064532C" w:rsidRDefault="00E8081A" w:rsidP="00022DB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64532C">
              <w:rPr>
                <w:rFonts w:ascii="Arial" w:hAnsi="Arial" w:cs="Arial"/>
                <w:color w:val="000000" w:themeColor="text1"/>
                <w:sz w:val="24"/>
                <w:szCs w:val="24"/>
              </w:rPr>
              <w:t>Situación entrega</w:t>
            </w:r>
          </w:p>
        </w:tc>
      </w:tr>
      <w:tr w:rsidR="00762C06" w:rsidRPr="00022DB6" w14:paraId="522FEDE4" w14:textId="77777777" w:rsidTr="00762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9322F3B" w14:textId="4914A262" w:rsidR="00E8081A" w:rsidRPr="0064532C" w:rsidRDefault="00E8081A" w:rsidP="005D1FAB">
            <w:pPr>
              <w:pStyle w:val="ListParagraph"/>
              <w:widowControl w:val="0"/>
              <w:numPr>
                <w:ilvl w:val="0"/>
                <w:numId w:val="42"/>
              </w:numPr>
              <w:spacing w:before="120" w:after="120" w:line="276" w:lineRule="auto"/>
              <w:jc w:val="both"/>
              <w:rPr>
                <w:rFonts w:ascii="Arial" w:hAnsi="Arial" w:cs="Arial"/>
                <w:b w:val="0"/>
                <w:color w:val="000000" w:themeColor="text1"/>
              </w:rPr>
            </w:pPr>
            <w:r w:rsidRPr="0064532C">
              <w:rPr>
                <w:rFonts w:ascii="Arial" w:hAnsi="Arial" w:cs="Arial"/>
                <w:b w:val="0"/>
                <w:color w:val="000000" w:themeColor="text1"/>
              </w:rPr>
              <w:t>Reportes anuales de información para tomadores de decisión</w:t>
            </w:r>
            <w:r w:rsidR="00354976" w:rsidRPr="0064532C">
              <w:rPr>
                <w:rFonts w:ascii="Arial" w:hAnsi="Arial" w:cs="Arial"/>
                <w:b w:val="0"/>
                <w:color w:val="000000" w:themeColor="text1"/>
              </w:rPr>
              <w:t>.</w:t>
            </w:r>
          </w:p>
        </w:tc>
        <w:tc>
          <w:tcPr>
            <w:tcW w:w="4414" w:type="dxa"/>
          </w:tcPr>
          <w:p w14:paraId="7565806B" w14:textId="77777777" w:rsidR="0064532C" w:rsidRDefault="00E8081A" w:rsidP="005D1FAB">
            <w:pPr>
              <w:pStyle w:val="ListParagraph"/>
              <w:widowControl w:val="0"/>
              <w:numPr>
                <w:ilvl w:val="0"/>
                <w:numId w:val="42"/>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64532C">
              <w:rPr>
                <w:rFonts w:ascii="Arial" w:hAnsi="Arial" w:cs="Arial"/>
                <w:color w:val="000000" w:themeColor="text1"/>
              </w:rPr>
              <w:t xml:space="preserve">El Ideam mantiene la entrega del reporte periódico de los diferentes contaminantes del país. </w:t>
            </w:r>
          </w:p>
          <w:p w14:paraId="754AD08F" w14:textId="2584DED6" w:rsidR="00E8081A" w:rsidRPr="0064532C" w:rsidRDefault="00E8081A" w:rsidP="0064532C">
            <w:pPr>
              <w:pStyle w:val="ListParagraph"/>
              <w:widowControl w:val="0"/>
              <w:spacing w:before="120" w:after="120" w:line="276" w:lineRule="auto"/>
              <w:ind w:left="714"/>
              <w:contextualSpacing w:val="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64532C">
              <w:rPr>
                <w:rFonts w:ascii="Arial" w:hAnsi="Arial" w:cs="Arial"/>
                <w:color w:val="000000" w:themeColor="text1"/>
              </w:rPr>
              <w:t>Se destacan</w:t>
            </w:r>
            <w:r w:rsidR="00354976" w:rsidRPr="0064532C">
              <w:rPr>
                <w:rFonts w:ascii="Arial" w:hAnsi="Arial" w:cs="Arial"/>
                <w:color w:val="000000" w:themeColor="text1"/>
              </w:rPr>
              <w:t>:</w:t>
            </w:r>
            <w:r w:rsidRPr="0064532C">
              <w:rPr>
                <w:rFonts w:ascii="Arial" w:hAnsi="Arial" w:cs="Arial"/>
                <w:color w:val="000000" w:themeColor="text1"/>
              </w:rPr>
              <w:t xml:space="preserve"> calidad del aire, residuos peligrosos, estado anual de los recursos, entre otros. </w:t>
            </w:r>
          </w:p>
        </w:tc>
      </w:tr>
      <w:tr w:rsidR="00762C06" w:rsidRPr="00022DB6" w14:paraId="4EAD8224" w14:textId="77777777" w:rsidTr="00762C06">
        <w:tc>
          <w:tcPr>
            <w:cnfStyle w:val="001000000000" w:firstRow="0" w:lastRow="0" w:firstColumn="1" w:lastColumn="0" w:oddVBand="0" w:evenVBand="0" w:oddHBand="0" w:evenHBand="0" w:firstRowFirstColumn="0" w:firstRowLastColumn="0" w:lastRowFirstColumn="0" w:lastRowLastColumn="0"/>
            <w:tcW w:w="4414" w:type="dxa"/>
          </w:tcPr>
          <w:p w14:paraId="13C62C0E" w14:textId="79620766" w:rsidR="00E8081A" w:rsidRPr="0064532C" w:rsidRDefault="00E8081A" w:rsidP="005D1FAB">
            <w:pPr>
              <w:pStyle w:val="ListParagraph"/>
              <w:widowControl w:val="0"/>
              <w:numPr>
                <w:ilvl w:val="0"/>
                <w:numId w:val="42"/>
              </w:numPr>
              <w:spacing w:before="120" w:after="120" w:line="276" w:lineRule="auto"/>
              <w:rPr>
                <w:rFonts w:ascii="Arial" w:hAnsi="Arial" w:cs="Arial"/>
                <w:b w:val="0"/>
                <w:color w:val="000000" w:themeColor="text1"/>
              </w:rPr>
            </w:pPr>
            <w:r w:rsidRPr="0064532C">
              <w:rPr>
                <w:rFonts w:ascii="Arial" w:hAnsi="Arial" w:cs="Arial"/>
                <w:b w:val="0"/>
                <w:color w:val="000000" w:themeColor="text1"/>
              </w:rPr>
              <w:t>Información técnica sobre cambio climático</w:t>
            </w:r>
            <w:r w:rsidR="00354976" w:rsidRPr="0064532C">
              <w:rPr>
                <w:rFonts w:ascii="Arial" w:hAnsi="Arial" w:cs="Arial"/>
                <w:b w:val="0"/>
                <w:color w:val="000000" w:themeColor="text1"/>
              </w:rPr>
              <w:t>.</w:t>
            </w:r>
          </w:p>
        </w:tc>
        <w:tc>
          <w:tcPr>
            <w:tcW w:w="4414" w:type="dxa"/>
          </w:tcPr>
          <w:p w14:paraId="3494E1F7" w14:textId="76B1BAEC" w:rsidR="00E8081A" w:rsidRPr="0064532C" w:rsidRDefault="00E8081A" w:rsidP="005D1FAB">
            <w:pPr>
              <w:pStyle w:val="ListParagraph"/>
              <w:widowControl w:val="0"/>
              <w:numPr>
                <w:ilvl w:val="0"/>
                <w:numId w:val="42"/>
              </w:numPr>
              <w:spacing w:before="120" w:after="120" w:line="276" w:lineRule="auto"/>
              <w:ind w:left="714"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64532C">
              <w:rPr>
                <w:rFonts w:ascii="Arial" w:hAnsi="Arial" w:cs="Arial"/>
                <w:color w:val="000000" w:themeColor="text1"/>
              </w:rPr>
              <w:t xml:space="preserve">El Ideam pone a disposición del país la 3° Comunicación Nacional de Cambio Climático, el Reporte Bienal de Actualización ante la Comisión Marco de Cambio Climático </w:t>
            </w:r>
            <w:r w:rsidR="00354976" w:rsidRPr="0064532C">
              <w:rPr>
                <w:rFonts w:ascii="Arial" w:hAnsi="Arial" w:cs="Arial"/>
                <w:color w:val="000000" w:themeColor="text1"/>
              </w:rPr>
              <w:t xml:space="preserve">- </w:t>
            </w:r>
            <w:r w:rsidRPr="0064532C">
              <w:rPr>
                <w:rFonts w:ascii="Arial" w:hAnsi="Arial" w:cs="Arial"/>
                <w:color w:val="000000" w:themeColor="text1"/>
              </w:rPr>
              <w:t>BUR 3, por sus siglas en ingl</w:t>
            </w:r>
            <w:r w:rsidR="00354976" w:rsidRPr="0064532C">
              <w:rPr>
                <w:rFonts w:ascii="Arial" w:hAnsi="Arial" w:cs="Arial"/>
                <w:color w:val="000000" w:themeColor="text1"/>
              </w:rPr>
              <w:t>é</w:t>
            </w:r>
            <w:r w:rsidRPr="0064532C">
              <w:rPr>
                <w:rFonts w:ascii="Arial" w:hAnsi="Arial" w:cs="Arial"/>
                <w:color w:val="000000" w:themeColor="text1"/>
              </w:rPr>
              <w:t xml:space="preserve">s.  </w:t>
            </w:r>
          </w:p>
        </w:tc>
      </w:tr>
      <w:tr w:rsidR="00762C06" w:rsidRPr="00022DB6" w14:paraId="0B7B2E6E" w14:textId="77777777" w:rsidTr="00762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1668EDE" w14:textId="18EFB656" w:rsidR="00E8081A" w:rsidRPr="0064532C" w:rsidRDefault="00E8081A" w:rsidP="005D1FAB">
            <w:pPr>
              <w:pStyle w:val="ListParagraph"/>
              <w:widowControl w:val="0"/>
              <w:numPr>
                <w:ilvl w:val="0"/>
                <w:numId w:val="42"/>
              </w:numPr>
              <w:spacing w:before="120" w:after="120" w:line="276" w:lineRule="auto"/>
              <w:rPr>
                <w:rFonts w:ascii="Arial" w:hAnsi="Arial" w:cs="Arial"/>
                <w:b w:val="0"/>
                <w:color w:val="000000" w:themeColor="text1"/>
              </w:rPr>
            </w:pPr>
            <w:r w:rsidRPr="0064532C">
              <w:rPr>
                <w:rFonts w:ascii="Arial" w:hAnsi="Arial" w:cs="Arial"/>
                <w:b w:val="0"/>
                <w:color w:val="000000" w:themeColor="text1"/>
              </w:rPr>
              <w:t>Proceso de acreditación de laboratorios</w:t>
            </w:r>
            <w:r w:rsidR="00354976" w:rsidRPr="0064532C">
              <w:rPr>
                <w:rFonts w:ascii="Arial" w:hAnsi="Arial" w:cs="Arial"/>
                <w:b w:val="0"/>
                <w:color w:val="000000" w:themeColor="text1"/>
              </w:rPr>
              <w:t>.</w:t>
            </w:r>
          </w:p>
        </w:tc>
        <w:tc>
          <w:tcPr>
            <w:tcW w:w="4414" w:type="dxa"/>
          </w:tcPr>
          <w:p w14:paraId="0683DB27" w14:textId="77777777" w:rsidR="00E8081A" w:rsidRPr="0064532C" w:rsidRDefault="00E8081A" w:rsidP="005D1FAB">
            <w:pPr>
              <w:pStyle w:val="ListParagraph"/>
              <w:widowControl w:val="0"/>
              <w:numPr>
                <w:ilvl w:val="0"/>
                <w:numId w:val="42"/>
              </w:num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64532C">
              <w:rPr>
                <w:rFonts w:ascii="Arial" w:hAnsi="Arial" w:cs="Arial"/>
                <w:color w:val="000000" w:themeColor="text1"/>
              </w:rPr>
              <w:t xml:space="preserve">El Ideam se establece como líder en el proceso de acreditación de laboratorios tanto públicos como privados.  </w:t>
            </w:r>
          </w:p>
        </w:tc>
      </w:tr>
    </w:tbl>
    <w:p w14:paraId="17024739" w14:textId="295FA4B8" w:rsidR="00077474" w:rsidRPr="00022DB6" w:rsidRDefault="00077474" w:rsidP="00022DB6">
      <w:pPr>
        <w:spacing w:before="240" w:line="276" w:lineRule="auto"/>
        <w:jc w:val="both"/>
        <w:rPr>
          <w:rFonts w:ascii="Arial" w:hAnsi="Arial" w:cs="Arial"/>
          <w:iCs/>
          <w:sz w:val="24"/>
        </w:rPr>
      </w:pPr>
      <w:r w:rsidRPr="00022DB6">
        <w:rPr>
          <w:rFonts w:ascii="Arial" w:hAnsi="Arial" w:cs="Arial"/>
          <w:iCs/>
          <w:sz w:val="24"/>
        </w:rPr>
        <w:t xml:space="preserve">A continuación, se describen los logros y resultados de la gestión para el periodo 2018 – 2022, correspondientes a la subdirección de estudios ambientales. </w:t>
      </w:r>
    </w:p>
    <w:p w14:paraId="553F01E1" w14:textId="03499ACF" w:rsidR="00554C88" w:rsidRPr="00022DB6" w:rsidRDefault="00554C88" w:rsidP="00022DB6">
      <w:pPr>
        <w:spacing w:line="276" w:lineRule="auto"/>
        <w:rPr>
          <w:rFonts w:ascii="Arial" w:hAnsi="Arial" w:cs="Arial"/>
          <w:iCs/>
          <w:sz w:val="24"/>
        </w:rPr>
      </w:pPr>
      <w:r w:rsidRPr="00022DB6">
        <w:rPr>
          <w:rFonts w:ascii="Arial" w:hAnsi="Arial" w:cs="Arial"/>
          <w:iCs/>
          <w:sz w:val="24"/>
        </w:rPr>
        <w:br w:type="page"/>
      </w:r>
    </w:p>
    <w:p w14:paraId="40D94EAB" w14:textId="009F8822" w:rsidR="00554C88" w:rsidRPr="0064532C" w:rsidRDefault="00554C88" w:rsidP="00022DB6">
      <w:pPr>
        <w:spacing w:before="240" w:line="276" w:lineRule="auto"/>
        <w:jc w:val="both"/>
        <w:rPr>
          <w:rFonts w:ascii="Arial" w:hAnsi="Arial" w:cs="Arial"/>
          <w:b/>
          <w:sz w:val="28"/>
          <w:szCs w:val="28"/>
        </w:rPr>
      </w:pPr>
      <w:r w:rsidRPr="0064532C">
        <w:rPr>
          <w:rFonts w:ascii="Arial" w:hAnsi="Arial" w:cs="Arial"/>
          <w:b/>
          <w:sz w:val="28"/>
          <w:szCs w:val="28"/>
        </w:rPr>
        <w:lastRenderedPageBreak/>
        <w:t>Subsistemas para el análisis de datos e insumos para la toma de decisiones</w:t>
      </w:r>
    </w:p>
    <w:p w14:paraId="6BABDF9E" w14:textId="77777777" w:rsidR="00554C88" w:rsidRPr="00022DB6" w:rsidRDefault="00554C88" w:rsidP="00022DB6">
      <w:pPr>
        <w:spacing w:before="240" w:line="276" w:lineRule="auto"/>
        <w:jc w:val="both"/>
        <w:rPr>
          <w:rFonts w:ascii="Arial" w:hAnsi="Arial" w:cs="Arial"/>
          <w:iCs/>
          <w:sz w:val="24"/>
          <w:szCs w:val="24"/>
        </w:rPr>
      </w:pPr>
    </w:p>
    <w:p w14:paraId="3BAEA703" w14:textId="77777777" w:rsidR="00554C88" w:rsidRPr="00022DB6" w:rsidRDefault="00554C88" w:rsidP="00022DB6">
      <w:pPr>
        <w:spacing w:before="120" w:after="120" w:line="276" w:lineRule="auto"/>
        <w:jc w:val="both"/>
        <w:rPr>
          <w:rFonts w:ascii="Arial" w:hAnsi="Arial" w:cs="Arial"/>
          <w:b/>
          <w:i/>
          <w:sz w:val="24"/>
          <w:szCs w:val="24"/>
        </w:rPr>
        <w:sectPr w:rsidR="00554C88" w:rsidRPr="00022DB6" w:rsidSect="0031148B">
          <w:headerReference w:type="even" r:id="rId171"/>
          <w:headerReference w:type="default" r:id="rId172"/>
          <w:type w:val="continuous"/>
          <w:pgSz w:w="12240" w:h="15840"/>
          <w:pgMar w:top="1417" w:right="1701" w:bottom="1276" w:left="1701" w:header="708" w:footer="708" w:gutter="0"/>
          <w:cols w:space="708"/>
          <w:docGrid w:linePitch="360"/>
        </w:sectPr>
      </w:pPr>
    </w:p>
    <w:p w14:paraId="3649E63F" w14:textId="240BF7A5" w:rsidR="00554C88" w:rsidRPr="00022DB6" w:rsidRDefault="00554C88"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21728" behindDoc="0" locked="0" layoutInCell="1" allowOverlap="1" wp14:anchorId="0F8121BC" wp14:editId="65E97D83">
            <wp:simplePos x="0" y="0"/>
            <wp:positionH relativeFrom="column">
              <wp:posOffset>110490</wp:posOffset>
            </wp:positionH>
            <wp:positionV relativeFrom="paragraph">
              <wp:posOffset>114300</wp:posOffset>
            </wp:positionV>
            <wp:extent cx="5040000" cy="2846992"/>
            <wp:effectExtent l="114300" t="114300" r="141605" b="144145"/>
            <wp:wrapSquare wrapText="bothSides"/>
            <wp:docPr id="13358" name="Picture 8" descr="Iniciativas de Mitigación - Ministerio de Ambiente y Desarrollo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 name="Picture 8" descr="Iniciativas de Mitigación - Ministerio de Ambiente y Desarrollo Sostenibl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040000" cy="2846992"/>
                    </a:xfrm>
                    <a:prstGeom prst="rect">
                      <a:avLst/>
                    </a:prstGeom>
                    <a:solidFill>
                      <a:srgbClr val="FFFFFF">
                        <a:shade val="85000"/>
                      </a:srgbClr>
                    </a:solidFill>
                    <a:ln w="88900" cap="sq">
                      <a:solidFill>
                        <a:srgbClr val="8A5EA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C12D5A7" w14:textId="77777777" w:rsidR="00554C88" w:rsidRPr="0064532C" w:rsidRDefault="00554C88" w:rsidP="00022DB6">
      <w:pPr>
        <w:spacing w:before="120" w:after="120" w:line="276" w:lineRule="auto"/>
        <w:jc w:val="both"/>
        <w:rPr>
          <w:rFonts w:ascii="Arial" w:hAnsi="Arial" w:cs="Arial"/>
          <w:b/>
          <w:iCs/>
          <w:sz w:val="24"/>
          <w:szCs w:val="24"/>
        </w:rPr>
      </w:pPr>
      <w:r w:rsidRPr="0064532C">
        <w:rPr>
          <w:rFonts w:ascii="Arial" w:hAnsi="Arial" w:cs="Arial"/>
          <w:b/>
          <w:iCs/>
          <w:sz w:val="24"/>
          <w:szCs w:val="24"/>
        </w:rPr>
        <w:t>Descripción de la actividad</w:t>
      </w:r>
    </w:p>
    <w:p w14:paraId="099B4E8C" w14:textId="4503C891" w:rsidR="00554C88" w:rsidRPr="00022DB6" w:rsidRDefault="00554C88" w:rsidP="0064532C">
      <w:pPr>
        <w:spacing w:before="240" w:line="276" w:lineRule="auto"/>
        <w:rPr>
          <w:rFonts w:ascii="Arial" w:hAnsi="Arial" w:cs="Arial"/>
          <w:iCs/>
          <w:sz w:val="24"/>
          <w:szCs w:val="24"/>
        </w:rPr>
      </w:pPr>
      <w:r w:rsidRPr="00022DB6">
        <w:rPr>
          <w:rFonts w:ascii="Arial" w:hAnsi="Arial" w:cs="Arial"/>
          <w:sz w:val="24"/>
          <w:szCs w:val="24"/>
        </w:rPr>
        <w:t>El Ideam se propuso consolidar y mantener los subsistemas de información que almacenan datos e información para los tomadores de decisiones. En este sentido, garantizó su operación e interoperabilidad.</w:t>
      </w:r>
    </w:p>
    <w:p w14:paraId="26211366" w14:textId="77777777" w:rsidR="00554C88" w:rsidRPr="0064532C" w:rsidRDefault="00554C88" w:rsidP="00022DB6">
      <w:pPr>
        <w:spacing w:before="120" w:after="120" w:line="276" w:lineRule="auto"/>
        <w:rPr>
          <w:rFonts w:ascii="Arial" w:hAnsi="Arial" w:cs="Arial"/>
          <w:b/>
          <w:bCs/>
          <w:sz w:val="24"/>
          <w:szCs w:val="24"/>
        </w:rPr>
      </w:pPr>
      <w:r w:rsidRPr="0064532C">
        <w:rPr>
          <w:rFonts w:ascii="Arial" w:hAnsi="Arial" w:cs="Arial"/>
          <w:b/>
          <w:bCs/>
          <w:sz w:val="24"/>
          <w:szCs w:val="24"/>
        </w:rPr>
        <w:t xml:space="preserve">El Ideam entrega al país: </w:t>
      </w:r>
    </w:p>
    <w:p w14:paraId="76862F3A" w14:textId="6742B372" w:rsidR="00554C88" w:rsidRPr="0064532C" w:rsidRDefault="00554C8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Lanzamiento de la plataforma </w:t>
      </w:r>
      <w:r w:rsidR="00F02732">
        <w:rPr>
          <w:rFonts w:ascii="Arial" w:hAnsi="Arial" w:cs="Arial"/>
        </w:rPr>
        <w:t>-</w:t>
      </w:r>
      <w:r w:rsidRPr="00F02732">
        <w:rPr>
          <w:rFonts w:ascii="Arial" w:hAnsi="Arial" w:cs="Arial"/>
          <w:b/>
          <w:bCs/>
        </w:rPr>
        <w:t>RENARE</w:t>
      </w:r>
      <w:r w:rsidR="00F02732">
        <w:rPr>
          <w:rFonts w:ascii="Arial" w:hAnsi="Arial" w:cs="Arial"/>
        </w:rPr>
        <w:t>:</w:t>
      </w:r>
      <w:r w:rsidRPr="00022DB6">
        <w:rPr>
          <w:rFonts w:ascii="Arial" w:hAnsi="Arial" w:cs="Arial"/>
        </w:rPr>
        <w:t xml:space="preserve"> Registro Nacional de Reducción de las Emisiones de Gases de Efecto Invernadero - GEI. </w:t>
      </w:r>
      <w:r w:rsidRPr="0064532C">
        <w:rPr>
          <w:rFonts w:ascii="Arial" w:hAnsi="Arial" w:cs="Arial"/>
        </w:rPr>
        <w:t xml:space="preserve">Disponible en: </w:t>
      </w:r>
      <w:hyperlink r:id="rId174" w:history="1">
        <w:r w:rsidRPr="0064532C">
          <w:rPr>
            <w:rStyle w:val="Hyperlink"/>
            <w:rFonts w:ascii="Arial" w:hAnsi="Arial" w:cs="Arial"/>
          </w:rPr>
          <w:t>http://www.siac.gov.co/renare</w:t>
        </w:r>
      </w:hyperlink>
      <w:r w:rsidRPr="0064532C">
        <w:rPr>
          <w:rStyle w:val="Hyperlink"/>
          <w:rFonts w:ascii="Arial" w:hAnsi="Arial" w:cs="Arial"/>
        </w:rPr>
        <w:t xml:space="preserve"> </w:t>
      </w:r>
    </w:p>
    <w:p w14:paraId="14CEC8D9" w14:textId="544D52E1" w:rsidR="00554C88" w:rsidRPr="00F02732" w:rsidRDefault="00554C8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eastAsia="Calibri" w:hAnsi="Arial" w:cs="Arial"/>
        </w:rPr>
        <w:t>Puesta en marcha del Sistema de Información de Cambio Climático</w:t>
      </w:r>
      <w:r w:rsidRPr="00F02732">
        <w:rPr>
          <w:rFonts w:ascii="Arial" w:eastAsia="Calibri" w:hAnsi="Arial" w:cs="Arial"/>
        </w:rPr>
        <w:t xml:space="preserve"> </w:t>
      </w:r>
      <w:r w:rsidR="00F02732">
        <w:rPr>
          <w:rFonts w:ascii="Arial" w:eastAsia="Calibri" w:hAnsi="Arial" w:cs="Arial"/>
        </w:rPr>
        <w:t>-</w:t>
      </w:r>
      <w:r w:rsidRPr="00F02732">
        <w:rPr>
          <w:rFonts w:ascii="Arial" w:eastAsia="Calibri" w:hAnsi="Arial" w:cs="Arial"/>
          <w:b/>
        </w:rPr>
        <w:t>SIIVRA</w:t>
      </w:r>
      <w:r w:rsidR="00F02732">
        <w:rPr>
          <w:rFonts w:ascii="Arial" w:eastAsia="Calibri" w:hAnsi="Arial" w:cs="Arial"/>
          <w:b/>
        </w:rPr>
        <w:t xml:space="preserve">. </w:t>
      </w:r>
      <w:r w:rsidR="00F02732">
        <w:rPr>
          <w:rFonts w:ascii="Arial" w:eastAsia="Calibri" w:hAnsi="Arial" w:cs="Arial"/>
          <w:bCs/>
        </w:rPr>
        <w:t>Presenta el</w:t>
      </w:r>
      <w:r w:rsidRPr="00F02732">
        <w:rPr>
          <w:rFonts w:ascii="Arial" w:eastAsia="Calibri" w:hAnsi="Arial" w:cs="Arial"/>
        </w:rPr>
        <w:t xml:space="preserve"> </w:t>
      </w:r>
      <w:r w:rsidR="00F02732">
        <w:rPr>
          <w:rFonts w:ascii="Arial" w:eastAsia="Calibri" w:hAnsi="Arial" w:cs="Arial"/>
        </w:rPr>
        <w:t>a</w:t>
      </w:r>
      <w:r w:rsidRPr="00F02732">
        <w:rPr>
          <w:rFonts w:ascii="Arial" w:eastAsia="Calibri" w:hAnsi="Arial" w:cs="Arial"/>
        </w:rPr>
        <w:t xml:space="preserve">nálisis de </w:t>
      </w:r>
      <w:r w:rsidR="00F02732">
        <w:rPr>
          <w:rFonts w:ascii="Arial" w:eastAsia="Calibri" w:hAnsi="Arial" w:cs="Arial"/>
        </w:rPr>
        <w:t>v</w:t>
      </w:r>
      <w:r w:rsidRPr="00F02732">
        <w:rPr>
          <w:rFonts w:ascii="Arial" w:eastAsia="Calibri" w:hAnsi="Arial" w:cs="Arial"/>
        </w:rPr>
        <w:t xml:space="preserve">ulnerabilidad, </w:t>
      </w:r>
      <w:r w:rsidR="00F02732">
        <w:rPr>
          <w:rFonts w:ascii="Arial" w:eastAsia="Calibri" w:hAnsi="Arial" w:cs="Arial"/>
        </w:rPr>
        <w:t>r</w:t>
      </w:r>
      <w:r w:rsidRPr="00F02732">
        <w:rPr>
          <w:rFonts w:ascii="Arial" w:eastAsia="Calibri" w:hAnsi="Arial" w:cs="Arial"/>
        </w:rPr>
        <w:t xml:space="preserve">iesgo y </w:t>
      </w:r>
      <w:r w:rsidR="00F02732">
        <w:rPr>
          <w:rFonts w:ascii="Arial" w:eastAsia="Calibri" w:hAnsi="Arial" w:cs="Arial"/>
        </w:rPr>
        <w:t>a</w:t>
      </w:r>
      <w:r w:rsidRPr="00F02732">
        <w:rPr>
          <w:rFonts w:ascii="Arial" w:eastAsia="Calibri" w:hAnsi="Arial" w:cs="Arial"/>
        </w:rPr>
        <w:t>daptación al cambio climático.</w:t>
      </w:r>
    </w:p>
    <w:p w14:paraId="5BFBDB36" w14:textId="77777777" w:rsidR="00554C88" w:rsidRPr="00022DB6" w:rsidRDefault="00554C8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eastAsia="Calibri" w:hAnsi="Arial" w:cs="Arial"/>
        </w:rPr>
        <w:t xml:space="preserve">Sistema de Información de la Calidad del Aire – </w:t>
      </w:r>
      <w:r w:rsidRPr="00F02732">
        <w:rPr>
          <w:rFonts w:ascii="Arial" w:eastAsia="Calibri" w:hAnsi="Arial" w:cs="Arial"/>
          <w:b/>
          <w:bCs/>
        </w:rPr>
        <w:t>SISAIRE.</w:t>
      </w:r>
      <w:r w:rsidRPr="00022DB6">
        <w:rPr>
          <w:rFonts w:ascii="Arial" w:eastAsia="Calibri" w:hAnsi="Arial" w:cs="Arial"/>
        </w:rPr>
        <w:t xml:space="preserve"> Página web disponible en: </w:t>
      </w:r>
      <w:hyperlink r:id="rId175" w:history="1">
        <w:r w:rsidRPr="00022DB6">
          <w:rPr>
            <w:rStyle w:val="Hyperlink"/>
            <w:rFonts w:ascii="Arial" w:hAnsi="Arial" w:cs="Arial"/>
          </w:rPr>
          <w:t>http://sisaire.ideam.gov.co/ideam-sisaire-web/</w:t>
        </w:r>
      </w:hyperlink>
      <w:r w:rsidRPr="00022DB6">
        <w:rPr>
          <w:rFonts w:ascii="Arial" w:hAnsi="Arial" w:cs="Arial"/>
        </w:rPr>
        <w:t xml:space="preserve"> </w:t>
      </w:r>
    </w:p>
    <w:p w14:paraId="09DAA8D2" w14:textId="337BD51A" w:rsidR="00554C88" w:rsidRPr="00022DB6" w:rsidRDefault="00554C88"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Implementación de la estrategia nacional de gestión de</w:t>
      </w:r>
      <w:r w:rsidR="00F02732">
        <w:rPr>
          <w:rFonts w:ascii="Arial" w:hAnsi="Arial" w:cs="Arial"/>
        </w:rPr>
        <w:t xml:space="preserve"> la</w:t>
      </w:r>
      <w:r w:rsidRPr="00022DB6">
        <w:rPr>
          <w:rFonts w:ascii="Arial" w:hAnsi="Arial" w:cs="Arial"/>
        </w:rPr>
        <w:t xml:space="preserve"> información </w:t>
      </w:r>
      <w:r w:rsidR="00F02732">
        <w:rPr>
          <w:rFonts w:ascii="Arial" w:hAnsi="Arial" w:cs="Arial"/>
        </w:rPr>
        <w:t>para el</w:t>
      </w:r>
      <w:r w:rsidRPr="00022DB6">
        <w:rPr>
          <w:rFonts w:ascii="Arial" w:hAnsi="Arial" w:cs="Arial"/>
        </w:rPr>
        <w:t xml:space="preserve"> cambio climático </w:t>
      </w:r>
      <w:r w:rsidR="00F02732">
        <w:rPr>
          <w:rFonts w:ascii="Arial" w:hAnsi="Arial" w:cs="Arial"/>
        </w:rPr>
        <w:t>en</w:t>
      </w:r>
      <w:r w:rsidRPr="00022DB6">
        <w:rPr>
          <w:rFonts w:ascii="Arial" w:hAnsi="Arial" w:cs="Arial"/>
        </w:rPr>
        <w:t xml:space="preserve"> el tema de mitigación de emisiones de gases efecto invernadero.</w:t>
      </w:r>
    </w:p>
    <w:p w14:paraId="248B33B1" w14:textId="77777777" w:rsidR="00554C88" w:rsidRPr="00022DB6" w:rsidRDefault="00554C88" w:rsidP="00022DB6">
      <w:pPr>
        <w:spacing w:before="240" w:line="276" w:lineRule="auto"/>
        <w:jc w:val="both"/>
        <w:rPr>
          <w:rFonts w:ascii="Arial" w:hAnsi="Arial" w:cs="Arial"/>
          <w:iCs/>
          <w:sz w:val="24"/>
          <w:szCs w:val="24"/>
        </w:rPr>
        <w:sectPr w:rsidR="00554C88" w:rsidRPr="00022DB6" w:rsidSect="00AD68F2">
          <w:type w:val="continuous"/>
          <w:pgSz w:w="12240" w:h="15840"/>
          <w:pgMar w:top="1417" w:right="1701" w:bottom="1276" w:left="1701" w:header="708" w:footer="708" w:gutter="0"/>
          <w:cols w:num="2" w:space="708"/>
          <w:docGrid w:linePitch="360"/>
        </w:sectPr>
      </w:pPr>
    </w:p>
    <w:p w14:paraId="0B4AD802" w14:textId="77777777" w:rsidR="00554C88" w:rsidRPr="00022DB6" w:rsidRDefault="00554C88" w:rsidP="00022DB6">
      <w:pPr>
        <w:spacing w:line="276" w:lineRule="auto"/>
        <w:rPr>
          <w:rFonts w:ascii="Arial" w:hAnsi="Arial" w:cs="Arial"/>
          <w:iCs/>
          <w:sz w:val="24"/>
          <w:szCs w:val="24"/>
        </w:rPr>
      </w:pPr>
      <w:r w:rsidRPr="00022DB6">
        <w:rPr>
          <w:rFonts w:ascii="Arial" w:hAnsi="Arial" w:cs="Arial"/>
          <w:iCs/>
          <w:sz w:val="24"/>
          <w:szCs w:val="24"/>
        </w:rPr>
        <w:br w:type="page"/>
      </w:r>
    </w:p>
    <w:p w14:paraId="6952859A" w14:textId="17C73C21" w:rsidR="00554C88" w:rsidRPr="00F02732" w:rsidRDefault="00554C88" w:rsidP="00022DB6">
      <w:pPr>
        <w:spacing w:before="240" w:line="276" w:lineRule="auto"/>
        <w:jc w:val="both"/>
        <w:rPr>
          <w:rFonts w:ascii="Arial" w:hAnsi="Arial" w:cs="Arial"/>
          <w:b/>
          <w:sz w:val="28"/>
          <w:szCs w:val="28"/>
        </w:rPr>
      </w:pPr>
      <w:r w:rsidRPr="00F02732">
        <w:rPr>
          <w:rFonts w:ascii="Arial" w:hAnsi="Arial" w:cs="Arial"/>
          <w:b/>
          <w:sz w:val="28"/>
          <w:szCs w:val="28"/>
        </w:rPr>
        <w:lastRenderedPageBreak/>
        <w:t>Asistencia técnica a las diferentes entidades del SINA y sectores productivos</w:t>
      </w:r>
    </w:p>
    <w:p w14:paraId="1DDC606E" w14:textId="77777777" w:rsidR="00554C88" w:rsidRPr="00F02732" w:rsidRDefault="00554C88" w:rsidP="00022DB6">
      <w:pPr>
        <w:spacing w:before="240" w:line="276" w:lineRule="auto"/>
        <w:jc w:val="both"/>
        <w:rPr>
          <w:rFonts w:ascii="Arial" w:hAnsi="Arial" w:cs="Arial"/>
          <w:iCs/>
          <w:sz w:val="24"/>
          <w:szCs w:val="24"/>
        </w:rPr>
      </w:pPr>
    </w:p>
    <w:p w14:paraId="2A6C1CA0" w14:textId="77777777" w:rsidR="00554C88" w:rsidRPr="00F02732" w:rsidRDefault="00554C88" w:rsidP="00022DB6">
      <w:pPr>
        <w:spacing w:before="120" w:after="120" w:line="276" w:lineRule="auto"/>
        <w:jc w:val="both"/>
        <w:rPr>
          <w:rFonts w:ascii="Arial" w:hAnsi="Arial" w:cs="Arial"/>
          <w:b/>
          <w:iCs/>
          <w:sz w:val="24"/>
          <w:szCs w:val="24"/>
        </w:rPr>
        <w:sectPr w:rsidR="00554C88" w:rsidRPr="00F02732" w:rsidSect="0031148B">
          <w:headerReference w:type="even" r:id="rId176"/>
          <w:headerReference w:type="default" r:id="rId177"/>
          <w:type w:val="continuous"/>
          <w:pgSz w:w="12240" w:h="15840"/>
          <w:pgMar w:top="1417" w:right="1701" w:bottom="1276" w:left="1701" w:header="708" w:footer="708" w:gutter="0"/>
          <w:cols w:space="708"/>
          <w:docGrid w:linePitch="360"/>
        </w:sectPr>
      </w:pPr>
    </w:p>
    <w:p w14:paraId="54AE5128" w14:textId="54D44B7E" w:rsidR="00F80464" w:rsidRDefault="00F80464" w:rsidP="00022DB6">
      <w:pPr>
        <w:spacing w:before="120" w:after="120" w:line="276" w:lineRule="auto"/>
        <w:jc w:val="both"/>
        <w:rPr>
          <w:rFonts w:ascii="Arial" w:hAnsi="Arial" w:cs="Arial"/>
          <w:b/>
          <w:iCs/>
          <w:sz w:val="24"/>
          <w:szCs w:val="24"/>
        </w:rPr>
      </w:pPr>
      <w:r>
        <w:rPr>
          <w:noProof/>
        </w:rPr>
        <w:drawing>
          <wp:inline distT="0" distB="0" distL="0" distR="0" wp14:anchorId="6D37A226" wp14:editId="253BCB6E">
            <wp:extent cx="2581275" cy="1932940"/>
            <wp:effectExtent l="76200" t="76200" r="142875" b="1244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581275" cy="1932940"/>
                    </a:xfrm>
                    <a:prstGeom prst="rect">
                      <a:avLst/>
                    </a:prstGeom>
                    <a:ln w="38100" cap="sq">
                      <a:solidFill>
                        <a:schemeClr val="accent1">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6F610147" w14:textId="77777777" w:rsidR="00F80464" w:rsidRDefault="00F80464" w:rsidP="00022DB6">
      <w:pPr>
        <w:spacing w:before="120" w:after="120" w:line="276" w:lineRule="auto"/>
        <w:jc w:val="both"/>
        <w:rPr>
          <w:rFonts w:ascii="Arial" w:hAnsi="Arial" w:cs="Arial"/>
          <w:b/>
          <w:iCs/>
          <w:sz w:val="24"/>
          <w:szCs w:val="24"/>
        </w:rPr>
      </w:pPr>
    </w:p>
    <w:p w14:paraId="710B2891" w14:textId="75ABA38D" w:rsidR="00554C88" w:rsidRPr="00F02732" w:rsidRDefault="00554C88" w:rsidP="00022DB6">
      <w:pPr>
        <w:spacing w:before="120" w:after="120" w:line="276" w:lineRule="auto"/>
        <w:jc w:val="both"/>
        <w:rPr>
          <w:rFonts w:ascii="Arial" w:hAnsi="Arial" w:cs="Arial"/>
          <w:b/>
          <w:iCs/>
          <w:sz w:val="24"/>
          <w:szCs w:val="24"/>
        </w:rPr>
      </w:pPr>
      <w:r w:rsidRPr="00F02732">
        <w:rPr>
          <w:rFonts w:ascii="Arial" w:hAnsi="Arial" w:cs="Arial"/>
          <w:b/>
          <w:iCs/>
          <w:sz w:val="24"/>
          <w:szCs w:val="24"/>
        </w:rPr>
        <w:t>Descripción de la actividad</w:t>
      </w:r>
    </w:p>
    <w:p w14:paraId="54202C79" w14:textId="749255B6" w:rsidR="00554C88" w:rsidRPr="00022DB6" w:rsidRDefault="00554C88" w:rsidP="00F02732">
      <w:pPr>
        <w:spacing w:before="240" w:line="276" w:lineRule="auto"/>
        <w:rPr>
          <w:rFonts w:ascii="Arial" w:hAnsi="Arial" w:cs="Arial"/>
          <w:iCs/>
          <w:sz w:val="24"/>
          <w:szCs w:val="24"/>
        </w:rPr>
      </w:pPr>
      <w:r w:rsidRPr="00022DB6">
        <w:rPr>
          <w:rFonts w:ascii="Arial" w:hAnsi="Arial" w:cs="Arial"/>
          <w:sz w:val="24"/>
          <w:szCs w:val="24"/>
        </w:rPr>
        <w:t>Como apoyo técnico del Ministerio de Ambiente en temáticas de cambio climático, ordenamiento ambiental del territorio y sostenibilidad del desarrollo, el Ideam genera información y acompaña los procesos técnicos.</w:t>
      </w:r>
    </w:p>
    <w:p w14:paraId="71570A13" w14:textId="77777777" w:rsidR="00554C88" w:rsidRPr="00F02732" w:rsidRDefault="00554C88" w:rsidP="00022DB6">
      <w:pPr>
        <w:spacing w:before="120" w:after="120" w:line="276" w:lineRule="auto"/>
        <w:rPr>
          <w:rFonts w:ascii="Arial" w:hAnsi="Arial" w:cs="Arial"/>
          <w:b/>
          <w:bCs/>
          <w:sz w:val="24"/>
          <w:szCs w:val="24"/>
        </w:rPr>
      </w:pPr>
      <w:r w:rsidRPr="00F02732">
        <w:rPr>
          <w:rFonts w:ascii="Arial" w:hAnsi="Arial" w:cs="Arial"/>
          <w:b/>
          <w:bCs/>
          <w:sz w:val="24"/>
          <w:szCs w:val="24"/>
        </w:rPr>
        <w:t xml:space="preserve">El Ideam entrega al país: </w:t>
      </w:r>
    </w:p>
    <w:p w14:paraId="1E37E3B0" w14:textId="244DB28E" w:rsidR="00554C88" w:rsidRPr="00022DB6" w:rsidRDefault="00554C88"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Certificación de las operaciones estadísticas de </w:t>
      </w:r>
      <w:r w:rsidR="00F02732">
        <w:rPr>
          <w:rFonts w:ascii="Arial" w:hAnsi="Arial" w:cs="Arial"/>
        </w:rPr>
        <w:t>C</w:t>
      </w:r>
      <w:r w:rsidRPr="00022DB6">
        <w:rPr>
          <w:rFonts w:ascii="Arial" w:hAnsi="Arial" w:cs="Arial"/>
        </w:rPr>
        <w:t>alidad del aire y Respel ante el DANE.</w:t>
      </w:r>
    </w:p>
    <w:p w14:paraId="612696B3" w14:textId="77777777" w:rsidR="00554C88" w:rsidRPr="00022DB6" w:rsidRDefault="00554C88" w:rsidP="005D1FAB">
      <w:pPr>
        <w:pStyle w:val="ListParagraph"/>
        <w:widowControl w:val="0"/>
        <w:numPr>
          <w:ilvl w:val="0"/>
          <w:numId w:val="48"/>
        </w:numPr>
        <w:shd w:val="clear" w:color="auto" w:fill="FFFFFF"/>
        <w:spacing w:before="120" w:after="120" w:line="276" w:lineRule="auto"/>
        <w:contextualSpacing w:val="0"/>
        <w:rPr>
          <w:rFonts w:ascii="Arial" w:hAnsi="Arial" w:cs="Arial"/>
        </w:rPr>
      </w:pPr>
      <w:r w:rsidRPr="00022DB6">
        <w:rPr>
          <w:rFonts w:ascii="Arial" w:hAnsi="Arial" w:cs="Arial"/>
        </w:rPr>
        <w:t>Informe sobre el porcentaje de estaciones de calidad del aire que registran concentraciones anuales por debajo de 30 μg/m3 de partículas inferiores a 10 micras (PM10).</w:t>
      </w:r>
    </w:p>
    <w:p w14:paraId="6991A0E6" w14:textId="6644E536" w:rsidR="00554C88" w:rsidRPr="00022DB6" w:rsidRDefault="00554C88"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El Ideam apoyó la gestión de información para el monitoreo y seguimiento, a través de </w:t>
      </w:r>
      <w:r w:rsidRPr="00022DB6">
        <w:rPr>
          <w:rFonts w:ascii="Arial" w:hAnsi="Arial" w:cs="Arial"/>
        </w:rPr>
        <w:t>boletines sobre los fenómenos asociados al polvo del Sahara y la situación ambiental del Departamento de Norte de Santander.</w:t>
      </w:r>
    </w:p>
    <w:p w14:paraId="0305411F" w14:textId="77777777" w:rsidR="00554C88" w:rsidRDefault="00554C88" w:rsidP="00022DB6">
      <w:pPr>
        <w:spacing w:before="240" w:line="276" w:lineRule="auto"/>
        <w:jc w:val="both"/>
        <w:rPr>
          <w:rFonts w:ascii="Arial" w:hAnsi="Arial" w:cs="Arial"/>
          <w:iCs/>
          <w:sz w:val="24"/>
          <w:szCs w:val="24"/>
        </w:rPr>
      </w:pPr>
    </w:p>
    <w:p w14:paraId="453567B8" w14:textId="7396F494" w:rsidR="00F80464" w:rsidRDefault="00F80464" w:rsidP="00F80464">
      <w:pPr>
        <w:spacing w:before="240" w:line="276" w:lineRule="auto"/>
        <w:ind w:left="450"/>
        <w:jc w:val="both"/>
        <w:rPr>
          <w:rFonts w:ascii="Arial" w:hAnsi="Arial" w:cs="Arial"/>
          <w:iCs/>
          <w:sz w:val="24"/>
          <w:szCs w:val="24"/>
        </w:rPr>
      </w:pPr>
      <w:r>
        <w:rPr>
          <w:noProof/>
        </w:rPr>
        <w:drawing>
          <wp:inline distT="0" distB="0" distL="0" distR="0" wp14:anchorId="0131B5A6" wp14:editId="72AED6FB">
            <wp:extent cx="2849239" cy="2133600"/>
            <wp:effectExtent l="76200" t="76200" r="142240" b="133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851636" cy="2135395"/>
                    </a:xfrm>
                    <a:prstGeom prst="rect">
                      <a:avLst/>
                    </a:prstGeom>
                    <a:ln w="38100" cap="sq">
                      <a:solidFill>
                        <a:schemeClr val="accent1">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15C5E706" w14:textId="77777777" w:rsidR="00F80464" w:rsidRDefault="00F80464" w:rsidP="00022DB6">
      <w:pPr>
        <w:spacing w:before="240" w:line="276" w:lineRule="auto"/>
        <w:jc w:val="both"/>
        <w:rPr>
          <w:rFonts w:ascii="Arial" w:hAnsi="Arial" w:cs="Arial"/>
          <w:iCs/>
          <w:sz w:val="24"/>
          <w:szCs w:val="24"/>
        </w:rPr>
      </w:pPr>
    </w:p>
    <w:p w14:paraId="045D48CE" w14:textId="7B957373" w:rsidR="00F80464" w:rsidRDefault="00F80464" w:rsidP="00F80464">
      <w:pPr>
        <w:spacing w:before="240" w:line="276" w:lineRule="auto"/>
        <w:ind w:firstLine="540"/>
        <w:jc w:val="both"/>
        <w:rPr>
          <w:rFonts w:ascii="Arial" w:hAnsi="Arial" w:cs="Arial"/>
          <w:iCs/>
          <w:sz w:val="24"/>
          <w:szCs w:val="24"/>
        </w:rPr>
      </w:pPr>
      <w:r>
        <w:rPr>
          <w:noProof/>
        </w:rPr>
        <w:drawing>
          <wp:inline distT="0" distB="0" distL="0" distR="0" wp14:anchorId="2F7AF15F" wp14:editId="20463644">
            <wp:extent cx="2752725" cy="2074871"/>
            <wp:effectExtent l="76200" t="76200" r="123825" b="135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758057" cy="2078890"/>
                    </a:xfrm>
                    <a:prstGeom prst="rect">
                      <a:avLst/>
                    </a:prstGeom>
                    <a:ln w="38100" cap="sq">
                      <a:solidFill>
                        <a:schemeClr val="accent1">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409DE4BF" w14:textId="77777777" w:rsidR="00F80464" w:rsidRDefault="00F80464" w:rsidP="00022DB6">
      <w:pPr>
        <w:spacing w:before="240" w:line="276" w:lineRule="auto"/>
        <w:jc w:val="both"/>
        <w:rPr>
          <w:rFonts w:ascii="Arial" w:hAnsi="Arial" w:cs="Arial"/>
          <w:iCs/>
          <w:sz w:val="24"/>
          <w:szCs w:val="24"/>
        </w:rPr>
      </w:pPr>
    </w:p>
    <w:p w14:paraId="0BFDC983" w14:textId="77777777" w:rsidR="00F80464" w:rsidRDefault="00F80464" w:rsidP="00022DB6">
      <w:pPr>
        <w:spacing w:before="240" w:line="276" w:lineRule="auto"/>
        <w:jc w:val="both"/>
        <w:rPr>
          <w:rFonts w:ascii="Arial" w:hAnsi="Arial" w:cs="Arial"/>
          <w:iCs/>
          <w:sz w:val="24"/>
          <w:szCs w:val="24"/>
        </w:rPr>
      </w:pPr>
    </w:p>
    <w:p w14:paraId="12D696A3" w14:textId="045D57CB" w:rsidR="00F80464" w:rsidRPr="00022DB6" w:rsidRDefault="00F80464" w:rsidP="00022DB6">
      <w:pPr>
        <w:spacing w:before="240" w:line="276" w:lineRule="auto"/>
        <w:jc w:val="both"/>
        <w:rPr>
          <w:rFonts w:ascii="Arial" w:hAnsi="Arial" w:cs="Arial"/>
          <w:iCs/>
          <w:sz w:val="24"/>
          <w:szCs w:val="24"/>
        </w:rPr>
        <w:sectPr w:rsidR="00F80464" w:rsidRPr="00022DB6" w:rsidSect="00AD68F2">
          <w:type w:val="continuous"/>
          <w:pgSz w:w="12240" w:h="15840"/>
          <w:pgMar w:top="1417" w:right="1701" w:bottom="1276" w:left="1701" w:header="708" w:footer="708" w:gutter="0"/>
          <w:cols w:num="2" w:space="708"/>
          <w:docGrid w:linePitch="360"/>
        </w:sectPr>
      </w:pPr>
    </w:p>
    <w:p w14:paraId="716FE76D" w14:textId="536E0004" w:rsidR="00554C88" w:rsidRPr="00F80464" w:rsidRDefault="00554C88" w:rsidP="00F80464">
      <w:pPr>
        <w:spacing w:line="276" w:lineRule="auto"/>
        <w:rPr>
          <w:rFonts w:ascii="Arial" w:hAnsi="Arial" w:cs="Arial"/>
          <w:iCs/>
          <w:sz w:val="24"/>
          <w:szCs w:val="24"/>
        </w:rPr>
      </w:pPr>
      <w:r w:rsidRPr="00F02732">
        <w:rPr>
          <w:rFonts w:ascii="Arial" w:hAnsi="Arial" w:cs="Arial"/>
          <w:b/>
          <w:sz w:val="28"/>
          <w:szCs w:val="28"/>
        </w:rPr>
        <w:lastRenderedPageBreak/>
        <w:t>Documentos técnicos, informes, protocolos y estudios para la toma de decisiones</w:t>
      </w:r>
    </w:p>
    <w:p w14:paraId="6D0E2453" w14:textId="77777777" w:rsidR="00554C88" w:rsidRPr="00022DB6" w:rsidRDefault="00554C88" w:rsidP="00022DB6">
      <w:pPr>
        <w:spacing w:before="240" w:line="276" w:lineRule="auto"/>
        <w:jc w:val="both"/>
        <w:rPr>
          <w:rFonts w:ascii="Arial" w:hAnsi="Arial" w:cs="Arial"/>
          <w:iCs/>
          <w:sz w:val="24"/>
          <w:szCs w:val="24"/>
        </w:rPr>
      </w:pPr>
    </w:p>
    <w:p w14:paraId="52947B5D" w14:textId="77777777" w:rsidR="00554C88" w:rsidRPr="00022DB6" w:rsidRDefault="00554C88" w:rsidP="00022DB6">
      <w:pPr>
        <w:spacing w:before="120" w:after="120" w:line="276" w:lineRule="auto"/>
        <w:jc w:val="both"/>
        <w:rPr>
          <w:rFonts w:ascii="Arial" w:hAnsi="Arial" w:cs="Arial"/>
          <w:b/>
          <w:i/>
          <w:sz w:val="24"/>
          <w:szCs w:val="24"/>
        </w:rPr>
        <w:sectPr w:rsidR="00554C88" w:rsidRPr="00022DB6" w:rsidSect="0031148B">
          <w:headerReference w:type="even" r:id="rId181"/>
          <w:headerReference w:type="default" r:id="rId182"/>
          <w:type w:val="continuous"/>
          <w:pgSz w:w="12240" w:h="15840"/>
          <w:pgMar w:top="1417" w:right="1701" w:bottom="1276" w:left="1701" w:header="708" w:footer="708" w:gutter="0"/>
          <w:cols w:space="708"/>
          <w:docGrid w:linePitch="360"/>
        </w:sectPr>
      </w:pPr>
    </w:p>
    <w:p w14:paraId="254D7854" w14:textId="363E6B5E" w:rsidR="00554C88" w:rsidRPr="00F02732" w:rsidRDefault="00554C88" w:rsidP="00022DB6">
      <w:pPr>
        <w:spacing w:before="120" w:after="120" w:line="276" w:lineRule="auto"/>
        <w:jc w:val="both"/>
        <w:rPr>
          <w:rFonts w:ascii="Arial" w:hAnsi="Arial" w:cs="Arial"/>
          <w:b/>
          <w:iCs/>
          <w:sz w:val="24"/>
          <w:szCs w:val="24"/>
        </w:rPr>
      </w:pPr>
      <w:r w:rsidRPr="00022DB6">
        <w:rPr>
          <w:rFonts w:ascii="Arial" w:hAnsi="Arial" w:cs="Arial"/>
          <w:noProof/>
          <w:sz w:val="24"/>
          <w:szCs w:val="24"/>
          <w:lang w:val="en-US"/>
        </w:rPr>
        <w:drawing>
          <wp:anchor distT="0" distB="0" distL="114300" distR="114300" simplePos="0" relativeHeight="251723776" behindDoc="0" locked="0" layoutInCell="1" allowOverlap="1" wp14:anchorId="3213CF5F" wp14:editId="26C6E1A5">
            <wp:simplePos x="0" y="0"/>
            <wp:positionH relativeFrom="column">
              <wp:posOffset>110490</wp:posOffset>
            </wp:positionH>
            <wp:positionV relativeFrom="paragraph">
              <wp:posOffset>118110</wp:posOffset>
            </wp:positionV>
            <wp:extent cx="2592000" cy="3342620"/>
            <wp:effectExtent l="114300" t="114300" r="151765" b="144145"/>
            <wp:wrapSquare wrapText="bothSides"/>
            <wp:docPr id="13360" name="Imagen 1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extLst>
                        <a:ext uri="{28A0092B-C50C-407E-A947-70E740481C1C}">
                          <a14:useLocalDpi xmlns:a14="http://schemas.microsoft.com/office/drawing/2010/main" val="0"/>
                        </a:ext>
                      </a:extLst>
                    </a:blip>
                    <a:srcRect l="40277" t="14655" r="21048" b="5554"/>
                    <a:stretch/>
                  </pic:blipFill>
                  <pic:spPr bwMode="auto">
                    <a:xfrm>
                      <a:off x="0" y="0"/>
                      <a:ext cx="2592000" cy="3342620"/>
                    </a:xfrm>
                    <a:prstGeom prst="rect">
                      <a:avLst/>
                    </a:prstGeom>
                    <a:solidFill>
                      <a:srgbClr val="FFFFFF">
                        <a:shade val="85000"/>
                      </a:srgbClr>
                    </a:solidFill>
                    <a:ln w="88900" cap="sq">
                      <a:solidFill>
                        <a:srgbClr val="8A5EA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DE451" w14:textId="77777777" w:rsidR="00554C88" w:rsidRPr="00F02732" w:rsidRDefault="00554C88" w:rsidP="00022DB6">
      <w:pPr>
        <w:spacing w:before="120" w:after="120" w:line="276" w:lineRule="auto"/>
        <w:jc w:val="both"/>
        <w:rPr>
          <w:rFonts w:ascii="Arial" w:hAnsi="Arial" w:cs="Arial"/>
          <w:b/>
          <w:iCs/>
          <w:sz w:val="24"/>
          <w:szCs w:val="24"/>
        </w:rPr>
      </w:pPr>
      <w:r w:rsidRPr="00F02732">
        <w:rPr>
          <w:rFonts w:ascii="Arial" w:hAnsi="Arial" w:cs="Arial"/>
          <w:b/>
          <w:iCs/>
          <w:sz w:val="24"/>
          <w:szCs w:val="24"/>
        </w:rPr>
        <w:t>Descripción de la actividad</w:t>
      </w:r>
    </w:p>
    <w:p w14:paraId="37FCBAF0" w14:textId="66746099" w:rsidR="00554C88" w:rsidRPr="00022DB6" w:rsidRDefault="00554C88" w:rsidP="00F02732">
      <w:pPr>
        <w:spacing w:before="240" w:line="276" w:lineRule="auto"/>
        <w:rPr>
          <w:rFonts w:ascii="Arial" w:hAnsi="Arial" w:cs="Arial"/>
          <w:iCs/>
          <w:sz w:val="24"/>
          <w:szCs w:val="24"/>
        </w:rPr>
      </w:pPr>
      <w:r w:rsidRPr="00022DB6">
        <w:rPr>
          <w:rFonts w:ascii="Arial" w:hAnsi="Arial" w:cs="Arial"/>
          <w:sz w:val="24"/>
          <w:szCs w:val="24"/>
        </w:rPr>
        <w:t>Se realizan diversos estudios e investigaciones ambientales que permiten conocer los efectos del desarrollo socioeconómico sobre la naturaleza, sus procesos, el medio ambiente y los recursos naturales.</w:t>
      </w:r>
    </w:p>
    <w:p w14:paraId="759C55E9" w14:textId="77777777" w:rsidR="00554C88" w:rsidRPr="00022DB6" w:rsidRDefault="00554C88" w:rsidP="00022DB6">
      <w:pPr>
        <w:spacing w:before="120" w:after="120" w:line="276" w:lineRule="auto"/>
        <w:rPr>
          <w:rFonts w:ascii="Arial" w:hAnsi="Arial" w:cs="Arial"/>
          <w:sz w:val="24"/>
          <w:szCs w:val="24"/>
        </w:rPr>
      </w:pPr>
      <w:r w:rsidRPr="00022DB6">
        <w:rPr>
          <w:rFonts w:ascii="Arial" w:hAnsi="Arial" w:cs="Arial"/>
          <w:sz w:val="24"/>
          <w:szCs w:val="24"/>
        </w:rPr>
        <w:t xml:space="preserve">El Ideam entrega al país: </w:t>
      </w:r>
    </w:p>
    <w:p w14:paraId="66BE9D7A" w14:textId="77777777" w:rsidR="00554C88" w:rsidRPr="00022DB6" w:rsidRDefault="00554C88" w:rsidP="005D1FAB">
      <w:pPr>
        <w:pStyle w:val="ListParagraph"/>
        <w:widowControl w:val="0"/>
        <w:numPr>
          <w:ilvl w:val="0"/>
          <w:numId w:val="69"/>
        </w:numPr>
        <w:spacing w:before="120" w:after="120" w:line="276" w:lineRule="auto"/>
        <w:contextualSpacing w:val="0"/>
        <w:rPr>
          <w:rFonts w:ascii="Arial" w:hAnsi="Arial" w:cs="Arial"/>
        </w:rPr>
      </w:pPr>
      <w:r w:rsidRPr="00022DB6">
        <w:rPr>
          <w:rFonts w:ascii="Arial" w:hAnsi="Arial" w:cs="Arial"/>
        </w:rPr>
        <w:t xml:space="preserve">Informe Bienal de Actualización </w:t>
      </w:r>
      <w:r w:rsidRPr="00D43F79">
        <w:rPr>
          <w:rFonts w:ascii="Arial" w:hAnsi="Arial" w:cs="Arial"/>
          <w:b/>
          <w:bCs/>
        </w:rPr>
        <w:t>- BUR 3</w:t>
      </w:r>
      <w:r w:rsidRPr="00022DB6">
        <w:rPr>
          <w:rFonts w:ascii="Arial" w:hAnsi="Arial" w:cs="Arial"/>
        </w:rPr>
        <w:t xml:space="preserve">, por sus siglas en inglés. Disponible en:  </w:t>
      </w:r>
      <w:hyperlink r:id="rId184" w:history="1">
        <w:r w:rsidRPr="00022DB6">
          <w:rPr>
            <w:rStyle w:val="Hyperlink"/>
            <w:rFonts w:ascii="Arial" w:hAnsi="Arial" w:cs="Arial"/>
          </w:rPr>
          <w:t>https://acortar.link/ncK9o6</w:t>
        </w:r>
      </w:hyperlink>
    </w:p>
    <w:p w14:paraId="39AC35F3" w14:textId="77777777" w:rsidR="00554C88" w:rsidRPr="00022DB6" w:rsidRDefault="00554C88" w:rsidP="005D1FAB">
      <w:pPr>
        <w:pStyle w:val="ListParagraph"/>
        <w:widowControl w:val="0"/>
        <w:numPr>
          <w:ilvl w:val="0"/>
          <w:numId w:val="69"/>
        </w:numPr>
        <w:spacing w:before="120" w:after="120" w:line="276" w:lineRule="auto"/>
        <w:contextualSpacing w:val="0"/>
        <w:rPr>
          <w:rFonts w:ascii="Arial" w:hAnsi="Arial" w:cs="Arial"/>
        </w:rPr>
      </w:pPr>
      <w:r w:rsidRPr="00022DB6">
        <w:rPr>
          <w:rFonts w:ascii="Arial" w:hAnsi="Arial" w:cs="Arial"/>
        </w:rPr>
        <w:t xml:space="preserve">Informe Anual del Estado del Ambiente y los Recursos Naturales Renovables – </w:t>
      </w:r>
      <w:r w:rsidRPr="00D43F79">
        <w:rPr>
          <w:rFonts w:ascii="Arial" w:hAnsi="Arial" w:cs="Arial"/>
          <w:b/>
          <w:bCs/>
        </w:rPr>
        <w:t>IERNR.</w:t>
      </w:r>
    </w:p>
    <w:p w14:paraId="1E9E82F2" w14:textId="77777777" w:rsidR="00554C88" w:rsidRPr="00022DB6" w:rsidRDefault="00554C88" w:rsidP="005D1FAB">
      <w:pPr>
        <w:pStyle w:val="ListParagraph"/>
        <w:widowControl w:val="0"/>
        <w:numPr>
          <w:ilvl w:val="1"/>
          <w:numId w:val="67"/>
        </w:numPr>
        <w:spacing w:before="120" w:after="120" w:line="276" w:lineRule="auto"/>
        <w:contextualSpacing w:val="0"/>
        <w:rPr>
          <w:rFonts w:ascii="Arial" w:hAnsi="Arial" w:cs="Arial"/>
        </w:rPr>
      </w:pPr>
      <w:r w:rsidRPr="00022DB6">
        <w:rPr>
          <w:rFonts w:ascii="Arial" w:hAnsi="Arial" w:cs="Arial"/>
        </w:rPr>
        <w:t xml:space="preserve">2017 – 2018: </w:t>
      </w:r>
      <w:hyperlink r:id="rId185" w:history="1">
        <w:r w:rsidRPr="00022DB6">
          <w:rPr>
            <w:rStyle w:val="Hyperlink"/>
            <w:rFonts w:ascii="Arial" w:hAnsi="Arial" w:cs="Arial"/>
            <w:sz w:val="22"/>
          </w:rPr>
          <w:t>https://acortar.link/3Bx5Pi</w:t>
        </w:r>
      </w:hyperlink>
      <w:r w:rsidRPr="00022DB6">
        <w:rPr>
          <w:rFonts w:ascii="Arial" w:hAnsi="Arial" w:cs="Arial"/>
          <w:sz w:val="22"/>
        </w:rPr>
        <w:t xml:space="preserve"> </w:t>
      </w:r>
    </w:p>
    <w:p w14:paraId="42124552" w14:textId="436098D4" w:rsidR="00554C88" w:rsidRPr="00022DB6" w:rsidRDefault="00554C88" w:rsidP="005D1FAB">
      <w:pPr>
        <w:pStyle w:val="ListParagraph"/>
        <w:widowControl w:val="0"/>
        <w:numPr>
          <w:ilvl w:val="1"/>
          <w:numId w:val="67"/>
        </w:numPr>
        <w:spacing w:before="120" w:after="120" w:line="276" w:lineRule="auto"/>
        <w:contextualSpacing w:val="0"/>
        <w:rPr>
          <w:rFonts w:ascii="Arial" w:hAnsi="Arial" w:cs="Arial"/>
        </w:rPr>
      </w:pPr>
      <w:r w:rsidRPr="00022DB6">
        <w:rPr>
          <w:rFonts w:ascii="Arial" w:hAnsi="Arial" w:cs="Arial"/>
        </w:rPr>
        <w:t xml:space="preserve">2019: </w:t>
      </w:r>
      <w:hyperlink r:id="rId186" w:history="1">
        <w:r w:rsidRPr="00022DB6">
          <w:rPr>
            <w:rStyle w:val="Hyperlink"/>
            <w:rFonts w:ascii="Arial" w:hAnsi="Arial" w:cs="Arial"/>
            <w:sz w:val="22"/>
          </w:rPr>
          <w:t>https://acortar.link/ExEzwm</w:t>
        </w:r>
      </w:hyperlink>
      <w:r w:rsidRPr="00022DB6">
        <w:rPr>
          <w:rFonts w:ascii="Arial" w:hAnsi="Arial" w:cs="Arial"/>
          <w:sz w:val="22"/>
        </w:rPr>
        <w:t xml:space="preserve"> </w:t>
      </w:r>
    </w:p>
    <w:p w14:paraId="51FA3899" w14:textId="77777777" w:rsidR="00554C88" w:rsidRPr="00022DB6" w:rsidRDefault="00554C88" w:rsidP="005D1FAB">
      <w:pPr>
        <w:pStyle w:val="ListParagraph"/>
        <w:widowControl w:val="0"/>
        <w:numPr>
          <w:ilvl w:val="0"/>
          <w:numId w:val="66"/>
        </w:numPr>
        <w:shd w:val="clear" w:color="auto" w:fill="FFFFFF"/>
        <w:spacing w:before="120" w:after="120" w:line="276" w:lineRule="auto"/>
        <w:contextualSpacing w:val="0"/>
        <w:rPr>
          <w:rFonts w:ascii="Arial" w:hAnsi="Arial" w:cs="Arial"/>
        </w:rPr>
      </w:pPr>
      <w:r w:rsidRPr="00022DB6">
        <w:rPr>
          <w:rFonts w:ascii="Arial" w:hAnsi="Arial" w:cs="Arial"/>
        </w:rPr>
        <w:t xml:space="preserve">Informe Anual del Estado de la Calidad del Aire </w:t>
      </w:r>
    </w:p>
    <w:p w14:paraId="075A2F4F" w14:textId="77777777" w:rsidR="00554C88" w:rsidRPr="00022DB6" w:rsidRDefault="00554C88" w:rsidP="005D1FAB">
      <w:pPr>
        <w:pStyle w:val="ListParagraph"/>
        <w:widowControl w:val="0"/>
        <w:numPr>
          <w:ilvl w:val="1"/>
          <w:numId w:val="68"/>
        </w:numPr>
        <w:shd w:val="clear" w:color="auto" w:fill="FFFFFF"/>
        <w:spacing w:before="120" w:after="120" w:line="276" w:lineRule="auto"/>
        <w:ind w:left="1530"/>
        <w:contextualSpacing w:val="0"/>
        <w:rPr>
          <w:rStyle w:val="Hyperlink"/>
          <w:rFonts w:ascii="Arial" w:hAnsi="Arial" w:cs="Arial"/>
          <w:color w:val="auto"/>
          <w:u w:val="none"/>
        </w:rPr>
      </w:pPr>
      <w:r w:rsidRPr="00022DB6">
        <w:rPr>
          <w:rFonts w:ascii="Arial" w:hAnsi="Arial" w:cs="Arial"/>
        </w:rPr>
        <w:t xml:space="preserve">2018. Disponible en: </w:t>
      </w:r>
      <w:hyperlink r:id="rId187" w:history="1">
        <w:r w:rsidRPr="00022DB6">
          <w:rPr>
            <w:rStyle w:val="Hyperlink"/>
            <w:rFonts w:ascii="Arial" w:hAnsi="Arial" w:cs="Arial"/>
            <w:sz w:val="22"/>
          </w:rPr>
          <w:t>https://acortar.link/pIxByZ</w:t>
        </w:r>
      </w:hyperlink>
    </w:p>
    <w:p w14:paraId="29D5A87E" w14:textId="77777777" w:rsidR="00554C88" w:rsidRPr="00022DB6" w:rsidRDefault="00554C88" w:rsidP="005D1FAB">
      <w:pPr>
        <w:pStyle w:val="ListParagraph"/>
        <w:widowControl w:val="0"/>
        <w:numPr>
          <w:ilvl w:val="1"/>
          <w:numId w:val="68"/>
        </w:numPr>
        <w:shd w:val="clear" w:color="auto" w:fill="FFFFFF"/>
        <w:spacing w:before="120" w:after="120" w:line="276" w:lineRule="auto"/>
        <w:ind w:left="1530"/>
        <w:contextualSpacing w:val="0"/>
        <w:rPr>
          <w:rFonts w:ascii="Arial" w:hAnsi="Arial" w:cs="Arial"/>
        </w:rPr>
      </w:pPr>
      <w:r w:rsidRPr="00022DB6">
        <w:rPr>
          <w:rFonts w:ascii="Arial" w:hAnsi="Arial" w:cs="Arial"/>
        </w:rPr>
        <w:t xml:space="preserve">2019. Disponible en: </w:t>
      </w:r>
      <w:hyperlink r:id="rId188" w:history="1">
        <w:r w:rsidRPr="00022DB6">
          <w:rPr>
            <w:rStyle w:val="Hyperlink"/>
            <w:rFonts w:ascii="Arial" w:hAnsi="Arial" w:cs="Arial"/>
          </w:rPr>
          <w:t>https://onx.la/1989b</w:t>
        </w:r>
      </w:hyperlink>
      <w:r w:rsidRPr="00022DB6">
        <w:rPr>
          <w:rFonts w:ascii="Arial" w:hAnsi="Arial" w:cs="Arial"/>
        </w:rPr>
        <w:t xml:space="preserve"> </w:t>
      </w:r>
    </w:p>
    <w:p w14:paraId="04ADA57F" w14:textId="77777777" w:rsidR="00554C88" w:rsidRPr="00022DB6" w:rsidRDefault="00554C88" w:rsidP="005D1FAB">
      <w:pPr>
        <w:pStyle w:val="ListParagraph"/>
        <w:widowControl w:val="0"/>
        <w:numPr>
          <w:ilvl w:val="1"/>
          <w:numId w:val="68"/>
        </w:numPr>
        <w:shd w:val="clear" w:color="auto" w:fill="FFFFFF"/>
        <w:spacing w:before="120" w:after="120" w:line="276" w:lineRule="auto"/>
        <w:ind w:left="1530"/>
        <w:contextualSpacing w:val="0"/>
        <w:rPr>
          <w:rFonts w:ascii="Arial" w:hAnsi="Arial" w:cs="Arial"/>
        </w:rPr>
      </w:pPr>
      <w:r w:rsidRPr="00022DB6">
        <w:rPr>
          <w:rFonts w:ascii="Arial" w:hAnsi="Arial" w:cs="Arial"/>
        </w:rPr>
        <w:t xml:space="preserve">2020. Disponible en: </w:t>
      </w:r>
      <w:hyperlink r:id="rId189" w:history="1">
        <w:r w:rsidRPr="00022DB6">
          <w:rPr>
            <w:rStyle w:val="Hyperlink"/>
            <w:rFonts w:ascii="Arial" w:hAnsi="Arial" w:cs="Arial"/>
          </w:rPr>
          <w:t>https://onx.la/48522</w:t>
        </w:r>
      </w:hyperlink>
      <w:r w:rsidRPr="00022DB6">
        <w:rPr>
          <w:rFonts w:ascii="Arial" w:hAnsi="Arial" w:cs="Arial"/>
        </w:rPr>
        <w:t xml:space="preserve"> </w:t>
      </w:r>
    </w:p>
    <w:p w14:paraId="14B2A3B3" w14:textId="77777777" w:rsidR="00554C88" w:rsidRPr="00022DB6" w:rsidRDefault="00554C88" w:rsidP="005D1FAB">
      <w:pPr>
        <w:pStyle w:val="ListParagraph"/>
        <w:widowControl w:val="0"/>
        <w:numPr>
          <w:ilvl w:val="0"/>
          <w:numId w:val="70"/>
        </w:numPr>
        <w:shd w:val="clear" w:color="auto" w:fill="FFFFFF"/>
        <w:spacing w:before="120" w:after="120" w:line="276" w:lineRule="auto"/>
        <w:contextualSpacing w:val="0"/>
        <w:rPr>
          <w:rFonts w:ascii="Arial" w:hAnsi="Arial" w:cs="Arial"/>
        </w:rPr>
      </w:pPr>
      <w:r w:rsidRPr="00022DB6">
        <w:rPr>
          <w:rFonts w:ascii="Arial" w:hAnsi="Arial" w:cs="Arial"/>
        </w:rPr>
        <w:t>Informe del Registro Único Ambiental para el sector Manufacturero (</w:t>
      </w:r>
      <w:proofErr w:type="spellStart"/>
      <w:r w:rsidRPr="00022DB6">
        <w:rPr>
          <w:rFonts w:ascii="Arial" w:hAnsi="Arial" w:cs="Arial"/>
        </w:rPr>
        <w:t>RUAMF</w:t>
      </w:r>
      <w:proofErr w:type="spellEnd"/>
      <w:r w:rsidRPr="00022DB6">
        <w:rPr>
          <w:rFonts w:ascii="Arial" w:hAnsi="Arial" w:cs="Arial"/>
        </w:rPr>
        <w:t>).</w:t>
      </w:r>
    </w:p>
    <w:p w14:paraId="243EC419" w14:textId="77777777" w:rsidR="00554C88" w:rsidRPr="00022DB6" w:rsidRDefault="00554C88" w:rsidP="005D1FAB">
      <w:pPr>
        <w:pStyle w:val="ListParagraph"/>
        <w:widowControl w:val="0"/>
        <w:numPr>
          <w:ilvl w:val="1"/>
          <w:numId w:val="71"/>
        </w:numPr>
        <w:shd w:val="clear" w:color="auto" w:fill="FFFFFF"/>
        <w:spacing w:before="120" w:after="120" w:line="276" w:lineRule="auto"/>
        <w:contextualSpacing w:val="0"/>
        <w:rPr>
          <w:rFonts w:ascii="Arial" w:hAnsi="Arial" w:cs="Arial"/>
        </w:rPr>
      </w:pPr>
      <w:r w:rsidRPr="00022DB6">
        <w:rPr>
          <w:rFonts w:ascii="Arial" w:hAnsi="Arial" w:cs="Arial"/>
        </w:rPr>
        <w:t xml:space="preserve">2018 - </w:t>
      </w:r>
      <w:hyperlink r:id="rId190" w:history="1">
        <w:r w:rsidRPr="00022DB6">
          <w:rPr>
            <w:rStyle w:val="Hyperlink"/>
            <w:rFonts w:ascii="Arial" w:hAnsi="Arial" w:cs="Arial"/>
            <w:sz w:val="22"/>
          </w:rPr>
          <w:t>https://acortar.link/WN2dO8</w:t>
        </w:r>
      </w:hyperlink>
      <w:r w:rsidRPr="00022DB6">
        <w:rPr>
          <w:rFonts w:ascii="Arial" w:hAnsi="Arial" w:cs="Arial"/>
          <w:sz w:val="22"/>
        </w:rPr>
        <w:t xml:space="preserve"> </w:t>
      </w:r>
    </w:p>
    <w:p w14:paraId="16F5C428" w14:textId="77777777" w:rsidR="00554C88" w:rsidRPr="00022DB6" w:rsidRDefault="00554C88" w:rsidP="005D1FAB">
      <w:pPr>
        <w:pStyle w:val="ListParagraph"/>
        <w:widowControl w:val="0"/>
        <w:numPr>
          <w:ilvl w:val="1"/>
          <w:numId w:val="71"/>
        </w:numPr>
        <w:shd w:val="clear" w:color="auto" w:fill="FFFFFF"/>
        <w:spacing w:before="120" w:after="120" w:line="276" w:lineRule="auto"/>
        <w:contextualSpacing w:val="0"/>
        <w:rPr>
          <w:rFonts w:ascii="Arial" w:hAnsi="Arial" w:cs="Arial"/>
        </w:rPr>
      </w:pPr>
      <w:r w:rsidRPr="00022DB6">
        <w:rPr>
          <w:rFonts w:ascii="Arial" w:hAnsi="Arial" w:cs="Arial"/>
        </w:rPr>
        <w:t xml:space="preserve">2019 - </w:t>
      </w:r>
      <w:hyperlink r:id="rId191" w:history="1">
        <w:r w:rsidRPr="00022DB6">
          <w:rPr>
            <w:rStyle w:val="Hyperlink"/>
            <w:rFonts w:ascii="Arial" w:hAnsi="Arial" w:cs="Arial"/>
            <w:sz w:val="22"/>
          </w:rPr>
          <w:t>https://acortar.link/lukYs2</w:t>
        </w:r>
      </w:hyperlink>
      <w:r w:rsidRPr="00022DB6">
        <w:rPr>
          <w:rFonts w:ascii="Arial" w:hAnsi="Arial" w:cs="Arial"/>
          <w:sz w:val="22"/>
        </w:rPr>
        <w:t xml:space="preserve"> </w:t>
      </w:r>
    </w:p>
    <w:p w14:paraId="6D72FA89" w14:textId="77777777" w:rsidR="00554C88" w:rsidRPr="00022DB6" w:rsidRDefault="00554C88" w:rsidP="005D1FAB">
      <w:pPr>
        <w:pStyle w:val="ListParagraph"/>
        <w:widowControl w:val="0"/>
        <w:numPr>
          <w:ilvl w:val="1"/>
          <w:numId w:val="71"/>
        </w:numPr>
        <w:shd w:val="clear" w:color="auto" w:fill="FFFFFF"/>
        <w:spacing w:before="120" w:after="120" w:line="276" w:lineRule="auto"/>
        <w:contextualSpacing w:val="0"/>
        <w:rPr>
          <w:rFonts w:ascii="Arial" w:hAnsi="Arial" w:cs="Arial"/>
        </w:rPr>
      </w:pPr>
      <w:r w:rsidRPr="00022DB6">
        <w:rPr>
          <w:rFonts w:ascii="Arial" w:hAnsi="Arial" w:cs="Arial"/>
        </w:rPr>
        <w:t xml:space="preserve">2020 - </w:t>
      </w:r>
      <w:hyperlink r:id="rId192" w:history="1">
        <w:r w:rsidRPr="00022DB6">
          <w:rPr>
            <w:rStyle w:val="Hyperlink"/>
            <w:rFonts w:ascii="Arial" w:hAnsi="Arial" w:cs="Arial"/>
            <w:sz w:val="22"/>
          </w:rPr>
          <w:t>https://acortar.link/iBkj9P</w:t>
        </w:r>
      </w:hyperlink>
      <w:r w:rsidRPr="00022DB6">
        <w:rPr>
          <w:rFonts w:ascii="Arial" w:hAnsi="Arial" w:cs="Arial"/>
          <w:sz w:val="22"/>
        </w:rPr>
        <w:t xml:space="preserve"> </w:t>
      </w:r>
    </w:p>
    <w:p w14:paraId="6F0248F6" w14:textId="77777777" w:rsidR="00554C88" w:rsidRPr="00022DB6" w:rsidRDefault="00554C88" w:rsidP="005D1FAB">
      <w:pPr>
        <w:pStyle w:val="ListParagraph"/>
        <w:widowControl w:val="0"/>
        <w:numPr>
          <w:ilvl w:val="0"/>
          <w:numId w:val="72"/>
        </w:numPr>
        <w:shd w:val="clear" w:color="auto" w:fill="FFFFFF"/>
        <w:spacing w:before="120" w:after="120" w:line="276" w:lineRule="auto"/>
        <w:rPr>
          <w:rFonts w:ascii="Arial" w:hAnsi="Arial" w:cs="Arial"/>
        </w:rPr>
      </w:pPr>
      <w:r w:rsidRPr="00022DB6">
        <w:rPr>
          <w:rFonts w:ascii="Arial" w:hAnsi="Arial" w:cs="Arial"/>
        </w:rPr>
        <w:t xml:space="preserve">Informe del Registro de Generadores de Residuos o Desechos Peligrosos - RESPEL. </w:t>
      </w:r>
    </w:p>
    <w:p w14:paraId="45B5F47C" w14:textId="77777777" w:rsidR="00554C88" w:rsidRPr="00022DB6" w:rsidRDefault="00554C88" w:rsidP="005D1FAB">
      <w:pPr>
        <w:pStyle w:val="ListParagraph"/>
        <w:widowControl w:val="0"/>
        <w:numPr>
          <w:ilvl w:val="1"/>
          <w:numId w:val="73"/>
        </w:numPr>
        <w:shd w:val="clear" w:color="auto" w:fill="FFFFFF"/>
        <w:spacing w:before="120" w:after="120" w:line="276" w:lineRule="auto"/>
        <w:contextualSpacing w:val="0"/>
        <w:rPr>
          <w:rFonts w:ascii="Arial" w:hAnsi="Arial" w:cs="Arial"/>
        </w:rPr>
      </w:pPr>
      <w:r w:rsidRPr="00022DB6">
        <w:rPr>
          <w:rFonts w:ascii="Arial" w:hAnsi="Arial" w:cs="Arial"/>
        </w:rPr>
        <w:t xml:space="preserve">2017 - </w:t>
      </w:r>
      <w:hyperlink r:id="rId193" w:history="1">
        <w:r w:rsidRPr="00022DB6">
          <w:rPr>
            <w:rStyle w:val="Hyperlink"/>
            <w:rFonts w:ascii="Arial" w:hAnsi="Arial" w:cs="Arial"/>
            <w:sz w:val="22"/>
          </w:rPr>
          <w:t>https://acortar.link/Mrhd2F</w:t>
        </w:r>
      </w:hyperlink>
      <w:r w:rsidRPr="00022DB6">
        <w:rPr>
          <w:rFonts w:ascii="Arial" w:hAnsi="Arial" w:cs="Arial"/>
          <w:sz w:val="22"/>
        </w:rPr>
        <w:t xml:space="preserve"> </w:t>
      </w:r>
    </w:p>
    <w:p w14:paraId="70712145" w14:textId="77777777" w:rsidR="00554C88" w:rsidRPr="00022DB6" w:rsidRDefault="00554C88" w:rsidP="005D1FAB">
      <w:pPr>
        <w:pStyle w:val="ListParagraph"/>
        <w:widowControl w:val="0"/>
        <w:numPr>
          <w:ilvl w:val="1"/>
          <w:numId w:val="73"/>
        </w:numPr>
        <w:shd w:val="clear" w:color="auto" w:fill="FFFFFF"/>
        <w:spacing w:before="120" w:after="120" w:line="276" w:lineRule="auto"/>
        <w:contextualSpacing w:val="0"/>
        <w:rPr>
          <w:rFonts w:ascii="Arial" w:hAnsi="Arial" w:cs="Arial"/>
        </w:rPr>
      </w:pPr>
      <w:r w:rsidRPr="00022DB6">
        <w:rPr>
          <w:rFonts w:ascii="Arial" w:hAnsi="Arial" w:cs="Arial"/>
        </w:rPr>
        <w:t xml:space="preserve">2018 - </w:t>
      </w:r>
      <w:hyperlink r:id="rId194" w:history="1">
        <w:r w:rsidRPr="00022DB6">
          <w:rPr>
            <w:rStyle w:val="Hyperlink"/>
            <w:rFonts w:ascii="Arial" w:hAnsi="Arial" w:cs="Arial"/>
            <w:sz w:val="22"/>
          </w:rPr>
          <w:t>https://acortar.link/qqheHo</w:t>
        </w:r>
      </w:hyperlink>
      <w:r w:rsidRPr="00022DB6">
        <w:rPr>
          <w:rFonts w:ascii="Arial" w:hAnsi="Arial" w:cs="Arial"/>
          <w:sz w:val="22"/>
        </w:rPr>
        <w:t xml:space="preserve"> </w:t>
      </w:r>
    </w:p>
    <w:p w14:paraId="3F16474E" w14:textId="4B24E1CC" w:rsidR="00554C88" w:rsidRPr="00091BE4" w:rsidRDefault="00554C88" w:rsidP="005D1FAB">
      <w:pPr>
        <w:pStyle w:val="ListParagraph"/>
        <w:widowControl w:val="0"/>
        <w:numPr>
          <w:ilvl w:val="1"/>
          <w:numId w:val="73"/>
        </w:numPr>
        <w:shd w:val="clear" w:color="auto" w:fill="FFFFFF"/>
        <w:spacing w:before="120" w:after="120" w:line="276" w:lineRule="auto"/>
        <w:contextualSpacing w:val="0"/>
        <w:rPr>
          <w:rFonts w:ascii="Arial" w:hAnsi="Arial" w:cs="Arial"/>
        </w:rPr>
      </w:pPr>
      <w:r w:rsidRPr="00022DB6">
        <w:rPr>
          <w:rFonts w:ascii="Arial" w:hAnsi="Arial" w:cs="Arial"/>
        </w:rPr>
        <w:t xml:space="preserve">2019 - </w:t>
      </w:r>
      <w:hyperlink r:id="rId195" w:history="1">
        <w:r w:rsidRPr="00022DB6">
          <w:rPr>
            <w:rStyle w:val="Hyperlink"/>
            <w:rFonts w:ascii="Arial" w:hAnsi="Arial" w:cs="Arial"/>
            <w:sz w:val="22"/>
          </w:rPr>
          <w:t>https://acortar.link/FzJzp9</w:t>
        </w:r>
      </w:hyperlink>
      <w:r w:rsidRPr="00022DB6">
        <w:rPr>
          <w:rFonts w:ascii="Arial" w:hAnsi="Arial" w:cs="Arial"/>
          <w:sz w:val="22"/>
        </w:rPr>
        <w:t xml:space="preserve"> </w:t>
      </w:r>
    </w:p>
    <w:p w14:paraId="60F7226E" w14:textId="77777777" w:rsidR="00091BE4" w:rsidRPr="00022DB6" w:rsidRDefault="00091BE4" w:rsidP="00091BE4">
      <w:pPr>
        <w:pStyle w:val="ListParagraph"/>
        <w:widowControl w:val="0"/>
        <w:shd w:val="clear" w:color="auto" w:fill="FFFFFF"/>
        <w:spacing w:before="120" w:after="120" w:line="276" w:lineRule="auto"/>
        <w:ind w:left="1440"/>
        <w:contextualSpacing w:val="0"/>
        <w:rPr>
          <w:rFonts w:ascii="Arial" w:hAnsi="Arial" w:cs="Arial"/>
        </w:rPr>
      </w:pPr>
    </w:p>
    <w:p w14:paraId="54BA6343" w14:textId="77777777" w:rsidR="00554C88" w:rsidRPr="00022DB6" w:rsidRDefault="00554C88" w:rsidP="005D1FAB">
      <w:pPr>
        <w:pStyle w:val="ListParagraph"/>
        <w:widowControl w:val="0"/>
        <w:numPr>
          <w:ilvl w:val="0"/>
          <w:numId w:val="74"/>
        </w:numPr>
        <w:shd w:val="clear" w:color="auto" w:fill="FFFFFF"/>
        <w:spacing w:before="120" w:after="120" w:line="276" w:lineRule="auto"/>
        <w:contextualSpacing w:val="0"/>
        <w:rPr>
          <w:rFonts w:ascii="Arial" w:hAnsi="Arial" w:cs="Arial"/>
        </w:rPr>
      </w:pPr>
      <w:r w:rsidRPr="00022DB6">
        <w:rPr>
          <w:rFonts w:ascii="Arial" w:eastAsia="Arial" w:hAnsi="Arial" w:cs="Arial"/>
        </w:rPr>
        <w:lastRenderedPageBreak/>
        <w:t xml:space="preserve">Inventario de Contaminantes Criterio y </w:t>
      </w:r>
      <w:proofErr w:type="spellStart"/>
      <w:r w:rsidRPr="00022DB6">
        <w:rPr>
          <w:rFonts w:ascii="Arial" w:eastAsia="Arial" w:hAnsi="Arial" w:cs="Arial"/>
        </w:rPr>
        <w:t>BlackCarbon</w:t>
      </w:r>
      <w:proofErr w:type="spellEnd"/>
      <w:r w:rsidRPr="00022DB6">
        <w:rPr>
          <w:rFonts w:ascii="Arial" w:eastAsia="Arial" w:hAnsi="Arial" w:cs="Arial"/>
        </w:rPr>
        <w:t xml:space="preserve">. </w:t>
      </w:r>
      <w:hyperlink r:id="rId196" w:history="1">
        <w:r w:rsidRPr="00022DB6">
          <w:rPr>
            <w:rStyle w:val="Hyperlink"/>
            <w:rFonts w:ascii="Arial" w:eastAsia="Arial" w:hAnsi="Arial" w:cs="Arial"/>
          </w:rPr>
          <w:t>https://acortar.link/duTkEL</w:t>
        </w:r>
      </w:hyperlink>
      <w:r w:rsidRPr="00022DB6">
        <w:rPr>
          <w:rFonts w:ascii="Arial" w:eastAsia="Arial" w:hAnsi="Arial" w:cs="Arial"/>
        </w:rPr>
        <w:t xml:space="preserve"> </w:t>
      </w:r>
    </w:p>
    <w:p w14:paraId="0D7ED8B6" w14:textId="77777777" w:rsidR="00554C88" w:rsidRPr="00022DB6" w:rsidRDefault="00554C88" w:rsidP="005D1FAB">
      <w:pPr>
        <w:pStyle w:val="ListParagraph"/>
        <w:widowControl w:val="0"/>
        <w:numPr>
          <w:ilvl w:val="0"/>
          <w:numId w:val="74"/>
        </w:numPr>
        <w:shd w:val="clear" w:color="auto" w:fill="FFFFFF"/>
        <w:spacing w:before="120" w:after="120" w:line="276" w:lineRule="auto"/>
        <w:contextualSpacing w:val="0"/>
        <w:rPr>
          <w:rFonts w:ascii="Arial" w:hAnsi="Arial" w:cs="Arial"/>
        </w:rPr>
      </w:pPr>
      <w:r w:rsidRPr="00022DB6">
        <w:rPr>
          <w:rFonts w:ascii="Arial" w:hAnsi="Arial" w:cs="Arial"/>
        </w:rPr>
        <w:t xml:space="preserve">Informe del Inventario de Compuestos Bifenilos </w:t>
      </w:r>
      <w:r w:rsidRPr="00022DB6">
        <w:rPr>
          <w:rFonts w:ascii="Arial" w:hAnsi="Arial" w:cs="Arial"/>
        </w:rPr>
        <w:t xml:space="preserve">Policlorados - PCB. </w:t>
      </w:r>
    </w:p>
    <w:p w14:paraId="564C69A6" w14:textId="77777777" w:rsidR="00554C88" w:rsidRPr="00022DB6" w:rsidRDefault="00554C88" w:rsidP="005D1FAB">
      <w:pPr>
        <w:pStyle w:val="ListParagraph"/>
        <w:widowControl w:val="0"/>
        <w:numPr>
          <w:ilvl w:val="1"/>
          <w:numId w:val="75"/>
        </w:numPr>
        <w:shd w:val="clear" w:color="auto" w:fill="FFFFFF"/>
        <w:spacing w:before="120" w:after="120" w:line="276" w:lineRule="auto"/>
        <w:ind w:left="810" w:hanging="450"/>
        <w:contextualSpacing w:val="0"/>
        <w:rPr>
          <w:rFonts w:ascii="Arial" w:hAnsi="Arial" w:cs="Arial"/>
        </w:rPr>
      </w:pPr>
      <w:r w:rsidRPr="00022DB6">
        <w:rPr>
          <w:rFonts w:ascii="Arial" w:hAnsi="Arial" w:cs="Arial"/>
        </w:rPr>
        <w:t xml:space="preserve">2018 - </w:t>
      </w:r>
      <w:hyperlink r:id="rId197" w:history="1">
        <w:r w:rsidRPr="00022DB6">
          <w:rPr>
            <w:rStyle w:val="Hyperlink"/>
            <w:rFonts w:ascii="Arial" w:hAnsi="Arial" w:cs="Arial"/>
            <w:sz w:val="22"/>
          </w:rPr>
          <w:t>https://acortar.link/yNT2mQ</w:t>
        </w:r>
      </w:hyperlink>
    </w:p>
    <w:p w14:paraId="33035A10" w14:textId="4C7DF399" w:rsidR="00554C88" w:rsidRPr="00022DB6" w:rsidRDefault="00554C88" w:rsidP="005D1FAB">
      <w:pPr>
        <w:pStyle w:val="ListParagraph"/>
        <w:numPr>
          <w:ilvl w:val="0"/>
          <w:numId w:val="76"/>
        </w:numPr>
        <w:spacing w:before="120" w:after="120" w:line="276" w:lineRule="auto"/>
        <w:contextualSpacing w:val="0"/>
        <w:rPr>
          <w:rFonts w:ascii="Arial" w:hAnsi="Arial" w:cs="Arial"/>
        </w:rPr>
      </w:pPr>
      <w:r w:rsidRPr="00022DB6">
        <w:rPr>
          <w:rFonts w:ascii="Arial" w:hAnsi="Arial" w:cs="Arial"/>
        </w:rPr>
        <w:t xml:space="preserve">2019 - </w:t>
      </w:r>
      <w:hyperlink r:id="rId198" w:history="1">
        <w:r w:rsidRPr="00022DB6">
          <w:rPr>
            <w:rStyle w:val="Hyperlink"/>
            <w:rFonts w:ascii="Arial" w:hAnsi="Arial" w:cs="Arial"/>
          </w:rPr>
          <w:t>https://acortar.link/Gl06sV</w:t>
        </w:r>
      </w:hyperlink>
      <w:r w:rsidRPr="00022DB6">
        <w:rPr>
          <w:rFonts w:ascii="Arial" w:hAnsi="Arial" w:cs="Arial"/>
        </w:rPr>
        <w:t xml:space="preserve"> </w:t>
      </w:r>
      <w:proofErr w:type="gramStart"/>
      <w:r w:rsidRPr="00022DB6">
        <w:rPr>
          <w:rFonts w:ascii="Arial" w:hAnsi="Arial" w:cs="Arial"/>
        </w:rPr>
        <w:t xml:space="preserve">  .</w:t>
      </w:r>
      <w:proofErr w:type="gramEnd"/>
    </w:p>
    <w:p w14:paraId="22A2EBC4" w14:textId="77777777" w:rsidR="00554C88" w:rsidRPr="00022DB6" w:rsidRDefault="00554C88" w:rsidP="00022DB6">
      <w:pPr>
        <w:spacing w:before="240" w:line="276" w:lineRule="auto"/>
        <w:jc w:val="both"/>
        <w:rPr>
          <w:rFonts w:ascii="Arial" w:hAnsi="Arial" w:cs="Arial"/>
          <w:iCs/>
          <w:sz w:val="24"/>
          <w:szCs w:val="24"/>
        </w:rPr>
        <w:sectPr w:rsidR="00554C88" w:rsidRPr="00022DB6" w:rsidSect="00091BE4">
          <w:type w:val="continuous"/>
          <w:pgSz w:w="12240" w:h="15840"/>
          <w:pgMar w:top="1417" w:right="1260" w:bottom="1276" w:left="1701" w:header="708" w:footer="708" w:gutter="0"/>
          <w:cols w:num="2" w:space="708"/>
          <w:docGrid w:linePitch="360"/>
        </w:sectPr>
      </w:pPr>
    </w:p>
    <w:p w14:paraId="215CC771" w14:textId="5CD7A8D5" w:rsidR="00554C88" w:rsidRPr="00D43F79" w:rsidRDefault="008E78F6" w:rsidP="00022DB6">
      <w:pPr>
        <w:spacing w:before="480" w:line="276" w:lineRule="auto"/>
        <w:rPr>
          <w:rFonts w:ascii="Arial" w:hAnsi="Arial" w:cs="Arial"/>
          <w:iCs/>
          <w:sz w:val="28"/>
          <w:szCs w:val="28"/>
        </w:rPr>
      </w:pPr>
      <w:r w:rsidRPr="00D43F79">
        <w:rPr>
          <w:rFonts w:ascii="Arial" w:hAnsi="Arial" w:cs="Arial"/>
          <w:b/>
          <w:sz w:val="28"/>
          <w:szCs w:val="28"/>
        </w:rPr>
        <w:t>Asistencia técnica para la sostenibilidad territorial</w:t>
      </w:r>
    </w:p>
    <w:p w14:paraId="7F5C1084" w14:textId="60CD4FF8" w:rsidR="00554C88" w:rsidRPr="00022DB6" w:rsidRDefault="008E78F6" w:rsidP="00022DB6">
      <w:pPr>
        <w:spacing w:before="240" w:line="276" w:lineRule="auto"/>
        <w:jc w:val="both"/>
        <w:rPr>
          <w:rFonts w:ascii="Arial" w:hAnsi="Arial" w:cs="Arial"/>
          <w:iCs/>
          <w:sz w:val="24"/>
          <w:szCs w:val="24"/>
        </w:rPr>
      </w:pPr>
      <w:r w:rsidRPr="00022DB6">
        <w:rPr>
          <w:rFonts w:ascii="Arial" w:hAnsi="Arial" w:cs="Arial"/>
          <w:noProof/>
          <w:sz w:val="24"/>
          <w:szCs w:val="24"/>
          <w:lang w:val="en-US"/>
        </w:rPr>
        <w:drawing>
          <wp:anchor distT="0" distB="0" distL="114300" distR="114300" simplePos="0" relativeHeight="251724800" behindDoc="0" locked="0" layoutInCell="1" allowOverlap="1" wp14:anchorId="37C32A9D" wp14:editId="258BD22B">
            <wp:simplePos x="0" y="0"/>
            <wp:positionH relativeFrom="column">
              <wp:posOffset>110490</wp:posOffset>
            </wp:positionH>
            <wp:positionV relativeFrom="paragraph">
              <wp:posOffset>464185</wp:posOffset>
            </wp:positionV>
            <wp:extent cx="5039360" cy="2590800"/>
            <wp:effectExtent l="133350" t="133350" r="142240" b="171450"/>
            <wp:wrapSquare wrapText="bothSides"/>
            <wp:docPr id="1336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039360" cy="2590800"/>
                    </a:xfrm>
                    <a:prstGeom prst="rect">
                      <a:avLst/>
                    </a:prstGeom>
                    <a:solidFill>
                      <a:srgbClr val="FFFFFF">
                        <a:shade val="85000"/>
                      </a:srgbClr>
                    </a:solidFill>
                    <a:ln w="88900" cap="sq">
                      <a:solidFill>
                        <a:srgbClr val="8A5EA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9F28953" w14:textId="77777777" w:rsidR="00554C88" w:rsidRPr="00022DB6" w:rsidRDefault="00554C88" w:rsidP="00022DB6">
      <w:pPr>
        <w:spacing w:before="120" w:after="120" w:line="276" w:lineRule="auto"/>
        <w:jc w:val="both"/>
        <w:rPr>
          <w:rFonts w:ascii="Arial" w:hAnsi="Arial" w:cs="Arial"/>
          <w:b/>
          <w:i/>
          <w:sz w:val="24"/>
          <w:szCs w:val="24"/>
        </w:rPr>
        <w:sectPr w:rsidR="00554C88" w:rsidRPr="00022DB6" w:rsidSect="0031148B">
          <w:headerReference w:type="even" r:id="rId200"/>
          <w:headerReference w:type="default" r:id="rId201"/>
          <w:type w:val="continuous"/>
          <w:pgSz w:w="12240" w:h="15840"/>
          <w:pgMar w:top="1417" w:right="1701" w:bottom="1276" w:left="1701" w:header="708" w:footer="708" w:gutter="0"/>
          <w:cols w:space="708"/>
          <w:docGrid w:linePitch="360"/>
        </w:sectPr>
      </w:pPr>
    </w:p>
    <w:p w14:paraId="388AE1E3" w14:textId="61C86B68" w:rsidR="00554C88" w:rsidRPr="00022DB6" w:rsidRDefault="00554C88" w:rsidP="00022DB6">
      <w:pPr>
        <w:spacing w:before="120" w:after="120" w:line="276" w:lineRule="auto"/>
        <w:jc w:val="both"/>
        <w:rPr>
          <w:rFonts w:ascii="Arial" w:hAnsi="Arial" w:cs="Arial"/>
          <w:b/>
          <w:i/>
          <w:sz w:val="24"/>
          <w:szCs w:val="24"/>
        </w:rPr>
      </w:pPr>
    </w:p>
    <w:p w14:paraId="430885CD" w14:textId="77777777" w:rsidR="00554C88" w:rsidRPr="00D43F79" w:rsidRDefault="00554C88" w:rsidP="00022DB6">
      <w:pPr>
        <w:spacing w:before="120" w:after="120" w:line="276" w:lineRule="auto"/>
        <w:jc w:val="both"/>
        <w:rPr>
          <w:rFonts w:ascii="Arial" w:hAnsi="Arial" w:cs="Arial"/>
          <w:b/>
          <w:iCs/>
          <w:sz w:val="24"/>
          <w:szCs w:val="24"/>
        </w:rPr>
      </w:pPr>
      <w:r w:rsidRPr="00D43F79">
        <w:rPr>
          <w:rFonts w:ascii="Arial" w:hAnsi="Arial" w:cs="Arial"/>
          <w:b/>
          <w:iCs/>
          <w:sz w:val="24"/>
          <w:szCs w:val="24"/>
        </w:rPr>
        <w:t>Descripción de la actividad</w:t>
      </w:r>
    </w:p>
    <w:p w14:paraId="3901D620" w14:textId="2AE18B5A" w:rsidR="00554C88" w:rsidRPr="00022DB6" w:rsidRDefault="008E78F6" w:rsidP="00D43F79">
      <w:pPr>
        <w:spacing w:before="240" w:line="276" w:lineRule="auto"/>
        <w:rPr>
          <w:rFonts w:ascii="Arial" w:hAnsi="Arial" w:cs="Arial"/>
          <w:iCs/>
          <w:sz w:val="24"/>
          <w:szCs w:val="24"/>
        </w:rPr>
      </w:pPr>
      <w:r w:rsidRPr="00022DB6">
        <w:rPr>
          <w:rFonts w:ascii="Arial" w:hAnsi="Arial" w:cs="Arial"/>
          <w:sz w:val="24"/>
          <w:szCs w:val="24"/>
        </w:rPr>
        <w:t>Apoy</w:t>
      </w:r>
      <w:r w:rsidR="00D43F79">
        <w:rPr>
          <w:rFonts w:ascii="Arial" w:hAnsi="Arial" w:cs="Arial"/>
          <w:sz w:val="24"/>
          <w:szCs w:val="24"/>
        </w:rPr>
        <w:t>o</w:t>
      </w:r>
      <w:r w:rsidRPr="00022DB6">
        <w:rPr>
          <w:rFonts w:ascii="Arial" w:hAnsi="Arial" w:cs="Arial"/>
          <w:sz w:val="24"/>
          <w:szCs w:val="24"/>
        </w:rPr>
        <w:t xml:space="preserve"> técnic</w:t>
      </w:r>
      <w:r w:rsidR="00D43F79">
        <w:rPr>
          <w:rFonts w:ascii="Arial" w:hAnsi="Arial" w:cs="Arial"/>
          <w:sz w:val="24"/>
          <w:szCs w:val="24"/>
        </w:rPr>
        <w:t>o</w:t>
      </w:r>
      <w:r w:rsidRPr="00022DB6">
        <w:rPr>
          <w:rFonts w:ascii="Arial" w:hAnsi="Arial" w:cs="Arial"/>
          <w:sz w:val="24"/>
          <w:szCs w:val="24"/>
        </w:rPr>
        <w:t xml:space="preserve"> y científic</w:t>
      </w:r>
      <w:r w:rsidR="00D43F79">
        <w:rPr>
          <w:rFonts w:ascii="Arial" w:hAnsi="Arial" w:cs="Arial"/>
          <w:sz w:val="24"/>
          <w:szCs w:val="24"/>
        </w:rPr>
        <w:t>o</w:t>
      </w:r>
      <w:r w:rsidRPr="00022DB6">
        <w:rPr>
          <w:rFonts w:ascii="Arial" w:hAnsi="Arial" w:cs="Arial"/>
          <w:sz w:val="24"/>
          <w:szCs w:val="24"/>
        </w:rPr>
        <w:t xml:space="preserve"> al Ministerio de Ambiente y a los tomadores de decisión, para fundamentar las acciones y la gestión de la política pública ambiental y territorial.</w:t>
      </w:r>
    </w:p>
    <w:p w14:paraId="16805C80" w14:textId="77777777" w:rsidR="00554C88" w:rsidRPr="00E60760" w:rsidRDefault="00554C88" w:rsidP="00022DB6">
      <w:pPr>
        <w:spacing w:before="120" w:after="120" w:line="276" w:lineRule="auto"/>
        <w:rPr>
          <w:rFonts w:ascii="Arial" w:hAnsi="Arial" w:cs="Arial"/>
          <w:b/>
          <w:bCs/>
          <w:sz w:val="24"/>
          <w:szCs w:val="24"/>
        </w:rPr>
      </w:pPr>
      <w:r w:rsidRPr="00E60760">
        <w:rPr>
          <w:rFonts w:ascii="Arial" w:hAnsi="Arial" w:cs="Arial"/>
          <w:b/>
          <w:bCs/>
          <w:sz w:val="24"/>
          <w:szCs w:val="24"/>
        </w:rPr>
        <w:t xml:space="preserve">El Ideam entrega al país: </w:t>
      </w:r>
    </w:p>
    <w:p w14:paraId="0E6F9A34" w14:textId="77777777" w:rsidR="008E78F6" w:rsidRPr="00022DB6" w:rsidRDefault="008E78F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Identificación de conflictos ambientales en la zona hidrográfica Magdalena–Cauca.</w:t>
      </w:r>
    </w:p>
    <w:p w14:paraId="6A7B7EE6" w14:textId="77777777" w:rsidR="008E78F6" w:rsidRPr="00022DB6" w:rsidRDefault="008E78F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Apoyo en la consolidación y organización de los centros regionales de diálogo ambiental en el país. </w:t>
      </w:r>
    </w:p>
    <w:p w14:paraId="1EC03EBC" w14:textId="77777777" w:rsidR="008E78F6" w:rsidRPr="00022DB6" w:rsidRDefault="008E78F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Enlace técnico para avanzar en la propuesta de biodiverciudades. </w:t>
      </w:r>
    </w:p>
    <w:p w14:paraId="7FFF2005" w14:textId="05C69F33" w:rsidR="00554C88" w:rsidRPr="00022DB6" w:rsidRDefault="008E78F6"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Guía metodológica que permita calificar el potencial de desarrollo para ciudades sostenibles en el país.</w:t>
      </w:r>
    </w:p>
    <w:p w14:paraId="797C603E" w14:textId="77777777" w:rsidR="00554C88" w:rsidRPr="00022DB6" w:rsidRDefault="00554C88" w:rsidP="00022DB6">
      <w:pPr>
        <w:spacing w:before="240" w:line="276" w:lineRule="auto"/>
        <w:jc w:val="both"/>
        <w:rPr>
          <w:rFonts w:ascii="Arial" w:hAnsi="Arial" w:cs="Arial"/>
          <w:iCs/>
          <w:sz w:val="24"/>
          <w:szCs w:val="24"/>
        </w:rPr>
        <w:sectPr w:rsidR="00554C88" w:rsidRPr="00022DB6" w:rsidSect="00AD68F2">
          <w:type w:val="continuous"/>
          <w:pgSz w:w="12240" w:h="15840"/>
          <w:pgMar w:top="1417" w:right="1701" w:bottom="1276" w:left="1701" w:header="708" w:footer="708" w:gutter="0"/>
          <w:cols w:num="2" w:space="708"/>
          <w:docGrid w:linePitch="360"/>
        </w:sectPr>
      </w:pPr>
    </w:p>
    <w:p w14:paraId="33851140" w14:textId="77777777" w:rsidR="00554C88" w:rsidRPr="00022DB6" w:rsidRDefault="00554C88" w:rsidP="00022DB6">
      <w:pPr>
        <w:spacing w:line="276" w:lineRule="auto"/>
        <w:rPr>
          <w:rFonts w:ascii="Arial" w:hAnsi="Arial" w:cs="Arial"/>
          <w:iCs/>
          <w:sz w:val="24"/>
          <w:szCs w:val="24"/>
        </w:rPr>
      </w:pPr>
      <w:r w:rsidRPr="00022DB6">
        <w:rPr>
          <w:rFonts w:ascii="Arial" w:hAnsi="Arial" w:cs="Arial"/>
          <w:iCs/>
          <w:sz w:val="24"/>
          <w:szCs w:val="24"/>
        </w:rPr>
        <w:br w:type="page"/>
      </w:r>
    </w:p>
    <w:p w14:paraId="240453E1" w14:textId="1EF25F04" w:rsidR="00554C88" w:rsidRPr="00E60760" w:rsidRDefault="008E78F6" w:rsidP="00E60760">
      <w:pPr>
        <w:spacing w:before="240" w:line="276" w:lineRule="auto"/>
        <w:rPr>
          <w:rFonts w:ascii="Arial" w:hAnsi="Arial" w:cs="Arial"/>
          <w:b/>
          <w:sz w:val="28"/>
          <w:szCs w:val="28"/>
        </w:rPr>
      </w:pPr>
      <w:r w:rsidRPr="00E60760">
        <w:rPr>
          <w:rFonts w:ascii="Arial" w:hAnsi="Arial" w:cs="Arial"/>
          <w:b/>
          <w:sz w:val="28"/>
          <w:szCs w:val="28"/>
        </w:rPr>
        <w:lastRenderedPageBreak/>
        <w:t>Mejora continua del proceso de acreditación de laboratorios</w:t>
      </w:r>
    </w:p>
    <w:p w14:paraId="55129762" w14:textId="77777777" w:rsidR="00554C88" w:rsidRPr="00022DB6" w:rsidRDefault="00554C88" w:rsidP="00022DB6">
      <w:pPr>
        <w:spacing w:before="240" w:line="276" w:lineRule="auto"/>
        <w:jc w:val="both"/>
        <w:rPr>
          <w:rFonts w:ascii="Arial" w:hAnsi="Arial" w:cs="Arial"/>
          <w:iCs/>
          <w:sz w:val="24"/>
          <w:szCs w:val="24"/>
        </w:rPr>
      </w:pPr>
    </w:p>
    <w:p w14:paraId="454670BB" w14:textId="77777777" w:rsidR="00554C88" w:rsidRPr="00022DB6" w:rsidRDefault="00554C88" w:rsidP="00022DB6">
      <w:pPr>
        <w:spacing w:before="120" w:after="120" w:line="276" w:lineRule="auto"/>
        <w:jc w:val="both"/>
        <w:rPr>
          <w:rFonts w:ascii="Arial" w:hAnsi="Arial" w:cs="Arial"/>
          <w:b/>
          <w:i/>
          <w:sz w:val="24"/>
          <w:szCs w:val="24"/>
        </w:rPr>
        <w:sectPr w:rsidR="00554C88" w:rsidRPr="00022DB6" w:rsidSect="0031148B">
          <w:headerReference w:type="even" r:id="rId202"/>
          <w:headerReference w:type="default" r:id="rId203"/>
          <w:type w:val="continuous"/>
          <w:pgSz w:w="12240" w:h="15840"/>
          <w:pgMar w:top="1417" w:right="1701" w:bottom="1276" w:left="1701" w:header="708" w:footer="708" w:gutter="0"/>
          <w:cols w:space="708"/>
          <w:docGrid w:linePitch="360"/>
        </w:sectPr>
      </w:pPr>
    </w:p>
    <w:p w14:paraId="3A5F7F84" w14:textId="545340D6" w:rsidR="00554C88" w:rsidRPr="00022DB6" w:rsidRDefault="008E78F6"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25824" behindDoc="0" locked="0" layoutInCell="1" allowOverlap="1" wp14:anchorId="0025ADFE" wp14:editId="79F45DAC">
            <wp:simplePos x="0" y="0"/>
            <wp:positionH relativeFrom="column">
              <wp:posOffset>129540</wp:posOffset>
            </wp:positionH>
            <wp:positionV relativeFrom="paragraph">
              <wp:posOffset>114300</wp:posOffset>
            </wp:positionV>
            <wp:extent cx="5040000" cy="2302172"/>
            <wp:effectExtent l="133350" t="114300" r="141605" b="136525"/>
            <wp:wrapSquare wrapText="bothSides"/>
            <wp:docPr id="1336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5040000" cy="2302172"/>
                    </a:xfrm>
                    <a:prstGeom prst="rect">
                      <a:avLst/>
                    </a:prstGeom>
                    <a:solidFill>
                      <a:srgbClr val="FFFFFF">
                        <a:shade val="85000"/>
                      </a:srgbClr>
                    </a:solidFill>
                    <a:ln w="88900" cap="sq">
                      <a:solidFill>
                        <a:srgbClr val="8A5EA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CABACA9" w14:textId="77777777" w:rsidR="00554C88" w:rsidRPr="00E60760" w:rsidRDefault="00554C88" w:rsidP="00022DB6">
      <w:pPr>
        <w:spacing w:before="120" w:after="120" w:line="276" w:lineRule="auto"/>
        <w:jc w:val="both"/>
        <w:rPr>
          <w:rFonts w:ascii="Arial" w:hAnsi="Arial" w:cs="Arial"/>
          <w:b/>
          <w:iCs/>
          <w:sz w:val="24"/>
          <w:szCs w:val="24"/>
        </w:rPr>
      </w:pPr>
      <w:r w:rsidRPr="00E60760">
        <w:rPr>
          <w:rFonts w:ascii="Arial" w:hAnsi="Arial" w:cs="Arial"/>
          <w:b/>
          <w:iCs/>
          <w:sz w:val="24"/>
          <w:szCs w:val="24"/>
        </w:rPr>
        <w:t>Descripción de la actividad</w:t>
      </w:r>
    </w:p>
    <w:p w14:paraId="610BDB0F" w14:textId="4FB68AEA" w:rsidR="00554C88" w:rsidRPr="00022DB6" w:rsidRDefault="008E78F6" w:rsidP="00BD659D">
      <w:pPr>
        <w:spacing w:before="240" w:line="276" w:lineRule="auto"/>
        <w:rPr>
          <w:rFonts w:ascii="Arial" w:hAnsi="Arial" w:cs="Arial"/>
          <w:iCs/>
          <w:sz w:val="24"/>
          <w:szCs w:val="24"/>
        </w:rPr>
      </w:pPr>
      <w:r w:rsidRPr="00022DB6">
        <w:rPr>
          <w:rFonts w:ascii="Arial" w:hAnsi="Arial" w:cs="Arial"/>
          <w:sz w:val="24"/>
          <w:szCs w:val="24"/>
        </w:rPr>
        <w:t>El Ideam acredita los laboratorios ambientales del sector público y privado que produzcan información física, química y biótica para los estudios o análisis ambientales, relacionada con la calidad del medio ambiente y de los recursos naturales renovables</w:t>
      </w:r>
      <w:r w:rsidR="00554C88" w:rsidRPr="00022DB6">
        <w:rPr>
          <w:rFonts w:ascii="Arial" w:hAnsi="Arial" w:cs="Arial"/>
          <w:sz w:val="24"/>
          <w:szCs w:val="24"/>
        </w:rPr>
        <w:t>.</w:t>
      </w:r>
    </w:p>
    <w:p w14:paraId="1EDFBE78" w14:textId="77777777" w:rsidR="00554C88" w:rsidRPr="00022DB6" w:rsidRDefault="00554C88" w:rsidP="00022DB6">
      <w:pPr>
        <w:spacing w:before="120" w:after="120" w:line="276" w:lineRule="auto"/>
        <w:rPr>
          <w:rFonts w:ascii="Arial" w:hAnsi="Arial" w:cs="Arial"/>
          <w:sz w:val="24"/>
          <w:szCs w:val="24"/>
        </w:rPr>
      </w:pPr>
      <w:r w:rsidRPr="00022DB6">
        <w:rPr>
          <w:rFonts w:ascii="Arial" w:hAnsi="Arial" w:cs="Arial"/>
          <w:sz w:val="24"/>
          <w:szCs w:val="24"/>
        </w:rPr>
        <w:t xml:space="preserve">El Ideam entrega al país: </w:t>
      </w:r>
    </w:p>
    <w:p w14:paraId="38F86E03" w14:textId="77777777" w:rsidR="008E78F6" w:rsidRPr="00022DB6" w:rsidRDefault="008E78F6" w:rsidP="005D1FAB">
      <w:pPr>
        <w:pStyle w:val="ListParagraph"/>
        <w:widowControl w:val="0"/>
        <w:numPr>
          <w:ilvl w:val="0"/>
          <w:numId w:val="78"/>
        </w:numPr>
        <w:spacing w:before="120" w:after="120" w:line="276" w:lineRule="auto"/>
        <w:contextualSpacing w:val="0"/>
        <w:jc w:val="both"/>
        <w:rPr>
          <w:rFonts w:ascii="Arial" w:hAnsi="Arial" w:cs="Arial"/>
        </w:rPr>
      </w:pPr>
      <w:r w:rsidRPr="00022DB6">
        <w:rPr>
          <w:rFonts w:ascii="Arial" w:hAnsi="Arial" w:cs="Arial"/>
        </w:rPr>
        <w:t xml:space="preserve">Acreditación de Laboratorios ambientales: promueve la calidad de la información en el desarrollo de grandes proyectos nacionales. </w:t>
      </w:r>
    </w:p>
    <w:p w14:paraId="2DA13405" w14:textId="77777777" w:rsidR="008E78F6" w:rsidRPr="00022DB6" w:rsidRDefault="008E78F6" w:rsidP="005D1FAB">
      <w:pPr>
        <w:pStyle w:val="ListParagraph"/>
        <w:widowControl w:val="0"/>
        <w:numPr>
          <w:ilvl w:val="0"/>
          <w:numId w:val="78"/>
        </w:numPr>
        <w:spacing w:before="120" w:after="120" w:line="276" w:lineRule="auto"/>
        <w:contextualSpacing w:val="0"/>
        <w:jc w:val="both"/>
        <w:rPr>
          <w:rFonts w:ascii="Arial" w:hAnsi="Arial" w:cs="Arial"/>
        </w:rPr>
      </w:pPr>
      <w:r w:rsidRPr="00022DB6">
        <w:rPr>
          <w:rFonts w:ascii="Arial" w:hAnsi="Arial" w:cs="Arial"/>
        </w:rPr>
        <w:t>La información de acreditación, se encuentra disponible en:</w:t>
      </w:r>
    </w:p>
    <w:p w14:paraId="1C556FDF" w14:textId="77777777" w:rsidR="008E78F6" w:rsidRPr="00022DB6" w:rsidRDefault="008E78F6" w:rsidP="005D1FAB">
      <w:pPr>
        <w:pStyle w:val="ListParagraph"/>
        <w:widowControl w:val="0"/>
        <w:numPr>
          <w:ilvl w:val="0"/>
          <w:numId w:val="79"/>
        </w:numPr>
        <w:spacing w:before="120" w:after="120" w:line="276" w:lineRule="auto"/>
        <w:contextualSpacing w:val="0"/>
        <w:jc w:val="both"/>
        <w:rPr>
          <w:rFonts w:ascii="Arial" w:hAnsi="Arial" w:cs="Arial"/>
        </w:rPr>
      </w:pPr>
      <w:r w:rsidRPr="00022DB6">
        <w:rPr>
          <w:rFonts w:ascii="Arial" w:hAnsi="Arial" w:cs="Arial"/>
        </w:rPr>
        <w:t xml:space="preserve">Página web: </w:t>
      </w:r>
      <w:hyperlink r:id="rId205" w:history="1">
        <w:r w:rsidRPr="00022DB6">
          <w:rPr>
            <w:rStyle w:val="Hyperlink"/>
            <w:rFonts w:ascii="Arial" w:hAnsi="Arial" w:cs="Arial"/>
          </w:rPr>
          <w:t>http://www.ideam.gov.co/web/atencion-y-participacion-ciudadana/acreditacion-laboratorios</w:t>
        </w:r>
      </w:hyperlink>
      <w:r w:rsidRPr="00022DB6">
        <w:rPr>
          <w:rFonts w:ascii="Arial" w:hAnsi="Arial" w:cs="Arial"/>
        </w:rPr>
        <w:t xml:space="preserve"> </w:t>
      </w:r>
    </w:p>
    <w:p w14:paraId="14B17F81" w14:textId="77777777" w:rsidR="008E78F6" w:rsidRPr="00022DB6" w:rsidRDefault="0040171C" w:rsidP="005D1FAB">
      <w:pPr>
        <w:pStyle w:val="ListParagraph"/>
        <w:widowControl w:val="0"/>
        <w:numPr>
          <w:ilvl w:val="0"/>
          <w:numId w:val="79"/>
        </w:numPr>
        <w:spacing w:before="120" w:after="120" w:line="276" w:lineRule="auto"/>
        <w:contextualSpacing w:val="0"/>
        <w:jc w:val="both"/>
        <w:rPr>
          <w:rFonts w:ascii="Arial" w:hAnsi="Arial" w:cs="Arial"/>
        </w:rPr>
      </w:pPr>
      <w:hyperlink r:id="rId206" w:history="1">
        <w:r w:rsidR="008E78F6" w:rsidRPr="00022DB6">
          <w:rPr>
            <w:rStyle w:val="Hyperlink"/>
            <w:rFonts w:ascii="Arial" w:hAnsi="Arial" w:cs="Arial"/>
          </w:rPr>
          <w:t>https://acortar.link/8tUzlw</w:t>
        </w:r>
      </w:hyperlink>
      <w:r w:rsidR="008E78F6" w:rsidRPr="00022DB6">
        <w:rPr>
          <w:rFonts w:ascii="Arial" w:hAnsi="Arial" w:cs="Arial"/>
        </w:rPr>
        <w:t xml:space="preserve"> </w:t>
      </w:r>
    </w:p>
    <w:p w14:paraId="787521E5" w14:textId="77777777" w:rsidR="008E78F6" w:rsidRPr="00022DB6" w:rsidRDefault="008E78F6" w:rsidP="005D1FAB">
      <w:pPr>
        <w:pStyle w:val="ListParagraph"/>
        <w:widowControl w:val="0"/>
        <w:numPr>
          <w:ilvl w:val="0"/>
          <w:numId w:val="77"/>
        </w:numPr>
        <w:spacing w:before="120" w:after="120" w:line="276" w:lineRule="auto"/>
        <w:contextualSpacing w:val="0"/>
        <w:jc w:val="both"/>
        <w:rPr>
          <w:rFonts w:ascii="Arial" w:hAnsi="Arial" w:cs="Arial"/>
          <w:color w:val="4472C4" w:themeColor="accent1"/>
        </w:rPr>
      </w:pPr>
      <w:r w:rsidRPr="00022DB6">
        <w:rPr>
          <w:rFonts w:ascii="Arial" w:hAnsi="Arial" w:cs="Arial"/>
        </w:rPr>
        <w:t>Acreditación de laboratorios de importancia para el país.</w:t>
      </w:r>
    </w:p>
    <w:p w14:paraId="148A75D2" w14:textId="23212DF7" w:rsidR="00554C88" w:rsidRPr="00022DB6" w:rsidRDefault="008E78F6"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Mejora del proceso de acreditación de laboratorios a través de la implementación de la norma NTC ISO 17011, y su ratificación al interior de la entidad por medio de las resoluciones 104 y 105 de 2022</w:t>
      </w:r>
      <w:r w:rsidR="00554C88" w:rsidRPr="00022DB6">
        <w:rPr>
          <w:rFonts w:ascii="Arial" w:hAnsi="Arial" w:cs="Arial"/>
        </w:rPr>
        <w:t>.</w:t>
      </w:r>
    </w:p>
    <w:p w14:paraId="1ED6C532" w14:textId="77777777" w:rsidR="00554C88" w:rsidRPr="00022DB6" w:rsidRDefault="00554C88" w:rsidP="00022DB6">
      <w:pPr>
        <w:spacing w:before="240" w:line="276" w:lineRule="auto"/>
        <w:jc w:val="both"/>
        <w:rPr>
          <w:rFonts w:ascii="Arial" w:hAnsi="Arial" w:cs="Arial"/>
          <w:iCs/>
          <w:sz w:val="24"/>
          <w:szCs w:val="24"/>
        </w:rPr>
        <w:sectPr w:rsidR="00554C88" w:rsidRPr="00022DB6" w:rsidSect="00AD68F2">
          <w:type w:val="continuous"/>
          <w:pgSz w:w="12240" w:h="15840"/>
          <w:pgMar w:top="1417" w:right="1701" w:bottom="1276" w:left="1701" w:header="708" w:footer="708" w:gutter="0"/>
          <w:cols w:num="2" w:space="708"/>
          <w:docGrid w:linePitch="360"/>
        </w:sectPr>
      </w:pPr>
    </w:p>
    <w:p w14:paraId="3057C2B7" w14:textId="77777777" w:rsidR="00554C88" w:rsidRPr="00022DB6" w:rsidRDefault="00554C88" w:rsidP="00022DB6">
      <w:pPr>
        <w:spacing w:line="276" w:lineRule="auto"/>
        <w:rPr>
          <w:rFonts w:ascii="Arial" w:hAnsi="Arial" w:cs="Arial"/>
          <w:iCs/>
          <w:sz w:val="24"/>
          <w:szCs w:val="24"/>
        </w:rPr>
      </w:pPr>
      <w:r w:rsidRPr="00022DB6">
        <w:rPr>
          <w:rFonts w:ascii="Arial" w:hAnsi="Arial" w:cs="Arial"/>
          <w:iCs/>
          <w:sz w:val="24"/>
          <w:szCs w:val="24"/>
        </w:rPr>
        <w:br w:type="page"/>
      </w:r>
    </w:p>
    <w:p w14:paraId="0FCAE357" w14:textId="00A396B3" w:rsidR="008E78F6" w:rsidRPr="008519CD" w:rsidRDefault="008E78F6" w:rsidP="00022DB6">
      <w:pPr>
        <w:spacing w:before="240" w:line="276" w:lineRule="auto"/>
        <w:jc w:val="both"/>
        <w:rPr>
          <w:rFonts w:ascii="Arial" w:hAnsi="Arial" w:cs="Arial"/>
          <w:b/>
          <w:sz w:val="28"/>
          <w:szCs w:val="28"/>
        </w:rPr>
      </w:pPr>
      <w:r w:rsidRPr="008519CD">
        <w:rPr>
          <w:rFonts w:ascii="Arial" w:hAnsi="Arial" w:cs="Arial"/>
          <w:b/>
          <w:sz w:val="28"/>
          <w:szCs w:val="28"/>
        </w:rPr>
        <w:lastRenderedPageBreak/>
        <w:t>Informe anual del estado de los recursos naturales</w:t>
      </w:r>
    </w:p>
    <w:p w14:paraId="75802DB6" w14:textId="7D9FF288" w:rsidR="008E78F6" w:rsidRPr="00022DB6" w:rsidRDefault="004D2201" w:rsidP="00022DB6">
      <w:pPr>
        <w:spacing w:before="240" w:line="276" w:lineRule="auto"/>
        <w:jc w:val="center"/>
        <w:rPr>
          <w:rFonts w:ascii="Arial" w:hAnsi="Arial" w:cs="Arial"/>
          <w:iCs/>
          <w:sz w:val="24"/>
          <w:szCs w:val="24"/>
        </w:rPr>
      </w:pPr>
      <w:r w:rsidRPr="00022DB6">
        <w:rPr>
          <w:rFonts w:ascii="Arial" w:hAnsi="Arial" w:cs="Arial"/>
          <w:noProof/>
          <w:lang w:val="en-US"/>
        </w:rPr>
        <w:drawing>
          <wp:inline distT="0" distB="0" distL="0" distR="0" wp14:anchorId="141FC804" wp14:editId="2248F861">
            <wp:extent cx="4679537" cy="3009900"/>
            <wp:effectExtent l="114300" t="114300" r="102235" b="152400"/>
            <wp:docPr id="13366" name="Imagen 1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extLst>
                        <a:ext uri="{28A0092B-C50C-407E-A947-70E740481C1C}">
                          <a14:useLocalDpi xmlns:a14="http://schemas.microsoft.com/office/drawing/2010/main" val="0"/>
                        </a:ext>
                      </a:extLst>
                    </a:blip>
                    <a:srcRect l="16236" t="20350" r="33948" b="18599"/>
                    <a:stretch/>
                  </pic:blipFill>
                  <pic:spPr bwMode="auto">
                    <a:xfrm>
                      <a:off x="0" y="0"/>
                      <a:ext cx="4679537" cy="3009900"/>
                    </a:xfrm>
                    <a:prstGeom prst="rect">
                      <a:avLst/>
                    </a:prstGeom>
                    <a:solidFill>
                      <a:srgbClr val="FFFFFF">
                        <a:shade val="85000"/>
                      </a:srgbClr>
                    </a:solidFill>
                    <a:ln w="88900" cap="sq">
                      <a:solidFill>
                        <a:srgbClr val="8A5EA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22B65E7" w14:textId="77777777" w:rsidR="008E78F6" w:rsidRPr="00022DB6" w:rsidRDefault="008E78F6" w:rsidP="00022DB6">
      <w:pPr>
        <w:spacing w:before="120" w:after="120" w:line="276" w:lineRule="auto"/>
        <w:jc w:val="both"/>
        <w:rPr>
          <w:rFonts w:ascii="Arial" w:hAnsi="Arial" w:cs="Arial"/>
          <w:b/>
          <w:i/>
          <w:sz w:val="24"/>
          <w:szCs w:val="24"/>
        </w:rPr>
        <w:sectPr w:rsidR="008E78F6" w:rsidRPr="00022DB6" w:rsidSect="0031148B">
          <w:headerReference w:type="even" r:id="rId208"/>
          <w:headerReference w:type="default" r:id="rId209"/>
          <w:type w:val="continuous"/>
          <w:pgSz w:w="12240" w:h="15840"/>
          <w:pgMar w:top="1417" w:right="1701" w:bottom="1276" w:left="1701" w:header="708" w:footer="708" w:gutter="0"/>
          <w:cols w:space="708"/>
          <w:docGrid w:linePitch="360"/>
        </w:sectPr>
      </w:pPr>
    </w:p>
    <w:p w14:paraId="5166864B" w14:textId="5D4732F9" w:rsidR="008E78F6" w:rsidRPr="00022DB6" w:rsidRDefault="008E78F6" w:rsidP="00022DB6">
      <w:pPr>
        <w:spacing w:before="120" w:after="120" w:line="276" w:lineRule="auto"/>
        <w:jc w:val="both"/>
        <w:rPr>
          <w:rFonts w:ascii="Arial" w:hAnsi="Arial" w:cs="Arial"/>
          <w:b/>
          <w:i/>
          <w:sz w:val="24"/>
          <w:szCs w:val="24"/>
        </w:rPr>
        <w:sectPr w:rsidR="008E78F6" w:rsidRPr="00022DB6" w:rsidSect="008E78F6">
          <w:type w:val="continuous"/>
          <w:pgSz w:w="12240" w:h="15840"/>
          <w:pgMar w:top="1417" w:right="1701" w:bottom="1276" w:left="1701" w:header="708" w:footer="708" w:gutter="0"/>
          <w:cols w:num="2" w:space="708"/>
          <w:docGrid w:linePitch="360"/>
        </w:sectPr>
      </w:pPr>
    </w:p>
    <w:p w14:paraId="1B59E6A6" w14:textId="77777777" w:rsidR="008E78F6" w:rsidRPr="008519CD" w:rsidRDefault="008E78F6" w:rsidP="00022DB6">
      <w:pPr>
        <w:spacing w:before="120" w:after="120" w:line="276" w:lineRule="auto"/>
        <w:jc w:val="both"/>
        <w:rPr>
          <w:rFonts w:ascii="Arial" w:hAnsi="Arial" w:cs="Arial"/>
          <w:b/>
          <w:iCs/>
          <w:sz w:val="24"/>
          <w:szCs w:val="24"/>
        </w:rPr>
      </w:pPr>
      <w:r w:rsidRPr="008519CD">
        <w:rPr>
          <w:rFonts w:ascii="Arial" w:hAnsi="Arial" w:cs="Arial"/>
          <w:b/>
          <w:iCs/>
          <w:sz w:val="24"/>
          <w:szCs w:val="24"/>
        </w:rPr>
        <w:t>Descripción de la actividad</w:t>
      </w:r>
    </w:p>
    <w:p w14:paraId="62F22E5E" w14:textId="271EDAF4" w:rsidR="008E78F6" w:rsidRPr="00022DB6" w:rsidRDefault="008E78F6" w:rsidP="008519CD">
      <w:pPr>
        <w:spacing w:before="240" w:line="276" w:lineRule="auto"/>
        <w:rPr>
          <w:rFonts w:ascii="Arial" w:hAnsi="Arial" w:cs="Arial"/>
          <w:iCs/>
          <w:sz w:val="24"/>
          <w:szCs w:val="24"/>
        </w:rPr>
      </w:pPr>
      <w:r w:rsidRPr="00022DB6">
        <w:rPr>
          <w:rFonts w:ascii="Arial" w:hAnsi="Arial" w:cs="Arial"/>
          <w:sz w:val="24"/>
          <w:szCs w:val="24"/>
        </w:rPr>
        <w:t>Anualmente el Ideam elabora en colaboración con los institutos del SINA</w:t>
      </w:r>
      <w:r w:rsidR="008519CD">
        <w:rPr>
          <w:rFonts w:ascii="Arial" w:hAnsi="Arial" w:cs="Arial"/>
          <w:sz w:val="24"/>
          <w:szCs w:val="24"/>
        </w:rPr>
        <w:t>:</w:t>
      </w:r>
      <w:r w:rsidRPr="00022DB6">
        <w:rPr>
          <w:rFonts w:ascii="Arial" w:hAnsi="Arial" w:cs="Arial"/>
          <w:sz w:val="24"/>
          <w:szCs w:val="24"/>
        </w:rPr>
        <w:t xml:space="preserve"> Invemar, Sinchi, </w:t>
      </w:r>
      <w:proofErr w:type="spellStart"/>
      <w:r w:rsidRPr="00022DB6">
        <w:rPr>
          <w:rFonts w:ascii="Arial" w:hAnsi="Arial" w:cs="Arial"/>
          <w:sz w:val="24"/>
          <w:szCs w:val="24"/>
        </w:rPr>
        <w:t>IAvH</w:t>
      </w:r>
      <w:proofErr w:type="spellEnd"/>
      <w:r w:rsidRPr="00022DB6">
        <w:rPr>
          <w:rFonts w:ascii="Arial" w:hAnsi="Arial" w:cs="Arial"/>
          <w:sz w:val="24"/>
          <w:szCs w:val="24"/>
        </w:rPr>
        <w:t xml:space="preserve"> e IIAP el Informe del Estado del Ambiente y los Recursos Naturales Renovables – IEARNR. En la presente vigencia se está avanzando en la elaboración de este informe con insumos correspondientes al año 2021, proceso liderado por la Subdirección de Estudios Ambientales.</w:t>
      </w:r>
    </w:p>
    <w:p w14:paraId="7FE9B199" w14:textId="77777777" w:rsidR="008E78F6" w:rsidRPr="008519CD" w:rsidRDefault="008E78F6" w:rsidP="00022DB6">
      <w:pPr>
        <w:spacing w:before="120" w:after="120" w:line="276" w:lineRule="auto"/>
        <w:jc w:val="both"/>
        <w:rPr>
          <w:rFonts w:ascii="Arial" w:hAnsi="Arial" w:cs="Arial"/>
          <w:b/>
          <w:bCs/>
          <w:sz w:val="24"/>
          <w:szCs w:val="24"/>
        </w:rPr>
      </w:pPr>
      <w:r w:rsidRPr="008519CD">
        <w:rPr>
          <w:rFonts w:ascii="Arial" w:hAnsi="Arial" w:cs="Arial"/>
          <w:b/>
          <w:bCs/>
          <w:sz w:val="24"/>
          <w:szCs w:val="24"/>
        </w:rPr>
        <w:t xml:space="preserve">El Ideam entrega al país: </w:t>
      </w:r>
    </w:p>
    <w:p w14:paraId="291BA608" w14:textId="77777777" w:rsidR="008E78F6" w:rsidRPr="00022DB6" w:rsidRDefault="008E78F6" w:rsidP="005D1FAB">
      <w:pPr>
        <w:pStyle w:val="ListParagraph"/>
        <w:numPr>
          <w:ilvl w:val="0"/>
          <w:numId w:val="81"/>
        </w:numPr>
        <w:shd w:val="clear" w:color="auto" w:fill="FFFFFF"/>
        <w:spacing w:line="276" w:lineRule="auto"/>
        <w:rPr>
          <w:rFonts w:ascii="Arial" w:hAnsi="Arial" w:cs="Arial"/>
          <w:color w:val="222222"/>
          <w:lang w:val="es-MX"/>
        </w:rPr>
      </w:pPr>
      <w:r w:rsidRPr="00022DB6">
        <w:rPr>
          <w:rFonts w:ascii="Arial" w:hAnsi="Arial" w:cs="Arial"/>
          <w:color w:val="222222"/>
          <w:lang w:val="es-MX"/>
        </w:rPr>
        <w:t xml:space="preserve">IEARNR 2017-2018. </w:t>
      </w:r>
    </w:p>
    <w:p w14:paraId="24BD3DFA" w14:textId="77777777" w:rsidR="008E78F6" w:rsidRPr="00091BE4" w:rsidRDefault="008E78F6" w:rsidP="00091BE4">
      <w:pPr>
        <w:shd w:val="clear" w:color="auto" w:fill="FFFFFF"/>
        <w:spacing w:line="276" w:lineRule="auto"/>
        <w:rPr>
          <w:rFonts w:ascii="Arial" w:hAnsi="Arial" w:cs="Arial"/>
          <w:color w:val="222222"/>
          <w:lang w:val="es-MX"/>
        </w:rPr>
      </w:pPr>
      <w:r w:rsidRPr="00091BE4">
        <w:rPr>
          <w:rFonts w:ascii="Arial" w:hAnsi="Arial" w:cs="Arial"/>
          <w:color w:val="222222"/>
          <w:lang w:val="es-MX"/>
        </w:rPr>
        <w:t xml:space="preserve">Publicado en: </w:t>
      </w:r>
      <w:hyperlink r:id="rId210" w:history="1">
        <w:r w:rsidRPr="00091BE4">
          <w:rPr>
            <w:rStyle w:val="Hyperlink"/>
            <w:rFonts w:ascii="Arial" w:eastAsia="Times New Roman" w:hAnsi="Arial" w:cs="Arial"/>
            <w:sz w:val="24"/>
            <w:szCs w:val="24"/>
            <w:lang w:val="es-MX" w:eastAsia="es-CO"/>
          </w:rPr>
          <w:t>http://documentacion.ideam.gov.co/openbiblio/bvirtual/023890/023890.html</w:t>
        </w:r>
      </w:hyperlink>
    </w:p>
    <w:p w14:paraId="0AFF54B9" w14:textId="77777777" w:rsidR="008E78F6" w:rsidRPr="00022DB6" w:rsidRDefault="008E78F6" w:rsidP="00022DB6">
      <w:pPr>
        <w:shd w:val="clear" w:color="auto" w:fill="FFFFFF"/>
        <w:spacing w:after="0" w:line="276" w:lineRule="auto"/>
        <w:jc w:val="both"/>
        <w:rPr>
          <w:rFonts w:ascii="Arial" w:eastAsia="Times New Roman" w:hAnsi="Arial" w:cs="Arial"/>
          <w:color w:val="222222"/>
          <w:sz w:val="24"/>
          <w:szCs w:val="24"/>
          <w:lang w:val="es-MX" w:eastAsia="es-CO"/>
        </w:rPr>
      </w:pPr>
    </w:p>
    <w:p w14:paraId="0061F9D4" w14:textId="77777777" w:rsidR="008E78F6" w:rsidRPr="00022DB6" w:rsidRDefault="008E78F6" w:rsidP="005D1FAB">
      <w:pPr>
        <w:pStyle w:val="ListParagraph"/>
        <w:numPr>
          <w:ilvl w:val="0"/>
          <w:numId w:val="80"/>
        </w:numPr>
        <w:shd w:val="clear" w:color="auto" w:fill="FFFFFF"/>
        <w:spacing w:line="276" w:lineRule="auto"/>
        <w:rPr>
          <w:rFonts w:ascii="Arial" w:hAnsi="Arial" w:cs="Arial"/>
          <w:color w:val="222222"/>
          <w:lang w:val="es-MX"/>
        </w:rPr>
      </w:pPr>
      <w:r w:rsidRPr="00022DB6">
        <w:rPr>
          <w:rFonts w:ascii="Arial" w:hAnsi="Arial" w:cs="Arial"/>
          <w:color w:val="222222"/>
          <w:lang w:val="es-MX"/>
        </w:rPr>
        <w:t>IEARNR 2019</w:t>
      </w:r>
    </w:p>
    <w:p w14:paraId="49B9EB78" w14:textId="77777777" w:rsidR="008E78F6" w:rsidRPr="00091BE4" w:rsidRDefault="008E78F6" w:rsidP="00091BE4">
      <w:pPr>
        <w:shd w:val="clear" w:color="auto" w:fill="FFFFFF"/>
        <w:spacing w:line="276" w:lineRule="auto"/>
        <w:rPr>
          <w:rStyle w:val="Hyperlink"/>
          <w:rFonts w:ascii="Arial" w:hAnsi="Arial" w:cs="Arial"/>
        </w:rPr>
      </w:pPr>
      <w:r w:rsidRPr="00091BE4">
        <w:rPr>
          <w:rFonts w:ascii="Arial" w:hAnsi="Arial" w:cs="Arial"/>
          <w:color w:val="222222"/>
          <w:lang w:val="es-MX"/>
        </w:rPr>
        <w:t xml:space="preserve">Publicado en: </w:t>
      </w:r>
      <w:hyperlink r:id="rId211" w:history="1">
        <w:r w:rsidRPr="00091BE4">
          <w:rPr>
            <w:rStyle w:val="Hyperlink"/>
            <w:rFonts w:ascii="Arial" w:hAnsi="Arial" w:cs="Arial"/>
            <w:lang w:val="es-MX"/>
          </w:rPr>
          <w:t>http://documentacion.ideam.gov.co/openbiblio/bvirtual/023934/023934.html</w:t>
        </w:r>
      </w:hyperlink>
    </w:p>
    <w:p w14:paraId="51238469" w14:textId="0287405E" w:rsidR="009E1A79" w:rsidRPr="00022DB6" w:rsidRDefault="008E78F6" w:rsidP="005D1FAB">
      <w:pPr>
        <w:pStyle w:val="ListParagraph"/>
        <w:numPr>
          <w:ilvl w:val="0"/>
          <w:numId w:val="80"/>
        </w:numPr>
        <w:shd w:val="clear" w:color="auto" w:fill="FFFFFF"/>
        <w:spacing w:before="120" w:after="120" w:line="276" w:lineRule="auto"/>
        <w:contextualSpacing w:val="0"/>
        <w:rPr>
          <w:rFonts w:ascii="Arial" w:hAnsi="Arial" w:cs="Arial"/>
          <w:color w:val="222222"/>
          <w:lang w:val="es-MX"/>
        </w:rPr>
      </w:pPr>
      <w:r w:rsidRPr="00022DB6">
        <w:rPr>
          <w:rFonts w:ascii="Arial" w:hAnsi="Arial" w:cs="Arial"/>
          <w:color w:val="222222"/>
          <w:lang w:val="es-MX"/>
        </w:rPr>
        <w:t xml:space="preserve">IEARNR 2020 </w:t>
      </w:r>
      <w:r w:rsidR="00783C33">
        <w:rPr>
          <w:rFonts w:ascii="Arial" w:hAnsi="Arial" w:cs="Arial"/>
          <w:color w:val="222222"/>
          <w:lang w:val="es-MX"/>
        </w:rPr>
        <w:t xml:space="preserve">En proceso editorial </w:t>
      </w:r>
      <w:r w:rsidR="00783C33" w:rsidRPr="00022DB6">
        <w:rPr>
          <w:rFonts w:ascii="Arial" w:hAnsi="Arial" w:cs="Arial"/>
          <w:color w:val="222222"/>
          <w:lang w:val="es-MX"/>
        </w:rPr>
        <w:t>por</w:t>
      </w:r>
      <w:r w:rsidR="00783C33">
        <w:rPr>
          <w:rFonts w:ascii="Arial" w:hAnsi="Arial" w:cs="Arial"/>
          <w:color w:val="222222"/>
          <w:lang w:val="es-MX"/>
        </w:rPr>
        <w:t xml:space="preserve"> parte del Grupo de Comunicación y Prensa del Ideam.</w:t>
      </w:r>
    </w:p>
    <w:p w14:paraId="39C4A462" w14:textId="1D3A2721" w:rsidR="00554C88" w:rsidRPr="008519CD" w:rsidRDefault="008E78F6" w:rsidP="005D1FAB">
      <w:pPr>
        <w:pStyle w:val="ListParagraph"/>
        <w:numPr>
          <w:ilvl w:val="0"/>
          <w:numId w:val="80"/>
        </w:numPr>
        <w:shd w:val="clear" w:color="auto" w:fill="FFFFFF"/>
        <w:spacing w:before="120" w:after="120" w:line="276" w:lineRule="auto"/>
        <w:contextualSpacing w:val="0"/>
        <w:rPr>
          <w:rFonts w:ascii="Arial" w:hAnsi="Arial" w:cs="Arial"/>
          <w:color w:val="222222"/>
          <w:lang w:val="es-MX"/>
        </w:rPr>
      </w:pPr>
      <w:r w:rsidRPr="00022DB6">
        <w:rPr>
          <w:rFonts w:ascii="Arial" w:hAnsi="Arial" w:cs="Arial"/>
        </w:rPr>
        <w:t xml:space="preserve">IEARNR 2021 </w:t>
      </w:r>
      <w:r w:rsidR="009E1A79" w:rsidRPr="00022DB6">
        <w:rPr>
          <w:rFonts w:ascii="Arial" w:hAnsi="Arial" w:cs="Arial"/>
        </w:rPr>
        <w:t>–</w:t>
      </w:r>
      <w:r w:rsidRPr="00022DB6">
        <w:rPr>
          <w:rFonts w:ascii="Arial" w:hAnsi="Arial" w:cs="Arial"/>
        </w:rPr>
        <w:t xml:space="preserve"> </w:t>
      </w:r>
      <w:r w:rsidR="00783C33">
        <w:rPr>
          <w:rFonts w:ascii="Arial" w:hAnsi="Arial" w:cs="Arial"/>
        </w:rPr>
        <w:t>D</w:t>
      </w:r>
      <w:r w:rsidR="00783C33" w:rsidRPr="00022DB6">
        <w:rPr>
          <w:rFonts w:ascii="Arial" w:hAnsi="Arial" w:cs="Arial"/>
        </w:rPr>
        <w:t xml:space="preserve">ocumento </w:t>
      </w:r>
      <w:r w:rsidR="00783C33">
        <w:rPr>
          <w:rFonts w:ascii="Arial" w:hAnsi="Arial" w:cs="Arial"/>
        </w:rPr>
        <w:t>e</w:t>
      </w:r>
      <w:r w:rsidR="009E1A79" w:rsidRPr="00022DB6">
        <w:rPr>
          <w:rFonts w:ascii="Arial" w:hAnsi="Arial" w:cs="Arial"/>
        </w:rPr>
        <w:t>n proceso de construcción en conjunto con las entidades del SINA</w:t>
      </w:r>
      <w:r w:rsidRPr="00022DB6">
        <w:rPr>
          <w:rFonts w:ascii="Arial" w:hAnsi="Arial" w:cs="Arial"/>
        </w:rPr>
        <w:t>.</w:t>
      </w:r>
    </w:p>
    <w:p w14:paraId="760B2B94" w14:textId="77777777" w:rsidR="008519CD" w:rsidRPr="008519CD" w:rsidRDefault="008519CD" w:rsidP="008519CD">
      <w:pPr>
        <w:shd w:val="clear" w:color="auto" w:fill="FFFFFF"/>
        <w:spacing w:before="120" w:after="120" w:line="276" w:lineRule="auto"/>
        <w:jc w:val="both"/>
        <w:rPr>
          <w:rFonts w:ascii="Arial" w:hAnsi="Arial" w:cs="Arial"/>
          <w:color w:val="222222"/>
          <w:lang w:val="es-MX"/>
        </w:rPr>
      </w:pPr>
    </w:p>
    <w:p w14:paraId="73170057" w14:textId="77777777" w:rsidR="008E78F6" w:rsidRPr="00022DB6" w:rsidRDefault="008E78F6" w:rsidP="00022DB6">
      <w:pPr>
        <w:spacing w:before="240" w:line="276" w:lineRule="auto"/>
        <w:jc w:val="both"/>
        <w:rPr>
          <w:rFonts w:ascii="Arial" w:hAnsi="Arial" w:cs="Arial"/>
          <w:iCs/>
          <w:sz w:val="24"/>
        </w:rPr>
        <w:sectPr w:rsidR="008E78F6" w:rsidRPr="00022DB6" w:rsidSect="008E78F6">
          <w:headerReference w:type="even" r:id="rId212"/>
          <w:headerReference w:type="default" r:id="rId213"/>
          <w:type w:val="continuous"/>
          <w:pgSz w:w="12240" w:h="15840"/>
          <w:pgMar w:top="1417" w:right="1701" w:bottom="1276" w:left="1701" w:header="708" w:footer="708" w:gutter="0"/>
          <w:cols w:num="2" w:space="708"/>
          <w:docGrid w:linePitch="360"/>
        </w:sectPr>
      </w:pPr>
    </w:p>
    <w:p w14:paraId="736E7522" w14:textId="1DE39F08" w:rsidR="00E8081A" w:rsidRPr="00783C33" w:rsidRDefault="008E78F6" w:rsidP="00022DB6">
      <w:pPr>
        <w:spacing w:line="276" w:lineRule="auto"/>
        <w:rPr>
          <w:rStyle w:val="IntenseEmphasis"/>
          <w:rFonts w:ascii="Arial" w:hAnsi="Arial" w:cs="Arial"/>
          <w:i w:val="0"/>
          <w:sz w:val="28"/>
          <w:szCs w:val="28"/>
        </w:rPr>
      </w:pPr>
      <w:r w:rsidRPr="00022DB6">
        <w:rPr>
          <w:rFonts w:ascii="Arial" w:hAnsi="Arial" w:cs="Arial"/>
          <w:iCs/>
          <w:sz w:val="24"/>
        </w:rPr>
        <w:br w:type="page"/>
      </w:r>
      <w:r w:rsidR="00E8081A" w:rsidRPr="00783C33">
        <w:rPr>
          <w:rStyle w:val="IntenseEmphasis"/>
          <w:rFonts w:ascii="Arial" w:hAnsi="Arial" w:cs="Arial"/>
          <w:i w:val="0"/>
          <w:sz w:val="28"/>
          <w:szCs w:val="28"/>
        </w:rPr>
        <w:lastRenderedPageBreak/>
        <w:t>Oficina del Servicio de Pronósticos y Alertas</w:t>
      </w:r>
      <w:r w:rsidR="00783C33">
        <w:rPr>
          <w:rStyle w:val="IntenseEmphasis"/>
          <w:rFonts w:ascii="Arial" w:hAnsi="Arial" w:cs="Arial"/>
          <w:i w:val="0"/>
          <w:sz w:val="28"/>
          <w:szCs w:val="28"/>
        </w:rPr>
        <w:t xml:space="preserve"> -OSPA</w:t>
      </w:r>
    </w:p>
    <w:p w14:paraId="39098692" w14:textId="2B080D13" w:rsidR="00E8081A" w:rsidRPr="00022DB6" w:rsidRDefault="00E8081A" w:rsidP="00022DB6">
      <w:pPr>
        <w:spacing w:after="240" w:line="276" w:lineRule="auto"/>
        <w:jc w:val="both"/>
        <w:rPr>
          <w:rFonts w:ascii="Arial" w:hAnsi="Arial" w:cs="Arial"/>
          <w:sz w:val="24"/>
          <w:szCs w:val="24"/>
        </w:rPr>
      </w:pPr>
      <w:r w:rsidRPr="00022DB6">
        <w:rPr>
          <w:rFonts w:ascii="Arial" w:hAnsi="Arial" w:cs="Arial"/>
          <w:sz w:val="24"/>
          <w:szCs w:val="24"/>
        </w:rPr>
        <w:t xml:space="preserve">La Oficina del Servicio de Pronósticos y Alertas es una dependencia de carácter operativo para el seguimiento continuo de la información meteorológica, hidrológica y ambiental en tiempo real. Su operación mantiene la vigilancia permanente sobre el estado y evolución de las condiciones hidrometeorológicas y ambientales para informar a la población nacional. </w:t>
      </w:r>
    </w:p>
    <w:tbl>
      <w:tblPr>
        <w:tblStyle w:val="PlainTable1"/>
        <w:tblW w:w="0" w:type="auto"/>
        <w:tblInd w:w="-5" w:type="dxa"/>
        <w:tblLook w:val="04A0" w:firstRow="1" w:lastRow="0" w:firstColumn="1" w:lastColumn="0" w:noHBand="0" w:noVBand="1"/>
      </w:tblPr>
      <w:tblGrid>
        <w:gridCol w:w="4414"/>
        <w:gridCol w:w="4414"/>
      </w:tblGrid>
      <w:tr w:rsidR="004C09B1" w:rsidRPr="00022DB6" w14:paraId="464C8B81" w14:textId="77777777" w:rsidTr="004C09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5A2797A" w14:textId="77777777" w:rsidR="00E8081A" w:rsidRPr="00783C33" w:rsidRDefault="00E8081A" w:rsidP="00022DB6">
            <w:pPr>
              <w:spacing w:before="120" w:after="120" w:line="276" w:lineRule="auto"/>
              <w:jc w:val="center"/>
              <w:rPr>
                <w:rFonts w:ascii="Arial" w:hAnsi="Arial" w:cs="Arial"/>
                <w:color w:val="000000" w:themeColor="text1"/>
                <w:sz w:val="28"/>
                <w:szCs w:val="28"/>
              </w:rPr>
            </w:pPr>
            <w:r w:rsidRPr="00783C33">
              <w:rPr>
                <w:rFonts w:ascii="Arial" w:hAnsi="Arial" w:cs="Arial"/>
                <w:color w:val="000000" w:themeColor="text1"/>
                <w:sz w:val="28"/>
                <w:szCs w:val="28"/>
              </w:rPr>
              <w:t>Situación inicial</w:t>
            </w:r>
          </w:p>
        </w:tc>
        <w:tc>
          <w:tcPr>
            <w:tcW w:w="4414" w:type="dxa"/>
          </w:tcPr>
          <w:p w14:paraId="151AF598" w14:textId="77777777" w:rsidR="00E8081A" w:rsidRPr="00783C33" w:rsidRDefault="00E8081A" w:rsidP="00022DB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8"/>
                <w:szCs w:val="28"/>
              </w:rPr>
            </w:pPr>
            <w:r w:rsidRPr="00783C33">
              <w:rPr>
                <w:rFonts w:ascii="Arial" w:hAnsi="Arial" w:cs="Arial"/>
                <w:color w:val="000000" w:themeColor="text1"/>
                <w:sz w:val="28"/>
                <w:szCs w:val="28"/>
              </w:rPr>
              <w:t>Situación entrega</w:t>
            </w:r>
          </w:p>
        </w:tc>
      </w:tr>
      <w:tr w:rsidR="00374819" w:rsidRPr="00022DB6" w14:paraId="5A9A0B5F" w14:textId="77777777" w:rsidTr="004C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05B7761" w14:textId="581F46AD" w:rsidR="00374819" w:rsidRPr="00783C33" w:rsidRDefault="00374819" w:rsidP="005D1FAB">
            <w:pPr>
              <w:pStyle w:val="ListParagraph"/>
              <w:widowControl w:val="0"/>
              <w:numPr>
                <w:ilvl w:val="0"/>
                <w:numId w:val="43"/>
              </w:numPr>
              <w:spacing w:before="120" w:after="120" w:line="276" w:lineRule="auto"/>
              <w:rPr>
                <w:rFonts w:ascii="Arial" w:hAnsi="Arial" w:cs="Arial"/>
                <w:b w:val="0"/>
                <w:color w:val="000000" w:themeColor="text1"/>
                <w:sz w:val="28"/>
                <w:szCs w:val="28"/>
              </w:rPr>
            </w:pPr>
            <w:r w:rsidRPr="00783C33">
              <w:rPr>
                <w:rFonts w:ascii="Arial" w:hAnsi="Arial" w:cs="Arial"/>
                <w:b w:val="0"/>
                <w:color w:val="000000" w:themeColor="text1"/>
                <w:sz w:val="28"/>
                <w:szCs w:val="28"/>
              </w:rPr>
              <w:t>Centros regionales de pronósticos y alertas.</w:t>
            </w:r>
          </w:p>
        </w:tc>
        <w:tc>
          <w:tcPr>
            <w:tcW w:w="4414" w:type="dxa"/>
          </w:tcPr>
          <w:p w14:paraId="0FFF923E" w14:textId="3AA957F0" w:rsidR="00374819" w:rsidRPr="00783C33" w:rsidRDefault="00374819" w:rsidP="005D1FAB">
            <w:pPr>
              <w:pStyle w:val="ListParagraph"/>
              <w:widowControl w:val="0"/>
              <w:numPr>
                <w:ilvl w:val="0"/>
                <w:numId w:val="43"/>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8"/>
                <w:szCs w:val="28"/>
              </w:rPr>
            </w:pPr>
            <w:r w:rsidRPr="00783C33">
              <w:rPr>
                <w:rFonts w:ascii="Arial" w:hAnsi="Arial" w:cs="Arial"/>
                <w:color w:val="000000" w:themeColor="text1"/>
                <w:sz w:val="28"/>
                <w:szCs w:val="28"/>
              </w:rPr>
              <w:t xml:space="preserve">El Ideam lidera la operación de centros regionales de pronósticos para el apoyo de la gestión en el territorio y mejorar la dinámica del flujo de información. </w:t>
            </w:r>
          </w:p>
        </w:tc>
      </w:tr>
      <w:tr w:rsidR="00374819" w:rsidRPr="00022DB6" w14:paraId="1DD97CBA" w14:textId="77777777" w:rsidTr="004C09B1">
        <w:tc>
          <w:tcPr>
            <w:cnfStyle w:val="001000000000" w:firstRow="0" w:lastRow="0" w:firstColumn="1" w:lastColumn="0" w:oddVBand="0" w:evenVBand="0" w:oddHBand="0" w:evenHBand="0" w:firstRowFirstColumn="0" w:firstRowLastColumn="0" w:lastRowFirstColumn="0" w:lastRowLastColumn="0"/>
            <w:tcW w:w="4414" w:type="dxa"/>
          </w:tcPr>
          <w:p w14:paraId="62B313DA" w14:textId="721E1817" w:rsidR="00374819" w:rsidRPr="00783C33" w:rsidRDefault="00374819" w:rsidP="005D1FAB">
            <w:pPr>
              <w:pStyle w:val="ListParagraph"/>
              <w:widowControl w:val="0"/>
              <w:numPr>
                <w:ilvl w:val="0"/>
                <w:numId w:val="43"/>
              </w:numPr>
              <w:spacing w:before="120" w:after="120" w:line="276" w:lineRule="auto"/>
              <w:rPr>
                <w:rFonts w:ascii="Arial" w:hAnsi="Arial" w:cs="Arial"/>
                <w:b w:val="0"/>
                <w:color w:val="000000" w:themeColor="text1"/>
                <w:sz w:val="28"/>
                <w:szCs w:val="28"/>
              </w:rPr>
            </w:pPr>
            <w:r w:rsidRPr="00783C33">
              <w:rPr>
                <w:rFonts w:ascii="Arial" w:hAnsi="Arial" w:cs="Arial"/>
                <w:b w:val="0"/>
                <w:color w:val="000000" w:themeColor="text1"/>
                <w:sz w:val="28"/>
                <w:szCs w:val="28"/>
              </w:rPr>
              <w:t>Soporte para el Sistema Nacional para la de Desastres.</w:t>
            </w:r>
          </w:p>
        </w:tc>
        <w:tc>
          <w:tcPr>
            <w:tcW w:w="4414" w:type="dxa"/>
          </w:tcPr>
          <w:p w14:paraId="0B0D71F5" w14:textId="008847A1" w:rsidR="00374819" w:rsidRPr="00783C33" w:rsidRDefault="00374819" w:rsidP="005D1FAB">
            <w:pPr>
              <w:pStyle w:val="ListParagraph"/>
              <w:widowControl w:val="0"/>
              <w:numPr>
                <w:ilvl w:val="0"/>
                <w:numId w:val="43"/>
              </w:numPr>
              <w:spacing w:before="120" w:after="120" w:line="276" w:lineRule="auto"/>
              <w:ind w:left="714"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8"/>
                <w:szCs w:val="28"/>
              </w:rPr>
            </w:pPr>
            <w:r w:rsidRPr="00783C33">
              <w:rPr>
                <w:rFonts w:ascii="Arial" w:hAnsi="Arial" w:cs="Arial"/>
                <w:color w:val="000000" w:themeColor="text1"/>
                <w:sz w:val="28"/>
                <w:szCs w:val="28"/>
              </w:rPr>
              <w:t xml:space="preserve">El Ideam mantiene su apoyo y soporte al Sistema Nacional para la Gestión del Riesgo de Desastres con información oportuna y consistente. </w:t>
            </w:r>
          </w:p>
        </w:tc>
      </w:tr>
    </w:tbl>
    <w:p w14:paraId="73B98BE2" w14:textId="4BE3D3C1" w:rsidR="00030589" w:rsidRPr="00022DB6" w:rsidRDefault="00077474" w:rsidP="00022DB6">
      <w:pPr>
        <w:spacing w:before="240" w:line="276" w:lineRule="auto"/>
        <w:jc w:val="both"/>
        <w:rPr>
          <w:rFonts w:ascii="Arial" w:hAnsi="Arial" w:cs="Arial"/>
          <w:iCs/>
          <w:sz w:val="24"/>
        </w:rPr>
      </w:pPr>
      <w:r w:rsidRPr="00022DB6">
        <w:rPr>
          <w:rFonts w:ascii="Arial" w:hAnsi="Arial" w:cs="Arial"/>
          <w:iCs/>
          <w:sz w:val="24"/>
        </w:rPr>
        <w:t xml:space="preserve">A continuación, se describen los logros y resultados de la gestión para el periodo 2018 – 2022, correspondientes a la oficina del servicio de pronósticos y alertas. </w:t>
      </w:r>
    </w:p>
    <w:p w14:paraId="7E3F7DCF" w14:textId="77777777" w:rsidR="00030589" w:rsidRPr="00022DB6" w:rsidRDefault="00030589" w:rsidP="00022DB6">
      <w:pPr>
        <w:spacing w:line="276" w:lineRule="auto"/>
        <w:rPr>
          <w:rFonts w:ascii="Arial" w:hAnsi="Arial" w:cs="Arial"/>
          <w:iCs/>
          <w:sz w:val="24"/>
        </w:rPr>
      </w:pPr>
      <w:r w:rsidRPr="00022DB6">
        <w:rPr>
          <w:rFonts w:ascii="Arial" w:hAnsi="Arial" w:cs="Arial"/>
          <w:iCs/>
          <w:sz w:val="24"/>
        </w:rPr>
        <w:br w:type="page"/>
      </w:r>
    </w:p>
    <w:p w14:paraId="7CD73DB3" w14:textId="37BBB455" w:rsidR="009E1A79" w:rsidRPr="00783C33" w:rsidRDefault="009E1A79" w:rsidP="00022DB6">
      <w:pPr>
        <w:spacing w:before="240" w:line="276" w:lineRule="auto"/>
        <w:jc w:val="both"/>
        <w:rPr>
          <w:rFonts w:ascii="Arial" w:hAnsi="Arial" w:cs="Arial"/>
          <w:b/>
          <w:sz w:val="28"/>
          <w:szCs w:val="28"/>
        </w:rPr>
      </w:pPr>
      <w:r w:rsidRPr="00783C33">
        <w:rPr>
          <w:rFonts w:ascii="Arial" w:hAnsi="Arial" w:cs="Arial"/>
          <w:b/>
          <w:sz w:val="28"/>
          <w:szCs w:val="28"/>
        </w:rPr>
        <w:lastRenderedPageBreak/>
        <w:t>Centros regionales de pronósticos</w:t>
      </w:r>
    </w:p>
    <w:p w14:paraId="6866FB67" w14:textId="3E72D7AC" w:rsidR="009E1A79" w:rsidRPr="00022DB6" w:rsidRDefault="009E1A79" w:rsidP="00022DB6">
      <w:pPr>
        <w:spacing w:before="240" w:line="276" w:lineRule="auto"/>
        <w:jc w:val="both"/>
        <w:rPr>
          <w:rFonts w:ascii="Arial" w:hAnsi="Arial" w:cs="Arial"/>
          <w:iCs/>
          <w:sz w:val="24"/>
          <w:szCs w:val="24"/>
        </w:rPr>
      </w:pPr>
    </w:p>
    <w:p w14:paraId="51C79687" w14:textId="6BC968C6" w:rsidR="009E1A79" w:rsidRPr="00022DB6" w:rsidRDefault="00AF531B" w:rsidP="00022DB6">
      <w:pPr>
        <w:spacing w:before="120" w:after="120" w:line="276" w:lineRule="auto"/>
        <w:jc w:val="center"/>
        <w:rPr>
          <w:rFonts w:ascii="Arial" w:hAnsi="Arial" w:cs="Arial"/>
          <w:b/>
          <w:i/>
          <w:sz w:val="24"/>
          <w:szCs w:val="24"/>
        </w:rPr>
        <w:sectPr w:rsidR="009E1A79" w:rsidRPr="00022DB6" w:rsidSect="0031148B">
          <w:headerReference w:type="even" r:id="rId214"/>
          <w:headerReference w:type="default" r:id="rId215"/>
          <w:type w:val="continuous"/>
          <w:pgSz w:w="12240" w:h="15840"/>
          <w:pgMar w:top="1417" w:right="1701" w:bottom="1276" w:left="1701" w:header="708" w:footer="708" w:gutter="0"/>
          <w:cols w:space="708"/>
          <w:docGrid w:linePitch="360"/>
        </w:sectPr>
      </w:pPr>
      <w:r w:rsidRPr="00022DB6">
        <w:rPr>
          <w:rFonts w:ascii="Arial" w:hAnsi="Arial" w:cs="Arial"/>
          <w:noProof/>
          <w:sz w:val="24"/>
          <w:szCs w:val="24"/>
          <w:lang w:val="en-US"/>
        </w:rPr>
        <w:drawing>
          <wp:inline distT="0" distB="0" distL="0" distR="0" wp14:anchorId="28C55530" wp14:editId="70DE1328">
            <wp:extent cx="4649154" cy="2124000"/>
            <wp:effectExtent l="133350" t="114300" r="113665" b="143510"/>
            <wp:docPr id="13382" name="Imagen 1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649154" cy="2124000"/>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997CE85" w14:textId="77777777" w:rsidR="009E1A79" w:rsidRPr="00783C33" w:rsidRDefault="009E1A79" w:rsidP="00022DB6">
      <w:pPr>
        <w:spacing w:before="120" w:after="120" w:line="276" w:lineRule="auto"/>
        <w:jc w:val="both"/>
        <w:rPr>
          <w:rFonts w:ascii="Arial" w:hAnsi="Arial" w:cs="Arial"/>
          <w:b/>
          <w:iCs/>
          <w:sz w:val="24"/>
          <w:szCs w:val="24"/>
        </w:rPr>
      </w:pPr>
      <w:r w:rsidRPr="00783C33">
        <w:rPr>
          <w:rFonts w:ascii="Arial" w:hAnsi="Arial" w:cs="Arial"/>
          <w:b/>
          <w:iCs/>
          <w:sz w:val="24"/>
          <w:szCs w:val="24"/>
        </w:rPr>
        <w:t>Descripción de la actividad</w:t>
      </w:r>
    </w:p>
    <w:p w14:paraId="2A00DF8D" w14:textId="77777777" w:rsidR="009E1A79" w:rsidRPr="00022DB6" w:rsidRDefault="009E1A79" w:rsidP="000B45BD">
      <w:pPr>
        <w:spacing w:before="240" w:line="276" w:lineRule="auto"/>
        <w:rPr>
          <w:rFonts w:ascii="Arial" w:hAnsi="Arial" w:cs="Arial"/>
          <w:sz w:val="24"/>
          <w:szCs w:val="24"/>
        </w:rPr>
      </w:pPr>
      <w:r w:rsidRPr="00022DB6">
        <w:rPr>
          <w:rFonts w:ascii="Arial" w:hAnsi="Arial" w:cs="Arial"/>
          <w:sz w:val="24"/>
          <w:szCs w:val="24"/>
        </w:rPr>
        <w:t xml:space="preserve">Con el propósito de descentralizar la gestión de la Entidad y transferir la información al territorio, el Ideam se propuso apoyar la creación de centros regionales de pronósticos y alertas a lo largo y ancho del país. </w:t>
      </w:r>
    </w:p>
    <w:p w14:paraId="2FDAB6E2" w14:textId="4C1D842E" w:rsidR="009E1A79" w:rsidRPr="00022DB6" w:rsidRDefault="009E1A79" w:rsidP="000B45BD">
      <w:pPr>
        <w:spacing w:before="240" w:line="276" w:lineRule="auto"/>
        <w:rPr>
          <w:rFonts w:ascii="Arial" w:hAnsi="Arial" w:cs="Arial"/>
          <w:iCs/>
          <w:sz w:val="24"/>
          <w:szCs w:val="24"/>
        </w:rPr>
      </w:pPr>
      <w:r w:rsidRPr="00022DB6">
        <w:rPr>
          <w:rFonts w:ascii="Arial" w:hAnsi="Arial" w:cs="Arial"/>
          <w:sz w:val="24"/>
          <w:szCs w:val="24"/>
        </w:rPr>
        <w:t>Estos centros elaboran pronósticos locales y transmiten la información a las autoridades para la toma de decisiones. La información se comparte a través de medios formales (correo electrónico, notificación, reuniones, entre otras), así como canales informales y de gestión en tiempo real como chats electrónicos y vía telefónica.</w:t>
      </w:r>
    </w:p>
    <w:p w14:paraId="74A6CB86" w14:textId="77777777" w:rsidR="009E1A79" w:rsidRPr="000B45BD" w:rsidRDefault="009E1A79" w:rsidP="00022DB6">
      <w:pPr>
        <w:spacing w:before="120" w:after="120" w:line="276" w:lineRule="auto"/>
        <w:rPr>
          <w:rFonts w:ascii="Arial" w:hAnsi="Arial" w:cs="Arial"/>
          <w:b/>
          <w:bCs/>
          <w:sz w:val="24"/>
          <w:szCs w:val="24"/>
        </w:rPr>
      </w:pPr>
      <w:r w:rsidRPr="000B45BD">
        <w:rPr>
          <w:rFonts w:ascii="Arial" w:hAnsi="Arial" w:cs="Arial"/>
          <w:b/>
          <w:bCs/>
          <w:sz w:val="24"/>
          <w:szCs w:val="24"/>
        </w:rPr>
        <w:t xml:space="preserve">El Ideam entrega al país: </w:t>
      </w:r>
    </w:p>
    <w:p w14:paraId="724B9B37"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Centro regional de pronósticos y alertas del departamento de Antioquia.</w:t>
      </w:r>
    </w:p>
    <w:p w14:paraId="598E7534"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Centro regional de pronósticos </w:t>
      </w:r>
      <w:r w:rsidRPr="00022DB6">
        <w:rPr>
          <w:rFonts w:ascii="Arial" w:hAnsi="Arial" w:cs="Arial"/>
        </w:rPr>
        <w:t>y alertas de la región de La Mojana.</w:t>
      </w:r>
    </w:p>
    <w:p w14:paraId="49333F34"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Centro regional de pronósticos y alertas de los departamentos de Boyacá – Casanare.</w:t>
      </w:r>
    </w:p>
    <w:p w14:paraId="4E0C9CA2"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Centro regional de pronósticos y alertas de los departamentos de Santander, Norte de Santander y Arauca. </w:t>
      </w:r>
    </w:p>
    <w:p w14:paraId="54E1DE86" w14:textId="03C6E49D"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Centro Regional de Pronósticos para la jurisdicción de la Corporación Autónoma Regional de las cuencas de los ríos Negro y Nare – C</w:t>
      </w:r>
      <w:r w:rsidR="000B45BD" w:rsidRPr="00022DB6">
        <w:rPr>
          <w:rFonts w:ascii="Arial" w:hAnsi="Arial" w:cs="Arial"/>
        </w:rPr>
        <w:t>ornare</w:t>
      </w:r>
      <w:r w:rsidRPr="00022DB6">
        <w:rPr>
          <w:rFonts w:ascii="Arial" w:hAnsi="Arial" w:cs="Arial"/>
        </w:rPr>
        <w:t>.</w:t>
      </w:r>
    </w:p>
    <w:p w14:paraId="78229531"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Centro regional de pronósticos y alertas de los departamentos de Guajira, Cesar y Magdalena (Caribe colombiano). </w:t>
      </w:r>
    </w:p>
    <w:p w14:paraId="22E0340E" w14:textId="61C262D3" w:rsidR="009E1A79" w:rsidRPr="00022DB6" w:rsidRDefault="009E1A79"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Los boletines de los centros regionales, se encuentran disponibles en: </w:t>
      </w:r>
      <w:hyperlink r:id="rId217" w:history="1">
        <w:r w:rsidRPr="00022DB6">
          <w:rPr>
            <w:rStyle w:val="Hyperlink"/>
            <w:rFonts w:ascii="Arial" w:hAnsi="Arial" w:cs="Arial"/>
          </w:rPr>
          <w:t>https://acortar.link/CtDc0L</w:t>
        </w:r>
      </w:hyperlink>
      <w:r w:rsidRPr="00022DB6">
        <w:rPr>
          <w:rFonts w:ascii="Arial" w:hAnsi="Arial" w:cs="Arial"/>
        </w:rPr>
        <w:t>.</w:t>
      </w:r>
    </w:p>
    <w:p w14:paraId="0E39CD6A" w14:textId="77777777" w:rsidR="009E1A79" w:rsidRPr="00022DB6" w:rsidRDefault="009E1A79" w:rsidP="00022DB6">
      <w:pPr>
        <w:spacing w:before="240" w:line="276" w:lineRule="auto"/>
        <w:jc w:val="both"/>
        <w:rPr>
          <w:rFonts w:ascii="Arial" w:hAnsi="Arial" w:cs="Arial"/>
          <w:iCs/>
          <w:sz w:val="24"/>
          <w:szCs w:val="24"/>
        </w:rPr>
        <w:sectPr w:rsidR="009E1A79" w:rsidRPr="00022DB6" w:rsidSect="00AD68F2">
          <w:type w:val="continuous"/>
          <w:pgSz w:w="12240" w:h="15840"/>
          <w:pgMar w:top="1417" w:right="1701" w:bottom="1276" w:left="1701" w:header="708" w:footer="708" w:gutter="0"/>
          <w:cols w:num="2" w:space="708"/>
          <w:docGrid w:linePitch="360"/>
        </w:sectPr>
      </w:pPr>
    </w:p>
    <w:p w14:paraId="772A5FDF" w14:textId="230B684D" w:rsidR="009E1A79" w:rsidRPr="000B45BD" w:rsidRDefault="009E1A79" w:rsidP="00022DB6">
      <w:pPr>
        <w:spacing w:before="240" w:line="276" w:lineRule="auto"/>
        <w:jc w:val="both"/>
        <w:rPr>
          <w:rFonts w:ascii="Arial" w:hAnsi="Arial" w:cs="Arial"/>
          <w:b/>
          <w:sz w:val="28"/>
          <w:szCs w:val="28"/>
        </w:rPr>
      </w:pPr>
      <w:r w:rsidRPr="000B45BD">
        <w:rPr>
          <w:rFonts w:ascii="Arial" w:hAnsi="Arial" w:cs="Arial"/>
          <w:b/>
          <w:sz w:val="28"/>
          <w:szCs w:val="28"/>
        </w:rPr>
        <w:lastRenderedPageBreak/>
        <w:t>Monitoreo de las condiciones hidrológicas, meteorológicas y ambientales 24/7</w:t>
      </w:r>
    </w:p>
    <w:p w14:paraId="2FACE453" w14:textId="50EB5C68" w:rsidR="009E1A79" w:rsidRPr="00022DB6" w:rsidRDefault="009E1A79" w:rsidP="00022DB6">
      <w:pPr>
        <w:spacing w:before="240" w:line="276" w:lineRule="auto"/>
        <w:jc w:val="both"/>
        <w:rPr>
          <w:rFonts w:ascii="Arial" w:hAnsi="Arial" w:cs="Arial"/>
          <w:iCs/>
          <w:sz w:val="24"/>
          <w:szCs w:val="24"/>
        </w:rPr>
      </w:pPr>
    </w:p>
    <w:p w14:paraId="16C016CD" w14:textId="77777777" w:rsidR="009E1A79" w:rsidRPr="00022DB6" w:rsidRDefault="009E1A79" w:rsidP="00022DB6">
      <w:pPr>
        <w:spacing w:before="120" w:after="120" w:line="276" w:lineRule="auto"/>
        <w:jc w:val="both"/>
        <w:rPr>
          <w:rFonts w:ascii="Arial" w:hAnsi="Arial" w:cs="Arial"/>
          <w:b/>
          <w:i/>
          <w:sz w:val="24"/>
          <w:szCs w:val="24"/>
        </w:rPr>
        <w:sectPr w:rsidR="009E1A79" w:rsidRPr="00022DB6" w:rsidSect="0031148B">
          <w:headerReference w:type="even" r:id="rId218"/>
          <w:headerReference w:type="default" r:id="rId219"/>
          <w:type w:val="continuous"/>
          <w:pgSz w:w="12240" w:h="15840"/>
          <w:pgMar w:top="1417" w:right="1701" w:bottom="1276" w:left="1701" w:header="708" w:footer="708" w:gutter="0"/>
          <w:cols w:space="708"/>
          <w:docGrid w:linePitch="360"/>
        </w:sectPr>
      </w:pPr>
    </w:p>
    <w:p w14:paraId="6237775C" w14:textId="7044EA74" w:rsidR="009E1A79" w:rsidRPr="00022DB6" w:rsidRDefault="00AF531B"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40160" behindDoc="0" locked="0" layoutInCell="1" allowOverlap="1" wp14:anchorId="65453195" wp14:editId="5EB614CB">
            <wp:simplePos x="0" y="0"/>
            <wp:positionH relativeFrom="column">
              <wp:posOffset>681990</wp:posOffset>
            </wp:positionH>
            <wp:positionV relativeFrom="paragraph">
              <wp:posOffset>135255</wp:posOffset>
            </wp:positionV>
            <wp:extent cx="4319905" cy="2425700"/>
            <wp:effectExtent l="133350" t="133350" r="137795" b="165100"/>
            <wp:wrapSquare wrapText="bothSides"/>
            <wp:docPr id="13383" name="Imagen 13383" descr="C:\Users\jlgonzalez\Downloads\WhatsApp Image 2022-05-18 at 5.20.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lgonzalez\Downloads\WhatsApp Image 2022-05-18 at 5.20.26 PM.jpe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319905" cy="2425700"/>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4EAE9CE" w14:textId="77777777" w:rsidR="009E1A79" w:rsidRPr="000B45BD" w:rsidRDefault="009E1A79" w:rsidP="00022DB6">
      <w:pPr>
        <w:spacing w:before="120" w:after="120" w:line="276" w:lineRule="auto"/>
        <w:jc w:val="both"/>
        <w:rPr>
          <w:rFonts w:ascii="Arial" w:hAnsi="Arial" w:cs="Arial"/>
          <w:b/>
          <w:iCs/>
          <w:sz w:val="24"/>
          <w:szCs w:val="24"/>
        </w:rPr>
      </w:pPr>
      <w:r w:rsidRPr="000B45BD">
        <w:rPr>
          <w:rFonts w:ascii="Arial" w:hAnsi="Arial" w:cs="Arial"/>
          <w:b/>
          <w:iCs/>
          <w:sz w:val="24"/>
          <w:szCs w:val="24"/>
        </w:rPr>
        <w:t>Descripción de la actividad</w:t>
      </w:r>
    </w:p>
    <w:p w14:paraId="43182E18" w14:textId="06BB8EA0" w:rsidR="009E1A79" w:rsidRPr="00022DB6" w:rsidRDefault="009E1A79" w:rsidP="000B45BD">
      <w:pPr>
        <w:spacing w:before="240" w:line="276" w:lineRule="auto"/>
        <w:rPr>
          <w:rFonts w:ascii="Arial" w:hAnsi="Arial" w:cs="Arial"/>
          <w:iCs/>
          <w:sz w:val="24"/>
          <w:szCs w:val="24"/>
        </w:rPr>
      </w:pPr>
      <w:r w:rsidRPr="00022DB6">
        <w:rPr>
          <w:rFonts w:ascii="Arial" w:hAnsi="Arial" w:cs="Arial"/>
          <w:sz w:val="24"/>
          <w:szCs w:val="24"/>
        </w:rPr>
        <w:t xml:space="preserve">Cubriendo la necesidad y las condiciones particulares del país, el Ideam ha consolidado un sistema de gestión y monitoreo de las condiciones hidrológicas, meteorológicas y ambientales durante las 24 horas del día, los 7 días de la semana. Dicha actividad se ha realizado con el liderazgo de la Oficina del Servicio de Pronósticos y Alertas - </w:t>
      </w:r>
      <w:r w:rsidRPr="000B45BD">
        <w:rPr>
          <w:rFonts w:ascii="Arial" w:hAnsi="Arial" w:cs="Arial"/>
          <w:b/>
          <w:bCs/>
          <w:sz w:val="24"/>
          <w:szCs w:val="24"/>
        </w:rPr>
        <w:t>OSPA</w:t>
      </w:r>
      <w:r w:rsidRPr="00022DB6">
        <w:rPr>
          <w:rFonts w:ascii="Arial" w:hAnsi="Arial" w:cs="Arial"/>
          <w:sz w:val="24"/>
          <w:szCs w:val="24"/>
        </w:rPr>
        <w:t xml:space="preserve"> y los diferentes centros regionales. </w:t>
      </w:r>
    </w:p>
    <w:p w14:paraId="11AD39A5" w14:textId="77777777" w:rsidR="009E1A79" w:rsidRPr="000B45BD" w:rsidRDefault="009E1A79" w:rsidP="00022DB6">
      <w:pPr>
        <w:spacing w:before="120" w:after="120" w:line="276" w:lineRule="auto"/>
        <w:rPr>
          <w:rFonts w:ascii="Arial" w:hAnsi="Arial" w:cs="Arial"/>
          <w:b/>
          <w:bCs/>
          <w:sz w:val="24"/>
          <w:szCs w:val="24"/>
        </w:rPr>
      </w:pPr>
      <w:r w:rsidRPr="000B45BD">
        <w:rPr>
          <w:rFonts w:ascii="Arial" w:hAnsi="Arial" w:cs="Arial"/>
          <w:b/>
          <w:bCs/>
          <w:sz w:val="24"/>
          <w:szCs w:val="24"/>
        </w:rPr>
        <w:t xml:space="preserve">El Ideam entrega al país: </w:t>
      </w:r>
    </w:p>
    <w:p w14:paraId="241A5C36"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eastAsiaTheme="minorHAnsi" w:hAnsi="Arial" w:cs="Arial"/>
          <w:lang w:eastAsia="en-US"/>
        </w:rPr>
      </w:pPr>
      <w:r w:rsidRPr="00022DB6">
        <w:rPr>
          <w:rFonts w:ascii="Arial" w:eastAsiaTheme="minorHAnsi" w:hAnsi="Arial" w:cs="Arial"/>
          <w:lang w:eastAsia="en-US"/>
        </w:rPr>
        <w:t xml:space="preserve">Oficina del Servicio de Pronósticos y Alertas operando las 24 horas. </w:t>
      </w:r>
    </w:p>
    <w:p w14:paraId="225057C4"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eastAsiaTheme="minorHAnsi" w:hAnsi="Arial" w:cs="Arial"/>
          <w:lang w:eastAsia="en-US"/>
        </w:rPr>
        <w:t xml:space="preserve">Equipo de apoyo técnico las 24 horas por los diferentes canales de comunicación. Se prestó especial atención durante el tiempo de la pandemia, garantizando la operación y brindando soporte a diferentes entidades para su toma de decisiones. </w:t>
      </w:r>
    </w:p>
    <w:p w14:paraId="7F43AD00" w14:textId="77777777" w:rsidR="009E1A79" w:rsidRPr="00022DB6" w:rsidRDefault="009E1A79" w:rsidP="005D1FAB">
      <w:pPr>
        <w:pStyle w:val="ListParagraph"/>
        <w:widowControl w:val="0"/>
        <w:numPr>
          <w:ilvl w:val="0"/>
          <w:numId w:val="48"/>
        </w:numPr>
        <w:spacing w:before="120" w:after="120" w:line="276" w:lineRule="auto"/>
        <w:contextualSpacing w:val="0"/>
        <w:rPr>
          <w:rStyle w:val="Hyperlink"/>
          <w:rFonts w:ascii="Arial" w:hAnsi="Arial" w:cs="Arial"/>
          <w:color w:val="auto"/>
          <w:u w:val="none"/>
        </w:rPr>
      </w:pPr>
      <w:r w:rsidRPr="00022DB6">
        <w:rPr>
          <w:rFonts w:ascii="Arial" w:hAnsi="Arial" w:cs="Arial"/>
        </w:rPr>
        <w:t xml:space="preserve">Monitoreo y seguimiento a las condiciones derivadas por la ocurrencia de los fenómenos de El Niño (2018 – 2019) y La Niña (2020 – 2021). </w:t>
      </w:r>
      <w:hyperlink r:id="rId221" w:history="1">
        <w:r w:rsidRPr="00022DB6">
          <w:rPr>
            <w:rStyle w:val="Hyperlink"/>
            <w:rFonts w:ascii="Arial" w:hAnsi="Arial" w:cs="Arial"/>
          </w:rPr>
          <w:t>https://acortar.link/LNnHpJ</w:t>
        </w:r>
      </w:hyperlink>
      <w:r w:rsidRPr="00022DB6">
        <w:rPr>
          <w:rStyle w:val="Hyperlink"/>
          <w:rFonts w:ascii="Arial" w:hAnsi="Arial" w:cs="Arial"/>
        </w:rPr>
        <w:t xml:space="preserve"> </w:t>
      </w:r>
    </w:p>
    <w:p w14:paraId="166759A7" w14:textId="615F5161" w:rsidR="009E1A79" w:rsidRPr="00022DB6" w:rsidRDefault="009E1A79"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Monitoreo y seguimiento hidrometereológico para las regiones del Choco y Chisca (Boyacá).</w:t>
      </w:r>
    </w:p>
    <w:p w14:paraId="15E7130B" w14:textId="77777777" w:rsidR="009E1A79" w:rsidRPr="00022DB6" w:rsidRDefault="009E1A79" w:rsidP="00022DB6">
      <w:pPr>
        <w:spacing w:before="240" w:line="276" w:lineRule="auto"/>
        <w:jc w:val="both"/>
        <w:rPr>
          <w:rFonts w:ascii="Arial" w:hAnsi="Arial" w:cs="Arial"/>
          <w:iCs/>
          <w:sz w:val="24"/>
          <w:szCs w:val="24"/>
        </w:rPr>
        <w:sectPr w:rsidR="009E1A79" w:rsidRPr="00022DB6" w:rsidSect="00AD68F2">
          <w:type w:val="continuous"/>
          <w:pgSz w:w="12240" w:h="15840"/>
          <w:pgMar w:top="1417" w:right="1701" w:bottom="1276" w:left="1701" w:header="708" w:footer="708" w:gutter="0"/>
          <w:cols w:num="2" w:space="708"/>
          <w:docGrid w:linePitch="360"/>
        </w:sectPr>
      </w:pPr>
    </w:p>
    <w:p w14:paraId="5CD24963" w14:textId="77777777" w:rsidR="009E1A79" w:rsidRPr="00022DB6" w:rsidRDefault="009E1A79" w:rsidP="00022DB6">
      <w:pPr>
        <w:spacing w:line="276" w:lineRule="auto"/>
        <w:rPr>
          <w:rFonts w:ascii="Arial" w:hAnsi="Arial" w:cs="Arial"/>
          <w:iCs/>
          <w:sz w:val="24"/>
          <w:szCs w:val="24"/>
        </w:rPr>
      </w:pPr>
      <w:r w:rsidRPr="00022DB6">
        <w:rPr>
          <w:rFonts w:ascii="Arial" w:hAnsi="Arial" w:cs="Arial"/>
          <w:iCs/>
          <w:sz w:val="24"/>
          <w:szCs w:val="24"/>
        </w:rPr>
        <w:br w:type="page"/>
      </w:r>
    </w:p>
    <w:p w14:paraId="2F7FB09E" w14:textId="271D3D83" w:rsidR="009E1A79" w:rsidRPr="000B45BD" w:rsidRDefault="009E1A79" w:rsidP="00022DB6">
      <w:pPr>
        <w:spacing w:before="240" w:line="276" w:lineRule="auto"/>
        <w:jc w:val="both"/>
        <w:rPr>
          <w:rFonts w:ascii="Arial" w:hAnsi="Arial" w:cs="Arial"/>
          <w:b/>
          <w:sz w:val="28"/>
          <w:szCs w:val="28"/>
        </w:rPr>
      </w:pPr>
      <w:r w:rsidRPr="000B45BD">
        <w:rPr>
          <w:rFonts w:ascii="Arial" w:hAnsi="Arial" w:cs="Arial"/>
          <w:b/>
          <w:sz w:val="28"/>
          <w:szCs w:val="28"/>
        </w:rPr>
        <w:lastRenderedPageBreak/>
        <w:t>Monitoreo y seguimiento a fenómenos de origen meteorológico</w:t>
      </w:r>
    </w:p>
    <w:p w14:paraId="50A7610F" w14:textId="65BA5956" w:rsidR="009E1A79" w:rsidRPr="00022DB6" w:rsidRDefault="009E1A79" w:rsidP="00022DB6">
      <w:pPr>
        <w:spacing w:before="240" w:line="276" w:lineRule="auto"/>
        <w:jc w:val="both"/>
        <w:rPr>
          <w:rFonts w:ascii="Arial" w:hAnsi="Arial" w:cs="Arial"/>
          <w:iCs/>
          <w:sz w:val="24"/>
          <w:szCs w:val="24"/>
        </w:rPr>
      </w:pPr>
    </w:p>
    <w:p w14:paraId="4043571D" w14:textId="77777777" w:rsidR="009E1A79" w:rsidRPr="00022DB6" w:rsidRDefault="009E1A79" w:rsidP="00022DB6">
      <w:pPr>
        <w:spacing w:before="120" w:after="120" w:line="276" w:lineRule="auto"/>
        <w:jc w:val="both"/>
        <w:rPr>
          <w:rFonts w:ascii="Arial" w:hAnsi="Arial" w:cs="Arial"/>
          <w:b/>
          <w:i/>
          <w:sz w:val="24"/>
          <w:szCs w:val="24"/>
        </w:rPr>
        <w:sectPr w:rsidR="009E1A79" w:rsidRPr="00022DB6" w:rsidSect="0031148B">
          <w:headerReference w:type="even" r:id="rId222"/>
          <w:headerReference w:type="default" r:id="rId223"/>
          <w:type w:val="continuous"/>
          <w:pgSz w:w="12240" w:h="15840"/>
          <w:pgMar w:top="1417" w:right="1701" w:bottom="1276" w:left="1701" w:header="708" w:footer="708" w:gutter="0"/>
          <w:cols w:space="708"/>
          <w:docGrid w:linePitch="360"/>
        </w:sectPr>
      </w:pPr>
    </w:p>
    <w:p w14:paraId="7271C521" w14:textId="390219F3" w:rsidR="009E1A79" w:rsidRPr="00022DB6" w:rsidRDefault="00AF531B"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41184" behindDoc="0" locked="0" layoutInCell="1" allowOverlap="1" wp14:anchorId="3310ED86" wp14:editId="3D5A7527">
            <wp:simplePos x="0" y="0"/>
            <wp:positionH relativeFrom="column">
              <wp:posOffset>882015</wp:posOffset>
            </wp:positionH>
            <wp:positionV relativeFrom="paragraph">
              <wp:posOffset>137204</wp:posOffset>
            </wp:positionV>
            <wp:extent cx="4320000" cy="2338077"/>
            <wp:effectExtent l="114300" t="114300" r="118745" b="138430"/>
            <wp:wrapSquare wrapText="bothSides"/>
            <wp:docPr id="13384" name="Imagen 1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4">
                      <a:extLst>
                        <a:ext uri="{28A0092B-C50C-407E-A947-70E740481C1C}">
                          <a14:useLocalDpi xmlns:a14="http://schemas.microsoft.com/office/drawing/2010/main" val="0"/>
                        </a:ext>
                      </a:extLst>
                    </a:blip>
                    <a:srcRect t="10585"/>
                    <a:stretch/>
                  </pic:blipFill>
                  <pic:spPr bwMode="auto">
                    <a:xfrm>
                      <a:off x="0" y="0"/>
                      <a:ext cx="4320000" cy="2338077"/>
                    </a:xfrm>
                    <a:prstGeom prst="rect">
                      <a:avLst/>
                    </a:prstGeom>
                    <a:solidFill>
                      <a:srgbClr val="FFFFFF">
                        <a:shade val="85000"/>
                      </a:srgbClr>
                    </a:solidFill>
                    <a:ln w="88900" cap="sq" cmpd="sng" algn="ctr">
                      <a:solidFill>
                        <a:srgbClr val="4472C4">
                          <a:lumMod val="40000"/>
                          <a:lumOff val="60000"/>
                        </a:srgbClr>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A47BC7" w14:textId="77777777" w:rsidR="009E1A79" w:rsidRPr="000B45BD" w:rsidRDefault="009E1A79" w:rsidP="00022DB6">
      <w:pPr>
        <w:spacing w:before="120" w:after="120" w:line="276" w:lineRule="auto"/>
        <w:jc w:val="both"/>
        <w:rPr>
          <w:rFonts w:ascii="Arial" w:hAnsi="Arial" w:cs="Arial"/>
          <w:b/>
          <w:iCs/>
          <w:sz w:val="24"/>
          <w:szCs w:val="24"/>
        </w:rPr>
      </w:pPr>
      <w:r w:rsidRPr="000B45BD">
        <w:rPr>
          <w:rFonts w:ascii="Arial" w:hAnsi="Arial" w:cs="Arial"/>
          <w:b/>
          <w:iCs/>
          <w:sz w:val="24"/>
          <w:szCs w:val="24"/>
        </w:rPr>
        <w:t>Descripción de la actividad</w:t>
      </w:r>
    </w:p>
    <w:p w14:paraId="6E2D2D46" w14:textId="6342468B" w:rsidR="009E1A79" w:rsidRPr="00022DB6" w:rsidRDefault="009E1A79" w:rsidP="000B45BD">
      <w:pPr>
        <w:spacing w:before="240" w:line="276" w:lineRule="auto"/>
        <w:rPr>
          <w:rFonts w:ascii="Arial" w:hAnsi="Arial" w:cs="Arial"/>
          <w:iCs/>
          <w:sz w:val="24"/>
          <w:szCs w:val="24"/>
        </w:rPr>
      </w:pPr>
      <w:r w:rsidRPr="00022DB6">
        <w:rPr>
          <w:rFonts w:ascii="Arial" w:hAnsi="Arial" w:cs="Arial"/>
          <w:sz w:val="24"/>
          <w:szCs w:val="24"/>
        </w:rPr>
        <w:t xml:space="preserve">El Ideam apoya al Sistema Nacional Ambiental - </w:t>
      </w:r>
      <w:r w:rsidRPr="000B45BD">
        <w:rPr>
          <w:rFonts w:ascii="Arial" w:hAnsi="Arial" w:cs="Arial"/>
          <w:b/>
          <w:bCs/>
          <w:sz w:val="24"/>
          <w:szCs w:val="24"/>
        </w:rPr>
        <w:t xml:space="preserve">SINA </w:t>
      </w:r>
      <w:r w:rsidRPr="00022DB6">
        <w:rPr>
          <w:rFonts w:ascii="Arial" w:hAnsi="Arial" w:cs="Arial"/>
          <w:sz w:val="24"/>
          <w:szCs w:val="24"/>
        </w:rPr>
        <w:t xml:space="preserve">y al Sistema Nacional para la Gestión del Riesgos de Desastres - </w:t>
      </w:r>
      <w:r w:rsidRPr="000B45BD">
        <w:rPr>
          <w:rFonts w:ascii="Arial" w:hAnsi="Arial" w:cs="Arial"/>
          <w:b/>
          <w:bCs/>
          <w:sz w:val="24"/>
          <w:szCs w:val="24"/>
        </w:rPr>
        <w:t>SNGRD</w:t>
      </w:r>
      <w:r w:rsidRPr="00022DB6">
        <w:rPr>
          <w:rFonts w:ascii="Arial" w:hAnsi="Arial" w:cs="Arial"/>
          <w:sz w:val="24"/>
          <w:szCs w:val="24"/>
        </w:rPr>
        <w:t xml:space="preserve"> en el monitoreo y seguimiento de fenómenos de origen meteorológico que pueden llegar afectar al país.</w:t>
      </w:r>
    </w:p>
    <w:p w14:paraId="562EC82B" w14:textId="77777777" w:rsidR="009E1A79" w:rsidRPr="000B45BD" w:rsidRDefault="009E1A79" w:rsidP="00022DB6">
      <w:pPr>
        <w:spacing w:before="120" w:after="120" w:line="276" w:lineRule="auto"/>
        <w:rPr>
          <w:rFonts w:ascii="Arial" w:hAnsi="Arial" w:cs="Arial"/>
          <w:b/>
          <w:bCs/>
          <w:sz w:val="24"/>
          <w:szCs w:val="24"/>
        </w:rPr>
      </w:pPr>
      <w:r w:rsidRPr="000B45BD">
        <w:rPr>
          <w:rFonts w:ascii="Arial" w:hAnsi="Arial" w:cs="Arial"/>
          <w:b/>
          <w:bCs/>
          <w:sz w:val="24"/>
          <w:szCs w:val="24"/>
        </w:rPr>
        <w:t xml:space="preserve">El Ideam entrega al país: </w:t>
      </w:r>
    </w:p>
    <w:p w14:paraId="7F42CD04"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Temporada de huracanes 2018, 2019, 2020, 2021 y 2022. </w:t>
      </w:r>
    </w:p>
    <w:p w14:paraId="40C0186D" w14:textId="5B9D7342" w:rsidR="009E1A79" w:rsidRDefault="009E1A79" w:rsidP="000B45BD">
      <w:pPr>
        <w:pStyle w:val="ListParagraph"/>
        <w:widowControl w:val="0"/>
        <w:spacing w:before="120" w:after="120" w:line="276" w:lineRule="auto"/>
        <w:ind w:left="714"/>
        <w:contextualSpacing w:val="0"/>
        <w:rPr>
          <w:rFonts w:ascii="Arial" w:hAnsi="Arial" w:cs="Arial"/>
        </w:rPr>
      </w:pPr>
      <w:r w:rsidRPr="00022DB6">
        <w:rPr>
          <w:rFonts w:ascii="Arial" w:hAnsi="Arial" w:cs="Arial"/>
        </w:rPr>
        <w:t>Se hace especial énfasis y se resalta el seguimiento a la temporada de huracanes 2020, con el paso de los huracanes IOTA y ETA.</w:t>
      </w:r>
    </w:p>
    <w:p w14:paraId="425B832B" w14:textId="77777777" w:rsidR="000B45BD" w:rsidRPr="00022DB6" w:rsidRDefault="000B45BD" w:rsidP="000B45BD">
      <w:pPr>
        <w:pStyle w:val="ListParagraph"/>
        <w:widowControl w:val="0"/>
        <w:spacing w:before="120" w:after="120" w:line="276" w:lineRule="auto"/>
        <w:ind w:left="714"/>
        <w:contextualSpacing w:val="0"/>
        <w:rPr>
          <w:rFonts w:ascii="Arial" w:hAnsi="Arial" w:cs="Arial"/>
        </w:rPr>
      </w:pPr>
    </w:p>
    <w:p w14:paraId="2475DEBF" w14:textId="77777777" w:rsidR="009E1A79" w:rsidRPr="00022DB6" w:rsidRDefault="009E1A79" w:rsidP="000B45BD">
      <w:pPr>
        <w:pStyle w:val="ListParagraph"/>
        <w:widowControl w:val="0"/>
        <w:spacing w:before="120" w:after="120" w:line="276" w:lineRule="auto"/>
        <w:ind w:left="714"/>
        <w:contextualSpacing w:val="0"/>
        <w:rPr>
          <w:rFonts w:ascii="Arial" w:hAnsi="Arial" w:cs="Arial"/>
        </w:rPr>
      </w:pPr>
      <w:r w:rsidRPr="00022DB6">
        <w:rPr>
          <w:rFonts w:ascii="Arial" w:hAnsi="Arial" w:cs="Arial"/>
        </w:rPr>
        <w:t xml:space="preserve">La información del seguimiento a la temporada se encuentra disponible en: </w:t>
      </w:r>
      <w:hyperlink r:id="rId225" w:history="1">
        <w:r w:rsidRPr="00022DB6">
          <w:rPr>
            <w:rStyle w:val="Hyperlink"/>
            <w:rFonts w:ascii="Arial" w:hAnsi="Arial" w:cs="Arial"/>
          </w:rPr>
          <w:t>https://acortar.link/kbdYdT</w:t>
        </w:r>
      </w:hyperlink>
      <w:r w:rsidRPr="00022DB6">
        <w:rPr>
          <w:rFonts w:ascii="Arial" w:hAnsi="Arial" w:cs="Arial"/>
        </w:rPr>
        <w:t xml:space="preserve"> </w:t>
      </w:r>
    </w:p>
    <w:p w14:paraId="58EF145C"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Heladas</w:t>
      </w:r>
    </w:p>
    <w:p w14:paraId="66ECF87E"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Sequías </w:t>
      </w:r>
    </w:p>
    <w:p w14:paraId="2C05E945"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Seguimiento de la temporada de lluvias del país.</w:t>
      </w:r>
    </w:p>
    <w:p w14:paraId="79D2BA54" w14:textId="77777777" w:rsidR="009E1A79" w:rsidRPr="00022DB6" w:rsidRDefault="009E1A7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Seguimiento de la temporada de menos lluvias del país, con énfasis en la época de incendios. </w:t>
      </w:r>
    </w:p>
    <w:p w14:paraId="2443268C" w14:textId="77777777" w:rsidR="009E1A79" w:rsidRPr="00022DB6" w:rsidRDefault="009E1A79" w:rsidP="000B45BD">
      <w:pPr>
        <w:widowControl w:val="0"/>
        <w:spacing w:before="120" w:after="120" w:line="276" w:lineRule="auto"/>
        <w:ind w:left="357"/>
        <w:rPr>
          <w:rFonts w:ascii="Arial" w:hAnsi="Arial" w:cs="Arial"/>
          <w:sz w:val="24"/>
          <w:szCs w:val="24"/>
        </w:rPr>
      </w:pPr>
      <w:r w:rsidRPr="00022DB6">
        <w:rPr>
          <w:rFonts w:ascii="Arial" w:hAnsi="Arial" w:cs="Arial"/>
          <w:sz w:val="24"/>
          <w:szCs w:val="24"/>
        </w:rPr>
        <w:t xml:space="preserve">El consolidado de los boletines y comunicados especiales, se encuentra disponible para consulta en: </w:t>
      </w:r>
    </w:p>
    <w:p w14:paraId="650DA7B0" w14:textId="3F2A906B" w:rsidR="009E1A79" w:rsidRPr="00022DB6" w:rsidRDefault="0040171C" w:rsidP="005D1FAB">
      <w:pPr>
        <w:pStyle w:val="ListParagraph"/>
        <w:numPr>
          <w:ilvl w:val="0"/>
          <w:numId w:val="48"/>
        </w:numPr>
        <w:spacing w:before="120" w:after="120" w:line="276" w:lineRule="auto"/>
        <w:contextualSpacing w:val="0"/>
        <w:rPr>
          <w:rFonts w:ascii="Arial" w:hAnsi="Arial" w:cs="Arial"/>
        </w:rPr>
      </w:pPr>
      <w:hyperlink r:id="rId226" w:history="1">
        <w:r w:rsidR="009E1A79" w:rsidRPr="00022DB6">
          <w:rPr>
            <w:rStyle w:val="Hyperlink"/>
            <w:rFonts w:ascii="Arial" w:hAnsi="Arial" w:cs="Arial"/>
          </w:rPr>
          <w:t>http://www.pronosticosyalertas.gov.co/pronosticos-alertas</w:t>
        </w:r>
      </w:hyperlink>
      <w:r w:rsidR="009E1A79" w:rsidRPr="00022DB6">
        <w:rPr>
          <w:rFonts w:ascii="Arial" w:hAnsi="Arial" w:cs="Arial"/>
        </w:rPr>
        <w:t>.</w:t>
      </w:r>
    </w:p>
    <w:p w14:paraId="57E7030C" w14:textId="77777777" w:rsidR="009E1A79" w:rsidRPr="00022DB6" w:rsidRDefault="009E1A79" w:rsidP="00022DB6">
      <w:pPr>
        <w:spacing w:before="240" w:line="276" w:lineRule="auto"/>
        <w:jc w:val="both"/>
        <w:rPr>
          <w:rFonts w:ascii="Arial" w:hAnsi="Arial" w:cs="Arial"/>
          <w:iCs/>
          <w:sz w:val="24"/>
          <w:szCs w:val="24"/>
        </w:rPr>
        <w:sectPr w:rsidR="009E1A79" w:rsidRPr="00022DB6" w:rsidSect="00AD68F2">
          <w:type w:val="continuous"/>
          <w:pgSz w:w="12240" w:h="15840"/>
          <w:pgMar w:top="1417" w:right="1701" w:bottom="1276" w:left="1701" w:header="708" w:footer="708" w:gutter="0"/>
          <w:cols w:num="2" w:space="708"/>
          <w:docGrid w:linePitch="360"/>
        </w:sectPr>
      </w:pPr>
    </w:p>
    <w:p w14:paraId="546CC3B7" w14:textId="77777777" w:rsidR="009E1A79" w:rsidRPr="00022DB6" w:rsidRDefault="009E1A79" w:rsidP="00022DB6">
      <w:pPr>
        <w:spacing w:line="276" w:lineRule="auto"/>
        <w:rPr>
          <w:rFonts w:ascii="Arial" w:hAnsi="Arial" w:cs="Arial"/>
          <w:iCs/>
          <w:sz w:val="24"/>
          <w:szCs w:val="24"/>
        </w:rPr>
      </w:pPr>
      <w:r w:rsidRPr="00022DB6">
        <w:rPr>
          <w:rFonts w:ascii="Arial" w:hAnsi="Arial" w:cs="Arial"/>
          <w:iCs/>
          <w:sz w:val="24"/>
          <w:szCs w:val="24"/>
        </w:rPr>
        <w:br w:type="page"/>
      </w:r>
    </w:p>
    <w:p w14:paraId="0EC7F0B4" w14:textId="4F8E21F6" w:rsidR="009E1A79" w:rsidRPr="000B45BD" w:rsidRDefault="009E1A79" w:rsidP="00022DB6">
      <w:pPr>
        <w:spacing w:before="240" w:line="276" w:lineRule="auto"/>
        <w:jc w:val="both"/>
        <w:rPr>
          <w:rFonts w:ascii="Arial" w:hAnsi="Arial" w:cs="Arial"/>
          <w:b/>
          <w:sz w:val="28"/>
          <w:szCs w:val="28"/>
        </w:rPr>
      </w:pPr>
      <w:r w:rsidRPr="000B45BD">
        <w:rPr>
          <w:rFonts w:ascii="Arial" w:hAnsi="Arial" w:cs="Arial"/>
          <w:b/>
          <w:sz w:val="28"/>
          <w:szCs w:val="28"/>
        </w:rPr>
        <w:lastRenderedPageBreak/>
        <w:t>Tecnología de punta para la generación de información hidrometeorológica</w:t>
      </w:r>
    </w:p>
    <w:p w14:paraId="2769D9DF" w14:textId="2B2C7D4D" w:rsidR="009E1A79" w:rsidRPr="00022DB6" w:rsidRDefault="009E1A79" w:rsidP="00022DB6">
      <w:pPr>
        <w:spacing w:before="240" w:line="276" w:lineRule="auto"/>
        <w:jc w:val="both"/>
        <w:rPr>
          <w:rFonts w:ascii="Arial" w:hAnsi="Arial" w:cs="Arial"/>
          <w:iCs/>
          <w:sz w:val="24"/>
          <w:szCs w:val="24"/>
        </w:rPr>
      </w:pPr>
    </w:p>
    <w:p w14:paraId="22D8077F" w14:textId="77777777" w:rsidR="009E1A79" w:rsidRPr="00022DB6" w:rsidRDefault="009E1A79" w:rsidP="00022DB6">
      <w:pPr>
        <w:spacing w:before="120" w:after="120" w:line="276" w:lineRule="auto"/>
        <w:jc w:val="both"/>
        <w:rPr>
          <w:rFonts w:ascii="Arial" w:hAnsi="Arial" w:cs="Arial"/>
          <w:b/>
          <w:i/>
          <w:sz w:val="24"/>
          <w:szCs w:val="24"/>
        </w:rPr>
        <w:sectPr w:rsidR="009E1A79" w:rsidRPr="00022DB6" w:rsidSect="0031148B">
          <w:headerReference w:type="even" r:id="rId227"/>
          <w:headerReference w:type="default" r:id="rId228"/>
          <w:type w:val="continuous"/>
          <w:pgSz w:w="12240" w:h="15840"/>
          <w:pgMar w:top="1417" w:right="1701" w:bottom="1276" w:left="1701" w:header="708" w:footer="708" w:gutter="0"/>
          <w:cols w:space="708"/>
          <w:docGrid w:linePitch="360"/>
        </w:sectPr>
      </w:pPr>
    </w:p>
    <w:p w14:paraId="54A4518D" w14:textId="57667C4D" w:rsidR="009E1A79" w:rsidRPr="00022DB6" w:rsidRDefault="00AF531B"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42208" behindDoc="1" locked="0" layoutInCell="1" allowOverlap="1" wp14:anchorId="60416EEB" wp14:editId="5587354A">
            <wp:simplePos x="0" y="0"/>
            <wp:positionH relativeFrom="column">
              <wp:posOffset>643890</wp:posOffset>
            </wp:positionH>
            <wp:positionV relativeFrom="paragraph">
              <wp:posOffset>118110</wp:posOffset>
            </wp:positionV>
            <wp:extent cx="4320000" cy="2121313"/>
            <wp:effectExtent l="114300" t="114300" r="99695" b="146050"/>
            <wp:wrapSquare wrapText="bothSides"/>
            <wp:docPr id="13385" name="Imagen 1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cstate="print">
                      <a:extLst>
                        <a:ext uri="{28A0092B-C50C-407E-A947-70E740481C1C}">
                          <a14:useLocalDpi xmlns:a14="http://schemas.microsoft.com/office/drawing/2010/main" val="0"/>
                        </a:ext>
                      </a:extLst>
                    </a:blip>
                    <a:srcRect t="14211" b="7208"/>
                    <a:stretch/>
                  </pic:blipFill>
                  <pic:spPr bwMode="auto">
                    <a:xfrm>
                      <a:off x="0" y="0"/>
                      <a:ext cx="4320000" cy="2121313"/>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E1C249" w14:textId="77777777" w:rsidR="00BC1C21" w:rsidRDefault="00BC1C21" w:rsidP="00BC1C21">
      <w:pPr>
        <w:spacing w:before="120" w:after="120" w:line="276" w:lineRule="auto"/>
        <w:rPr>
          <w:rFonts w:ascii="Arial" w:hAnsi="Arial" w:cs="Arial"/>
          <w:b/>
          <w:iCs/>
          <w:sz w:val="24"/>
          <w:szCs w:val="24"/>
        </w:rPr>
      </w:pPr>
    </w:p>
    <w:p w14:paraId="32C484D7" w14:textId="77777777" w:rsidR="00BC1C21" w:rsidRDefault="00BC1C21" w:rsidP="00BC1C21">
      <w:pPr>
        <w:spacing w:before="120" w:after="120" w:line="276" w:lineRule="auto"/>
        <w:rPr>
          <w:rFonts w:ascii="Arial" w:hAnsi="Arial" w:cs="Arial"/>
          <w:b/>
          <w:iCs/>
          <w:sz w:val="24"/>
          <w:szCs w:val="24"/>
        </w:rPr>
      </w:pPr>
    </w:p>
    <w:p w14:paraId="1449BAF7" w14:textId="77777777" w:rsidR="00BC1C21" w:rsidRDefault="00BC1C21" w:rsidP="00BC1C21">
      <w:pPr>
        <w:spacing w:before="120" w:after="120" w:line="276" w:lineRule="auto"/>
        <w:rPr>
          <w:rFonts w:ascii="Arial" w:hAnsi="Arial" w:cs="Arial"/>
          <w:b/>
          <w:iCs/>
          <w:sz w:val="24"/>
          <w:szCs w:val="24"/>
        </w:rPr>
      </w:pPr>
    </w:p>
    <w:p w14:paraId="025A8736" w14:textId="77777777" w:rsidR="00BC1C21" w:rsidRDefault="00BC1C21" w:rsidP="00BC1C21">
      <w:pPr>
        <w:spacing w:before="120" w:after="120" w:line="276" w:lineRule="auto"/>
        <w:rPr>
          <w:rFonts w:ascii="Arial" w:hAnsi="Arial" w:cs="Arial"/>
          <w:b/>
          <w:iCs/>
          <w:sz w:val="24"/>
          <w:szCs w:val="24"/>
        </w:rPr>
      </w:pPr>
    </w:p>
    <w:p w14:paraId="6E6B34CE" w14:textId="77777777" w:rsidR="00BC1C21" w:rsidRDefault="00BC1C21" w:rsidP="00BC1C21">
      <w:pPr>
        <w:spacing w:before="120" w:after="120" w:line="276" w:lineRule="auto"/>
        <w:rPr>
          <w:rFonts w:ascii="Arial" w:hAnsi="Arial" w:cs="Arial"/>
          <w:b/>
          <w:iCs/>
          <w:sz w:val="24"/>
          <w:szCs w:val="24"/>
        </w:rPr>
      </w:pPr>
    </w:p>
    <w:p w14:paraId="20158EE7" w14:textId="77777777" w:rsidR="00BC1C21" w:rsidRDefault="00BC1C21" w:rsidP="00BC1C21">
      <w:pPr>
        <w:spacing w:before="120" w:after="120" w:line="276" w:lineRule="auto"/>
        <w:rPr>
          <w:rFonts w:ascii="Arial" w:hAnsi="Arial" w:cs="Arial"/>
          <w:b/>
          <w:iCs/>
          <w:sz w:val="24"/>
          <w:szCs w:val="24"/>
        </w:rPr>
      </w:pPr>
    </w:p>
    <w:p w14:paraId="10C3E075" w14:textId="77777777" w:rsidR="00BC1C21" w:rsidRDefault="00BC1C21" w:rsidP="00BC1C21">
      <w:pPr>
        <w:spacing w:before="120" w:after="120" w:line="276" w:lineRule="auto"/>
        <w:rPr>
          <w:rFonts w:ascii="Arial" w:hAnsi="Arial" w:cs="Arial"/>
          <w:b/>
          <w:iCs/>
          <w:sz w:val="24"/>
          <w:szCs w:val="24"/>
        </w:rPr>
      </w:pPr>
    </w:p>
    <w:p w14:paraId="59EC68E7" w14:textId="77777777" w:rsidR="00BC1C21" w:rsidRDefault="00BC1C21" w:rsidP="00BC1C21">
      <w:pPr>
        <w:spacing w:before="120" w:after="120" w:line="276" w:lineRule="auto"/>
        <w:rPr>
          <w:rFonts w:ascii="Arial" w:hAnsi="Arial" w:cs="Arial"/>
          <w:b/>
          <w:iCs/>
          <w:sz w:val="24"/>
          <w:szCs w:val="24"/>
        </w:rPr>
      </w:pPr>
    </w:p>
    <w:p w14:paraId="3ED973D3" w14:textId="4586A81E" w:rsidR="009E1A79" w:rsidRPr="00BC1C21" w:rsidRDefault="009E1A79" w:rsidP="00BC1C21">
      <w:pPr>
        <w:spacing w:before="120" w:after="120" w:line="276" w:lineRule="auto"/>
        <w:rPr>
          <w:rFonts w:ascii="Arial" w:hAnsi="Arial" w:cs="Arial"/>
          <w:b/>
          <w:iCs/>
          <w:sz w:val="24"/>
          <w:szCs w:val="24"/>
        </w:rPr>
      </w:pPr>
      <w:r w:rsidRPr="00BC1C21">
        <w:rPr>
          <w:rFonts w:ascii="Arial" w:hAnsi="Arial" w:cs="Arial"/>
          <w:b/>
          <w:iCs/>
          <w:sz w:val="24"/>
          <w:szCs w:val="24"/>
        </w:rPr>
        <w:t>Descripción de la actividad</w:t>
      </w:r>
    </w:p>
    <w:p w14:paraId="73920745" w14:textId="77777777" w:rsidR="00BC1C21" w:rsidRDefault="009E1A79" w:rsidP="00BC1C21">
      <w:pPr>
        <w:spacing w:before="240" w:line="276" w:lineRule="auto"/>
        <w:rPr>
          <w:rFonts w:ascii="Arial" w:hAnsi="Arial" w:cs="Arial"/>
          <w:iCs/>
          <w:sz w:val="24"/>
          <w:szCs w:val="24"/>
        </w:rPr>
      </w:pPr>
      <w:r w:rsidRPr="00022DB6">
        <w:rPr>
          <w:rFonts w:ascii="Arial" w:hAnsi="Arial" w:cs="Arial"/>
          <w:sz w:val="24"/>
          <w:szCs w:val="24"/>
        </w:rPr>
        <w:t>El Ideam, como entidad técnica y científica de apoyo a la gestión hidrometeorológica nacional, implementa y opera tecnología de punta que soporta la información para la toma de decisiones a nivel país y región.</w:t>
      </w:r>
    </w:p>
    <w:p w14:paraId="457A0245" w14:textId="6B533E83" w:rsidR="009E1A79" w:rsidRPr="00BC1C21" w:rsidRDefault="009E1A79" w:rsidP="00BC1C21">
      <w:pPr>
        <w:spacing w:before="240" w:line="276" w:lineRule="auto"/>
        <w:rPr>
          <w:rFonts w:ascii="Arial" w:hAnsi="Arial" w:cs="Arial"/>
          <w:iCs/>
          <w:sz w:val="24"/>
          <w:szCs w:val="24"/>
        </w:rPr>
      </w:pPr>
      <w:r w:rsidRPr="00BC1C21">
        <w:rPr>
          <w:rFonts w:ascii="Arial" w:hAnsi="Arial" w:cs="Arial"/>
          <w:b/>
          <w:bCs/>
          <w:sz w:val="24"/>
          <w:szCs w:val="24"/>
        </w:rPr>
        <w:t>El Ideam entrega al país</w:t>
      </w:r>
      <w:r w:rsidRPr="00022DB6">
        <w:rPr>
          <w:rFonts w:ascii="Arial" w:hAnsi="Arial" w:cs="Arial"/>
          <w:sz w:val="24"/>
          <w:szCs w:val="24"/>
        </w:rPr>
        <w:t xml:space="preserve">: </w:t>
      </w:r>
    </w:p>
    <w:p w14:paraId="50E8A494" w14:textId="3BB4BCF4" w:rsidR="009E1A79" w:rsidRPr="00022DB6" w:rsidRDefault="009E1A79" w:rsidP="005D1FAB">
      <w:pPr>
        <w:pStyle w:val="ListParagraph"/>
        <w:widowControl w:val="0"/>
        <w:numPr>
          <w:ilvl w:val="0"/>
          <w:numId w:val="48"/>
        </w:numPr>
        <w:spacing w:beforeLines="60" w:before="144" w:afterLines="60" w:after="144" w:line="276" w:lineRule="auto"/>
        <w:contextualSpacing w:val="0"/>
        <w:rPr>
          <w:rFonts w:ascii="Arial" w:hAnsi="Arial" w:cs="Arial"/>
        </w:rPr>
      </w:pPr>
      <w:r w:rsidRPr="00022DB6">
        <w:rPr>
          <w:rFonts w:ascii="Arial" w:hAnsi="Arial" w:cs="Arial"/>
        </w:rPr>
        <w:t xml:space="preserve">Uso de la información proveniente de radares para los pronósticos. </w:t>
      </w:r>
    </w:p>
    <w:p w14:paraId="07FE9D1B" w14:textId="77777777" w:rsidR="009E1A79" w:rsidRPr="00022DB6" w:rsidRDefault="009E1A79" w:rsidP="005D1FAB">
      <w:pPr>
        <w:pStyle w:val="ListParagraph"/>
        <w:widowControl w:val="0"/>
        <w:numPr>
          <w:ilvl w:val="0"/>
          <w:numId w:val="48"/>
        </w:numPr>
        <w:spacing w:beforeLines="60" w:before="144" w:afterLines="60" w:after="144" w:line="276" w:lineRule="auto"/>
        <w:contextualSpacing w:val="0"/>
        <w:rPr>
          <w:rFonts w:ascii="Arial" w:hAnsi="Arial" w:cs="Arial"/>
        </w:rPr>
      </w:pPr>
      <w:r w:rsidRPr="00022DB6">
        <w:rPr>
          <w:rFonts w:ascii="Arial" w:hAnsi="Arial" w:cs="Arial"/>
        </w:rPr>
        <w:t xml:space="preserve">Inclusión de la información de imágenes de satélite </w:t>
      </w:r>
      <w:r w:rsidRPr="00BC1C21">
        <w:rPr>
          <w:rFonts w:ascii="Arial" w:hAnsi="Arial" w:cs="Arial"/>
          <w:b/>
          <w:bCs/>
        </w:rPr>
        <w:t xml:space="preserve">GOES 16 </w:t>
      </w:r>
      <w:r w:rsidRPr="00BC1C21">
        <w:rPr>
          <w:rFonts w:ascii="Arial" w:hAnsi="Arial" w:cs="Arial"/>
        </w:rPr>
        <w:t>para</w:t>
      </w:r>
      <w:r w:rsidRPr="00022DB6">
        <w:rPr>
          <w:rFonts w:ascii="Arial" w:hAnsi="Arial" w:cs="Arial"/>
        </w:rPr>
        <w:t xml:space="preserve"> los pronósticos.</w:t>
      </w:r>
    </w:p>
    <w:p w14:paraId="3F01C894" w14:textId="4034F4A6" w:rsidR="009E1A79" w:rsidRPr="00022DB6" w:rsidRDefault="009E1A79"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Reporte y gestión de la información proveniente de la red nacional de radares.</w:t>
      </w:r>
    </w:p>
    <w:p w14:paraId="2F0F05A9" w14:textId="77777777" w:rsidR="009E1A79" w:rsidRDefault="009E1A79" w:rsidP="00022DB6">
      <w:pPr>
        <w:spacing w:before="240" w:line="276" w:lineRule="auto"/>
        <w:jc w:val="both"/>
        <w:rPr>
          <w:rFonts w:ascii="Arial" w:hAnsi="Arial" w:cs="Arial"/>
          <w:iCs/>
          <w:sz w:val="24"/>
          <w:szCs w:val="24"/>
        </w:rPr>
      </w:pPr>
    </w:p>
    <w:p w14:paraId="646F1460" w14:textId="77777777" w:rsidR="00BC1C21" w:rsidRDefault="00BC1C21" w:rsidP="00022DB6">
      <w:pPr>
        <w:spacing w:before="240" w:line="276" w:lineRule="auto"/>
        <w:jc w:val="both"/>
        <w:rPr>
          <w:rFonts w:ascii="Arial" w:hAnsi="Arial" w:cs="Arial"/>
          <w:iCs/>
          <w:sz w:val="24"/>
          <w:szCs w:val="24"/>
        </w:rPr>
      </w:pPr>
    </w:p>
    <w:p w14:paraId="4BC1122E" w14:textId="77777777" w:rsidR="00BC1C21" w:rsidRDefault="00BC1C21" w:rsidP="00022DB6">
      <w:pPr>
        <w:spacing w:before="240" w:line="276" w:lineRule="auto"/>
        <w:jc w:val="both"/>
        <w:rPr>
          <w:rFonts w:ascii="Arial" w:hAnsi="Arial" w:cs="Arial"/>
          <w:iCs/>
          <w:sz w:val="24"/>
          <w:szCs w:val="24"/>
        </w:rPr>
      </w:pPr>
    </w:p>
    <w:p w14:paraId="550F3C1D" w14:textId="77777777" w:rsidR="00BC1C21" w:rsidRDefault="00BC1C21" w:rsidP="00022DB6">
      <w:pPr>
        <w:spacing w:before="240" w:line="276" w:lineRule="auto"/>
        <w:jc w:val="both"/>
        <w:rPr>
          <w:rFonts w:ascii="Arial" w:hAnsi="Arial" w:cs="Arial"/>
          <w:iCs/>
          <w:sz w:val="24"/>
          <w:szCs w:val="24"/>
        </w:rPr>
      </w:pPr>
    </w:p>
    <w:p w14:paraId="4C755E9D" w14:textId="77777777" w:rsidR="00BC1C21" w:rsidRDefault="00BC1C21" w:rsidP="00022DB6">
      <w:pPr>
        <w:spacing w:before="240" w:line="276" w:lineRule="auto"/>
        <w:jc w:val="both"/>
        <w:rPr>
          <w:rFonts w:ascii="Arial" w:hAnsi="Arial" w:cs="Arial"/>
          <w:iCs/>
          <w:sz w:val="24"/>
          <w:szCs w:val="24"/>
        </w:rPr>
      </w:pPr>
    </w:p>
    <w:p w14:paraId="2CF5DF46" w14:textId="77777777" w:rsidR="00BC1C21" w:rsidRDefault="00BC1C21" w:rsidP="00022DB6">
      <w:pPr>
        <w:spacing w:before="240" w:line="276" w:lineRule="auto"/>
        <w:jc w:val="both"/>
        <w:rPr>
          <w:rFonts w:ascii="Arial" w:hAnsi="Arial" w:cs="Arial"/>
          <w:iCs/>
          <w:sz w:val="24"/>
          <w:szCs w:val="24"/>
        </w:rPr>
      </w:pPr>
    </w:p>
    <w:p w14:paraId="1C0B67AC" w14:textId="77777777" w:rsidR="00BC1C21" w:rsidRDefault="00BC1C21" w:rsidP="00022DB6">
      <w:pPr>
        <w:spacing w:before="240" w:line="276" w:lineRule="auto"/>
        <w:jc w:val="both"/>
        <w:rPr>
          <w:rFonts w:ascii="Arial" w:hAnsi="Arial" w:cs="Arial"/>
          <w:iCs/>
          <w:sz w:val="24"/>
          <w:szCs w:val="24"/>
        </w:rPr>
      </w:pPr>
    </w:p>
    <w:p w14:paraId="7B595269" w14:textId="77777777" w:rsidR="00BC1C21" w:rsidRDefault="00BC1C21" w:rsidP="00022DB6">
      <w:pPr>
        <w:spacing w:before="240" w:line="276" w:lineRule="auto"/>
        <w:jc w:val="both"/>
        <w:rPr>
          <w:rFonts w:ascii="Arial" w:hAnsi="Arial" w:cs="Arial"/>
          <w:iCs/>
          <w:sz w:val="24"/>
          <w:szCs w:val="24"/>
        </w:rPr>
      </w:pPr>
    </w:p>
    <w:p w14:paraId="2ED37076" w14:textId="77777777" w:rsidR="00BC1C21" w:rsidRDefault="00BC1C21" w:rsidP="00022DB6">
      <w:pPr>
        <w:spacing w:before="240" w:line="276" w:lineRule="auto"/>
        <w:jc w:val="both"/>
        <w:rPr>
          <w:rFonts w:ascii="Arial" w:hAnsi="Arial" w:cs="Arial"/>
          <w:iCs/>
          <w:sz w:val="24"/>
          <w:szCs w:val="24"/>
        </w:rPr>
      </w:pPr>
    </w:p>
    <w:p w14:paraId="6B9DE3DD" w14:textId="77777777" w:rsidR="00BC1C21" w:rsidRDefault="00BC1C21" w:rsidP="00022DB6">
      <w:pPr>
        <w:spacing w:before="240" w:line="276" w:lineRule="auto"/>
        <w:jc w:val="both"/>
        <w:rPr>
          <w:rFonts w:ascii="Arial" w:hAnsi="Arial" w:cs="Arial"/>
          <w:iCs/>
          <w:sz w:val="24"/>
          <w:szCs w:val="24"/>
        </w:rPr>
      </w:pPr>
    </w:p>
    <w:p w14:paraId="3C424365" w14:textId="77777777" w:rsidR="00BC1C21" w:rsidRDefault="00BC1C21" w:rsidP="00022DB6">
      <w:pPr>
        <w:spacing w:before="240" w:line="276" w:lineRule="auto"/>
        <w:jc w:val="both"/>
        <w:rPr>
          <w:rFonts w:ascii="Arial" w:hAnsi="Arial" w:cs="Arial"/>
          <w:iCs/>
          <w:sz w:val="24"/>
          <w:szCs w:val="24"/>
        </w:rPr>
      </w:pPr>
    </w:p>
    <w:p w14:paraId="523A50B6" w14:textId="77777777" w:rsidR="00BC1C21" w:rsidRDefault="00BC1C21" w:rsidP="00022DB6">
      <w:pPr>
        <w:spacing w:before="240" w:line="276" w:lineRule="auto"/>
        <w:jc w:val="both"/>
        <w:rPr>
          <w:rFonts w:ascii="Arial" w:hAnsi="Arial" w:cs="Arial"/>
          <w:iCs/>
          <w:sz w:val="24"/>
          <w:szCs w:val="24"/>
        </w:rPr>
      </w:pPr>
    </w:p>
    <w:p w14:paraId="38FE49C6" w14:textId="06F939F8" w:rsidR="00BC1C21" w:rsidRDefault="00BC1C21" w:rsidP="00022DB6">
      <w:pPr>
        <w:spacing w:before="240" w:line="276" w:lineRule="auto"/>
        <w:jc w:val="both"/>
        <w:rPr>
          <w:rFonts w:ascii="Arial" w:hAnsi="Arial" w:cs="Arial"/>
          <w:iCs/>
          <w:sz w:val="24"/>
          <w:szCs w:val="24"/>
        </w:rPr>
      </w:pPr>
      <w:r>
        <w:rPr>
          <w:noProof/>
        </w:rPr>
        <w:drawing>
          <wp:inline distT="0" distB="0" distL="0" distR="0" wp14:anchorId="22319306" wp14:editId="10985402">
            <wp:extent cx="2819400" cy="2914650"/>
            <wp:effectExtent l="76200" t="76200" r="133350" b="133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822988" cy="2918359"/>
                    </a:xfrm>
                    <a:prstGeom prst="rect">
                      <a:avLst/>
                    </a:prstGeom>
                    <a:ln w="38100" cap="sq">
                      <a:solidFill>
                        <a:schemeClr val="accent1">
                          <a:lumMod val="60000"/>
                          <a:lumOff val="40000"/>
                        </a:schemeClr>
                      </a:solidFill>
                      <a:prstDash val="solid"/>
                      <a:miter lim="800000"/>
                    </a:ln>
                    <a:effectLst>
                      <a:outerShdw blurRad="50800" dist="38100" dir="2700000" algn="tl" rotWithShape="0">
                        <a:schemeClr val="accent1">
                          <a:alpha val="43000"/>
                        </a:schemeClr>
                      </a:outerShdw>
                    </a:effectLst>
                  </pic:spPr>
                </pic:pic>
              </a:graphicData>
            </a:graphic>
          </wp:inline>
        </w:drawing>
      </w:r>
    </w:p>
    <w:p w14:paraId="5F9774E7" w14:textId="45D6205A" w:rsidR="00BC1C21" w:rsidRDefault="00BC1C21" w:rsidP="00022DB6">
      <w:pPr>
        <w:spacing w:before="240" w:line="276" w:lineRule="auto"/>
        <w:jc w:val="both"/>
        <w:rPr>
          <w:rFonts w:ascii="Arial" w:hAnsi="Arial" w:cs="Arial"/>
          <w:iCs/>
          <w:sz w:val="24"/>
          <w:szCs w:val="24"/>
        </w:rPr>
      </w:pPr>
    </w:p>
    <w:p w14:paraId="76491D7A" w14:textId="77777777" w:rsidR="00BC1C21" w:rsidRDefault="00BC1C21" w:rsidP="00022DB6">
      <w:pPr>
        <w:spacing w:before="240" w:line="276" w:lineRule="auto"/>
        <w:jc w:val="both"/>
        <w:rPr>
          <w:rFonts w:ascii="Arial" w:hAnsi="Arial" w:cs="Arial"/>
          <w:iCs/>
          <w:sz w:val="24"/>
          <w:szCs w:val="24"/>
        </w:rPr>
      </w:pPr>
    </w:p>
    <w:p w14:paraId="1397DA8A" w14:textId="77777777" w:rsidR="00BC1C21" w:rsidRDefault="00BC1C21" w:rsidP="00022DB6">
      <w:pPr>
        <w:spacing w:before="240" w:line="276" w:lineRule="auto"/>
        <w:jc w:val="both"/>
        <w:rPr>
          <w:rFonts w:ascii="Arial" w:hAnsi="Arial" w:cs="Arial"/>
          <w:iCs/>
          <w:sz w:val="24"/>
          <w:szCs w:val="24"/>
        </w:rPr>
      </w:pPr>
    </w:p>
    <w:p w14:paraId="11EFF5A7" w14:textId="77777777" w:rsidR="00BC1C21" w:rsidRDefault="00BC1C21" w:rsidP="00022DB6">
      <w:pPr>
        <w:spacing w:before="240" w:line="276" w:lineRule="auto"/>
        <w:jc w:val="both"/>
        <w:rPr>
          <w:rFonts w:ascii="Arial" w:hAnsi="Arial" w:cs="Arial"/>
          <w:iCs/>
          <w:sz w:val="24"/>
          <w:szCs w:val="24"/>
        </w:rPr>
      </w:pPr>
    </w:p>
    <w:p w14:paraId="4278AAF6" w14:textId="43A7A84A" w:rsidR="00BC1C21" w:rsidRPr="00022DB6" w:rsidRDefault="00BC1C21" w:rsidP="00022DB6">
      <w:pPr>
        <w:spacing w:before="240" w:line="276" w:lineRule="auto"/>
        <w:jc w:val="both"/>
        <w:rPr>
          <w:rFonts w:ascii="Arial" w:hAnsi="Arial" w:cs="Arial"/>
          <w:iCs/>
          <w:sz w:val="24"/>
          <w:szCs w:val="24"/>
        </w:rPr>
        <w:sectPr w:rsidR="00BC1C21" w:rsidRPr="00022DB6" w:rsidSect="00AD68F2">
          <w:type w:val="continuous"/>
          <w:pgSz w:w="12240" w:h="15840"/>
          <w:pgMar w:top="1417" w:right="1701" w:bottom="1276" w:left="1701" w:header="708" w:footer="708" w:gutter="0"/>
          <w:cols w:num="2" w:space="708"/>
          <w:docGrid w:linePitch="360"/>
        </w:sectPr>
      </w:pPr>
    </w:p>
    <w:p w14:paraId="146460E9" w14:textId="25878571" w:rsidR="009E1A79" w:rsidRPr="00BC1C21" w:rsidRDefault="009E1A79" w:rsidP="00022DB6">
      <w:pPr>
        <w:spacing w:before="480" w:line="276" w:lineRule="auto"/>
        <w:rPr>
          <w:rFonts w:ascii="Arial" w:hAnsi="Arial" w:cs="Arial"/>
          <w:iCs/>
          <w:sz w:val="28"/>
          <w:szCs w:val="28"/>
        </w:rPr>
      </w:pPr>
      <w:r w:rsidRPr="00BC1C21">
        <w:rPr>
          <w:rFonts w:ascii="Arial" w:hAnsi="Arial" w:cs="Arial"/>
          <w:b/>
          <w:sz w:val="28"/>
          <w:szCs w:val="28"/>
        </w:rPr>
        <w:t>Transmisión del conocimiento y socialización de la información</w:t>
      </w:r>
    </w:p>
    <w:p w14:paraId="69E6834A" w14:textId="5D6810B2" w:rsidR="009E1A79" w:rsidRPr="00022DB6" w:rsidRDefault="00AF531B" w:rsidP="00022DB6">
      <w:pPr>
        <w:spacing w:before="240" w:line="276" w:lineRule="auto"/>
        <w:jc w:val="both"/>
        <w:rPr>
          <w:rFonts w:ascii="Arial" w:hAnsi="Arial" w:cs="Arial"/>
          <w:iCs/>
          <w:sz w:val="24"/>
          <w:szCs w:val="24"/>
        </w:rPr>
      </w:pPr>
      <w:r w:rsidRPr="00022DB6">
        <w:rPr>
          <w:rFonts w:ascii="Arial" w:hAnsi="Arial" w:cs="Arial"/>
          <w:noProof/>
          <w:sz w:val="24"/>
          <w:szCs w:val="24"/>
          <w:lang w:val="en-US"/>
        </w:rPr>
        <w:drawing>
          <wp:anchor distT="0" distB="0" distL="114300" distR="114300" simplePos="0" relativeHeight="251786240" behindDoc="0" locked="0" layoutInCell="1" allowOverlap="1" wp14:anchorId="7C556603" wp14:editId="30C9F1DB">
            <wp:simplePos x="0" y="0"/>
            <wp:positionH relativeFrom="column">
              <wp:posOffset>643255</wp:posOffset>
            </wp:positionH>
            <wp:positionV relativeFrom="paragraph">
              <wp:posOffset>309880</wp:posOffset>
            </wp:positionV>
            <wp:extent cx="4324350" cy="2051685"/>
            <wp:effectExtent l="114300" t="114300" r="114300" b="139065"/>
            <wp:wrapSquare wrapText="bothSides"/>
            <wp:docPr id="1338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4324350" cy="2051685"/>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D32FA42" w14:textId="77777777" w:rsidR="00AF531B" w:rsidRPr="00022DB6" w:rsidRDefault="00AF531B" w:rsidP="00022DB6">
      <w:pPr>
        <w:spacing w:before="240" w:line="276" w:lineRule="auto"/>
        <w:jc w:val="both"/>
        <w:rPr>
          <w:rFonts w:ascii="Arial" w:hAnsi="Arial" w:cs="Arial"/>
          <w:iCs/>
          <w:sz w:val="24"/>
          <w:szCs w:val="24"/>
        </w:rPr>
      </w:pPr>
    </w:p>
    <w:p w14:paraId="4B479402" w14:textId="77777777" w:rsidR="009E1A79" w:rsidRPr="00022DB6" w:rsidRDefault="009E1A79" w:rsidP="00022DB6">
      <w:pPr>
        <w:spacing w:before="120" w:after="120" w:line="276" w:lineRule="auto"/>
        <w:jc w:val="both"/>
        <w:rPr>
          <w:rFonts w:ascii="Arial" w:hAnsi="Arial" w:cs="Arial"/>
          <w:b/>
          <w:i/>
          <w:sz w:val="24"/>
          <w:szCs w:val="24"/>
        </w:rPr>
        <w:sectPr w:rsidR="009E1A79" w:rsidRPr="00022DB6" w:rsidSect="0031148B">
          <w:headerReference w:type="even" r:id="rId232"/>
          <w:headerReference w:type="default" r:id="rId233"/>
          <w:type w:val="continuous"/>
          <w:pgSz w:w="12240" w:h="15840"/>
          <w:pgMar w:top="1417" w:right="1701" w:bottom="1276" w:left="1701" w:header="708" w:footer="708" w:gutter="0"/>
          <w:cols w:space="708"/>
          <w:docGrid w:linePitch="360"/>
        </w:sectPr>
      </w:pPr>
    </w:p>
    <w:p w14:paraId="140600AC" w14:textId="287B22C1" w:rsidR="009E1A79" w:rsidRPr="00022DB6" w:rsidRDefault="009E1A79" w:rsidP="00022DB6">
      <w:pPr>
        <w:spacing w:before="120" w:after="120" w:line="276" w:lineRule="auto"/>
        <w:jc w:val="both"/>
        <w:rPr>
          <w:rFonts w:ascii="Arial" w:hAnsi="Arial" w:cs="Arial"/>
          <w:b/>
          <w:i/>
          <w:sz w:val="24"/>
          <w:szCs w:val="24"/>
        </w:rPr>
      </w:pPr>
    </w:p>
    <w:p w14:paraId="5C128961" w14:textId="77777777" w:rsidR="00BC1C21" w:rsidRDefault="00BC1C21" w:rsidP="00022DB6">
      <w:pPr>
        <w:spacing w:before="120" w:after="120" w:line="276" w:lineRule="auto"/>
        <w:jc w:val="both"/>
        <w:rPr>
          <w:rFonts w:ascii="Arial" w:hAnsi="Arial" w:cs="Arial"/>
          <w:b/>
          <w:iCs/>
          <w:sz w:val="24"/>
          <w:szCs w:val="24"/>
        </w:rPr>
      </w:pPr>
    </w:p>
    <w:p w14:paraId="3880B53F" w14:textId="77777777" w:rsidR="00BC1C21" w:rsidRDefault="00BC1C21" w:rsidP="00022DB6">
      <w:pPr>
        <w:spacing w:before="120" w:after="120" w:line="276" w:lineRule="auto"/>
        <w:jc w:val="both"/>
        <w:rPr>
          <w:rFonts w:ascii="Arial" w:hAnsi="Arial" w:cs="Arial"/>
          <w:b/>
          <w:iCs/>
          <w:sz w:val="24"/>
          <w:szCs w:val="24"/>
        </w:rPr>
      </w:pPr>
    </w:p>
    <w:p w14:paraId="2B211BF5" w14:textId="77777777" w:rsidR="00BC1C21" w:rsidRDefault="00BC1C21" w:rsidP="00022DB6">
      <w:pPr>
        <w:spacing w:before="120" w:after="120" w:line="276" w:lineRule="auto"/>
        <w:jc w:val="both"/>
        <w:rPr>
          <w:rFonts w:ascii="Arial" w:hAnsi="Arial" w:cs="Arial"/>
          <w:b/>
          <w:iCs/>
          <w:sz w:val="24"/>
          <w:szCs w:val="24"/>
        </w:rPr>
      </w:pPr>
    </w:p>
    <w:p w14:paraId="4670E1B3" w14:textId="77777777" w:rsidR="00BC1C21" w:rsidRDefault="00BC1C21" w:rsidP="00022DB6">
      <w:pPr>
        <w:spacing w:before="120" w:after="120" w:line="276" w:lineRule="auto"/>
        <w:jc w:val="both"/>
        <w:rPr>
          <w:rFonts w:ascii="Arial" w:hAnsi="Arial" w:cs="Arial"/>
          <w:b/>
          <w:iCs/>
          <w:sz w:val="24"/>
          <w:szCs w:val="24"/>
        </w:rPr>
      </w:pPr>
    </w:p>
    <w:p w14:paraId="5DE911D2" w14:textId="77777777" w:rsidR="00BC1C21" w:rsidRDefault="00BC1C21" w:rsidP="00022DB6">
      <w:pPr>
        <w:spacing w:before="120" w:after="120" w:line="276" w:lineRule="auto"/>
        <w:jc w:val="both"/>
        <w:rPr>
          <w:rFonts w:ascii="Arial" w:hAnsi="Arial" w:cs="Arial"/>
          <w:b/>
          <w:iCs/>
          <w:sz w:val="24"/>
          <w:szCs w:val="24"/>
        </w:rPr>
      </w:pPr>
    </w:p>
    <w:p w14:paraId="0ECB39A8" w14:textId="77777777" w:rsidR="00BC1C21" w:rsidRDefault="00BC1C21" w:rsidP="00022DB6">
      <w:pPr>
        <w:spacing w:before="120" w:after="120" w:line="276" w:lineRule="auto"/>
        <w:jc w:val="both"/>
        <w:rPr>
          <w:rFonts w:ascii="Arial" w:hAnsi="Arial" w:cs="Arial"/>
          <w:b/>
          <w:iCs/>
          <w:sz w:val="24"/>
          <w:szCs w:val="24"/>
        </w:rPr>
      </w:pPr>
    </w:p>
    <w:p w14:paraId="45548832" w14:textId="515D9934" w:rsidR="009E1A79" w:rsidRPr="00BC1C21" w:rsidRDefault="009E1A79" w:rsidP="00022DB6">
      <w:pPr>
        <w:spacing w:before="120" w:after="120" w:line="276" w:lineRule="auto"/>
        <w:jc w:val="both"/>
        <w:rPr>
          <w:rFonts w:ascii="Arial" w:hAnsi="Arial" w:cs="Arial"/>
          <w:b/>
          <w:iCs/>
          <w:sz w:val="24"/>
          <w:szCs w:val="24"/>
        </w:rPr>
      </w:pPr>
      <w:r w:rsidRPr="00BC1C21">
        <w:rPr>
          <w:rFonts w:ascii="Arial" w:hAnsi="Arial" w:cs="Arial"/>
          <w:b/>
          <w:iCs/>
          <w:sz w:val="24"/>
          <w:szCs w:val="24"/>
        </w:rPr>
        <w:t>Descripción de la actividad</w:t>
      </w:r>
    </w:p>
    <w:p w14:paraId="56F9CB77" w14:textId="624DC1DD" w:rsidR="009E1A79" w:rsidRPr="00022DB6" w:rsidRDefault="009E1A79" w:rsidP="00BC1C21">
      <w:pPr>
        <w:spacing w:before="240" w:line="276" w:lineRule="auto"/>
        <w:rPr>
          <w:rFonts w:ascii="Arial" w:hAnsi="Arial" w:cs="Arial"/>
          <w:iCs/>
          <w:sz w:val="24"/>
          <w:szCs w:val="24"/>
        </w:rPr>
      </w:pPr>
      <w:r w:rsidRPr="00022DB6">
        <w:rPr>
          <w:rFonts w:ascii="Arial" w:hAnsi="Arial" w:cs="Arial"/>
          <w:sz w:val="24"/>
          <w:szCs w:val="24"/>
        </w:rPr>
        <w:t>Con el objetivo de llegar a la mayor cantidad de personas en el territorio nacional y reconociendo las diferentes culturas y dialectos del país, el Ideam avanza en la construcción de productos ajustados a las necesidades y requerimientos del territorio.</w:t>
      </w:r>
    </w:p>
    <w:p w14:paraId="47FF8440" w14:textId="77777777" w:rsidR="009E1A79" w:rsidRPr="00BC1C21" w:rsidRDefault="009E1A79" w:rsidP="00022DB6">
      <w:pPr>
        <w:spacing w:before="120" w:after="120" w:line="276" w:lineRule="auto"/>
        <w:rPr>
          <w:rFonts w:ascii="Arial" w:hAnsi="Arial" w:cs="Arial"/>
          <w:b/>
          <w:bCs/>
          <w:sz w:val="24"/>
          <w:szCs w:val="24"/>
        </w:rPr>
      </w:pPr>
      <w:r w:rsidRPr="00BC1C21">
        <w:rPr>
          <w:rFonts w:ascii="Arial" w:hAnsi="Arial" w:cs="Arial"/>
          <w:b/>
          <w:bCs/>
          <w:sz w:val="24"/>
          <w:szCs w:val="24"/>
        </w:rPr>
        <w:t xml:space="preserve">El Ideam entrega al país: </w:t>
      </w:r>
    </w:p>
    <w:p w14:paraId="4B662AF5" w14:textId="77777777" w:rsidR="009E1A79" w:rsidRPr="00022DB6" w:rsidRDefault="009E1A79" w:rsidP="005D1FAB">
      <w:pPr>
        <w:pStyle w:val="ListParagraph"/>
        <w:widowControl w:val="0"/>
        <w:numPr>
          <w:ilvl w:val="0"/>
          <w:numId w:val="82"/>
        </w:numPr>
        <w:spacing w:before="120" w:after="120" w:line="276" w:lineRule="auto"/>
        <w:contextualSpacing w:val="0"/>
        <w:rPr>
          <w:rFonts w:ascii="Arial" w:hAnsi="Arial" w:cs="Arial"/>
        </w:rPr>
      </w:pPr>
      <w:r w:rsidRPr="00022DB6">
        <w:rPr>
          <w:rFonts w:ascii="Arial" w:hAnsi="Arial" w:cs="Arial"/>
        </w:rPr>
        <w:t>Boletín de pronósticos y alertas regionales en wuayunaiki.</w:t>
      </w:r>
    </w:p>
    <w:p w14:paraId="298AE31B" w14:textId="77777777" w:rsidR="009E1A79" w:rsidRPr="00022DB6" w:rsidRDefault="009E1A79" w:rsidP="005D1FAB">
      <w:pPr>
        <w:pStyle w:val="ListParagraph"/>
        <w:widowControl w:val="0"/>
        <w:numPr>
          <w:ilvl w:val="0"/>
          <w:numId w:val="82"/>
        </w:numPr>
        <w:spacing w:before="120" w:after="120" w:line="276" w:lineRule="auto"/>
        <w:contextualSpacing w:val="0"/>
        <w:rPr>
          <w:rFonts w:ascii="Arial" w:hAnsi="Arial" w:cs="Arial"/>
        </w:rPr>
      </w:pPr>
      <w:r w:rsidRPr="00022DB6">
        <w:rPr>
          <w:rFonts w:ascii="Arial" w:hAnsi="Arial" w:cs="Arial"/>
        </w:rPr>
        <w:t xml:space="preserve">La información se compila y organiza en la siguiente dirección electrónica: </w:t>
      </w:r>
      <w:hyperlink r:id="rId234" w:history="1">
        <w:r w:rsidRPr="00022DB6">
          <w:rPr>
            <w:rStyle w:val="Hyperlink"/>
            <w:rFonts w:ascii="Arial" w:hAnsi="Arial" w:cs="Arial"/>
          </w:rPr>
          <w:t>https://acortar.link/iIcqOV</w:t>
        </w:r>
      </w:hyperlink>
      <w:r w:rsidRPr="00022DB6">
        <w:rPr>
          <w:rFonts w:ascii="Arial" w:hAnsi="Arial" w:cs="Arial"/>
        </w:rPr>
        <w:t xml:space="preserve"> </w:t>
      </w:r>
    </w:p>
    <w:p w14:paraId="50373E14" w14:textId="77777777" w:rsidR="009E1A79" w:rsidRPr="00022DB6" w:rsidRDefault="009E1A79" w:rsidP="005D1FAB">
      <w:pPr>
        <w:pStyle w:val="ListParagraph"/>
        <w:widowControl w:val="0"/>
        <w:numPr>
          <w:ilvl w:val="0"/>
          <w:numId w:val="82"/>
        </w:numPr>
        <w:spacing w:before="120" w:after="120" w:line="276" w:lineRule="auto"/>
        <w:contextualSpacing w:val="0"/>
        <w:rPr>
          <w:rFonts w:ascii="Arial" w:hAnsi="Arial" w:cs="Arial"/>
        </w:rPr>
      </w:pPr>
      <w:r w:rsidRPr="00022DB6">
        <w:rPr>
          <w:rFonts w:ascii="Arial" w:hAnsi="Arial" w:cs="Arial"/>
        </w:rPr>
        <w:t xml:space="preserve">Boletines e informes especiales en inglés para las comunidades raizales del país. </w:t>
      </w:r>
    </w:p>
    <w:p w14:paraId="725552BD" w14:textId="77777777" w:rsidR="009E1A79" w:rsidRPr="00022DB6" w:rsidRDefault="009E1A79" w:rsidP="005D1FAB">
      <w:pPr>
        <w:pStyle w:val="ListParagraph"/>
        <w:widowControl w:val="0"/>
        <w:numPr>
          <w:ilvl w:val="0"/>
          <w:numId w:val="82"/>
        </w:numPr>
        <w:spacing w:before="120" w:after="120" w:line="276" w:lineRule="auto"/>
        <w:contextualSpacing w:val="0"/>
        <w:rPr>
          <w:rFonts w:ascii="Arial" w:hAnsi="Arial" w:cs="Arial"/>
        </w:rPr>
      </w:pPr>
      <w:r w:rsidRPr="00022DB6">
        <w:rPr>
          <w:rFonts w:ascii="Arial" w:hAnsi="Arial" w:cs="Arial"/>
        </w:rPr>
        <w:t xml:space="preserve">Dichas traducciones se realizan de acuerdo a las condiciones, especialmente en la temporada de huracanes. Los comunicados especiales se alojan en: </w:t>
      </w:r>
      <w:hyperlink r:id="rId235" w:history="1">
        <w:r w:rsidRPr="00022DB6">
          <w:rPr>
            <w:rStyle w:val="Hyperlink"/>
            <w:rFonts w:ascii="Arial" w:hAnsi="Arial" w:cs="Arial"/>
          </w:rPr>
          <w:t>https://acortar.link/WtLapJ</w:t>
        </w:r>
      </w:hyperlink>
      <w:r w:rsidRPr="00022DB6">
        <w:rPr>
          <w:rFonts w:ascii="Arial" w:hAnsi="Arial" w:cs="Arial"/>
        </w:rPr>
        <w:t xml:space="preserve"> </w:t>
      </w:r>
    </w:p>
    <w:p w14:paraId="4E5415D2" w14:textId="77777777" w:rsidR="009E1A79" w:rsidRPr="00022DB6" w:rsidRDefault="009E1A79" w:rsidP="005D1FAB">
      <w:pPr>
        <w:pStyle w:val="ListParagraph"/>
        <w:widowControl w:val="0"/>
        <w:numPr>
          <w:ilvl w:val="0"/>
          <w:numId w:val="82"/>
        </w:numPr>
        <w:spacing w:before="120" w:after="120" w:line="276" w:lineRule="auto"/>
        <w:contextualSpacing w:val="0"/>
        <w:rPr>
          <w:rFonts w:ascii="Arial" w:hAnsi="Arial" w:cs="Arial"/>
        </w:rPr>
      </w:pPr>
      <w:r w:rsidRPr="00022DB6">
        <w:rPr>
          <w:rFonts w:ascii="Arial" w:hAnsi="Arial" w:cs="Arial"/>
        </w:rPr>
        <w:t>Transferencia de conocimientos e información a estudiantes de colegio y universidades, por medio de visitas guiadas y participación en jornadas de trabajo.</w:t>
      </w:r>
    </w:p>
    <w:p w14:paraId="0AD5E831" w14:textId="77777777" w:rsidR="009E1A79" w:rsidRPr="00022DB6" w:rsidRDefault="009E1A79" w:rsidP="005D1FAB">
      <w:pPr>
        <w:pStyle w:val="ListParagraph"/>
        <w:widowControl w:val="0"/>
        <w:numPr>
          <w:ilvl w:val="0"/>
          <w:numId w:val="82"/>
        </w:numPr>
        <w:spacing w:before="120" w:after="120" w:line="276" w:lineRule="auto"/>
        <w:contextualSpacing w:val="0"/>
        <w:rPr>
          <w:rFonts w:ascii="Arial" w:hAnsi="Arial" w:cs="Arial"/>
        </w:rPr>
      </w:pPr>
      <w:r w:rsidRPr="00022DB6">
        <w:rPr>
          <w:rFonts w:ascii="Arial" w:hAnsi="Arial" w:cs="Arial"/>
        </w:rPr>
        <w:t xml:space="preserve">Se realizaron comités de alertas abiertos al público. Se hizo uso de las tecnologías de la información para conectar diferentes regiones del país.  </w:t>
      </w:r>
    </w:p>
    <w:p w14:paraId="3BA14BC6" w14:textId="587F3FA7" w:rsidR="009E1A79" w:rsidRPr="00022DB6" w:rsidRDefault="009E1A79" w:rsidP="005D1FAB">
      <w:pPr>
        <w:pStyle w:val="ListParagraph"/>
        <w:numPr>
          <w:ilvl w:val="0"/>
          <w:numId w:val="82"/>
        </w:numPr>
        <w:spacing w:before="120" w:after="120" w:line="276" w:lineRule="auto"/>
        <w:contextualSpacing w:val="0"/>
        <w:rPr>
          <w:rFonts w:ascii="Arial" w:hAnsi="Arial" w:cs="Arial"/>
        </w:rPr>
      </w:pPr>
      <w:r w:rsidRPr="00022DB6">
        <w:rPr>
          <w:rFonts w:ascii="Arial" w:hAnsi="Arial" w:cs="Arial"/>
        </w:rPr>
        <w:t>Programa de talleres para la atención y prevención de la temporada de huracanes 2020, 2021 y 2022.</w:t>
      </w:r>
    </w:p>
    <w:p w14:paraId="35E4BA48" w14:textId="77777777" w:rsidR="009E1A79" w:rsidRPr="00022DB6" w:rsidRDefault="009E1A79" w:rsidP="00022DB6">
      <w:pPr>
        <w:spacing w:before="240" w:line="276" w:lineRule="auto"/>
        <w:jc w:val="both"/>
        <w:rPr>
          <w:rFonts w:ascii="Arial" w:hAnsi="Arial" w:cs="Arial"/>
          <w:iCs/>
          <w:sz w:val="24"/>
          <w:szCs w:val="24"/>
        </w:rPr>
        <w:sectPr w:rsidR="009E1A79" w:rsidRPr="00022DB6" w:rsidSect="00AD68F2">
          <w:type w:val="continuous"/>
          <w:pgSz w:w="12240" w:h="15840"/>
          <w:pgMar w:top="1417" w:right="1701" w:bottom="1276" w:left="1701" w:header="708" w:footer="708" w:gutter="0"/>
          <w:cols w:num="2" w:space="708"/>
          <w:docGrid w:linePitch="360"/>
        </w:sectPr>
      </w:pPr>
    </w:p>
    <w:p w14:paraId="22CB1D59" w14:textId="77777777" w:rsidR="009E1A79" w:rsidRPr="00022DB6" w:rsidRDefault="009E1A79" w:rsidP="00022DB6">
      <w:pPr>
        <w:spacing w:line="276" w:lineRule="auto"/>
        <w:rPr>
          <w:rFonts w:ascii="Arial" w:hAnsi="Arial" w:cs="Arial"/>
          <w:iCs/>
          <w:sz w:val="24"/>
          <w:szCs w:val="24"/>
        </w:rPr>
      </w:pPr>
      <w:r w:rsidRPr="00022DB6">
        <w:rPr>
          <w:rFonts w:ascii="Arial" w:hAnsi="Arial" w:cs="Arial"/>
          <w:iCs/>
          <w:sz w:val="24"/>
          <w:szCs w:val="24"/>
        </w:rPr>
        <w:br w:type="page"/>
      </w:r>
    </w:p>
    <w:p w14:paraId="212DE052" w14:textId="6FF96036" w:rsidR="00F1245D" w:rsidRPr="0038452C" w:rsidRDefault="00281B1F" w:rsidP="00022DB6">
      <w:pPr>
        <w:pStyle w:val="Heading3"/>
        <w:spacing w:before="120" w:after="240" w:line="276" w:lineRule="auto"/>
        <w:rPr>
          <w:rStyle w:val="IntenseEmphasis"/>
          <w:rFonts w:ascii="Arial" w:hAnsi="Arial" w:cs="Arial"/>
          <w:i w:val="0"/>
          <w:sz w:val="28"/>
          <w:szCs w:val="28"/>
        </w:rPr>
      </w:pPr>
      <w:bookmarkStart w:id="14" w:name="_Toc108093770"/>
      <w:r w:rsidRPr="0038452C">
        <w:rPr>
          <w:rStyle w:val="IntenseEmphasis"/>
          <w:rFonts w:ascii="Arial" w:hAnsi="Arial" w:cs="Arial"/>
          <w:i w:val="0"/>
          <w:sz w:val="28"/>
          <w:szCs w:val="28"/>
        </w:rPr>
        <w:lastRenderedPageBreak/>
        <w:t>Red h</w:t>
      </w:r>
      <w:r w:rsidR="00F1245D" w:rsidRPr="0038452C">
        <w:rPr>
          <w:rStyle w:val="IntenseEmphasis"/>
          <w:rFonts w:ascii="Arial" w:hAnsi="Arial" w:cs="Arial"/>
          <w:i w:val="0"/>
          <w:sz w:val="28"/>
          <w:szCs w:val="28"/>
        </w:rPr>
        <w:t>idrometeorológica nacional</w:t>
      </w:r>
      <w:bookmarkEnd w:id="14"/>
    </w:p>
    <w:p w14:paraId="343F6BA6" w14:textId="73A658B9" w:rsidR="00F150CC" w:rsidRPr="00022DB6" w:rsidRDefault="00374819" w:rsidP="00022DB6">
      <w:pPr>
        <w:spacing w:after="240" w:line="276" w:lineRule="auto"/>
        <w:jc w:val="both"/>
        <w:rPr>
          <w:rFonts w:ascii="Arial" w:hAnsi="Arial" w:cs="Arial"/>
          <w:sz w:val="24"/>
        </w:rPr>
      </w:pPr>
      <w:r w:rsidRPr="00022DB6">
        <w:rPr>
          <w:rFonts w:ascii="Arial" w:hAnsi="Arial" w:cs="Arial"/>
          <w:sz w:val="24"/>
        </w:rPr>
        <w:t xml:space="preserve">La red hidrometeorológica nacional es operada, mantenida, supervisada y gestionada por el Ideam. </w:t>
      </w:r>
      <w:r w:rsidR="000F52AE">
        <w:rPr>
          <w:rFonts w:ascii="Arial" w:hAnsi="Arial" w:cs="Arial"/>
          <w:sz w:val="24"/>
        </w:rPr>
        <w:t>Por lo cual</w:t>
      </w:r>
      <w:r w:rsidRPr="00022DB6">
        <w:rPr>
          <w:rFonts w:ascii="Arial" w:hAnsi="Arial" w:cs="Arial"/>
          <w:sz w:val="24"/>
        </w:rPr>
        <w:t xml:space="preserve">, la entidad aporta criterios técnicos para su operación y mantenimiento; supervisa su correcta operación; desarrolla programas y estrategias para su sostenibilidad y garantiza la calidad de los datos que genera. </w:t>
      </w:r>
    </w:p>
    <w:tbl>
      <w:tblPr>
        <w:tblStyle w:val="PlainTable1"/>
        <w:tblW w:w="0" w:type="auto"/>
        <w:tblInd w:w="-5" w:type="dxa"/>
        <w:tblLook w:val="04A0" w:firstRow="1" w:lastRow="0" w:firstColumn="1" w:lastColumn="0" w:noHBand="0" w:noVBand="1"/>
      </w:tblPr>
      <w:tblGrid>
        <w:gridCol w:w="4414"/>
        <w:gridCol w:w="4414"/>
      </w:tblGrid>
      <w:tr w:rsidR="00F1245D" w:rsidRPr="00022DB6" w14:paraId="5C904CC9" w14:textId="77777777" w:rsidTr="005856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798E349" w14:textId="77777777" w:rsidR="00F1245D" w:rsidRPr="000F52AE" w:rsidRDefault="00F1245D" w:rsidP="00022DB6">
            <w:pPr>
              <w:spacing w:before="120" w:after="120" w:line="276" w:lineRule="auto"/>
              <w:jc w:val="center"/>
              <w:rPr>
                <w:rFonts w:ascii="Arial" w:hAnsi="Arial" w:cs="Arial"/>
                <w:color w:val="000000" w:themeColor="text1"/>
                <w:sz w:val="24"/>
                <w:szCs w:val="24"/>
              </w:rPr>
            </w:pPr>
            <w:r w:rsidRPr="000F52AE">
              <w:rPr>
                <w:rFonts w:ascii="Arial" w:hAnsi="Arial" w:cs="Arial"/>
                <w:color w:val="000000" w:themeColor="text1"/>
                <w:sz w:val="24"/>
                <w:szCs w:val="24"/>
              </w:rPr>
              <w:t>Situación inicial</w:t>
            </w:r>
          </w:p>
        </w:tc>
        <w:tc>
          <w:tcPr>
            <w:tcW w:w="4414" w:type="dxa"/>
          </w:tcPr>
          <w:p w14:paraId="7F54355E" w14:textId="77777777" w:rsidR="00F1245D" w:rsidRPr="000F52AE" w:rsidRDefault="00F1245D" w:rsidP="00022DB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0F52AE">
              <w:rPr>
                <w:rFonts w:ascii="Arial" w:hAnsi="Arial" w:cs="Arial"/>
                <w:color w:val="000000" w:themeColor="text1"/>
                <w:sz w:val="24"/>
                <w:szCs w:val="24"/>
              </w:rPr>
              <w:t>Situación entrega</w:t>
            </w:r>
          </w:p>
        </w:tc>
      </w:tr>
      <w:tr w:rsidR="00374819" w:rsidRPr="00022DB6" w14:paraId="2BEFE78D"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6DE9BC1" w14:textId="056406F8" w:rsidR="00374819" w:rsidRPr="000F52AE" w:rsidRDefault="00374819" w:rsidP="005D1FAB">
            <w:pPr>
              <w:pStyle w:val="ListParagraph"/>
              <w:widowControl w:val="0"/>
              <w:numPr>
                <w:ilvl w:val="0"/>
                <w:numId w:val="43"/>
              </w:numPr>
              <w:spacing w:before="120" w:after="120" w:line="276" w:lineRule="auto"/>
              <w:rPr>
                <w:rFonts w:ascii="Arial" w:hAnsi="Arial" w:cs="Arial"/>
                <w:b w:val="0"/>
              </w:rPr>
            </w:pPr>
            <w:r w:rsidRPr="000F52AE">
              <w:rPr>
                <w:rFonts w:ascii="Arial" w:hAnsi="Arial" w:cs="Arial"/>
                <w:b w:val="0"/>
                <w:color w:val="000000" w:themeColor="text1"/>
              </w:rPr>
              <w:t>Construcción y puesta en operación de 4 radares.</w:t>
            </w:r>
          </w:p>
        </w:tc>
        <w:tc>
          <w:tcPr>
            <w:tcW w:w="4414" w:type="dxa"/>
          </w:tcPr>
          <w:p w14:paraId="450A01B2" w14:textId="71BCA96E" w:rsidR="00374819" w:rsidRPr="000F52AE" w:rsidRDefault="00374819" w:rsidP="005D1FAB">
            <w:pPr>
              <w:pStyle w:val="ListParagraph"/>
              <w:widowControl w:val="0"/>
              <w:numPr>
                <w:ilvl w:val="0"/>
                <w:numId w:val="43"/>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rPr>
            </w:pPr>
            <w:r w:rsidRPr="000F52AE">
              <w:rPr>
                <w:rFonts w:ascii="Arial" w:hAnsi="Arial" w:cs="Arial"/>
                <w:color w:val="000000" w:themeColor="text1"/>
              </w:rPr>
              <w:t xml:space="preserve">El Ideam entrega al país un sistema de radares consolidado, como soporte de la información del monitoreo y seguimiento de las condiciones hidrometeorológicas. De igual forma, se apoya de la información vía satélite (antena </w:t>
            </w:r>
            <w:r w:rsidRPr="000F52AE">
              <w:rPr>
                <w:rFonts w:ascii="Arial" w:hAnsi="Arial" w:cs="Arial"/>
                <w:i/>
                <w:color w:val="000000" w:themeColor="text1"/>
              </w:rPr>
              <w:t xml:space="preserve">GOES </w:t>
            </w:r>
            <w:r w:rsidRPr="000F52AE">
              <w:rPr>
                <w:rFonts w:ascii="Arial" w:hAnsi="Arial" w:cs="Arial"/>
                <w:color w:val="000000" w:themeColor="text1"/>
              </w:rPr>
              <w:t>16).</w:t>
            </w:r>
          </w:p>
        </w:tc>
      </w:tr>
      <w:tr w:rsidR="00374819" w:rsidRPr="00022DB6" w14:paraId="5D056011" w14:textId="77777777" w:rsidTr="00585675">
        <w:tc>
          <w:tcPr>
            <w:cnfStyle w:val="001000000000" w:firstRow="0" w:lastRow="0" w:firstColumn="1" w:lastColumn="0" w:oddVBand="0" w:evenVBand="0" w:oddHBand="0" w:evenHBand="0" w:firstRowFirstColumn="0" w:firstRowLastColumn="0" w:lastRowFirstColumn="0" w:lastRowLastColumn="0"/>
            <w:tcW w:w="4414" w:type="dxa"/>
          </w:tcPr>
          <w:p w14:paraId="2D92D68E" w14:textId="40793F7D" w:rsidR="00374819" w:rsidRPr="000F52AE" w:rsidRDefault="00374819" w:rsidP="005D1FAB">
            <w:pPr>
              <w:pStyle w:val="ListParagraph"/>
              <w:widowControl w:val="0"/>
              <w:numPr>
                <w:ilvl w:val="0"/>
                <w:numId w:val="43"/>
              </w:numPr>
              <w:spacing w:before="120" w:after="120" w:line="276" w:lineRule="auto"/>
              <w:jc w:val="both"/>
              <w:rPr>
                <w:rFonts w:ascii="Arial" w:hAnsi="Arial" w:cs="Arial"/>
                <w:b w:val="0"/>
              </w:rPr>
            </w:pPr>
            <w:r w:rsidRPr="000F52AE">
              <w:rPr>
                <w:rFonts w:ascii="Arial" w:hAnsi="Arial" w:cs="Arial"/>
                <w:b w:val="0"/>
              </w:rPr>
              <w:t xml:space="preserve">Red nacional de </w:t>
            </w:r>
            <w:r w:rsidR="000F52AE">
              <w:rPr>
                <w:rFonts w:ascii="Arial" w:hAnsi="Arial" w:cs="Arial"/>
                <w:b w:val="0"/>
              </w:rPr>
              <w:t>R</w:t>
            </w:r>
            <w:r w:rsidR="000F52AE" w:rsidRPr="000F52AE">
              <w:rPr>
                <w:rFonts w:ascii="Arial" w:hAnsi="Arial" w:cs="Arial"/>
                <w:b w:val="0"/>
              </w:rPr>
              <w:t>adiosondeo</w:t>
            </w:r>
          </w:p>
        </w:tc>
        <w:tc>
          <w:tcPr>
            <w:tcW w:w="4414" w:type="dxa"/>
          </w:tcPr>
          <w:p w14:paraId="753DC040" w14:textId="48F008E9" w:rsidR="00374819" w:rsidRPr="000F52AE" w:rsidRDefault="00374819" w:rsidP="005D1FAB">
            <w:pPr>
              <w:pStyle w:val="ListParagraph"/>
              <w:widowControl w:val="0"/>
              <w:numPr>
                <w:ilvl w:val="0"/>
                <w:numId w:val="43"/>
              </w:numPr>
              <w:spacing w:before="120" w:after="120" w:line="276" w:lineRule="auto"/>
              <w:ind w:left="714"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rPr>
            </w:pPr>
            <w:r w:rsidRPr="000F52AE">
              <w:rPr>
                <w:rFonts w:ascii="Arial" w:hAnsi="Arial" w:cs="Arial"/>
              </w:rPr>
              <w:t xml:space="preserve">El Ideam </w:t>
            </w:r>
            <w:r w:rsidR="00427786" w:rsidRPr="000F52AE">
              <w:rPr>
                <w:rFonts w:ascii="Arial" w:hAnsi="Arial" w:cs="Arial"/>
              </w:rPr>
              <w:t>continúa</w:t>
            </w:r>
            <w:r w:rsidRPr="000F52AE">
              <w:rPr>
                <w:rFonts w:ascii="Arial" w:hAnsi="Arial" w:cs="Arial"/>
              </w:rPr>
              <w:t xml:space="preserve"> fortaleciendo la red de radiosondas a nivel del país y aporta su información para los diferentes modelos de predicción y pronóstico.</w:t>
            </w:r>
          </w:p>
        </w:tc>
      </w:tr>
      <w:tr w:rsidR="00374819" w:rsidRPr="00022DB6" w14:paraId="300B6BF7" w14:textId="77777777" w:rsidTr="00585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2436017" w14:textId="53AA0954" w:rsidR="00374819" w:rsidRPr="000F52AE" w:rsidRDefault="00374819" w:rsidP="005D1FAB">
            <w:pPr>
              <w:pStyle w:val="ListParagraph"/>
              <w:widowControl w:val="0"/>
              <w:numPr>
                <w:ilvl w:val="0"/>
                <w:numId w:val="43"/>
              </w:numPr>
              <w:spacing w:before="120" w:after="120" w:line="276" w:lineRule="auto"/>
              <w:rPr>
                <w:rFonts w:ascii="Arial" w:hAnsi="Arial" w:cs="Arial"/>
                <w:b w:val="0"/>
              </w:rPr>
            </w:pPr>
            <w:r w:rsidRPr="000F52AE">
              <w:rPr>
                <w:rFonts w:ascii="Arial" w:hAnsi="Arial" w:cs="Arial"/>
                <w:b w:val="0"/>
              </w:rPr>
              <w:t xml:space="preserve">Operación de la red de estaciones del país. </w:t>
            </w:r>
          </w:p>
        </w:tc>
        <w:tc>
          <w:tcPr>
            <w:tcW w:w="4414" w:type="dxa"/>
          </w:tcPr>
          <w:p w14:paraId="5DCA2C1E" w14:textId="2C76FAB4" w:rsidR="00374819" w:rsidRPr="000F52AE" w:rsidRDefault="00374819" w:rsidP="005D1FAB">
            <w:pPr>
              <w:pStyle w:val="ListParagraph"/>
              <w:widowControl w:val="0"/>
              <w:numPr>
                <w:ilvl w:val="0"/>
                <w:numId w:val="43"/>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rPr>
            </w:pPr>
            <w:r w:rsidRPr="000F52AE">
              <w:rPr>
                <w:rFonts w:ascii="Arial" w:hAnsi="Arial" w:cs="Arial"/>
              </w:rPr>
              <w:t xml:space="preserve">El Ideam mantiene y garantiza la operación de la red nacional de estaciones; fortalece su mejora continua y los procesos de transición tecnológica. </w:t>
            </w:r>
          </w:p>
        </w:tc>
      </w:tr>
    </w:tbl>
    <w:p w14:paraId="4139C03E" w14:textId="7D928FF4" w:rsidR="009E1A79" w:rsidRPr="00022DB6" w:rsidRDefault="00077474" w:rsidP="00022DB6">
      <w:pPr>
        <w:spacing w:before="240" w:line="276" w:lineRule="auto"/>
        <w:jc w:val="both"/>
        <w:rPr>
          <w:rFonts w:ascii="Arial" w:hAnsi="Arial" w:cs="Arial"/>
          <w:iCs/>
          <w:sz w:val="24"/>
        </w:rPr>
      </w:pPr>
      <w:r w:rsidRPr="00022DB6">
        <w:rPr>
          <w:rFonts w:ascii="Arial" w:hAnsi="Arial" w:cs="Arial"/>
          <w:iCs/>
          <w:sz w:val="24"/>
        </w:rPr>
        <w:t>A continuación, se describen los logros y resultados de la gestión para el periodo 2018 – 2022, correspondientes a la red Hidrometeorológica nacional.</w:t>
      </w:r>
    </w:p>
    <w:p w14:paraId="7AA985B6" w14:textId="77777777" w:rsidR="009E1A79" w:rsidRPr="00022DB6" w:rsidRDefault="009E1A79" w:rsidP="00022DB6">
      <w:pPr>
        <w:spacing w:line="276" w:lineRule="auto"/>
        <w:rPr>
          <w:rFonts w:ascii="Arial" w:hAnsi="Arial" w:cs="Arial"/>
          <w:iCs/>
          <w:sz w:val="24"/>
        </w:rPr>
      </w:pPr>
      <w:r w:rsidRPr="00022DB6">
        <w:rPr>
          <w:rFonts w:ascii="Arial" w:hAnsi="Arial" w:cs="Arial"/>
          <w:iCs/>
          <w:sz w:val="24"/>
        </w:rPr>
        <w:br w:type="page"/>
      </w:r>
    </w:p>
    <w:p w14:paraId="0D69F4E5" w14:textId="5C8D7CC1" w:rsidR="00B57DEC" w:rsidRPr="000F52AE" w:rsidRDefault="00B57DEC" w:rsidP="00022DB6">
      <w:pPr>
        <w:spacing w:before="240" w:line="276" w:lineRule="auto"/>
        <w:jc w:val="both"/>
        <w:rPr>
          <w:rFonts w:ascii="Arial" w:hAnsi="Arial" w:cs="Arial"/>
          <w:b/>
          <w:sz w:val="28"/>
          <w:szCs w:val="28"/>
        </w:rPr>
      </w:pPr>
      <w:r w:rsidRPr="000F52AE">
        <w:rPr>
          <w:rFonts w:ascii="Arial" w:hAnsi="Arial" w:cs="Arial"/>
          <w:b/>
          <w:sz w:val="28"/>
          <w:szCs w:val="28"/>
        </w:rPr>
        <w:lastRenderedPageBreak/>
        <w:t>Red Hidrometeorológica Nacional</w:t>
      </w:r>
    </w:p>
    <w:p w14:paraId="34E4AB24" w14:textId="0B6D15C4" w:rsidR="00B57DEC" w:rsidRPr="00022DB6" w:rsidRDefault="00B57DEC" w:rsidP="00022DB6">
      <w:pPr>
        <w:spacing w:before="240" w:line="276" w:lineRule="auto"/>
        <w:jc w:val="both"/>
        <w:rPr>
          <w:rFonts w:ascii="Arial" w:hAnsi="Arial" w:cs="Arial"/>
          <w:iCs/>
          <w:sz w:val="24"/>
          <w:szCs w:val="24"/>
        </w:rPr>
      </w:pPr>
    </w:p>
    <w:p w14:paraId="43865586" w14:textId="77777777" w:rsidR="00B57DEC" w:rsidRPr="00022DB6" w:rsidRDefault="00B57DEC" w:rsidP="00022DB6">
      <w:pPr>
        <w:spacing w:before="120" w:after="120" w:line="276" w:lineRule="auto"/>
        <w:jc w:val="both"/>
        <w:rPr>
          <w:rFonts w:ascii="Arial" w:hAnsi="Arial" w:cs="Arial"/>
          <w:b/>
          <w:i/>
          <w:sz w:val="24"/>
          <w:szCs w:val="24"/>
        </w:rPr>
        <w:sectPr w:rsidR="00B57DEC" w:rsidRPr="00022DB6" w:rsidSect="0031148B">
          <w:headerReference w:type="even" r:id="rId236"/>
          <w:headerReference w:type="default" r:id="rId237"/>
          <w:type w:val="continuous"/>
          <w:pgSz w:w="12240" w:h="15840"/>
          <w:pgMar w:top="1417" w:right="1701" w:bottom="1276" w:left="1701" w:header="708" w:footer="708" w:gutter="0"/>
          <w:cols w:space="708"/>
          <w:docGrid w:linePitch="360"/>
        </w:sectPr>
      </w:pPr>
    </w:p>
    <w:p w14:paraId="138BE088" w14:textId="6FF7AB21" w:rsidR="00B57DEC" w:rsidRPr="00022DB6" w:rsidRDefault="00B57DEC"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50400" behindDoc="0" locked="0" layoutInCell="1" allowOverlap="1" wp14:anchorId="2D920343" wp14:editId="41431FF4">
            <wp:simplePos x="0" y="0"/>
            <wp:positionH relativeFrom="column">
              <wp:posOffset>129540</wp:posOffset>
            </wp:positionH>
            <wp:positionV relativeFrom="paragraph">
              <wp:posOffset>114300</wp:posOffset>
            </wp:positionV>
            <wp:extent cx="2700000" cy="2357441"/>
            <wp:effectExtent l="133350" t="114300" r="139065" b="138430"/>
            <wp:wrapSquare wrapText="bothSides"/>
            <wp:docPr id="13399" name="Imagen 13399" descr="E:\Gestión Semana\17-05-2022\Informe empalme_Presidencia\Red_Hidrometeorológica Nacio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estión Semana\17-05-2022\Informe empalme_Presidencia\Red_Hidrometeorológica Nacional.jpe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700000" cy="2357441"/>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83175A1" w14:textId="77777777" w:rsidR="00B57DEC" w:rsidRPr="000F52AE" w:rsidRDefault="00B57DEC" w:rsidP="00022DB6">
      <w:pPr>
        <w:spacing w:before="120" w:after="120" w:line="276" w:lineRule="auto"/>
        <w:jc w:val="both"/>
        <w:rPr>
          <w:rFonts w:ascii="Arial" w:hAnsi="Arial" w:cs="Arial"/>
          <w:b/>
          <w:iCs/>
          <w:sz w:val="24"/>
          <w:szCs w:val="24"/>
        </w:rPr>
      </w:pPr>
      <w:r w:rsidRPr="000F52AE">
        <w:rPr>
          <w:rFonts w:ascii="Arial" w:hAnsi="Arial" w:cs="Arial"/>
          <w:b/>
          <w:iCs/>
          <w:sz w:val="24"/>
          <w:szCs w:val="24"/>
        </w:rPr>
        <w:t>Descripción de la actividad</w:t>
      </w:r>
    </w:p>
    <w:p w14:paraId="1C7A927C" w14:textId="16FFBDCD" w:rsidR="00B57DEC" w:rsidRPr="00022DB6" w:rsidRDefault="00B57DEC" w:rsidP="000F52AE">
      <w:pPr>
        <w:spacing w:before="240" w:line="276" w:lineRule="auto"/>
        <w:rPr>
          <w:rFonts w:ascii="Arial" w:hAnsi="Arial" w:cs="Arial"/>
          <w:iCs/>
          <w:sz w:val="24"/>
          <w:szCs w:val="24"/>
        </w:rPr>
      </w:pPr>
      <w:r w:rsidRPr="00022DB6">
        <w:rPr>
          <w:rFonts w:ascii="Arial" w:hAnsi="Arial" w:cs="Arial"/>
          <w:sz w:val="24"/>
          <w:szCs w:val="24"/>
        </w:rPr>
        <w:t xml:space="preserve">Buscando mantener la información hidrometeorológica nacional, el Ideam da soporte y garantiza la operación de la red de estaciones nacional. Gestiona procesos de renovación tecnológica y la articulación con el sistema de información </w:t>
      </w:r>
      <w:r w:rsidRPr="000F52AE">
        <w:rPr>
          <w:rFonts w:ascii="Arial" w:hAnsi="Arial" w:cs="Arial"/>
          <w:b/>
          <w:bCs/>
          <w:sz w:val="24"/>
          <w:szCs w:val="24"/>
        </w:rPr>
        <w:t>DHIME.</w:t>
      </w:r>
    </w:p>
    <w:p w14:paraId="25524F3A" w14:textId="77777777" w:rsidR="00B57DEC" w:rsidRPr="000F52AE" w:rsidRDefault="00B57DEC" w:rsidP="00022DB6">
      <w:pPr>
        <w:spacing w:before="120" w:after="120" w:line="276" w:lineRule="auto"/>
        <w:rPr>
          <w:rFonts w:ascii="Arial" w:hAnsi="Arial" w:cs="Arial"/>
          <w:b/>
          <w:bCs/>
          <w:sz w:val="24"/>
          <w:szCs w:val="24"/>
        </w:rPr>
      </w:pPr>
      <w:r w:rsidRPr="000F52AE">
        <w:rPr>
          <w:rFonts w:ascii="Arial" w:hAnsi="Arial" w:cs="Arial"/>
          <w:b/>
          <w:bCs/>
          <w:sz w:val="24"/>
          <w:szCs w:val="24"/>
        </w:rPr>
        <w:t xml:space="preserve">El Ideam entrega al país: </w:t>
      </w:r>
    </w:p>
    <w:p w14:paraId="2841322B" w14:textId="77777777" w:rsidR="00B57DEC" w:rsidRPr="00022DB6" w:rsidRDefault="00B57DEC"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 xml:space="preserve">Se cuenta con 11 áreas operativas para la gestión regional y local para en el monitoreo operación y mantenimiento de la red hidrometeorológica nacional del país </w:t>
      </w:r>
    </w:p>
    <w:p w14:paraId="682E54DD" w14:textId="77777777" w:rsidR="00B57DEC" w:rsidRPr="00022DB6" w:rsidRDefault="00B57DEC"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Operación y mantenimiento de 2614 estaciones hidrometereológicas.</w:t>
      </w:r>
    </w:p>
    <w:p w14:paraId="547A99CB" w14:textId="77777777" w:rsidR="00B57DEC" w:rsidRPr="00022DB6" w:rsidRDefault="00B57DEC"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 xml:space="preserve">Gestión en la toma de datos </w:t>
      </w:r>
      <w:r w:rsidRPr="00022DB6">
        <w:rPr>
          <w:rFonts w:ascii="Arial" w:hAnsi="Arial" w:cs="Arial"/>
        </w:rPr>
        <w:t>hidrometereológicos en campo a través de la red de observadores.</w:t>
      </w:r>
    </w:p>
    <w:p w14:paraId="7E6AF615" w14:textId="77777777" w:rsidR="00B57DEC" w:rsidRPr="00022DB6" w:rsidRDefault="00B57DEC"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 xml:space="preserve">Se ha gestionado en el primer trimestre 2022 el reconocimiento de la compra de la información, suministrada por los observadores con cierre a la vigencia 2021 </w:t>
      </w:r>
    </w:p>
    <w:p w14:paraId="02306CE6" w14:textId="4CDA5293" w:rsidR="00B57DEC" w:rsidRDefault="00B57DEC" w:rsidP="005D1FAB">
      <w:pPr>
        <w:pStyle w:val="ListParagraph"/>
        <w:numPr>
          <w:ilvl w:val="0"/>
          <w:numId w:val="48"/>
        </w:numPr>
        <w:spacing w:before="120" w:after="120"/>
        <w:contextualSpacing w:val="0"/>
        <w:rPr>
          <w:rFonts w:ascii="Arial" w:hAnsi="Arial" w:cs="Arial"/>
        </w:rPr>
      </w:pPr>
      <w:r w:rsidRPr="00022DB6">
        <w:rPr>
          <w:rFonts w:ascii="Arial" w:hAnsi="Arial" w:cs="Arial"/>
        </w:rPr>
        <w:t>Catálogo nacional de estaciones</w:t>
      </w:r>
      <w:r w:rsidRPr="00022DB6">
        <w:rPr>
          <w:rFonts w:ascii="Arial" w:hAnsi="Arial" w:cs="Arial"/>
          <w:color w:val="FF0066"/>
        </w:rPr>
        <w:t xml:space="preserve"> </w:t>
      </w:r>
      <w:hyperlink r:id="rId239" w:history="1">
        <w:r w:rsidR="00FE38D0" w:rsidRPr="00E721B9">
          <w:rPr>
            <w:rStyle w:val="Hyperlink"/>
            <w:rFonts w:ascii="Arial" w:hAnsi="Arial" w:cs="Arial"/>
          </w:rPr>
          <w:t>http://dhime.ideam.gov.co/atencionciudadano/</w:t>
        </w:r>
      </w:hyperlink>
      <w:r w:rsidRPr="00022DB6">
        <w:rPr>
          <w:rFonts w:ascii="Arial" w:hAnsi="Arial" w:cs="Arial"/>
          <w:color w:val="FF0066"/>
        </w:rPr>
        <w:t xml:space="preserve">  </w:t>
      </w:r>
      <w:r w:rsidRPr="00022DB6">
        <w:rPr>
          <w:rFonts w:ascii="Arial" w:hAnsi="Arial" w:cs="Arial"/>
        </w:rPr>
        <w:t>.</w:t>
      </w:r>
    </w:p>
    <w:p w14:paraId="02F33AA0" w14:textId="19C70AEC" w:rsidR="00FE38D0" w:rsidRDefault="00FE38D0" w:rsidP="00FE38D0">
      <w:pPr>
        <w:spacing w:before="120" w:after="120" w:line="276" w:lineRule="auto"/>
        <w:jc w:val="both"/>
        <w:rPr>
          <w:rFonts w:ascii="Arial" w:hAnsi="Arial" w:cs="Arial"/>
        </w:rPr>
      </w:pPr>
    </w:p>
    <w:p w14:paraId="03FABED4" w14:textId="77777777" w:rsidR="00FE38D0" w:rsidRPr="00FE38D0" w:rsidRDefault="00FE38D0" w:rsidP="00FE38D0">
      <w:pPr>
        <w:spacing w:before="120" w:after="120" w:line="276" w:lineRule="auto"/>
        <w:jc w:val="center"/>
        <w:rPr>
          <w:rFonts w:ascii="Arial" w:hAnsi="Arial" w:cs="Arial"/>
        </w:rPr>
      </w:pPr>
    </w:p>
    <w:p w14:paraId="461C9C6D" w14:textId="2AA5DE6D" w:rsidR="000F52AE" w:rsidRDefault="000F52AE" w:rsidP="000F52AE">
      <w:pPr>
        <w:spacing w:before="120" w:after="120" w:line="276" w:lineRule="auto"/>
        <w:jc w:val="both"/>
        <w:rPr>
          <w:rFonts w:ascii="Arial" w:hAnsi="Arial" w:cs="Arial"/>
        </w:rPr>
      </w:pPr>
    </w:p>
    <w:p w14:paraId="3852C088" w14:textId="6EB1E618" w:rsidR="000F52AE" w:rsidRDefault="00FE38D0" w:rsidP="000F52AE">
      <w:pPr>
        <w:spacing w:before="120" w:after="120" w:line="276" w:lineRule="auto"/>
        <w:jc w:val="both"/>
        <w:rPr>
          <w:rFonts w:ascii="Arial" w:hAnsi="Arial" w:cs="Arial"/>
        </w:rPr>
      </w:pPr>
      <w:r>
        <w:rPr>
          <w:noProof/>
        </w:rPr>
        <w:drawing>
          <wp:inline distT="0" distB="0" distL="0" distR="0" wp14:anchorId="39D5196F" wp14:editId="58BDC856">
            <wp:extent cx="2868568" cy="2085975"/>
            <wp:effectExtent l="76200" t="76200" r="141605" b="1238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869176" cy="2086417"/>
                    </a:xfrm>
                    <a:prstGeom prst="rect">
                      <a:avLst/>
                    </a:prstGeom>
                    <a:ln w="38100" cap="sq">
                      <a:solidFill>
                        <a:schemeClr val="accent1">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76446A50" w14:textId="39AF7E37" w:rsidR="000F52AE" w:rsidRDefault="000F52AE" w:rsidP="000F52AE">
      <w:pPr>
        <w:spacing w:before="120" w:after="120" w:line="276" w:lineRule="auto"/>
        <w:jc w:val="both"/>
        <w:rPr>
          <w:rFonts w:ascii="Arial" w:hAnsi="Arial" w:cs="Arial"/>
        </w:rPr>
      </w:pPr>
    </w:p>
    <w:p w14:paraId="1C89E743" w14:textId="7179C2AA" w:rsidR="000F52AE" w:rsidRDefault="000F52AE" w:rsidP="000F52AE">
      <w:pPr>
        <w:spacing w:before="120" w:after="120" w:line="276" w:lineRule="auto"/>
        <w:jc w:val="both"/>
        <w:rPr>
          <w:rFonts w:ascii="Arial" w:hAnsi="Arial" w:cs="Arial"/>
        </w:rPr>
      </w:pPr>
    </w:p>
    <w:p w14:paraId="672DDEFA" w14:textId="65D01A53" w:rsidR="000F52AE" w:rsidRDefault="000F52AE" w:rsidP="000F52AE">
      <w:pPr>
        <w:spacing w:before="120" w:after="120" w:line="276" w:lineRule="auto"/>
        <w:jc w:val="both"/>
        <w:rPr>
          <w:rFonts w:ascii="Arial" w:hAnsi="Arial" w:cs="Arial"/>
        </w:rPr>
      </w:pPr>
    </w:p>
    <w:p w14:paraId="7B8EC581" w14:textId="2F3BE086" w:rsidR="000F52AE" w:rsidRDefault="000F52AE" w:rsidP="000F52AE">
      <w:pPr>
        <w:spacing w:before="120" w:after="120" w:line="276" w:lineRule="auto"/>
        <w:jc w:val="both"/>
        <w:rPr>
          <w:rFonts w:ascii="Arial" w:hAnsi="Arial" w:cs="Arial"/>
        </w:rPr>
      </w:pPr>
    </w:p>
    <w:p w14:paraId="2721357F" w14:textId="400E012F" w:rsidR="000F52AE" w:rsidRDefault="000F52AE" w:rsidP="000F52AE">
      <w:pPr>
        <w:spacing w:before="120" w:after="120" w:line="276" w:lineRule="auto"/>
        <w:jc w:val="both"/>
        <w:rPr>
          <w:rFonts w:ascii="Arial" w:hAnsi="Arial" w:cs="Arial"/>
        </w:rPr>
      </w:pPr>
    </w:p>
    <w:p w14:paraId="16CE7771" w14:textId="77777777" w:rsidR="00B57DEC" w:rsidRPr="00022DB6" w:rsidRDefault="00B57DEC" w:rsidP="00022DB6">
      <w:pPr>
        <w:spacing w:before="240" w:line="276" w:lineRule="auto"/>
        <w:jc w:val="both"/>
        <w:rPr>
          <w:rFonts w:ascii="Arial" w:hAnsi="Arial" w:cs="Arial"/>
          <w:iCs/>
          <w:sz w:val="24"/>
          <w:szCs w:val="24"/>
        </w:rPr>
        <w:sectPr w:rsidR="00B57DEC" w:rsidRPr="00022DB6" w:rsidSect="00AD68F2">
          <w:type w:val="continuous"/>
          <w:pgSz w:w="12240" w:h="15840"/>
          <w:pgMar w:top="1417" w:right="1701" w:bottom="1276" w:left="1701" w:header="708" w:footer="708" w:gutter="0"/>
          <w:cols w:num="2" w:space="708"/>
          <w:docGrid w:linePitch="360"/>
        </w:sectPr>
      </w:pPr>
    </w:p>
    <w:p w14:paraId="76C605AB" w14:textId="38CD2C9B" w:rsidR="00B57DEC" w:rsidRPr="00F80464" w:rsidRDefault="00B57DEC" w:rsidP="00FE38D0">
      <w:pPr>
        <w:spacing w:line="276" w:lineRule="auto"/>
        <w:rPr>
          <w:rFonts w:ascii="Arial" w:hAnsi="Arial" w:cs="Arial"/>
          <w:iCs/>
          <w:sz w:val="28"/>
          <w:szCs w:val="28"/>
        </w:rPr>
      </w:pPr>
      <w:r w:rsidRPr="00F80464">
        <w:rPr>
          <w:rFonts w:ascii="Arial" w:hAnsi="Arial" w:cs="Arial"/>
          <w:b/>
          <w:sz w:val="28"/>
          <w:szCs w:val="28"/>
        </w:rPr>
        <w:lastRenderedPageBreak/>
        <w:t>Red Nacional de radares</w:t>
      </w:r>
    </w:p>
    <w:p w14:paraId="632EA1C3" w14:textId="77777777" w:rsidR="00B57DEC" w:rsidRPr="00022DB6" w:rsidRDefault="00B57DEC" w:rsidP="00022DB6">
      <w:pPr>
        <w:spacing w:before="120" w:after="120" w:line="276" w:lineRule="auto"/>
        <w:jc w:val="both"/>
        <w:rPr>
          <w:rFonts w:ascii="Arial" w:hAnsi="Arial" w:cs="Arial"/>
          <w:b/>
          <w:i/>
          <w:sz w:val="24"/>
          <w:szCs w:val="24"/>
        </w:rPr>
        <w:sectPr w:rsidR="00B57DEC" w:rsidRPr="00022DB6" w:rsidSect="0031148B">
          <w:headerReference w:type="even" r:id="rId241"/>
          <w:headerReference w:type="default" r:id="rId242"/>
          <w:type w:val="continuous"/>
          <w:pgSz w:w="12240" w:h="15840"/>
          <w:pgMar w:top="1417" w:right="1701" w:bottom="1276" w:left="1701" w:header="708" w:footer="708" w:gutter="0"/>
          <w:cols w:space="708"/>
          <w:docGrid w:linePitch="360"/>
        </w:sectPr>
      </w:pPr>
    </w:p>
    <w:p w14:paraId="0F009501" w14:textId="3C405D35" w:rsidR="00B57DEC" w:rsidRPr="00022DB6" w:rsidRDefault="00B57DEC"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51424" behindDoc="0" locked="0" layoutInCell="1" allowOverlap="1" wp14:anchorId="6DAFE7E4" wp14:editId="75FDAEC1">
            <wp:simplePos x="0" y="0"/>
            <wp:positionH relativeFrom="column">
              <wp:posOffset>920115</wp:posOffset>
            </wp:positionH>
            <wp:positionV relativeFrom="paragraph">
              <wp:posOffset>133350</wp:posOffset>
            </wp:positionV>
            <wp:extent cx="4295775" cy="2581275"/>
            <wp:effectExtent l="133350" t="133350" r="142875" b="161925"/>
            <wp:wrapSquare wrapText="bothSides"/>
            <wp:docPr id="1340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295775" cy="2581275"/>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460EEB4" w14:textId="77777777" w:rsidR="00B57DEC" w:rsidRPr="00F80464" w:rsidRDefault="00B57DEC" w:rsidP="00022DB6">
      <w:pPr>
        <w:spacing w:before="120" w:after="120" w:line="276" w:lineRule="auto"/>
        <w:jc w:val="both"/>
        <w:rPr>
          <w:rFonts w:ascii="Arial" w:hAnsi="Arial" w:cs="Arial"/>
          <w:b/>
          <w:iCs/>
          <w:sz w:val="24"/>
          <w:szCs w:val="24"/>
        </w:rPr>
      </w:pPr>
      <w:r w:rsidRPr="00F80464">
        <w:rPr>
          <w:rFonts w:ascii="Arial" w:hAnsi="Arial" w:cs="Arial"/>
          <w:b/>
          <w:iCs/>
          <w:sz w:val="24"/>
          <w:szCs w:val="24"/>
        </w:rPr>
        <w:t>Descripción de la actividad</w:t>
      </w:r>
    </w:p>
    <w:p w14:paraId="3ADA86E4" w14:textId="77777777" w:rsidR="00EB74FF" w:rsidRDefault="00B57DEC" w:rsidP="00EB74FF">
      <w:pPr>
        <w:spacing w:before="240" w:line="276" w:lineRule="auto"/>
        <w:rPr>
          <w:rFonts w:ascii="Arial" w:hAnsi="Arial" w:cs="Arial"/>
          <w:sz w:val="24"/>
          <w:szCs w:val="24"/>
        </w:rPr>
      </w:pPr>
      <w:r w:rsidRPr="00022DB6">
        <w:rPr>
          <w:rFonts w:ascii="Arial" w:hAnsi="Arial" w:cs="Arial"/>
          <w:sz w:val="24"/>
          <w:szCs w:val="24"/>
        </w:rPr>
        <w:t>Los radares meteorológicos son estaciones capaces de monitorear fenómenos meteorológicos presentes en la atmosfera</w:t>
      </w:r>
      <w:r w:rsidR="00EB74FF">
        <w:rPr>
          <w:rFonts w:ascii="Arial" w:hAnsi="Arial" w:cs="Arial"/>
          <w:sz w:val="24"/>
          <w:szCs w:val="24"/>
        </w:rPr>
        <w:t xml:space="preserve"> con</w:t>
      </w:r>
      <w:r w:rsidRPr="00022DB6">
        <w:rPr>
          <w:rFonts w:ascii="Arial" w:hAnsi="Arial" w:cs="Arial"/>
          <w:sz w:val="24"/>
          <w:szCs w:val="24"/>
        </w:rPr>
        <w:t xml:space="preserve"> una distancia considerable, a través de la transmisión e interpretación de pulsos electromagnéticos enviados y recibidos por estos mismos. </w:t>
      </w:r>
    </w:p>
    <w:p w14:paraId="35B230BB" w14:textId="6C75ADCB" w:rsidR="00B57DEC" w:rsidRPr="00022DB6" w:rsidRDefault="00B57DEC" w:rsidP="00EB74FF">
      <w:pPr>
        <w:spacing w:before="240" w:line="276" w:lineRule="auto"/>
        <w:rPr>
          <w:rFonts w:ascii="Arial" w:hAnsi="Arial" w:cs="Arial"/>
          <w:iCs/>
          <w:sz w:val="24"/>
          <w:szCs w:val="24"/>
        </w:rPr>
      </w:pPr>
      <w:r w:rsidRPr="00022DB6">
        <w:rPr>
          <w:rFonts w:ascii="Arial" w:hAnsi="Arial" w:cs="Arial"/>
          <w:sz w:val="24"/>
          <w:szCs w:val="24"/>
        </w:rPr>
        <w:t>De la energía devuelta</w:t>
      </w:r>
      <w:r w:rsidR="00EB74FF">
        <w:rPr>
          <w:rFonts w:ascii="Arial" w:hAnsi="Arial" w:cs="Arial"/>
          <w:sz w:val="24"/>
          <w:szCs w:val="24"/>
        </w:rPr>
        <w:t>,</w:t>
      </w:r>
      <w:r w:rsidRPr="00022DB6">
        <w:rPr>
          <w:rFonts w:ascii="Arial" w:hAnsi="Arial" w:cs="Arial"/>
          <w:sz w:val="24"/>
          <w:szCs w:val="24"/>
        </w:rPr>
        <w:t xml:space="preserve"> el radar es capaz de obtener datos de rango, azimut, elevación y factor de reflectividad (entre otros) del eco registrado. Los radares con polarización dual son capaces de medir el desface entre las ondas horizontales y verticales recibidas, y de esta forma cuantificar otras propiedades como la relación entre el tamaño de las gotas, su forma y composición.</w:t>
      </w:r>
    </w:p>
    <w:p w14:paraId="7A8FBF28" w14:textId="77777777" w:rsidR="00B57DEC" w:rsidRPr="00022DB6" w:rsidRDefault="00B57DEC" w:rsidP="00EB74FF">
      <w:pPr>
        <w:widowControl w:val="0"/>
        <w:spacing w:before="120" w:after="120" w:line="276" w:lineRule="auto"/>
        <w:rPr>
          <w:rFonts w:ascii="Arial" w:hAnsi="Arial" w:cs="Arial"/>
          <w:sz w:val="24"/>
          <w:szCs w:val="24"/>
        </w:rPr>
      </w:pPr>
      <w:r w:rsidRPr="00022DB6">
        <w:rPr>
          <w:rFonts w:ascii="Arial" w:hAnsi="Arial" w:cs="Arial"/>
          <w:sz w:val="24"/>
          <w:szCs w:val="24"/>
        </w:rPr>
        <w:t>En la actualidad, Colombia dispone una red conformada por 9 nueve radares meteorológicos operados por entidades como Aeronáutica Civil, Área Metropolitana del Valle de Aburrá – AMVA, Ideam e IDIGER.</w:t>
      </w:r>
    </w:p>
    <w:p w14:paraId="77A560FB" w14:textId="77777777" w:rsidR="00B57DEC" w:rsidRPr="00EB74FF" w:rsidRDefault="00B57DEC" w:rsidP="00022DB6">
      <w:pPr>
        <w:widowControl w:val="0"/>
        <w:spacing w:before="120" w:after="120" w:line="276" w:lineRule="auto"/>
        <w:jc w:val="both"/>
        <w:rPr>
          <w:rFonts w:ascii="Arial" w:hAnsi="Arial" w:cs="Arial"/>
          <w:b/>
          <w:bCs/>
          <w:sz w:val="24"/>
          <w:szCs w:val="24"/>
        </w:rPr>
      </w:pPr>
      <w:r w:rsidRPr="00EB74FF">
        <w:rPr>
          <w:rFonts w:ascii="Arial" w:hAnsi="Arial" w:cs="Arial"/>
          <w:b/>
          <w:bCs/>
          <w:sz w:val="24"/>
          <w:szCs w:val="24"/>
        </w:rPr>
        <w:t xml:space="preserve">El Ideam, pone a disposición del país los siguientes radares: </w:t>
      </w:r>
    </w:p>
    <w:p w14:paraId="1E867C57" w14:textId="77777777" w:rsidR="00B57DEC" w:rsidRPr="00022DB6" w:rsidRDefault="00B57DEC"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Radar San José del Guaviare (Guaviare)</w:t>
      </w:r>
    </w:p>
    <w:p w14:paraId="285CD286" w14:textId="77777777" w:rsidR="00B57DEC" w:rsidRPr="00022DB6" w:rsidRDefault="00B57DEC"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Radar Barrancabermeja (Santander)</w:t>
      </w:r>
    </w:p>
    <w:p w14:paraId="0C052C02" w14:textId="77777777" w:rsidR="00B57DEC" w:rsidRPr="00022DB6" w:rsidRDefault="00B57DEC"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Radar cerro Munchique (Cauca)</w:t>
      </w:r>
    </w:p>
    <w:p w14:paraId="3D760D96" w14:textId="77777777" w:rsidR="00B57DEC" w:rsidRPr="00022DB6" w:rsidRDefault="00B57DEC"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Radar de Carimagua (Meta).</w:t>
      </w:r>
    </w:p>
    <w:p w14:paraId="74F40A8E" w14:textId="77777777" w:rsidR="00B57DEC" w:rsidRPr="00022DB6" w:rsidRDefault="00B57DEC" w:rsidP="00EB74FF">
      <w:pPr>
        <w:widowControl w:val="0"/>
        <w:spacing w:before="120" w:after="120" w:line="276" w:lineRule="auto"/>
        <w:ind w:left="357"/>
        <w:rPr>
          <w:rFonts w:ascii="Arial" w:hAnsi="Arial" w:cs="Arial"/>
          <w:sz w:val="24"/>
          <w:szCs w:val="24"/>
        </w:rPr>
      </w:pPr>
      <w:r w:rsidRPr="00022DB6">
        <w:rPr>
          <w:rFonts w:ascii="Arial" w:hAnsi="Arial" w:cs="Arial"/>
          <w:sz w:val="24"/>
          <w:szCs w:val="24"/>
        </w:rPr>
        <w:t xml:space="preserve">La información de radares se encuentra disponible en: </w:t>
      </w:r>
      <w:hyperlink r:id="rId244" w:history="1">
        <w:r w:rsidRPr="00022DB6">
          <w:rPr>
            <w:rStyle w:val="Hyperlink"/>
            <w:rFonts w:ascii="Arial" w:hAnsi="Arial" w:cs="Arial"/>
            <w:color w:val="auto"/>
            <w:sz w:val="24"/>
            <w:szCs w:val="24"/>
          </w:rPr>
          <w:t>http://www.pronosticosyalertas.gov.co/archivos-radar</w:t>
        </w:r>
      </w:hyperlink>
      <w:r w:rsidRPr="00022DB6">
        <w:rPr>
          <w:rFonts w:ascii="Arial" w:hAnsi="Arial" w:cs="Arial"/>
          <w:sz w:val="24"/>
          <w:szCs w:val="24"/>
        </w:rPr>
        <w:t xml:space="preserve"> </w:t>
      </w:r>
    </w:p>
    <w:p w14:paraId="7EB5175D" w14:textId="5145EC56" w:rsidR="00B57DEC" w:rsidRPr="00022DB6" w:rsidRDefault="00B57DEC"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Mosaico nacional de radares. Información disponible en:</w:t>
      </w:r>
      <w:r w:rsidRPr="00022DB6">
        <w:rPr>
          <w:rFonts w:ascii="Arial" w:hAnsi="Arial" w:cs="Arial"/>
          <w:color w:val="4472C4" w:themeColor="accent1"/>
        </w:rPr>
        <w:t xml:space="preserve">  </w:t>
      </w:r>
      <w:hyperlink r:id="rId245" w:history="1">
        <w:r w:rsidRPr="00022DB6">
          <w:rPr>
            <w:rStyle w:val="Hyperlink"/>
            <w:rFonts w:ascii="Arial" w:hAnsi="Arial" w:cs="Arial"/>
            <w:sz w:val="22"/>
          </w:rPr>
          <w:t>http://www.pronosticosyalertas.gov.co/archivos-radar</w:t>
        </w:r>
      </w:hyperlink>
      <w:r w:rsidRPr="00022DB6">
        <w:rPr>
          <w:rFonts w:ascii="Arial" w:hAnsi="Arial" w:cs="Arial"/>
          <w:sz w:val="22"/>
        </w:rPr>
        <w:t>.</w:t>
      </w:r>
    </w:p>
    <w:p w14:paraId="044E59D4" w14:textId="77777777" w:rsidR="00B57DEC" w:rsidRPr="00022DB6" w:rsidRDefault="00B57DEC" w:rsidP="00022DB6">
      <w:pPr>
        <w:spacing w:before="240" w:line="276" w:lineRule="auto"/>
        <w:jc w:val="both"/>
        <w:rPr>
          <w:rFonts w:ascii="Arial" w:hAnsi="Arial" w:cs="Arial"/>
          <w:iCs/>
          <w:sz w:val="24"/>
          <w:szCs w:val="24"/>
        </w:rPr>
        <w:sectPr w:rsidR="00B57DEC" w:rsidRPr="00022DB6" w:rsidSect="00AD68F2">
          <w:type w:val="continuous"/>
          <w:pgSz w:w="12240" w:h="15840"/>
          <w:pgMar w:top="1417" w:right="1701" w:bottom="1276" w:left="1701" w:header="708" w:footer="708" w:gutter="0"/>
          <w:cols w:num="2" w:space="708"/>
          <w:docGrid w:linePitch="360"/>
        </w:sectPr>
      </w:pPr>
    </w:p>
    <w:p w14:paraId="54A6DE1E" w14:textId="258D96FA" w:rsidR="00B57DEC" w:rsidRPr="00EB74FF" w:rsidRDefault="00B57DEC" w:rsidP="00022DB6">
      <w:pPr>
        <w:spacing w:line="276" w:lineRule="auto"/>
        <w:rPr>
          <w:rFonts w:ascii="Arial" w:hAnsi="Arial" w:cs="Arial"/>
          <w:b/>
          <w:sz w:val="28"/>
          <w:szCs w:val="28"/>
        </w:rPr>
      </w:pPr>
      <w:r w:rsidRPr="00022DB6">
        <w:rPr>
          <w:rFonts w:ascii="Arial" w:hAnsi="Arial" w:cs="Arial"/>
          <w:iCs/>
          <w:sz w:val="24"/>
          <w:szCs w:val="24"/>
        </w:rPr>
        <w:br w:type="page"/>
      </w:r>
      <w:r w:rsidRPr="00EB74FF">
        <w:rPr>
          <w:rFonts w:ascii="Arial" w:hAnsi="Arial" w:cs="Arial"/>
          <w:b/>
          <w:sz w:val="28"/>
          <w:szCs w:val="28"/>
        </w:rPr>
        <w:lastRenderedPageBreak/>
        <w:t>Imágenes GOES - 16</w:t>
      </w:r>
    </w:p>
    <w:p w14:paraId="4F9B5CE2" w14:textId="5A0DB4AA" w:rsidR="00B57DEC" w:rsidRPr="00022DB6" w:rsidRDefault="00B57DEC" w:rsidP="00022DB6">
      <w:pPr>
        <w:spacing w:before="120" w:after="120" w:line="276" w:lineRule="auto"/>
        <w:jc w:val="both"/>
        <w:rPr>
          <w:rFonts w:ascii="Arial" w:hAnsi="Arial" w:cs="Arial"/>
          <w:b/>
          <w:i/>
          <w:sz w:val="24"/>
          <w:szCs w:val="24"/>
        </w:rPr>
        <w:sectPr w:rsidR="00B57DEC" w:rsidRPr="00022DB6" w:rsidSect="0031148B">
          <w:headerReference w:type="even" r:id="rId246"/>
          <w:headerReference w:type="default" r:id="rId247"/>
          <w:type w:val="continuous"/>
          <w:pgSz w:w="12240" w:h="15840"/>
          <w:pgMar w:top="1417" w:right="1701" w:bottom="1276" w:left="1701" w:header="708" w:footer="708" w:gutter="0"/>
          <w:cols w:space="708"/>
          <w:docGrid w:linePitch="360"/>
        </w:sectPr>
      </w:pPr>
    </w:p>
    <w:p w14:paraId="16471CE6" w14:textId="771AB037" w:rsidR="00B57DEC" w:rsidRPr="00022DB6" w:rsidRDefault="00B57DEC"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52448" behindDoc="0" locked="0" layoutInCell="1" allowOverlap="1" wp14:anchorId="239A4247" wp14:editId="6C949E0F">
            <wp:simplePos x="0" y="0"/>
            <wp:positionH relativeFrom="column">
              <wp:align>left</wp:align>
            </wp:positionH>
            <wp:positionV relativeFrom="paragraph">
              <wp:posOffset>121920</wp:posOffset>
            </wp:positionV>
            <wp:extent cx="1864995" cy="2150745"/>
            <wp:effectExtent l="114300" t="114300" r="116205" b="154305"/>
            <wp:wrapSquare wrapText="bothSides"/>
            <wp:docPr id="13401" name="Imagen 13401" descr="F:\Documental\IDEAM\Repositorio Presentaciones IDEAM\Rendición de Cuentas 2021\Antenas GOES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ocumental\IDEAM\Repositorio Presentaciones IDEAM\Rendición de Cuentas 2021\Antenas GOES (1).jpe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864995" cy="2150745"/>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12C7261" w14:textId="77777777" w:rsidR="00B57DEC" w:rsidRPr="00EB74FF" w:rsidRDefault="00B57DEC" w:rsidP="00022DB6">
      <w:pPr>
        <w:spacing w:before="120" w:after="120" w:line="276" w:lineRule="auto"/>
        <w:jc w:val="both"/>
        <w:rPr>
          <w:rFonts w:ascii="Arial" w:hAnsi="Arial" w:cs="Arial"/>
          <w:b/>
          <w:iCs/>
          <w:sz w:val="24"/>
          <w:szCs w:val="24"/>
        </w:rPr>
      </w:pPr>
      <w:r w:rsidRPr="00EB74FF">
        <w:rPr>
          <w:rFonts w:ascii="Arial" w:hAnsi="Arial" w:cs="Arial"/>
          <w:b/>
          <w:iCs/>
          <w:sz w:val="24"/>
          <w:szCs w:val="24"/>
        </w:rPr>
        <w:t>Descripción de la actividad</w:t>
      </w:r>
    </w:p>
    <w:p w14:paraId="612CD05F" w14:textId="7662B250" w:rsidR="00B57DEC" w:rsidRPr="0024763A" w:rsidRDefault="00B57DEC" w:rsidP="00EB74FF">
      <w:pPr>
        <w:spacing w:before="240" w:line="276" w:lineRule="auto"/>
        <w:rPr>
          <w:rFonts w:ascii="Arial" w:hAnsi="Arial" w:cs="Arial"/>
          <w:iCs/>
        </w:rPr>
      </w:pPr>
      <w:r w:rsidRPr="0024763A">
        <w:rPr>
          <w:rFonts w:ascii="Arial" w:hAnsi="Arial" w:cs="Arial"/>
        </w:rPr>
        <w:t xml:space="preserve">Las imágenes provenientes de satélites son fuente de información de datos atmosféricos que registran información </w:t>
      </w:r>
      <w:r w:rsidRPr="0024763A">
        <w:rPr>
          <w:rFonts w:ascii="Arial" w:hAnsi="Arial" w:cs="Arial"/>
        </w:rPr>
        <w:t>de forma secuencial para periodos específicos de tiempo. Esta información permite analizar, comprender y contrastar la evolución de las variables atmosféricas en el tiempo.</w:t>
      </w:r>
    </w:p>
    <w:p w14:paraId="0F42C440" w14:textId="77777777" w:rsidR="00B57DEC" w:rsidRPr="0024763A" w:rsidRDefault="00B57DEC" w:rsidP="00022DB6">
      <w:pPr>
        <w:spacing w:before="120" w:after="120" w:line="276" w:lineRule="auto"/>
        <w:rPr>
          <w:rFonts w:ascii="Arial" w:hAnsi="Arial" w:cs="Arial"/>
          <w:b/>
          <w:bCs/>
        </w:rPr>
      </w:pPr>
      <w:r w:rsidRPr="0024763A">
        <w:rPr>
          <w:rFonts w:ascii="Arial" w:hAnsi="Arial" w:cs="Arial"/>
          <w:b/>
          <w:bCs/>
        </w:rPr>
        <w:t xml:space="preserve">El Ideam entrega al país: </w:t>
      </w:r>
    </w:p>
    <w:p w14:paraId="2AA4DBB8" w14:textId="77777777" w:rsidR="00B57DEC" w:rsidRPr="0024763A" w:rsidRDefault="00B57DEC" w:rsidP="005D1FAB">
      <w:pPr>
        <w:pStyle w:val="ListParagraph"/>
        <w:widowControl w:val="0"/>
        <w:numPr>
          <w:ilvl w:val="0"/>
          <w:numId w:val="48"/>
        </w:numPr>
        <w:spacing w:before="120" w:after="120" w:line="276" w:lineRule="auto"/>
        <w:contextualSpacing w:val="0"/>
        <w:rPr>
          <w:rFonts w:ascii="Arial" w:hAnsi="Arial" w:cs="Arial"/>
          <w:sz w:val="22"/>
          <w:szCs w:val="22"/>
        </w:rPr>
      </w:pPr>
      <w:r w:rsidRPr="0024763A">
        <w:rPr>
          <w:rFonts w:ascii="Arial" w:hAnsi="Arial" w:cs="Arial"/>
          <w:sz w:val="22"/>
          <w:szCs w:val="22"/>
        </w:rPr>
        <w:t xml:space="preserve">Cambio de antena de recepción de imágenes del sensor </w:t>
      </w:r>
      <w:r w:rsidRPr="0024763A">
        <w:rPr>
          <w:rFonts w:ascii="Arial" w:hAnsi="Arial" w:cs="Arial"/>
          <w:b/>
          <w:bCs/>
          <w:sz w:val="22"/>
          <w:szCs w:val="22"/>
        </w:rPr>
        <w:t>GOES 16.</w:t>
      </w:r>
      <w:r w:rsidRPr="0024763A">
        <w:rPr>
          <w:rFonts w:ascii="Arial" w:hAnsi="Arial" w:cs="Arial"/>
          <w:sz w:val="22"/>
          <w:szCs w:val="22"/>
        </w:rPr>
        <w:t xml:space="preserve"> </w:t>
      </w:r>
    </w:p>
    <w:p w14:paraId="118DF218" w14:textId="77777777" w:rsidR="00B57DEC" w:rsidRPr="0024763A" w:rsidRDefault="00B57DEC" w:rsidP="005D1FAB">
      <w:pPr>
        <w:pStyle w:val="ListParagraph"/>
        <w:widowControl w:val="0"/>
        <w:numPr>
          <w:ilvl w:val="0"/>
          <w:numId w:val="48"/>
        </w:numPr>
        <w:spacing w:before="120" w:after="120" w:line="276" w:lineRule="auto"/>
        <w:contextualSpacing w:val="0"/>
        <w:rPr>
          <w:rFonts w:ascii="Arial" w:hAnsi="Arial" w:cs="Arial"/>
          <w:sz w:val="22"/>
          <w:szCs w:val="22"/>
        </w:rPr>
      </w:pPr>
      <w:r w:rsidRPr="0024763A">
        <w:rPr>
          <w:rFonts w:ascii="Arial" w:hAnsi="Arial" w:cs="Arial"/>
          <w:sz w:val="22"/>
          <w:szCs w:val="22"/>
        </w:rPr>
        <w:t xml:space="preserve">Estimativos de precipitación provenientes de imágenes de satélite. </w:t>
      </w:r>
    </w:p>
    <w:p w14:paraId="0D8D4ACE" w14:textId="77777777" w:rsidR="00B57DEC" w:rsidRPr="0024763A" w:rsidRDefault="00B57DEC" w:rsidP="005D1FAB">
      <w:pPr>
        <w:pStyle w:val="ListParagraph"/>
        <w:widowControl w:val="0"/>
        <w:numPr>
          <w:ilvl w:val="0"/>
          <w:numId w:val="48"/>
        </w:numPr>
        <w:spacing w:beforeLines="60" w:before="144" w:afterLines="60" w:after="144" w:line="276" w:lineRule="auto"/>
        <w:contextualSpacing w:val="0"/>
        <w:rPr>
          <w:rFonts w:ascii="Arial" w:hAnsi="Arial" w:cs="Arial"/>
          <w:sz w:val="22"/>
          <w:szCs w:val="22"/>
        </w:rPr>
      </w:pPr>
      <w:r w:rsidRPr="0024763A">
        <w:rPr>
          <w:rFonts w:ascii="Arial" w:hAnsi="Arial" w:cs="Arial"/>
          <w:sz w:val="22"/>
          <w:szCs w:val="22"/>
        </w:rPr>
        <w:t xml:space="preserve">Información de imágenes de satélite </w:t>
      </w:r>
      <w:r w:rsidRPr="0024763A">
        <w:rPr>
          <w:rFonts w:ascii="Arial" w:hAnsi="Arial" w:cs="Arial"/>
          <w:b/>
          <w:bCs/>
          <w:sz w:val="22"/>
          <w:szCs w:val="22"/>
        </w:rPr>
        <w:t>GOES 16.</w:t>
      </w:r>
    </w:p>
    <w:p w14:paraId="313AC9C5" w14:textId="007B6A47" w:rsidR="00B57DEC" w:rsidRPr="00022DB6" w:rsidRDefault="0040171C" w:rsidP="005D1FAB">
      <w:pPr>
        <w:pStyle w:val="ListParagraph"/>
        <w:numPr>
          <w:ilvl w:val="0"/>
          <w:numId w:val="48"/>
        </w:numPr>
        <w:spacing w:before="120" w:after="120" w:line="276" w:lineRule="auto"/>
        <w:contextualSpacing w:val="0"/>
        <w:rPr>
          <w:rFonts w:ascii="Arial" w:hAnsi="Arial" w:cs="Arial"/>
        </w:rPr>
      </w:pPr>
      <w:hyperlink r:id="rId249" w:history="1">
        <w:r w:rsidR="00B57DEC" w:rsidRPr="00022DB6">
          <w:rPr>
            <w:rStyle w:val="Hyperlink"/>
            <w:rFonts w:ascii="Arial" w:hAnsi="Arial" w:cs="Arial"/>
            <w:color w:val="4472C4" w:themeColor="accent1"/>
          </w:rPr>
          <w:t>http://www.pronosticosyalertas.gov.co/Goes-portlet/index.html</w:t>
        </w:r>
      </w:hyperlink>
      <w:r w:rsidR="00B57DEC" w:rsidRPr="00022DB6">
        <w:rPr>
          <w:rFonts w:ascii="Arial" w:hAnsi="Arial" w:cs="Arial"/>
        </w:rPr>
        <w:t>.</w:t>
      </w:r>
    </w:p>
    <w:p w14:paraId="375B4862" w14:textId="77777777" w:rsidR="00B57DEC" w:rsidRPr="00022DB6" w:rsidRDefault="00B57DEC" w:rsidP="00022DB6">
      <w:pPr>
        <w:spacing w:before="240" w:line="276" w:lineRule="auto"/>
        <w:jc w:val="both"/>
        <w:rPr>
          <w:rFonts w:ascii="Arial" w:hAnsi="Arial" w:cs="Arial"/>
          <w:iCs/>
          <w:sz w:val="24"/>
          <w:szCs w:val="24"/>
        </w:rPr>
        <w:sectPr w:rsidR="00B57DEC" w:rsidRPr="00022DB6" w:rsidSect="00AD68F2">
          <w:type w:val="continuous"/>
          <w:pgSz w:w="12240" w:h="15840"/>
          <w:pgMar w:top="1417" w:right="1701" w:bottom="1276" w:left="1701" w:header="708" w:footer="708" w:gutter="0"/>
          <w:cols w:num="2" w:space="708"/>
          <w:docGrid w:linePitch="360"/>
        </w:sectPr>
      </w:pPr>
    </w:p>
    <w:p w14:paraId="6299AB53" w14:textId="7FC40881" w:rsidR="00B57DEC" w:rsidRPr="00022DB6" w:rsidRDefault="0024763A" w:rsidP="00EB74FF">
      <w:pPr>
        <w:spacing w:before="360" w:line="276" w:lineRule="auto"/>
        <w:rPr>
          <w:rFonts w:ascii="Arial" w:hAnsi="Arial" w:cs="Arial"/>
          <w:iCs/>
          <w:sz w:val="24"/>
          <w:szCs w:val="24"/>
        </w:rPr>
      </w:pPr>
      <w:r w:rsidRPr="00022DB6">
        <w:rPr>
          <w:rFonts w:ascii="Arial" w:hAnsi="Arial" w:cs="Arial"/>
          <w:noProof/>
          <w:sz w:val="24"/>
          <w:szCs w:val="24"/>
          <w:lang w:val="en-US"/>
        </w:rPr>
        <w:drawing>
          <wp:anchor distT="0" distB="0" distL="114300" distR="114300" simplePos="0" relativeHeight="251753472" behindDoc="0" locked="0" layoutInCell="1" allowOverlap="1" wp14:anchorId="1F56C3C1" wp14:editId="1667356F">
            <wp:simplePos x="0" y="0"/>
            <wp:positionH relativeFrom="column">
              <wp:posOffset>105410</wp:posOffset>
            </wp:positionH>
            <wp:positionV relativeFrom="paragraph">
              <wp:posOffset>542290</wp:posOffset>
            </wp:positionV>
            <wp:extent cx="2345055" cy="2639060"/>
            <wp:effectExtent l="133350" t="114300" r="112395" b="161290"/>
            <wp:wrapSquare wrapText="bothSides"/>
            <wp:docPr id="13405" name="Imagen 13405" descr="F:\Documental\IDEAM\2020\Tareas Varias\Videos\Video Radiosondas\Radiosond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ocumental\IDEAM\2020\Tareas Varias\Videos\Video Radiosondas\Radiosonda7.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345055" cy="2639060"/>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57DEC" w:rsidRPr="00022DB6">
        <w:rPr>
          <w:rFonts w:ascii="Arial" w:hAnsi="Arial" w:cs="Arial"/>
          <w:b/>
          <w:sz w:val="24"/>
          <w:szCs w:val="24"/>
        </w:rPr>
        <w:t xml:space="preserve">Red Nacional de </w:t>
      </w:r>
      <w:r w:rsidR="00EB74FF" w:rsidRPr="00022DB6">
        <w:rPr>
          <w:rFonts w:ascii="Arial" w:hAnsi="Arial" w:cs="Arial"/>
          <w:b/>
          <w:sz w:val="24"/>
          <w:szCs w:val="24"/>
        </w:rPr>
        <w:t>Radiosondeo</w:t>
      </w:r>
    </w:p>
    <w:p w14:paraId="3C4E7CD9" w14:textId="77777777" w:rsidR="00B57DEC" w:rsidRPr="00022DB6" w:rsidRDefault="00B57DEC" w:rsidP="00022DB6">
      <w:pPr>
        <w:spacing w:before="120" w:after="120" w:line="276" w:lineRule="auto"/>
        <w:jc w:val="both"/>
        <w:rPr>
          <w:rFonts w:ascii="Arial" w:hAnsi="Arial" w:cs="Arial"/>
          <w:b/>
          <w:i/>
          <w:sz w:val="24"/>
          <w:szCs w:val="24"/>
        </w:rPr>
        <w:sectPr w:rsidR="00B57DEC" w:rsidRPr="00022DB6" w:rsidSect="0031148B">
          <w:headerReference w:type="even" r:id="rId251"/>
          <w:headerReference w:type="default" r:id="rId252"/>
          <w:type w:val="continuous"/>
          <w:pgSz w:w="12240" w:h="15840"/>
          <w:pgMar w:top="1417" w:right="1701" w:bottom="1276" w:left="1701" w:header="708" w:footer="708" w:gutter="0"/>
          <w:cols w:space="708"/>
          <w:docGrid w:linePitch="360"/>
        </w:sectPr>
      </w:pPr>
    </w:p>
    <w:p w14:paraId="2A1867AD" w14:textId="7BFBA3B3" w:rsidR="00B57DEC" w:rsidRPr="00022DB6" w:rsidRDefault="00B57DEC" w:rsidP="00022DB6">
      <w:pPr>
        <w:spacing w:before="120" w:after="120" w:line="276" w:lineRule="auto"/>
        <w:jc w:val="both"/>
        <w:rPr>
          <w:rFonts w:ascii="Arial" w:hAnsi="Arial" w:cs="Arial"/>
          <w:b/>
          <w:i/>
          <w:sz w:val="24"/>
          <w:szCs w:val="24"/>
        </w:rPr>
      </w:pPr>
    </w:p>
    <w:p w14:paraId="054E1F55" w14:textId="77777777" w:rsidR="00B57DEC" w:rsidRPr="00022DB6" w:rsidRDefault="00B57DEC" w:rsidP="00022DB6">
      <w:pPr>
        <w:spacing w:before="120" w:after="120" w:line="276" w:lineRule="auto"/>
        <w:jc w:val="both"/>
        <w:rPr>
          <w:rFonts w:ascii="Arial" w:hAnsi="Arial" w:cs="Arial"/>
          <w:b/>
          <w:i/>
          <w:sz w:val="24"/>
          <w:szCs w:val="24"/>
        </w:rPr>
      </w:pPr>
      <w:r w:rsidRPr="00022DB6">
        <w:rPr>
          <w:rFonts w:ascii="Arial" w:hAnsi="Arial" w:cs="Arial"/>
          <w:b/>
          <w:i/>
          <w:sz w:val="24"/>
          <w:szCs w:val="24"/>
        </w:rPr>
        <w:t>Descripción de la actividad</w:t>
      </w:r>
    </w:p>
    <w:p w14:paraId="5F75955E" w14:textId="77777777" w:rsidR="00B57DEC" w:rsidRPr="0024763A" w:rsidRDefault="00B57DEC" w:rsidP="00EB74FF">
      <w:pPr>
        <w:spacing w:before="240" w:line="276" w:lineRule="auto"/>
        <w:rPr>
          <w:rFonts w:ascii="Arial" w:hAnsi="Arial" w:cs="Arial"/>
        </w:rPr>
      </w:pPr>
      <w:r w:rsidRPr="0024763A">
        <w:rPr>
          <w:rFonts w:ascii="Arial" w:hAnsi="Arial" w:cs="Arial"/>
        </w:rPr>
        <w:t xml:space="preserve">El radiosondeo es la técnica que usa la meteorología para establecer el estado de la </w:t>
      </w:r>
      <w:r w:rsidRPr="0024763A">
        <w:rPr>
          <w:rFonts w:ascii="Arial" w:hAnsi="Arial" w:cs="Arial"/>
        </w:rPr>
        <w:t>atmósfera en sus primeras capas</w:t>
      </w:r>
      <w:r w:rsidRPr="00022DB6">
        <w:rPr>
          <w:rFonts w:ascii="Arial" w:hAnsi="Arial" w:cs="Arial"/>
          <w:sz w:val="24"/>
          <w:szCs w:val="24"/>
        </w:rPr>
        <w:t xml:space="preserve"> </w:t>
      </w:r>
      <w:r w:rsidRPr="0024763A">
        <w:rPr>
          <w:rFonts w:ascii="Arial" w:hAnsi="Arial" w:cs="Arial"/>
        </w:rPr>
        <w:t>(superficie a los 20 km de altura); es un complemento esencial de las estaciones meteorológicas de superficie, por medio de variables como temperatura del aire, humedad, presión, dirección y velocidad del viento.</w:t>
      </w:r>
    </w:p>
    <w:p w14:paraId="2114BE4C" w14:textId="4AB43B0E" w:rsidR="00B57DEC" w:rsidRPr="0024763A" w:rsidRDefault="00B57DEC" w:rsidP="00EB74FF">
      <w:pPr>
        <w:spacing w:before="240" w:line="276" w:lineRule="auto"/>
        <w:ind w:right="-215"/>
        <w:rPr>
          <w:rFonts w:ascii="Arial" w:hAnsi="Arial" w:cs="Arial"/>
        </w:rPr>
      </w:pPr>
      <w:r w:rsidRPr="0024763A">
        <w:rPr>
          <w:rFonts w:ascii="Arial" w:hAnsi="Arial" w:cs="Arial"/>
        </w:rPr>
        <w:t>El proceso de radiosondeo fortalece los pronósticos de acuerdo con los parámetros establecidos</w:t>
      </w:r>
      <w:r w:rsidR="0024763A" w:rsidRPr="0024763A">
        <w:rPr>
          <w:rFonts w:ascii="Arial" w:hAnsi="Arial" w:cs="Arial"/>
        </w:rPr>
        <w:t xml:space="preserve"> y presentados</w:t>
      </w:r>
      <w:r w:rsidRPr="0024763A">
        <w:rPr>
          <w:rFonts w:ascii="Arial" w:hAnsi="Arial" w:cs="Arial"/>
        </w:rPr>
        <w:t xml:space="preserve"> por la Organización Meteorológica Mundial </w:t>
      </w:r>
      <w:r w:rsidR="00EB74FF" w:rsidRPr="0024763A">
        <w:rPr>
          <w:rFonts w:ascii="Arial" w:hAnsi="Arial" w:cs="Arial"/>
        </w:rPr>
        <w:t>-</w:t>
      </w:r>
      <w:r w:rsidRPr="0024763A">
        <w:rPr>
          <w:rFonts w:ascii="Arial" w:hAnsi="Arial" w:cs="Arial"/>
        </w:rPr>
        <w:t>OMM. El fortalecimiento de la red de radiosondas permite aumentar la eficiencia en la salida de los modelos de pronóstico del tiempo a escala local y regional.</w:t>
      </w:r>
    </w:p>
    <w:p w14:paraId="33D528DA" w14:textId="77777777" w:rsidR="00B57DEC" w:rsidRPr="0024763A" w:rsidRDefault="00B57DEC" w:rsidP="00022DB6">
      <w:pPr>
        <w:spacing w:before="120" w:after="120" w:line="276" w:lineRule="auto"/>
        <w:rPr>
          <w:rFonts w:ascii="Arial" w:hAnsi="Arial" w:cs="Arial"/>
          <w:b/>
          <w:bCs/>
          <w:sz w:val="24"/>
          <w:szCs w:val="24"/>
        </w:rPr>
      </w:pPr>
      <w:r w:rsidRPr="0024763A">
        <w:rPr>
          <w:rFonts w:ascii="Arial" w:hAnsi="Arial" w:cs="Arial"/>
          <w:b/>
          <w:bCs/>
          <w:sz w:val="24"/>
          <w:szCs w:val="24"/>
        </w:rPr>
        <w:t xml:space="preserve">El Ideam entrega al país: </w:t>
      </w:r>
    </w:p>
    <w:p w14:paraId="69CD2ED0" w14:textId="77777777" w:rsidR="00B57DEC" w:rsidRPr="0024763A" w:rsidRDefault="00B57DEC" w:rsidP="005D1FAB">
      <w:pPr>
        <w:pStyle w:val="ListParagraph"/>
        <w:numPr>
          <w:ilvl w:val="0"/>
          <w:numId w:val="48"/>
        </w:numPr>
        <w:spacing w:before="120" w:after="120" w:line="276" w:lineRule="auto"/>
        <w:contextualSpacing w:val="0"/>
        <w:rPr>
          <w:rFonts w:ascii="Arial" w:hAnsi="Arial" w:cs="Arial"/>
          <w:sz w:val="22"/>
          <w:szCs w:val="22"/>
        </w:rPr>
      </w:pPr>
      <w:r w:rsidRPr="0024763A">
        <w:rPr>
          <w:rFonts w:ascii="Arial" w:hAnsi="Arial" w:cs="Arial"/>
          <w:sz w:val="22"/>
          <w:szCs w:val="22"/>
        </w:rPr>
        <w:t xml:space="preserve">Fortalecimiento de la red de radiosondeo </w:t>
      </w:r>
    </w:p>
    <w:p w14:paraId="7E68FC96" w14:textId="7F89E176" w:rsidR="00B57DEC" w:rsidRPr="00022DB6" w:rsidRDefault="00B57DEC" w:rsidP="005D1FAB">
      <w:pPr>
        <w:pStyle w:val="ListParagraph"/>
        <w:numPr>
          <w:ilvl w:val="0"/>
          <w:numId w:val="48"/>
        </w:numPr>
        <w:spacing w:before="120" w:after="120" w:line="276" w:lineRule="auto"/>
        <w:contextualSpacing w:val="0"/>
        <w:jc w:val="both"/>
        <w:rPr>
          <w:rFonts w:ascii="Arial" w:hAnsi="Arial" w:cs="Arial"/>
        </w:rPr>
      </w:pPr>
      <w:r w:rsidRPr="0024763A">
        <w:rPr>
          <w:rFonts w:ascii="Arial" w:hAnsi="Arial" w:cs="Arial"/>
          <w:sz w:val="22"/>
          <w:szCs w:val="22"/>
        </w:rPr>
        <w:t>Gestión de la base de datos de radiosondeo</w:t>
      </w:r>
      <w:r w:rsidRPr="00022DB6">
        <w:rPr>
          <w:rFonts w:ascii="Arial" w:hAnsi="Arial" w:cs="Arial"/>
        </w:rPr>
        <w:t>.</w:t>
      </w:r>
    </w:p>
    <w:p w14:paraId="1CAF12AF" w14:textId="77777777" w:rsidR="00B57DEC" w:rsidRPr="00022DB6" w:rsidRDefault="00B57DEC" w:rsidP="00022DB6">
      <w:pPr>
        <w:spacing w:before="240" w:line="276" w:lineRule="auto"/>
        <w:jc w:val="both"/>
        <w:rPr>
          <w:rFonts w:ascii="Arial" w:hAnsi="Arial" w:cs="Arial"/>
          <w:iCs/>
          <w:sz w:val="24"/>
          <w:szCs w:val="24"/>
        </w:rPr>
        <w:sectPr w:rsidR="00B57DEC" w:rsidRPr="00022DB6" w:rsidSect="00EB74FF">
          <w:type w:val="continuous"/>
          <w:pgSz w:w="12240" w:h="15840"/>
          <w:pgMar w:top="1417" w:right="1080" w:bottom="1276" w:left="1701" w:header="708" w:footer="708" w:gutter="0"/>
          <w:cols w:num="2" w:space="708"/>
          <w:docGrid w:linePitch="360"/>
        </w:sectPr>
      </w:pPr>
    </w:p>
    <w:p w14:paraId="53725A05" w14:textId="1E872E15" w:rsidR="00C36108" w:rsidRPr="0024763A" w:rsidRDefault="00B57DEC" w:rsidP="0024763A">
      <w:pPr>
        <w:spacing w:line="276" w:lineRule="auto"/>
        <w:rPr>
          <w:rStyle w:val="IntenseEmphasis"/>
          <w:rFonts w:ascii="Arial" w:hAnsi="Arial" w:cs="Arial"/>
          <w:i w:val="0"/>
          <w:color w:val="auto"/>
          <w:sz w:val="28"/>
          <w:szCs w:val="28"/>
        </w:rPr>
      </w:pPr>
      <w:r w:rsidRPr="00022DB6">
        <w:rPr>
          <w:rFonts w:ascii="Arial" w:hAnsi="Arial" w:cs="Arial"/>
          <w:iCs/>
          <w:sz w:val="24"/>
          <w:szCs w:val="24"/>
        </w:rPr>
        <w:br w:type="page"/>
      </w:r>
      <w:bookmarkStart w:id="15" w:name="_Toc108093771"/>
      <w:r w:rsidR="00C36108" w:rsidRPr="0024763A">
        <w:rPr>
          <w:rStyle w:val="IntenseEmphasis"/>
          <w:rFonts w:ascii="Arial" w:hAnsi="Arial" w:cs="Arial"/>
          <w:i w:val="0"/>
          <w:sz w:val="28"/>
          <w:szCs w:val="28"/>
        </w:rPr>
        <w:lastRenderedPageBreak/>
        <w:t>Otras gestiones</w:t>
      </w:r>
      <w:bookmarkEnd w:id="15"/>
    </w:p>
    <w:p w14:paraId="64F44429" w14:textId="2EF13ED0" w:rsidR="00C36108" w:rsidRPr="00022DB6" w:rsidRDefault="00DA298F" w:rsidP="00022DB6">
      <w:pPr>
        <w:spacing w:after="240" w:line="276" w:lineRule="auto"/>
        <w:jc w:val="both"/>
        <w:rPr>
          <w:rFonts w:ascii="Arial" w:hAnsi="Arial" w:cs="Arial"/>
          <w:sz w:val="24"/>
        </w:rPr>
      </w:pPr>
      <w:r w:rsidRPr="00022DB6">
        <w:rPr>
          <w:rFonts w:ascii="Arial" w:hAnsi="Arial" w:cs="Arial"/>
          <w:sz w:val="24"/>
        </w:rPr>
        <w:t xml:space="preserve">El Ideam como instituto técnico y científico de apoyo al Sistema Nacional Ambiental </w:t>
      </w:r>
      <w:r w:rsidRPr="0024763A">
        <w:rPr>
          <w:rFonts w:ascii="Arial" w:hAnsi="Arial" w:cs="Arial"/>
          <w:b/>
          <w:bCs/>
          <w:sz w:val="24"/>
        </w:rPr>
        <w:t>SINA</w:t>
      </w:r>
      <w:r w:rsidRPr="00022DB6">
        <w:rPr>
          <w:rFonts w:ascii="Arial" w:hAnsi="Arial" w:cs="Arial"/>
          <w:sz w:val="24"/>
        </w:rPr>
        <w:t xml:space="preserve">, </w:t>
      </w:r>
      <w:r w:rsidR="0024763A">
        <w:rPr>
          <w:rFonts w:ascii="Arial" w:hAnsi="Arial" w:cs="Arial"/>
          <w:sz w:val="24"/>
        </w:rPr>
        <w:t xml:space="preserve">y </w:t>
      </w:r>
      <w:r w:rsidRPr="00022DB6">
        <w:rPr>
          <w:rFonts w:ascii="Arial" w:hAnsi="Arial" w:cs="Arial"/>
          <w:sz w:val="24"/>
        </w:rPr>
        <w:t xml:space="preserve">a las demás entidades del sector, genera conceptos, informes y lineamientos dirigidos a </w:t>
      </w:r>
      <w:r w:rsidR="0024763A" w:rsidRPr="00022DB6">
        <w:rPr>
          <w:rFonts w:ascii="Arial" w:hAnsi="Arial" w:cs="Arial"/>
          <w:sz w:val="24"/>
        </w:rPr>
        <w:t>apuntalar</w:t>
      </w:r>
      <w:r w:rsidRPr="00022DB6">
        <w:rPr>
          <w:rFonts w:ascii="Arial" w:hAnsi="Arial" w:cs="Arial"/>
          <w:sz w:val="24"/>
        </w:rPr>
        <w:t xml:space="preserve"> la gestión técnica de las diferentes temáticas ambientales, de acuerdo a sus requerimientos. A continuación, se describen procesos estratégicos de apoyo que fortalecen la gestión de la entidad y el sector.</w:t>
      </w:r>
      <w:r w:rsidR="00983666" w:rsidRPr="00022DB6">
        <w:rPr>
          <w:rFonts w:ascii="Arial" w:hAnsi="Arial" w:cs="Arial"/>
          <w:sz w:val="24"/>
        </w:rPr>
        <w:t xml:space="preserve"> </w:t>
      </w:r>
    </w:p>
    <w:p w14:paraId="26A475D7" w14:textId="4DC96856" w:rsidR="00B57DEC" w:rsidRPr="0024763A" w:rsidRDefault="00B57DEC" w:rsidP="00022DB6">
      <w:pPr>
        <w:spacing w:line="276" w:lineRule="auto"/>
        <w:rPr>
          <w:rFonts w:ascii="Arial" w:hAnsi="Arial" w:cs="Arial"/>
          <w:b/>
          <w:sz w:val="28"/>
          <w:szCs w:val="28"/>
        </w:rPr>
      </w:pPr>
      <w:r w:rsidRPr="0024763A">
        <w:rPr>
          <w:rFonts w:ascii="Arial" w:hAnsi="Arial" w:cs="Arial"/>
          <w:b/>
          <w:sz w:val="28"/>
          <w:szCs w:val="28"/>
        </w:rPr>
        <w:t>Conceptos técnicos</w:t>
      </w:r>
    </w:p>
    <w:p w14:paraId="354CB9F8" w14:textId="77777777" w:rsidR="00B57DEC" w:rsidRPr="00022DB6" w:rsidRDefault="00B57DEC" w:rsidP="00022DB6">
      <w:pPr>
        <w:spacing w:before="120" w:after="120" w:line="276" w:lineRule="auto"/>
        <w:jc w:val="both"/>
        <w:rPr>
          <w:rFonts w:ascii="Arial" w:hAnsi="Arial" w:cs="Arial"/>
          <w:b/>
          <w:i/>
          <w:sz w:val="24"/>
          <w:szCs w:val="24"/>
        </w:rPr>
        <w:sectPr w:rsidR="00B57DEC" w:rsidRPr="00022DB6" w:rsidSect="0031148B">
          <w:headerReference w:type="even" r:id="rId253"/>
          <w:headerReference w:type="default" r:id="rId254"/>
          <w:type w:val="continuous"/>
          <w:pgSz w:w="12240" w:h="15840"/>
          <w:pgMar w:top="1417" w:right="1701" w:bottom="1276" w:left="1701" w:header="708" w:footer="708" w:gutter="0"/>
          <w:cols w:space="708"/>
          <w:docGrid w:linePitch="360"/>
        </w:sectPr>
      </w:pPr>
    </w:p>
    <w:p w14:paraId="5B87352F" w14:textId="374017F0" w:rsidR="00B57DEC" w:rsidRPr="00022DB6" w:rsidRDefault="00B57DEC" w:rsidP="00022DB6">
      <w:pPr>
        <w:spacing w:before="120" w:after="120" w:line="276" w:lineRule="auto"/>
        <w:jc w:val="both"/>
        <w:rPr>
          <w:rFonts w:ascii="Arial" w:hAnsi="Arial" w:cs="Arial"/>
          <w:b/>
          <w:i/>
          <w:sz w:val="24"/>
          <w:szCs w:val="24"/>
        </w:rPr>
      </w:pPr>
      <w:r w:rsidRPr="00022DB6">
        <w:rPr>
          <w:rFonts w:ascii="Arial" w:hAnsi="Arial" w:cs="Arial"/>
          <w:noProof/>
          <w:sz w:val="18"/>
          <w:szCs w:val="18"/>
          <w:lang w:val="en-US"/>
        </w:rPr>
        <w:drawing>
          <wp:anchor distT="0" distB="0" distL="114300" distR="114300" simplePos="0" relativeHeight="251754496" behindDoc="0" locked="0" layoutInCell="1" allowOverlap="1" wp14:anchorId="3B23BC1D" wp14:editId="4F0FCAA2">
            <wp:simplePos x="0" y="0"/>
            <wp:positionH relativeFrom="column">
              <wp:posOffset>110490</wp:posOffset>
            </wp:positionH>
            <wp:positionV relativeFrom="paragraph">
              <wp:posOffset>114300</wp:posOffset>
            </wp:positionV>
            <wp:extent cx="2592000" cy="1762940"/>
            <wp:effectExtent l="114300" t="114300" r="151765" b="142240"/>
            <wp:wrapSquare wrapText="bothSides"/>
            <wp:docPr id="47" name="Imagen 47" descr="C:\Users\Jerson\Downloads\WhatsApp Image 2022-06-06 at 6.38.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rson\Downloads\WhatsApp Image 2022-06-06 at 6.38.45 PM.jpe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592000" cy="1762940"/>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D1040F6" w14:textId="77777777" w:rsidR="00B57DEC" w:rsidRPr="00022DB6" w:rsidRDefault="00B57DEC" w:rsidP="00022DB6">
      <w:pPr>
        <w:spacing w:before="120" w:after="120" w:line="276" w:lineRule="auto"/>
        <w:jc w:val="both"/>
        <w:rPr>
          <w:rFonts w:ascii="Arial" w:hAnsi="Arial" w:cs="Arial"/>
          <w:b/>
          <w:i/>
          <w:sz w:val="24"/>
          <w:szCs w:val="24"/>
        </w:rPr>
      </w:pPr>
      <w:r w:rsidRPr="00022DB6">
        <w:rPr>
          <w:rFonts w:ascii="Arial" w:hAnsi="Arial" w:cs="Arial"/>
          <w:b/>
          <w:i/>
          <w:sz w:val="24"/>
          <w:szCs w:val="24"/>
        </w:rPr>
        <w:t>Descripción de la actividad</w:t>
      </w:r>
    </w:p>
    <w:p w14:paraId="4C16E4D8" w14:textId="77777777" w:rsidR="00B57DEC" w:rsidRPr="00022DB6" w:rsidRDefault="00B57DEC" w:rsidP="0024763A">
      <w:pPr>
        <w:spacing w:before="240" w:line="276" w:lineRule="auto"/>
        <w:rPr>
          <w:rFonts w:ascii="Arial" w:hAnsi="Arial" w:cs="Arial"/>
          <w:sz w:val="24"/>
          <w:szCs w:val="24"/>
        </w:rPr>
      </w:pPr>
      <w:r w:rsidRPr="00022DB6">
        <w:rPr>
          <w:rFonts w:ascii="Arial" w:hAnsi="Arial" w:cs="Arial"/>
          <w:sz w:val="24"/>
          <w:szCs w:val="24"/>
        </w:rPr>
        <w:t xml:space="preserve">El Ideam como instituto técnico y científico es requerido por el Ministerio de Ambiente y Desarrollo Sostenible, la Agencia Nacional de Licenciamiento Ambiental y las determinaciones de las altas cortes mediante el Decreto N0. 328 de 2020 en referencia a la definición de términos de referencia para las líneas bases de proyectos PPII-YNC. </w:t>
      </w:r>
    </w:p>
    <w:p w14:paraId="40616634" w14:textId="4A20BB0D" w:rsidR="00B57DEC" w:rsidRPr="00022DB6" w:rsidRDefault="00B57DEC" w:rsidP="0024763A">
      <w:pPr>
        <w:spacing w:before="240" w:line="276" w:lineRule="auto"/>
        <w:rPr>
          <w:rFonts w:ascii="Arial" w:hAnsi="Arial" w:cs="Arial"/>
          <w:iCs/>
          <w:sz w:val="24"/>
          <w:szCs w:val="24"/>
        </w:rPr>
      </w:pPr>
      <w:r w:rsidRPr="00022DB6">
        <w:rPr>
          <w:rFonts w:ascii="Arial" w:hAnsi="Arial" w:cs="Arial"/>
          <w:sz w:val="24"/>
          <w:szCs w:val="24"/>
        </w:rPr>
        <w:t>El I</w:t>
      </w:r>
      <w:r w:rsidR="0024763A">
        <w:rPr>
          <w:rFonts w:ascii="Arial" w:hAnsi="Arial" w:cs="Arial"/>
          <w:sz w:val="24"/>
          <w:szCs w:val="24"/>
        </w:rPr>
        <w:t>nstituto</w:t>
      </w:r>
      <w:r w:rsidRPr="00022DB6">
        <w:rPr>
          <w:rFonts w:ascii="Arial" w:hAnsi="Arial" w:cs="Arial"/>
          <w:sz w:val="24"/>
          <w:szCs w:val="24"/>
        </w:rPr>
        <w:t xml:space="preserve"> apoya </w:t>
      </w:r>
      <w:r w:rsidR="000F5A07" w:rsidRPr="00022DB6">
        <w:rPr>
          <w:rFonts w:ascii="Arial" w:hAnsi="Arial" w:cs="Arial"/>
          <w:sz w:val="24"/>
          <w:szCs w:val="24"/>
        </w:rPr>
        <w:t>mediante</w:t>
      </w:r>
      <w:r w:rsidR="000F5A07">
        <w:rPr>
          <w:rFonts w:ascii="Arial" w:hAnsi="Arial" w:cs="Arial"/>
          <w:sz w:val="24"/>
          <w:szCs w:val="24"/>
        </w:rPr>
        <w:t xml:space="preserve"> la elaboración de</w:t>
      </w:r>
      <w:r w:rsidRPr="00022DB6">
        <w:rPr>
          <w:rFonts w:ascii="Arial" w:hAnsi="Arial" w:cs="Arial"/>
          <w:sz w:val="24"/>
          <w:szCs w:val="24"/>
        </w:rPr>
        <w:t xml:space="preserve"> reportes</w:t>
      </w:r>
      <w:r w:rsidR="000F5A07">
        <w:rPr>
          <w:rFonts w:ascii="Arial" w:hAnsi="Arial" w:cs="Arial"/>
          <w:sz w:val="24"/>
          <w:szCs w:val="24"/>
        </w:rPr>
        <w:t>,</w:t>
      </w:r>
      <w:r w:rsidRPr="00022DB6">
        <w:rPr>
          <w:rFonts w:ascii="Arial" w:hAnsi="Arial" w:cs="Arial"/>
          <w:sz w:val="24"/>
          <w:szCs w:val="24"/>
        </w:rPr>
        <w:t xml:space="preserve"> estudios ambientales, requerimientos técnicos y legales ambientales solicitados por los Institutos SINA</w:t>
      </w:r>
      <w:r w:rsidR="000F5A07">
        <w:rPr>
          <w:rFonts w:ascii="Arial" w:hAnsi="Arial" w:cs="Arial"/>
          <w:sz w:val="24"/>
          <w:szCs w:val="24"/>
        </w:rPr>
        <w:t>;</w:t>
      </w:r>
      <w:r w:rsidRPr="00022DB6">
        <w:rPr>
          <w:rFonts w:ascii="Arial" w:hAnsi="Arial" w:cs="Arial"/>
          <w:sz w:val="24"/>
          <w:szCs w:val="24"/>
        </w:rPr>
        <w:t xml:space="preserve"> </w:t>
      </w:r>
      <w:r w:rsidR="000F5A07">
        <w:rPr>
          <w:rFonts w:ascii="Arial" w:hAnsi="Arial" w:cs="Arial"/>
          <w:sz w:val="24"/>
          <w:szCs w:val="24"/>
        </w:rPr>
        <w:t xml:space="preserve">y las </w:t>
      </w:r>
      <w:r w:rsidRPr="00022DB6">
        <w:rPr>
          <w:rFonts w:ascii="Arial" w:hAnsi="Arial" w:cs="Arial"/>
          <w:sz w:val="24"/>
          <w:szCs w:val="24"/>
        </w:rPr>
        <w:t xml:space="preserve">corporaciones ambientales, autoridades regionales y locales, </w:t>
      </w:r>
      <w:r w:rsidRPr="00022DB6">
        <w:rPr>
          <w:rFonts w:ascii="Arial" w:hAnsi="Arial" w:cs="Arial"/>
          <w:sz w:val="24"/>
          <w:szCs w:val="24"/>
        </w:rPr>
        <w:t>asociaciones, academia y comunidad en general.</w:t>
      </w:r>
    </w:p>
    <w:p w14:paraId="739AC23D" w14:textId="77777777" w:rsidR="00B57DEC" w:rsidRPr="000F5A07" w:rsidRDefault="00B57DEC" w:rsidP="00022DB6">
      <w:pPr>
        <w:spacing w:before="120" w:after="120" w:line="276" w:lineRule="auto"/>
        <w:rPr>
          <w:rFonts w:ascii="Arial" w:hAnsi="Arial" w:cs="Arial"/>
          <w:b/>
          <w:bCs/>
          <w:sz w:val="24"/>
          <w:szCs w:val="24"/>
        </w:rPr>
      </w:pPr>
      <w:r w:rsidRPr="000F5A07">
        <w:rPr>
          <w:rFonts w:ascii="Arial" w:hAnsi="Arial" w:cs="Arial"/>
          <w:b/>
          <w:bCs/>
          <w:sz w:val="24"/>
          <w:szCs w:val="24"/>
        </w:rPr>
        <w:t xml:space="preserve">El Ideam entrega al país: </w:t>
      </w:r>
    </w:p>
    <w:p w14:paraId="688675BF" w14:textId="66480F05" w:rsidR="00B57DEC" w:rsidRPr="00022DB6" w:rsidRDefault="000F5A07" w:rsidP="005D1FAB">
      <w:pPr>
        <w:pStyle w:val="ListParagraph"/>
        <w:widowControl w:val="0"/>
        <w:numPr>
          <w:ilvl w:val="0"/>
          <w:numId w:val="48"/>
        </w:numPr>
        <w:spacing w:before="120" w:after="120" w:line="276" w:lineRule="auto"/>
        <w:contextualSpacing w:val="0"/>
        <w:rPr>
          <w:rFonts w:ascii="Arial" w:hAnsi="Arial" w:cs="Arial"/>
        </w:rPr>
      </w:pPr>
      <w:r>
        <w:rPr>
          <w:rFonts w:ascii="Arial" w:hAnsi="Arial" w:cs="Arial"/>
        </w:rPr>
        <w:t>Se</w:t>
      </w:r>
      <w:r w:rsidR="00B57DEC" w:rsidRPr="00022DB6">
        <w:rPr>
          <w:rFonts w:ascii="Arial" w:hAnsi="Arial" w:cs="Arial"/>
        </w:rPr>
        <w:t xml:space="preserve"> ha</w:t>
      </w:r>
      <w:r>
        <w:rPr>
          <w:rFonts w:ascii="Arial" w:hAnsi="Arial" w:cs="Arial"/>
        </w:rPr>
        <w:t>n</w:t>
      </w:r>
      <w:r w:rsidR="00B57DEC" w:rsidRPr="00022DB6">
        <w:rPr>
          <w:rFonts w:ascii="Arial" w:hAnsi="Arial" w:cs="Arial"/>
        </w:rPr>
        <w:t xml:space="preserve"> generado conceptos técnicos respecto a los estudios de impacto ambiental que los sectores productivos del país han radicado ante la Autoridad Nacional de Licencias Ambientales – </w:t>
      </w:r>
      <w:r w:rsidR="00B57DEC" w:rsidRPr="000F5A07">
        <w:rPr>
          <w:rFonts w:ascii="Arial" w:hAnsi="Arial" w:cs="Arial"/>
          <w:b/>
          <w:bCs/>
        </w:rPr>
        <w:t>ANLA</w:t>
      </w:r>
      <w:r w:rsidR="00B57DEC" w:rsidRPr="00022DB6">
        <w:rPr>
          <w:rFonts w:ascii="Arial" w:hAnsi="Arial" w:cs="Arial"/>
        </w:rPr>
        <w:t xml:space="preserve"> para el proceso de otorgamiento de licencias ambientales.</w:t>
      </w:r>
    </w:p>
    <w:p w14:paraId="09600FF5" w14:textId="26477DC2" w:rsidR="00B57DEC" w:rsidRPr="00022DB6" w:rsidRDefault="00B57DEC" w:rsidP="005D1FAB">
      <w:pPr>
        <w:pStyle w:val="ListParagraph"/>
        <w:widowControl w:val="0"/>
        <w:numPr>
          <w:ilvl w:val="0"/>
          <w:numId w:val="48"/>
        </w:numPr>
        <w:spacing w:before="120" w:after="120" w:line="276" w:lineRule="auto"/>
        <w:contextualSpacing w:val="0"/>
        <w:rPr>
          <w:rFonts w:ascii="Arial" w:hAnsi="Arial" w:cs="Arial"/>
          <w:color w:val="4472C4" w:themeColor="accent1"/>
        </w:rPr>
      </w:pPr>
      <w:r w:rsidRPr="00022DB6">
        <w:rPr>
          <w:rFonts w:ascii="Arial" w:hAnsi="Arial" w:cs="Arial"/>
        </w:rPr>
        <w:t>El Ideam ha generado reportes</w:t>
      </w:r>
      <w:r w:rsidR="000F5A07">
        <w:rPr>
          <w:rFonts w:ascii="Arial" w:hAnsi="Arial" w:cs="Arial"/>
        </w:rPr>
        <w:t>,</w:t>
      </w:r>
      <w:r w:rsidRPr="00022DB6">
        <w:rPr>
          <w:rFonts w:ascii="Arial" w:hAnsi="Arial" w:cs="Arial"/>
        </w:rPr>
        <w:t xml:space="preserve"> estudios técnicos y científicos de las diferentes autoridades nacionales y de gobierno, sectores productivos, asociaciones y comunidad en general. </w:t>
      </w:r>
    </w:p>
    <w:p w14:paraId="7BB39023" w14:textId="41CD4653" w:rsidR="00B57DEC" w:rsidRPr="00022DB6" w:rsidRDefault="00B57DEC"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En el marco de la gestión sobre el monitoreo </w:t>
      </w:r>
      <w:r w:rsidR="000F5A07">
        <w:rPr>
          <w:rFonts w:ascii="Arial" w:hAnsi="Arial" w:cs="Arial"/>
        </w:rPr>
        <w:t>h</w:t>
      </w:r>
      <w:r w:rsidRPr="00022DB6">
        <w:rPr>
          <w:rFonts w:ascii="Arial" w:hAnsi="Arial" w:cs="Arial"/>
        </w:rPr>
        <w:t>idrológic</w:t>
      </w:r>
      <w:r w:rsidR="000F5A07">
        <w:rPr>
          <w:rFonts w:ascii="Arial" w:hAnsi="Arial" w:cs="Arial"/>
        </w:rPr>
        <w:t>o</w:t>
      </w:r>
      <w:r w:rsidRPr="00022DB6">
        <w:rPr>
          <w:rFonts w:ascii="Arial" w:hAnsi="Arial" w:cs="Arial"/>
        </w:rPr>
        <w:t xml:space="preserve"> y Meteorológic</w:t>
      </w:r>
      <w:r w:rsidR="000F5A07">
        <w:rPr>
          <w:rFonts w:ascii="Arial" w:hAnsi="Arial" w:cs="Arial"/>
        </w:rPr>
        <w:t>o,</w:t>
      </w:r>
      <w:r w:rsidRPr="00022DB6">
        <w:rPr>
          <w:rFonts w:ascii="Arial" w:hAnsi="Arial" w:cs="Arial"/>
        </w:rPr>
        <w:t xml:space="preserve"> el Ideam emite certificaciones sobre las condiciones climáticas de nivel regional a diferentes entidades y grupos de interés que requieren el concepto oficial para la gestión de sus actividades y proyectos.</w:t>
      </w:r>
    </w:p>
    <w:p w14:paraId="32AD8B19" w14:textId="4D8CD1BA" w:rsidR="00B57DEC" w:rsidRPr="00022DB6" w:rsidRDefault="00B57DEC" w:rsidP="00022DB6">
      <w:pPr>
        <w:spacing w:before="240" w:line="276" w:lineRule="auto"/>
        <w:jc w:val="both"/>
        <w:rPr>
          <w:rFonts w:ascii="Arial" w:hAnsi="Arial" w:cs="Arial"/>
          <w:iCs/>
          <w:sz w:val="24"/>
          <w:szCs w:val="24"/>
        </w:rPr>
        <w:sectPr w:rsidR="00B57DEC" w:rsidRPr="00022DB6" w:rsidSect="00AD68F2">
          <w:type w:val="continuous"/>
          <w:pgSz w:w="12240" w:h="15840"/>
          <w:pgMar w:top="1417" w:right="1701" w:bottom="1276" w:left="1701" w:header="708" w:footer="708" w:gutter="0"/>
          <w:cols w:num="2" w:space="708"/>
          <w:docGrid w:linePitch="360"/>
        </w:sectPr>
      </w:pPr>
    </w:p>
    <w:p w14:paraId="5C59B72F" w14:textId="2C8C248D" w:rsidR="00B57DEC" w:rsidRPr="00AE6432" w:rsidRDefault="00B57DEC" w:rsidP="00022DB6">
      <w:pPr>
        <w:spacing w:line="276" w:lineRule="auto"/>
        <w:rPr>
          <w:rFonts w:ascii="Arial" w:hAnsi="Arial" w:cs="Arial"/>
          <w:iCs/>
          <w:sz w:val="28"/>
          <w:szCs w:val="28"/>
        </w:rPr>
      </w:pPr>
      <w:r w:rsidRPr="00AE6432">
        <w:rPr>
          <w:rFonts w:ascii="Arial" w:hAnsi="Arial" w:cs="Arial"/>
          <w:b/>
          <w:sz w:val="28"/>
          <w:szCs w:val="28"/>
        </w:rPr>
        <w:lastRenderedPageBreak/>
        <w:t>Operaciones estadísticas</w:t>
      </w:r>
    </w:p>
    <w:p w14:paraId="78D569A7" w14:textId="77777777" w:rsidR="00B57DEC" w:rsidRPr="00022DB6" w:rsidRDefault="00B57DEC" w:rsidP="00022DB6">
      <w:pPr>
        <w:spacing w:before="240" w:line="276" w:lineRule="auto"/>
        <w:jc w:val="both"/>
        <w:rPr>
          <w:rFonts w:ascii="Arial" w:hAnsi="Arial" w:cs="Arial"/>
          <w:iCs/>
          <w:sz w:val="24"/>
          <w:szCs w:val="24"/>
        </w:rPr>
      </w:pPr>
    </w:p>
    <w:p w14:paraId="2E4314DE" w14:textId="77777777" w:rsidR="00B57DEC" w:rsidRPr="00022DB6" w:rsidRDefault="00B57DEC" w:rsidP="00022DB6">
      <w:pPr>
        <w:spacing w:before="120" w:after="120" w:line="276" w:lineRule="auto"/>
        <w:jc w:val="both"/>
        <w:rPr>
          <w:rFonts w:ascii="Arial" w:hAnsi="Arial" w:cs="Arial"/>
          <w:b/>
          <w:i/>
          <w:sz w:val="24"/>
          <w:szCs w:val="24"/>
        </w:rPr>
        <w:sectPr w:rsidR="00B57DEC" w:rsidRPr="00022DB6" w:rsidSect="0031148B">
          <w:headerReference w:type="even" r:id="rId256"/>
          <w:headerReference w:type="default" r:id="rId257"/>
          <w:type w:val="continuous"/>
          <w:pgSz w:w="12240" w:h="15840"/>
          <w:pgMar w:top="1417" w:right="1701" w:bottom="1276" w:left="1701" w:header="708" w:footer="708" w:gutter="0"/>
          <w:cols w:space="708"/>
          <w:docGrid w:linePitch="360"/>
        </w:sectPr>
      </w:pPr>
    </w:p>
    <w:p w14:paraId="5E846363" w14:textId="43DA6589" w:rsidR="00B57DEC" w:rsidRPr="00022DB6" w:rsidRDefault="00B57DEC"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55520" behindDoc="0" locked="0" layoutInCell="1" allowOverlap="1" wp14:anchorId="49D04DB1" wp14:editId="0308149B">
            <wp:simplePos x="0" y="0"/>
            <wp:positionH relativeFrom="column">
              <wp:posOffset>110490</wp:posOffset>
            </wp:positionH>
            <wp:positionV relativeFrom="paragraph">
              <wp:posOffset>114300</wp:posOffset>
            </wp:positionV>
            <wp:extent cx="2700000" cy="2024912"/>
            <wp:effectExtent l="114300" t="114300" r="139065" b="147320"/>
            <wp:wrapSquare wrapText="bothSides"/>
            <wp:docPr id="13415" name="Imagen 13415" descr="C:\Users\Jerson\Downloads\WhatsApp Image 2022-06-07 at 12.44.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erson\Downloads\WhatsApp Image 2022-06-07 at 12.44.57 PM.jpe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00000" cy="2024912"/>
                    </a:xfrm>
                    <a:prstGeom prst="rect">
                      <a:avLst/>
                    </a:prstGeom>
                    <a:solidFill>
                      <a:srgbClr val="FFFFFF">
                        <a:shade val="85000"/>
                      </a:srgbClr>
                    </a:solidFill>
                    <a:ln w="88900" cap="sq">
                      <a:solidFill>
                        <a:schemeClr val="accent1">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7E5A588" w14:textId="77777777" w:rsidR="00B57DEC" w:rsidRPr="00022DB6" w:rsidRDefault="00B57DEC" w:rsidP="00022DB6">
      <w:pPr>
        <w:spacing w:before="120" w:after="120" w:line="276" w:lineRule="auto"/>
        <w:jc w:val="both"/>
        <w:rPr>
          <w:rFonts w:ascii="Arial" w:hAnsi="Arial" w:cs="Arial"/>
          <w:b/>
          <w:i/>
          <w:sz w:val="24"/>
          <w:szCs w:val="24"/>
        </w:rPr>
      </w:pPr>
      <w:r w:rsidRPr="00022DB6">
        <w:rPr>
          <w:rFonts w:ascii="Arial" w:hAnsi="Arial" w:cs="Arial"/>
          <w:b/>
          <w:i/>
          <w:sz w:val="24"/>
          <w:szCs w:val="24"/>
        </w:rPr>
        <w:t>Descripción de la actividad</w:t>
      </w:r>
    </w:p>
    <w:p w14:paraId="4C4F9279" w14:textId="69A33E6D" w:rsidR="00B57DEC" w:rsidRPr="00022DB6" w:rsidRDefault="00B57DEC" w:rsidP="00AE6432">
      <w:pPr>
        <w:spacing w:before="240" w:line="276" w:lineRule="auto"/>
        <w:rPr>
          <w:rFonts w:ascii="Arial" w:hAnsi="Arial" w:cs="Arial"/>
          <w:iCs/>
          <w:sz w:val="24"/>
          <w:szCs w:val="24"/>
        </w:rPr>
      </w:pPr>
      <w:r w:rsidRPr="00022DB6">
        <w:rPr>
          <w:rFonts w:ascii="Arial" w:hAnsi="Arial" w:cs="Arial"/>
          <w:sz w:val="24"/>
          <w:szCs w:val="24"/>
        </w:rPr>
        <w:t>El proceso de validación en la calidad de la información ambiental del país es certificado a través del DANE en 18 procesos de evaluación de las operaciones estadísticas para las bases de datos del sistema de información ambiental del país; requisitos necesarios para poder generar los boletines ambientales oficiales.</w:t>
      </w:r>
    </w:p>
    <w:p w14:paraId="23B31A2E" w14:textId="77777777" w:rsidR="00B57DEC" w:rsidRPr="00AE6432" w:rsidRDefault="00B57DEC" w:rsidP="00022DB6">
      <w:pPr>
        <w:spacing w:before="120" w:after="120" w:line="276" w:lineRule="auto"/>
        <w:rPr>
          <w:rFonts w:ascii="Arial" w:hAnsi="Arial" w:cs="Arial"/>
          <w:b/>
          <w:bCs/>
          <w:sz w:val="24"/>
          <w:szCs w:val="24"/>
        </w:rPr>
      </w:pPr>
      <w:r w:rsidRPr="00AE6432">
        <w:rPr>
          <w:rFonts w:ascii="Arial" w:hAnsi="Arial" w:cs="Arial"/>
          <w:b/>
          <w:bCs/>
          <w:sz w:val="24"/>
          <w:szCs w:val="24"/>
        </w:rPr>
        <w:t xml:space="preserve">El Ideam entrega al país: </w:t>
      </w:r>
    </w:p>
    <w:p w14:paraId="663FAB95" w14:textId="77777777" w:rsidR="00B57DEC" w:rsidRPr="00022DB6" w:rsidRDefault="00B57DEC" w:rsidP="005D1FAB">
      <w:pPr>
        <w:pStyle w:val="ListParagraph"/>
        <w:widowControl w:val="0"/>
        <w:numPr>
          <w:ilvl w:val="0"/>
          <w:numId w:val="39"/>
        </w:numPr>
        <w:spacing w:before="120" w:after="120" w:line="276" w:lineRule="auto"/>
        <w:ind w:left="714" w:hanging="357"/>
        <w:contextualSpacing w:val="0"/>
        <w:rPr>
          <w:rFonts w:ascii="Arial" w:hAnsi="Arial" w:cs="Arial"/>
        </w:rPr>
      </w:pPr>
      <w:r w:rsidRPr="00022DB6">
        <w:rPr>
          <w:rFonts w:ascii="Arial" w:hAnsi="Arial" w:cs="Arial"/>
        </w:rPr>
        <w:t>El Ideam entrego al país la gestión de 18 operaciones estadísticas para la validación de los datos a través de los procesos de evaluación por parte del DANE. Operaciones estadísticas para los componentes técnicos de:</w:t>
      </w:r>
    </w:p>
    <w:p w14:paraId="33A65DD4" w14:textId="77777777" w:rsidR="00B57DEC" w:rsidRPr="00022DB6" w:rsidRDefault="00B57DEC" w:rsidP="005D1FAB">
      <w:pPr>
        <w:pStyle w:val="ListParagraph"/>
        <w:widowControl w:val="0"/>
        <w:numPr>
          <w:ilvl w:val="0"/>
          <w:numId w:val="46"/>
        </w:numPr>
        <w:spacing w:before="120" w:after="120" w:line="276" w:lineRule="auto"/>
        <w:ind w:left="900" w:hanging="270"/>
        <w:contextualSpacing w:val="0"/>
        <w:rPr>
          <w:rFonts w:ascii="Arial" w:hAnsi="Arial" w:cs="Arial"/>
        </w:rPr>
      </w:pPr>
      <w:r w:rsidRPr="00022DB6">
        <w:rPr>
          <w:rFonts w:ascii="Arial" w:hAnsi="Arial" w:cs="Arial"/>
        </w:rPr>
        <w:t>Balance de masa glaciar</w:t>
      </w:r>
    </w:p>
    <w:p w14:paraId="775EB1D4" w14:textId="77777777" w:rsidR="00B57DEC" w:rsidRPr="00022DB6" w:rsidRDefault="00B57DEC" w:rsidP="005D1FAB">
      <w:pPr>
        <w:pStyle w:val="ListParagraph"/>
        <w:widowControl w:val="0"/>
        <w:numPr>
          <w:ilvl w:val="0"/>
          <w:numId w:val="46"/>
        </w:numPr>
        <w:spacing w:before="120" w:after="120" w:line="276" w:lineRule="auto"/>
        <w:ind w:left="993" w:hanging="324"/>
        <w:contextualSpacing w:val="0"/>
        <w:rPr>
          <w:rFonts w:ascii="Arial" w:hAnsi="Arial" w:cs="Arial"/>
        </w:rPr>
      </w:pPr>
      <w:r w:rsidRPr="00022DB6">
        <w:rPr>
          <w:rFonts w:ascii="Arial" w:hAnsi="Arial" w:cs="Arial"/>
        </w:rPr>
        <w:t>Área y cambio de cobertura glaciar</w:t>
      </w:r>
    </w:p>
    <w:p w14:paraId="405FA3AE"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 xml:space="preserve">Estadísticas del monitoreo de la superficie de bosque natural </w:t>
      </w:r>
    </w:p>
    <w:p w14:paraId="35CC2AFB"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 xml:space="preserve">Estadísticas de monitoreo de las coberturas tierra para el territorio nacional continental </w:t>
      </w:r>
    </w:p>
    <w:p w14:paraId="045A8F6B"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 xml:space="preserve">Estadísticas de monitoreo y seguimiento de la calidad del aire </w:t>
      </w:r>
    </w:p>
    <w:p w14:paraId="69F534D9"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Estadísticas de monitoreo y seguimiento de la degradación de suelos por erosión en Colombia</w:t>
      </w:r>
    </w:p>
    <w:p w14:paraId="33296134"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Información del estado de la columna total de ozono</w:t>
      </w:r>
    </w:p>
    <w:p w14:paraId="11807311"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Información de la radiación global recibida en superficie</w:t>
      </w:r>
    </w:p>
    <w:p w14:paraId="7312CD67"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Variables de la calidad del agua</w:t>
      </w:r>
    </w:p>
    <w:p w14:paraId="65C013A0"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 xml:space="preserve">Estadísticas de las dinámicas de la superficie de los ecosistemas naturales continentales de Colombia </w:t>
      </w:r>
    </w:p>
    <w:p w14:paraId="4D640F22"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 xml:space="preserve">Variables Hidrológicas </w:t>
      </w:r>
    </w:p>
    <w:p w14:paraId="297F5CE7"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 xml:space="preserve">Variables Meteorológicas </w:t>
      </w:r>
    </w:p>
    <w:p w14:paraId="420E1BBD"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Estadísticas de monitoreo y seguimiento RUA manufacturero en Colombia</w:t>
      </w:r>
    </w:p>
    <w:p w14:paraId="55011D9A" w14:textId="7A6A3F01" w:rsidR="00B57DEC"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 xml:space="preserve">Uso del recurso forestal nacional </w:t>
      </w:r>
    </w:p>
    <w:p w14:paraId="59001507" w14:textId="77777777" w:rsidR="005A379E" w:rsidRPr="005A379E" w:rsidRDefault="005A379E" w:rsidP="005A379E">
      <w:pPr>
        <w:widowControl w:val="0"/>
        <w:spacing w:before="120" w:after="120" w:line="276" w:lineRule="auto"/>
        <w:rPr>
          <w:rFonts w:ascii="Arial" w:hAnsi="Arial" w:cs="Arial"/>
        </w:rPr>
      </w:pPr>
    </w:p>
    <w:p w14:paraId="4B82BFCA"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lastRenderedPageBreak/>
        <w:t xml:space="preserve">Oferta hídrica total superficial </w:t>
      </w:r>
    </w:p>
    <w:p w14:paraId="39068EA8" w14:textId="77777777"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Estadísticas de emisiones de gases de efecto invernadero</w:t>
      </w:r>
    </w:p>
    <w:p w14:paraId="4F1584D0" w14:textId="1E22D308" w:rsidR="00B57DEC" w:rsidRPr="00022DB6" w:rsidRDefault="00B57DEC" w:rsidP="005D1FAB">
      <w:pPr>
        <w:pStyle w:val="ListParagraph"/>
        <w:widowControl w:val="0"/>
        <w:numPr>
          <w:ilvl w:val="0"/>
          <w:numId w:val="46"/>
        </w:numPr>
        <w:spacing w:before="120" w:after="120" w:line="276" w:lineRule="auto"/>
        <w:ind w:left="993"/>
        <w:contextualSpacing w:val="0"/>
        <w:rPr>
          <w:rFonts w:ascii="Arial" w:hAnsi="Arial" w:cs="Arial"/>
        </w:rPr>
      </w:pPr>
      <w:r w:rsidRPr="00022DB6">
        <w:rPr>
          <w:rFonts w:ascii="Arial" w:hAnsi="Arial" w:cs="Arial"/>
        </w:rPr>
        <w:t xml:space="preserve">Estadísticas sobre el inventario de equipo y </w:t>
      </w:r>
      <w:r w:rsidRPr="00022DB6">
        <w:rPr>
          <w:rFonts w:ascii="Arial" w:hAnsi="Arial" w:cs="Arial"/>
        </w:rPr>
        <w:t>desechos que consisten, contienen o están contaminados con bifenilos policlorados (PCB).</w:t>
      </w:r>
    </w:p>
    <w:p w14:paraId="02B0384F" w14:textId="079507A4" w:rsidR="00B57DEC" w:rsidRPr="00022DB6" w:rsidRDefault="00B57DEC"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Estadísticas sobre generadores de residuos o desechos peligrosos.</w:t>
      </w:r>
    </w:p>
    <w:p w14:paraId="3D6CEFBD" w14:textId="77777777" w:rsidR="00B57DEC" w:rsidRPr="00022DB6" w:rsidRDefault="00B57DEC" w:rsidP="005A379E">
      <w:pPr>
        <w:spacing w:before="240" w:line="276" w:lineRule="auto"/>
        <w:rPr>
          <w:rFonts w:ascii="Arial" w:hAnsi="Arial" w:cs="Arial"/>
          <w:iCs/>
          <w:sz w:val="24"/>
          <w:szCs w:val="24"/>
        </w:rPr>
        <w:sectPr w:rsidR="00B57DEC" w:rsidRPr="00022DB6" w:rsidSect="00AD68F2">
          <w:type w:val="continuous"/>
          <w:pgSz w:w="12240" w:h="15840"/>
          <w:pgMar w:top="1417" w:right="1701" w:bottom="1276" w:left="1701" w:header="708" w:footer="708" w:gutter="0"/>
          <w:cols w:num="2" w:space="708"/>
          <w:docGrid w:linePitch="360"/>
        </w:sectPr>
      </w:pPr>
    </w:p>
    <w:p w14:paraId="1735F29E" w14:textId="77777777" w:rsidR="00B57DEC" w:rsidRPr="00022DB6" w:rsidRDefault="00B57DEC" w:rsidP="005A379E">
      <w:pPr>
        <w:spacing w:line="276" w:lineRule="auto"/>
        <w:rPr>
          <w:rFonts w:ascii="Arial" w:hAnsi="Arial" w:cs="Arial"/>
          <w:iCs/>
          <w:sz w:val="24"/>
          <w:szCs w:val="24"/>
        </w:rPr>
      </w:pPr>
      <w:r w:rsidRPr="00022DB6">
        <w:rPr>
          <w:rFonts w:ascii="Arial" w:hAnsi="Arial" w:cs="Arial"/>
          <w:iCs/>
          <w:sz w:val="24"/>
          <w:szCs w:val="24"/>
        </w:rPr>
        <w:br w:type="page"/>
      </w:r>
    </w:p>
    <w:p w14:paraId="149F1AED" w14:textId="58EF1887" w:rsidR="00672709" w:rsidRPr="005A379E" w:rsidRDefault="003048E7" w:rsidP="00022DB6">
      <w:pPr>
        <w:pStyle w:val="Heading2"/>
        <w:spacing w:line="276" w:lineRule="auto"/>
        <w:rPr>
          <w:rStyle w:val="IntenseEmphasis"/>
          <w:rFonts w:ascii="Arial" w:hAnsi="Arial" w:cs="Arial"/>
          <w:i w:val="0"/>
          <w:iCs w:val="0"/>
          <w:color w:val="2F5496" w:themeColor="accent1" w:themeShade="BF"/>
          <w:sz w:val="28"/>
          <w:szCs w:val="28"/>
        </w:rPr>
      </w:pPr>
      <w:bookmarkStart w:id="16" w:name="_Toc108093772"/>
      <w:r w:rsidRPr="005A379E">
        <w:rPr>
          <w:rStyle w:val="IntenseEmphasis"/>
          <w:rFonts w:ascii="Arial" w:hAnsi="Arial" w:cs="Arial"/>
          <w:i w:val="0"/>
          <w:iCs w:val="0"/>
          <w:color w:val="2F5496" w:themeColor="accent1" w:themeShade="BF"/>
          <w:sz w:val="28"/>
          <w:szCs w:val="28"/>
        </w:rPr>
        <w:lastRenderedPageBreak/>
        <w:t>4.2 Componente de a</w:t>
      </w:r>
      <w:r w:rsidR="00672709" w:rsidRPr="005A379E">
        <w:rPr>
          <w:rStyle w:val="IntenseEmphasis"/>
          <w:rFonts w:ascii="Arial" w:hAnsi="Arial" w:cs="Arial"/>
          <w:i w:val="0"/>
          <w:iCs w:val="0"/>
          <w:color w:val="2F5496" w:themeColor="accent1" w:themeShade="BF"/>
          <w:sz w:val="28"/>
          <w:szCs w:val="28"/>
        </w:rPr>
        <w:t>poyo a la gestión</w:t>
      </w:r>
      <w:bookmarkEnd w:id="16"/>
    </w:p>
    <w:p w14:paraId="4126757C" w14:textId="77777777" w:rsidR="005A379E" w:rsidRDefault="00672709" w:rsidP="00022DB6">
      <w:pPr>
        <w:spacing w:before="240" w:line="276" w:lineRule="auto"/>
        <w:jc w:val="both"/>
        <w:rPr>
          <w:rFonts w:ascii="Arial" w:hAnsi="Arial" w:cs="Arial"/>
          <w:sz w:val="24"/>
          <w:szCs w:val="18"/>
        </w:rPr>
      </w:pPr>
      <w:r w:rsidRPr="00022DB6">
        <w:rPr>
          <w:rFonts w:ascii="Arial" w:hAnsi="Arial" w:cs="Arial"/>
          <w:sz w:val="24"/>
          <w:szCs w:val="18"/>
        </w:rPr>
        <w:t>El Ideam se caracteriza por ser una entidad líder en el componente técnico y científico del Sistema Nacional Ambiental</w:t>
      </w:r>
      <w:r w:rsidR="005A379E">
        <w:rPr>
          <w:rFonts w:ascii="Arial" w:hAnsi="Arial" w:cs="Arial"/>
          <w:sz w:val="24"/>
          <w:szCs w:val="18"/>
        </w:rPr>
        <w:t>. Se encarga de</w:t>
      </w:r>
      <w:r w:rsidRPr="00022DB6">
        <w:rPr>
          <w:rFonts w:ascii="Arial" w:hAnsi="Arial" w:cs="Arial"/>
          <w:sz w:val="24"/>
          <w:szCs w:val="18"/>
        </w:rPr>
        <w:t xml:space="preserve"> dar soporte a las decisiones para el monitoreo de los ecosistemas y la gestión territorial. </w:t>
      </w:r>
      <w:r w:rsidR="005A379E">
        <w:rPr>
          <w:rFonts w:ascii="Arial" w:hAnsi="Arial" w:cs="Arial"/>
          <w:sz w:val="24"/>
          <w:szCs w:val="18"/>
        </w:rPr>
        <w:t>Por lo mismo</w:t>
      </w:r>
      <w:r w:rsidRPr="00022DB6">
        <w:rPr>
          <w:rFonts w:ascii="Arial" w:hAnsi="Arial" w:cs="Arial"/>
          <w:sz w:val="24"/>
          <w:szCs w:val="18"/>
        </w:rPr>
        <w:t>, se requiere d</w:t>
      </w:r>
      <w:r w:rsidR="005A379E">
        <w:rPr>
          <w:rFonts w:ascii="Arial" w:hAnsi="Arial" w:cs="Arial"/>
          <w:sz w:val="24"/>
          <w:szCs w:val="18"/>
        </w:rPr>
        <w:t>el</w:t>
      </w:r>
      <w:r w:rsidRPr="00022DB6">
        <w:rPr>
          <w:rFonts w:ascii="Arial" w:hAnsi="Arial" w:cs="Arial"/>
          <w:sz w:val="24"/>
          <w:szCs w:val="18"/>
        </w:rPr>
        <w:t xml:space="preserve"> apoyo administrativo para que dicha gestión sea una realidad. </w:t>
      </w:r>
    </w:p>
    <w:p w14:paraId="28CC8693" w14:textId="7416A4F0" w:rsidR="00672709" w:rsidRPr="00022DB6" w:rsidRDefault="00672709" w:rsidP="00022DB6">
      <w:pPr>
        <w:spacing w:before="240" w:line="276" w:lineRule="auto"/>
        <w:jc w:val="both"/>
        <w:rPr>
          <w:rFonts w:ascii="Arial" w:hAnsi="Arial" w:cs="Arial"/>
          <w:sz w:val="24"/>
          <w:szCs w:val="18"/>
        </w:rPr>
      </w:pPr>
      <w:r w:rsidRPr="00022DB6">
        <w:rPr>
          <w:rFonts w:ascii="Arial" w:hAnsi="Arial" w:cs="Arial"/>
          <w:sz w:val="24"/>
          <w:szCs w:val="18"/>
        </w:rPr>
        <w:t xml:space="preserve">A continuación, se describen cada una de las temáticas que han apoyado, </w:t>
      </w:r>
      <w:r w:rsidR="005A379E" w:rsidRPr="00022DB6">
        <w:rPr>
          <w:rFonts w:ascii="Arial" w:hAnsi="Arial" w:cs="Arial"/>
          <w:sz w:val="24"/>
          <w:szCs w:val="18"/>
        </w:rPr>
        <w:t>resistido</w:t>
      </w:r>
      <w:r w:rsidRPr="00022DB6">
        <w:rPr>
          <w:rFonts w:ascii="Arial" w:hAnsi="Arial" w:cs="Arial"/>
          <w:sz w:val="24"/>
          <w:szCs w:val="18"/>
        </w:rPr>
        <w:t xml:space="preserve"> y dinamizado la gestión misional de la </w:t>
      </w:r>
      <w:r w:rsidR="0027356F" w:rsidRPr="00022DB6">
        <w:rPr>
          <w:rFonts w:ascii="Arial" w:hAnsi="Arial" w:cs="Arial"/>
          <w:sz w:val="24"/>
          <w:szCs w:val="18"/>
        </w:rPr>
        <w:t>E</w:t>
      </w:r>
      <w:r w:rsidRPr="00022DB6">
        <w:rPr>
          <w:rFonts w:ascii="Arial" w:hAnsi="Arial" w:cs="Arial"/>
          <w:sz w:val="24"/>
          <w:szCs w:val="18"/>
        </w:rPr>
        <w:t xml:space="preserve">ntidad. </w:t>
      </w:r>
    </w:p>
    <w:p w14:paraId="675F6AAF" w14:textId="4193E39E" w:rsidR="00E8081A" w:rsidRPr="005A379E" w:rsidRDefault="00E8081A" w:rsidP="00022DB6">
      <w:pPr>
        <w:pStyle w:val="Heading3"/>
        <w:spacing w:before="120" w:after="240" w:line="276" w:lineRule="auto"/>
        <w:rPr>
          <w:rStyle w:val="IntenseEmphasis"/>
          <w:rFonts w:ascii="Arial" w:hAnsi="Arial" w:cs="Arial"/>
          <w:i w:val="0"/>
          <w:sz w:val="28"/>
          <w:szCs w:val="28"/>
        </w:rPr>
      </w:pPr>
      <w:bookmarkStart w:id="17" w:name="_Toc108093773"/>
      <w:r w:rsidRPr="005A379E">
        <w:rPr>
          <w:rStyle w:val="IntenseEmphasis"/>
          <w:rFonts w:ascii="Arial" w:hAnsi="Arial" w:cs="Arial"/>
          <w:i w:val="0"/>
          <w:sz w:val="28"/>
          <w:szCs w:val="28"/>
        </w:rPr>
        <w:t xml:space="preserve">Oficina de </w:t>
      </w:r>
      <w:r w:rsidR="0027356F" w:rsidRPr="005A379E">
        <w:rPr>
          <w:rStyle w:val="IntenseEmphasis"/>
          <w:rFonts w:ascii="Arial" w:hAnsi="Arial" w:cs="Arial"/>
          <w:i w:val="0"/>
          <w:sz w:val="28"/>
          <w:szCs w:val="28"/>
        </w:rPr>
        <w:t>I</w:t>
      </w:r>
      <w:r w:rsidRPr="005A379E">
        <w:rPr>
          <w:rStyle w:val="IntenseEmphasis"/>
          <w:rFonts w:ascii="Arial" w:hAnsi="Arial" w:cs="Arial"/>
          <w:i w:val="0"/>
          <w:sz w:val="28"/>
          <w:szCs w:val="28"/>
        </w:rPr>
        <w:t>nformática</w:t>
      </w:r>
      <w:bookmarkEnd w:id="17"/>
      <w:r w:rsidRPr="005A379E">
        <w:rPr>
          <w:rStyle w:val="IntenseEmphasis"/>
          <w:rFonts w:ascii="Arial" w:hAnsi="Arial" w:cs="Arial"/>
          <w:i w:val="0"/>
          <w:sz w:val="28"/>
          <w:szCs w:val="28"/>
        </w:rPr>
        <w:t xml:space="preserve"> </w:t>
      </w:r>
    </w:p>
    <w:p w14:paraId="528CA7B2" w14:textId="30BD46BE" w:rsidR="00E8081A" w:rsidRPr="00022DB6" w:rsidRDefault="00E8081A" w:rsidP="00022DB6">
      <w:pPr>
        <w:spacing w:line="276" w:lineRule="auto"/>
        <w:jc w:val="both"/>
        <w:rPr>
          <w:rFonts w:ascii="Arial" w:hAnsi="Arial" w:cs="Arial"/>
          <w:sz w:val="24"/>
        </w:rPr>
      </w:pPr>
      <w:r w:rsidRPr="00022DB6">
        <w:rPr>
          <w:rFonts w:ascii="Arial" w:hAnsi="Arial" w:cs="Arial"/>
          <w:sz w:val="24"/>
        </w:rPr>
        <w:t xml:space="preserve">La </w:t>
      </w:r>
      <w:r w:rsidR="0027356F" w:rsidRPr="00022DB6">
        <w:rPr>
          <w:rFonts w:ascii="Arial" w:hAnsi="Arial" w:cs="Arial"/>
          <w:sz w:val="24"/>
        </w:rPr>
        <w:t>O</w:t>
      </w:r>
      <w:r w:rsidRPr="00022DB6">
        <w:rPr>
          <w:rFonts w:ascii="Arial" w:hAnsi="Arial" w:cs="Arial"/>
          <w:sz w:val="24"/>
        </w:rPr>
        <w:t xml:space="preserve">ficina de </w:t>
      </w:r>
      <w:r w:rsidR="0027356F" w:rsidRPr="00022DB6">
        <w:rPr>
          <w:rFonts w:ascii="Arial" w:hAnsi="Arial" w:cs="Arial"/>
          <w:sz w:val="24"/>
        </w:rPr>
        <w:t>I</w:t>
      </w:r>
      <w:r w:rsidRPr="00022DB6">
        <w:rPr>
          <w:rFonts w:ascii="Arial" w:hAnsi="Arial" w:cs="Arial"/>
          <w:sz w:val="24"/>
        </w:rPr>
        <w:t xml:space="preserve">nformática lidera la gestión de los sistemas de información y plataformas que almacenan y soportan las bases de datos de la información hidrometeorológica y ambiental del país. Por tal razón, la entidad requiere mantener, operar y prestar soporte técnico a los diferentes subsistemas. </w:t>
      </w:r>
      <w:r w:rsidR="005A379E">
        <w:rPr>
          <w:rFonts w:ascii="Arial" w:hAnsi="Arial" w:cs="Arial"/>
          <w:sz w:val="24"/>
        </w:rPr>
        <w:t>Desde esta oficina</w:t>
      </w:r>
      <w:r w:rsidRPr="00022DB6">
        <w:rPr>
          <w:rFonts w:ascii="Arial" w:hAnsi="Arial" w:cs="Arial"/>
          <w:sz w:val="24"/>
        </w:rPr>
        <w:t xml:space="preserve"> la entidad realizó las siguientes gestiones: </w:t>
      </w:r>
    </w:p>
    <w:tbl>
      <w:tblPr>
        <w:tblStyle w:val="PlainTable1"/>
        <w:tblW w:w="0" w:type="auto"/>
        <w:tblInd w:w="0" w:type="dxa"/>
        <w:tblLook w:val="04A0" w:firstRow="1" w:lastRow="0" w:firstColumn="1" w:lastColumn="0" w:noHBand="0" w:noVBand="1"/>
      </w:tblPr>
      <w:tblGrid>
        <w:gridCol w:w="4414"/>
        <w:gridCol w:w="4414"/>
      </w:tblGrid>
      <w:tr w:rsidR="00B831B1" w:rsidRPr="00022DB6" w14:paraId="0AC16839" w14:textId="77777777" w:rsidTr="004C09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90A359F" w14:textId="77777777" w:rsidR="00E8081A" w:rsidRPr="005A379E" w:rsidRDefault="00E8081A" w:rsidP="00022DB6">
            <w:pPr>
              <w:spacing w:before="120" w:after="120" w:line="276" w:lineRule="auto"/>
              <w:jc w:val="center"/>
              <w:rPr>
                <w:rFonts w:ascii="Arial" w:hAnsi="Arial" w:cs="Arial"/>
                <w:color w:val="000000" w:themeColor="text1"/>
              </w:rPr>
            </w:pPr>
            <w:r w:rsidRPr="005A379E">
              <w:rPr>
                <w:rFonts w:ascii="Arial" w:hAnsi="Arial" w:cs="Arial"/>
                <w:color w:val="000000" w:themeColor="text1"/>
              </w:rPr>
              <w:t>Situación inicial</w:t>
            </w:r>
          </w:p>
        </w:tc>
        <w:tc>
          <w:tcPr>
            <w:tcW w:w="4414" w:type="dxa"/>
          </w:tcPr>
          <w:p w14:paraId="17B80C6D" w14:textId="77777777" w:rsidR="00E8081A" w:rsidRPr="005A379E" w:rsidRDefault="00E8081A" w:rsidP="00022DB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5A379E">
              <w:rPr>
                <w:rFonts w:ascii="Arial" w:hAnsi="Arial" w:cs="Arial"/>
                <w:color w:val="000000" w:themeColor="text1"/>
              </w:rPr>
              <w:t>Situación entrega</w:t>
            </w:r>
          </w:p>
        </w:tc>
      </w:tr>
      <w:tr w:rsidR="00B831B1" w:rsidRPr="00022DB6" w14:paraId="6019357C" w14:textId="77777777" w:rsidTr="004C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8C81625" w14:textId="242B8DFE" w:rsidR="00E8081A" w:rsidRPr="005A379E" w:rsidRDefault="00E8081A" w:rsidP="005A379E">
            <w:pPr>
              <w:pStyle w:val="ListParagraph"/>
              <w:widowControl w:val="0"/>
              <w:numPr>
                <w:ilvl w:val="0"/>
                <w:numId w:val="37"/>
              </w:numPr>
              <w:spacing w:before="120" w:after="120" w:line="276" w:lineRule="auto"/>
              <w:ind w:left="714" w:hanging="357"/>
              <w:contextualSpacing w:val="0"/>
              <w:jc w:val="both"/>
              <w:rPr>
                <w:rFonts w:ascii="Arial" w:hAnsi="Arial" w:cs="Arial"/>
                <w:b w:val="0"/>
                <w:color w:val="000000" w:themeColor="text1"/>
                <w:sz w:val="22"/>
                <w:szCs w:val="22"/>
              </w:rPr>
            </w:pPr>
            <w:r w:rsidRPr="005A379E">
              <w:rPr>
                <w:rFonts w:ascii="Arial" w:hAnsi="Arial" w:cs="Arial"/>
                <w:b w:val="0"/>
                <w:color w:val="000000" w:themeColor="text1"/>
                <w:sz w:val="22"/>
                <w:szCs w:val="22"/>
              </w:rPr>
              <w:t xml:space="preserve">Recepción del centro de datos propio de la entidad para el procesamiento de </w:t>
            </w:r>
            <w:r w:rsidR="0027356F" w:rsidRPr="005A379E">
              <w:rPr>
                <w:rFonts w:ascii="Arial" w:hAnsi="Arial" w:cs="Arial"/>
                <w:b w:val="0"/>
                <w:color w:val="000000" w:themeColor="text1"/>
                <w:sz w:val="22"/>
                <w:szCs w:val="22"/>
              </w:rPr>
              <w:t xml:space="preserve">la </w:t>
            </w:r>
            <w:r w:rsidRPr="005A379E">
              <w:rPr>
                <w:rFonts w:ascii="Arial" w:hAnsi="Arial" w:cs="Arial"/>
                <w:b w:val="0"/>
                <w:color w:val="000000" w:themeColor="text1"/>
                <w:sz w:val="22"/>
                <w:szCs w:val="22"/>
              </w:rPr>
              <w:t xml:space="preserve">información. </w:t>
            </w:r>
          </w:p>
        </w:tc>
        <w:tc>
          <w:tcPr>
            <w:tcW w:w="4414" w:type="dxa"/>
          </w:tcPr>
          <w:p w14:paraId="6F064F32" w14:textId="0DA035F1" w:rsidR="00E8081A" w:rsidRPr="005A379E" w:rsidRDefault="00E8081A" w:rsidP="005A379E">
            <w:pPr>
              <w:pStyle w:val="ListParagraph"/>
              <w:widowControl w:val="0"/>
              <w:numPr>
                <w:ilvl w:val="0"/>
                <w:numId w:val="37"/>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rPr>
            </w:pPr>
            <w:r w:rsidRPr="005A379E">
              <w:rPr>
                <w:rFonts w:ascii="Arial" w:hAnsi="Arial" w:cs="Arial"/>
                <w:color w:val="000000" w:themeColor="text1"/>
                <w:sz w:val="22"/>
                <w:szCs w:val="22"/>
              </w:rPr>
              <w:t xml:space="preserve">Informes y boletines con la información procesada en el centro de datos de la entidad. De igual forma, </w:t>
            </w:r>
            <w:r w:rsidR="00427786" w:rsidRPr="005A379E">
              <w:rPr>
                <w:rFonts w:ascii="Arial" w:hAnsi="Arial" w:cs="Arial"/>
                <w:color w:val="000000" w:themeColor="text1"/>
                <w:sz w:val="22"/>
                <w:szCs w:val="22"/>
              </w:rPr>
              <w:t>proyectó</w:t>
            </w:r>
            <w:r w:rsidRPr="005A379E">
              <w:rPr>
                <w:rFonts w:ascii="Arial" w:hAnsi="Arial" w:cs="Arial"/>
                <w:color w:val="000000" w:themeColor="text1"/>
                <w:sz w:val="22"/>
                <w:szCs w:val="22"/>
              </w:rPr>
              <w:t xml:space="preserve"> los requerimientos para la actualización y mejora del centro de datos. </w:t>
            </w:r>
          </w:p>
        </w:tc>
      </w:tr>
      <w:tr w:rsidR="00B831B1" w:rsidRPr="00022DB6" w14:paraId="0FA8B15F" w14:textId="77777777" w:rsidTr="004C09B1">
        <w:tc>
          <w:tcPr>
            <w:cnfStyle w:val="001000000000" w:firstRow="0" w:lastRow="0" w:firstColumn="1" w:lastColumn="0" w:oddVBand="0" w:evenVBand="0" w:oddHBand="0" w:evenHBand="0" w:firstRowFirstColumn="0" w:firstRowLastColumn="0" w:lastRowFirstColumn="0" w:lastRowLastColumn="0"/>
            <w:tcW w:w="4414" w:type="dxa"/>
          </w:tcPr>
          <w:p w14:paraId="4225CDDB" w14:textId="5111D845" w:rsidR="00E8081A" w:rsidRPr="005A379E" w:rsidRDefault="00E8081A" w:rsidP="00022DB6">
            <w:pPr>
              <w:pStyle w:val="ListParagraph"/>
              <w:widowControl w:val="0"/>
              <w:numPr>
                <w:ilvl w:val="0"/>
                <w:numId w:val="37"/>
              </w:numPr>
              <w:spacing w:before="120" w:after="120" w:line="276" w:lineRule="auto"/>
              <w:ind w:left="714" w:hanging="357"/>
              <w:contextualSpacing w:val="0"/>
              <w:rPr>
                <w:rFonts w:ascii="Arial" w:hAnsi="Arial" w:cs="Arial"/>
                <w:b w:val="0"/>
                <w:color w:val="000000" w:themeColor="text1"/>
                <w:sz w:val="22"/>
                <w:szCs w:val="22"/>
              </w:rPr>
            </w:pPr>
            <w:r w:rsidRPr="005A379E">
              <w:rPr>
                <w:rFonts w:ascii="Arial" w:hAnsi="Arial" w:cs="Arial"/>
                <w:b w:val="0"/>
                <w:color w:val="000000" w:themeColor="text1"/>
                <w:sz w:val="22"/>
                <w:szCs w:val="22"/>
              </w:rPr>
              <w:t xml:space="preserve">Puesta en marcha del aplicativo de Gestión de Datos Hidrológicos y Meteorológicos </w:t>
            </w:r>
            <w:r w:rsidR="000D627A" w:rsidRPr="005A379E">
              <w:rPr>
                <w:rFonts w:ascii="Arial" w:hAnsi="Arial" w:cs="Arial"/>
                <w:b w:val="0"/>
                <w:color w:val="000000" w:themeColor="text1"/>
                <w:sz w:val="22"/>
                <w:szCs w:val="22"/>
              </w:rPr>
              <w:t xml:space="preserve">- </w:t>
            </w:r>
            <w:r w:rsidRPr="005A379E">
              <w:rPr>
                <w:rFonts w:ascii="Arial" w:hAnsi="Arial" w:cs="Arial"/>
                <w:bCs w:val="0"/>
                <w:color w:val="000000" w:themeColor="text1"/>
                <w:sz w:val="22"/>
                <w:szCs w:val="22"/>
              </w:rPr>
              <w:t>DHIME.</w:t>
            </w:r>
            <w:r w:rsidRPr="005A379E">
              <w:rPr>
                <w:rFonts w:ascii="Arial" w:hAnsi="Arial" w:cs="Arial"/>
                <w:b w:val="0"/>
                <w:color w:val="000000" w:themeColor="text1"/>
                <w:sz w:val="22"/>
                <w:szCs w:val="22"/>
              </w:rPr>
              <w:t xml:space="preserve"> </w:t>
            </w:r>
          </w:p>
        </w:tc>
        <w:tc>
          <w:tcPr>
            <w:tcW w:w="4414" w:type="dxa"/>
          </w:tcPr>
          <w:p w14:paraId="3F573568" w14:textId="77777777" w:rsidR="00E8081A" w:rsidRPr="005A379E" w:rsidRDefault="00E8081A" w:rsidP="005A379E">
            <w:pPr>
              <w:pStyle w:val="ListParagraph"/>
              <w:widowControl w:val="0"/>
              <w:numPr>
                <w:ilvl w:val="0"/>
                <w:numId w:val="37"/>
              </w:numPr>
              <w:spacing w:before="120" w:after="120" w:line="276" w:lineRule="auto"/>
              <w:ind w:left="714"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A379E">
              <w:rPr>
                <w:rFonts w:ascii="Arial" w:hAnsi="Arial" w:cs="Arial"/>
                <w:color w:val="000000" w:themeColor="text1"/>
                <w:sz w:val="22"/>
                <w:szCs w:val="22"/>
              </w:rPr>
              <w:t xml:space="preserve">La entidad implementa en todos sus procesos de generación de datos hidrológicos y meteorológicos el cargue al aplicativo </w:t>
            </w:r>
            <w:r w:rsidRPr="00BB711A">
              <w:rPr>
                <w:rFonts w:ascii="Arial" w:hAnsi="Arial" w:cs="Arial"/>
                <w:b/>
                <w:bCs/>
                <w:color w:val="000000" w:themeColor="text1"/>
                <w:sz w:val="22"/>
                <w:szCs w:val="22"/>
              </w:rPr>
              <w:t>DHIME.</w:t>
            </w:r>
            <w:r w:rsidRPr="005A379E">
              <w:rPr>
                <w:rFonts w:ascii="Arial" w:hAnsi="Arial" w:cs="Arial"/>
                <w:color w:val="000000" w:themeColor="text1"/>
                <w:sz w:val="22"/>
                <w:szCs w:val="22"/>
              </w:rPr>
              <w:t xml:space="preserve"> De igual forma, se ha realizado el mejoramiento evolutivo para la gestión de la información y el acceso al público.</w:t>
            </w:r>
          </w:p>
        </w:tc>
      </w:tr>
      <w:tr w:rsidR="00B831B1" w:rsidRPr="00022DB6" w14:paraId="167D08BC" w14:textId="77777777" w:rsidTr="004C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5A95424" w14:textId="58D40DBF" w:rsidR="00E8081A" w:rsidRPr="005A379E" w:rsidRDefault="00E8081A" w:rsidP="00022DB6">
            <w:pPr>
              <w:pStyle w:val="ListParagraph"/>
              <w:widowControl w:val="0"/>
              <w:numPr>
                <w:ilvl w:val="0"/>
                <w:numId w:val="37"/>
              </w:numPr>
              <w:spacing w:before="120" w:after="120" w:line="276" w:lineRule="auto"/>
              <w:ind w:left="714" w:hanging="357"/>
              <w:contextualSpacing w:val="0"/>
              <w:rPr>
                <w:rFonts w:ascii="Arial" w:hAnsi="Arial" w:cs="Arial"/>
                <w:b w:val="0"/>
                <w:color w:val="000000" w:themeColor="text1"/>
                <w:sz w:val="22"/>
                <w:szCs w:val="22"/>
              </w:rPr>
            </w:pPr>
            <w:r w:rsidRPr="005A379E">
              <w:rPr>
                <w:rFonts w:ascii="Arial" w:hAnsi="Arial" w:cs="Arial"/>
                <w:b w:val="0"/>
                <w:color w:val="000000" w:themeColor="text1"/>
                <w:sz w:val="22"/>
                <w:szCs w:val="22"/>
              </w:rPr>
              <w:t>Acceso de información en la nube</w:t>
            </w:r>
            <w:r w:rsidR="000D627A" w:rsidRPr="005A379E">
              <w:rPr>
                <w:rFonts w:ascii="Arial" w:hAnsi="Arial" w:cs="Arial"/>
                <w:b w:val="0"/>
                <w:color w:val="000000" w:themeColor="text1"/>
                <w:sz w:val="22"/>
                <w:szCs w:val="22"/>
              </w:rPr>
              <w:t>.</w:t>
            </w:r>
          </w:p>
        </w:tc>
        <w:tc>
          <w:tcPr>
            <w:tcW w:w="4414" w:type="dxa"/>
          </w:tcPr>
          <w:p w14:paraId="5C0DBF9E" w14:textId="5574B4BC" w:rsidR="00E8081A" w:rsidRPr="005A379E" w:rsidRDefault="00E8081A" w:rsidP="00BB711A">
            <w:pPr>
              <w:pStyle w:val="ListParagraph"/>
              <w:widowControl w:val="0"/>
              <w:numPr>
                <w:ilvl w:val="0"/>
                <w:numId w:val="37"/>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rPr>
            </w:pPr>
            <w:r w:rsidRPr="005A379E">
              <w:rPr>
                <w:rFonts w:ascii="Arial" w:hAnsi="Arial" w:cs="Arial"/>
                <w:color w:val="000000" w:themeColor="text1"/>
                <w:sz w:val="22"/>
                <w:szCs w:val="22"/>
              </w:rPr>
              <w:t>El Ideam ha consolidado la transición hac</w:t>
            </w:r>
            <w:r w:rsidR="000D627A" w:rsidRPr="005A379E">
              <w:rPr>
                <w:rFonts w:ascii="Arial" w:hAnsi="Arial" w:cs="Arial"/>
                <w:color w:val="000000" w:themeColor="text1"/>
                <w:sz w:val="22"/>
                <w:szCs w:val="22"/>
              </w:rPr>
              <w:t>i</w:t>
            </w:r>
            <w:r w:rsidRPr="005A379E">
              <w:rPr>
                <w:rFonts w:ascii="Arial" w:hAnsi="Arial" w:cs="Arial"/>
                <w:color w:val="000000" w:themeColor="text1"/>
                <w:sz w:val="22"/>
                <w:szCs w:val="22"/>
              </w:rPr>
              <w:t>a la disponibilidad de información en la nube</w:t>
            </w:r>
            <w:r w:rsidR="000D627A" w:rsidRPr="005A379E">
              <w:rPr>
                <w:rFonts w:ascii="Arial" w:hAnsi="Arial" w:cs="Arial"/>
                <w:color w:val="000000" w:themeColor="text1"/>
                <w:sz w:val="22"/>
                <w:szCs w:val="22"/>
              </w:rPr>
              <w:t>.</w:t>
            </w:r>
            <w:r w:rsidRPr="005A379E">
              <w:rPr>
                <w:rFonts w:ascii="Arial" w:hAnsi="Arial" w:cs="Arial"/>
                <w:color w:val="000000" w:themeColor="text1"/>
                <w:sz w:val="22"/>
                <w:szCs w:val="22"/>
              </w:rPr>
              <w:t xml:space="preserve"> </w:t>
            </w:r>
            <w:r w:rsidR="000D627A" w:rsidRPr="005A379E">
              <w:rPr>
                <w:rFonts w:ascii="Arial" w:hAnsi="Arial" w:cs="Arial"/>
                <w:color w:val="000000" w:themeColor="text1"/>
                <w:sz w:val="22"/>
                <w:szCs w:val="22"/>
              </w:rPr>
              <w:t>Un</w:t>
            </w:r>
            <w:r w:rsidRPr="005A379E">
              <w:rPr>
                <w:rFonts w:ascii="Arial" w:hAnsi="Arial" w:cs="Arial"/>
                <w:color w:val="000000" w:themeColor="text1"/>
                <w:sz w:val="22"/>
                <w:szCs w:val="22"/>
              </w:rPr>
              <w:t xml:space="preserve"> ejemplo </w:t>
            </w:r>
            <w:r w:rsidR="000D627A" w:rsidRPr="005A379E">
              <w:rPr>
                <w:rFonts w:ascii="Arial" w:hAnsi="Arial" w:cs="Arial"/>
                <w:color w:val="000000" w:themeColor="text1"/>
                <w:sz w:val="22"/>
                <w:szCs w:val="22"/>
              </w:rPr>
              <w:t xml:space="preserve">es </w:t>
            </w:r>
            <w:r w:rsidRPr="005A379E">
              <w:rPr>
                <w:rFonts w:ascii="Arial" w:hAnsi="Arial" w:cs="Arial"/>
                <w:color w:val="000000" w:themeColor="text1"/>
                <w:sz w:val="22"/>
                <w:szCs w:val="22"/>
              </w:rPr>
              <w:t xml:space="preserve">la información proveniente de radares a través del servicio de </w:t>
            </w:r>
            <w:r w:rsidRPr="005A379E">
              <w:rPr>
                <w:rFonts w:ascii="Arial" w:hAnsi="Arial" w:cs="Arial"/>
                <w:i/>
                <w:color w:val="000000" w:themeColor="text1"/>
                <w:sz w:val="22"/>
                <w:szCs w:val="22"/>
              </w:rPr>
              <w:t xml:space="preserve">Amazon web </w:t>
            </w:r>
            <w:proofErr w:type="spellStart"/>
            <w:r w:rsidRPr="005A379E">
              <w:rPr>
                <w:rFonts w:ascii="Arial" w:hAnsi="Arial" w:cs="Arial"/>
                <w:i/>
                <w:color w:val="000000" w:themeColor="text1"/>
                <w:sz w:val="22"/>
                <w:szCs w:val="22"/>
              </w:rPr>
              <w:t>services</w:t>
            </w:r>
            <w:proofErr w:type="spellEnd"/>
            <w:r w:rsidRPr="005A379E">
              <w:rPr>
                <w:rFonts w:ascii="Arial" w:hAnsi="Arial" w:cs="Arial"/>
                <w:i/>
                <w:color w:val="000000" w:themeColor="text1"/>
                <w:sz w:val="22"/>
                <w:szCs w:val="22"/>
              </w:rPr>
              <w:t>.</w:t>
            </w:r>
          </w:p>
        </w:tc>
      </w:tr>
    </w:tbl>
    <w:p w14:paraId="30CF5502" w14:textId="77777777" w:rsidR="00BB711A" w:rsidRDefault="00BB711A" w:rsidP="00022DB6">
      <w:pPr>
        <w:spacing w:line="276" w:lineRule="auto"/>
        <w:rPr>
          <w:rFonts w:ascii="Arial" w:hAnsi="Arial" w:cs="Arial"/>
          <w:b/>
          <w:sz w:val="24"/>
          <w:szCs w:val="24"/>
        </w:rPr>
      </w:pPr>
    </w:p>
    <w:p w14:paraId="053A4BBF" w14:textId="589D97A4" w:rsidR="00A024C9" w:rsidRPr="00BB711A" w:rsidRDefault="00A024C9" w:rsidP="00022DB6">
      <w:pPr>
        <w:spacing w:line="276" w:lineRule="auto"/>
        <w:rPr>
          <w:rFonts w:ascii="Arial" w:hAnsi="Arial" w:cs="Arial"/>
          <w:iCs/>
          <w:color w:val="000000" w:themeColor="text1"/>
          <w:sz w:val="28"/>
          <w:szCs w:val="28"/>
        </w:rPr>
      </w:pPr>
      <w:r w:rsidRPr="00BB711A">
        <w:rPr>
          <w:rFonts w:ascii="Arial" w:hAnsi="Arial" w:cs="Arial"/>
          <w:b/>
          <w:sz w:val="28"/>
          <w:szCs w:val="28"/>
        </w:rPr>
        <w:lastRenderedPageBreak/>
        <w:t>Sistemas de información y plataformas para la gestión ambiental del país</w:t>
      </w:r>
    </w:p>
    <w:p w14:paraId="3666671A" w14:textId="77777777" w:rsidR="00A024C9" w:rsidRPr="00022DB6" w:rsidRDefault="00A024C9" w:rsidP="00022DB6">
      <w:pPr>
        <w:spacing w:before="120" w:after="120" w:line="276" w:lineRule="auto"/>
        <w:jc w:val="both"/>
        <w:rPr>
          <w:rFonts w:ascii="Arial" w:hAnsi="Arial" w:cs="Arial"/>
          <w:b/>
          <w:i/>
          <w:sz w:val="24"/>
          <w:szCs w:val="24"/>
        </w:rPr>
        <w:sectPr w:rsidR="00A024C9" w:rsidRPr="00022DB6" w:rsidSect="0031148B">
          <w:headerReference w:type="even" r:id="rId259"/>
          <w:headerReference w:type="default" r:id="rId260"/>
          <w:type w:val="continuous"/>
          <w:pgSz w:w="12240" w:h="15840"/>
          <w:pgMar w:top="1417" w:right="1701" w:bottom="1276" w:left="1701" w:header="708" w:footer="708" w:gutter="0"/>
          <w:cols w:space="708"/>
          <w:docGrid w:linePitch="360"/>
        </w:sectPr>
      </w:pPr>
    </w:p>
    <w:p w14:paraId="118E23EB" w14:textId="7263A46B" w:rsidR="00A024C9" w:rsidRPr="00022DB6" w:rsidRDefault="00B53A75"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56544" behindDoc="0" locked="0" layoutInCell="1" allowOverlap="1" wp14:anchorId="710F348B" wp14:editId="46790B8E">
            <wp:simplePos x="0" y="0"/>
            <wp:positionH relativeFrom="column">
              <wp:posOffset>110490</wp:posOffset>
            </wp:positionH>
            <wp:positionV relativeFrom="paragraph">
              <wp:posOffset>118745</wp:posOffset>
            </wp:positionV>
            <wp:extent cx="2592000" cy="1701188"/>
            <wp:effectExtent l="133350" t="114300" r="151765" b="165735"/>
            <wp:wrapSquare wrapText="bothSides"/>
            <wp:docPr id="13419" name="Imagen 4" descr="Diagrama&#10;&#10;Descripción generada automáticamente">
              <a:extLst xmlns:a="http://schemas.openxmlformats.org/drawingml/2006/main">
                <a:ext uri="{FF2B5EF4-FFF2-40B4-BE49-F238E27FC236}">
                  <a16:creationId xmlns:a16="http://schemas.microsoft.com/office/drawing/2014/main" id="{3DF38D7F-6716-47D2-A579-3C40F3C2E9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Diagrama&#10;&#10;Descripción generada automáticamente">
                      <a:extLst>
                        <a:ext uri="{FF2B5EF4-FFF2-40B4-BE49-F238E27FC236}">
                          <a16:creationId xmlns:a16="http://schemas.microsoft.com/office/drawing/2014/main" id="{3DF38D7F-6716-47D2-A579-3C40F3C2E9A8}"/>
                        </a:ext>
                      </a:extLst>
                    </pic:cNvPr>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592000" cy="1701188"/>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504AF30" w14:textId="77777777" w:rsidR="00A024C9" w:rsidRPr="00BB711A" w:rsidRDefault="00A024C9" w:rsidP="00022DB6">
      <w:pPr>
        <w:spacing w:before="120" w:after="120" w:line="276" w:lineRule="auto"/>
        <w:jc w:val="both"/>
        <w:rPr>
          <w:rFonts w:ascii="Arial" w:hAnsi="Arial" w:cs="Arial"/>
          <w:b/>
          <w:iCs/>
          <w:sz w:val="24"/>
          <w:szCs w:val="24"/>
        </w:rPr>
      </w:pPr>
      <w:r w:rsidRPr="00BB711A">
        <w:rPr>
          <w:rFonts w:ascii="Arial" w:hAnsi="Arial" w:cs="Arial"/>
          <w:b/>
          <w:iCs/>
          <w:sz w:val="24"/>
          <w:szCs w:val="24"/>
        </w:rPr>
        <w:t>Descripción de la actividad</w:t>
      </w:r>
    </w:p>
    <w:p w14:paraId="6CD175CA" w14:textId="75E20A1A" w:rsidR="00A024C9" w:rsidRPr="00022DB6" w:rsidRDefault="00B53A75" w:rsidP="00B57399">
      <w:pPr>
        <w:spacing w:before="240" w:line="276" w:lineRule="auto"/>
        <w:rPr>
          <w:rFonts w:ascii="Arial" w:hAnsi="Arial" w:cs="Arial"/>
          <w:sz w:val="24"/>
          <w:szCs w:val="24"/>
        </w:rPr>
      </w:pPr>
      <w:r w:rsidRPr="00022DB6">
        <w:rPr>
          <w:rFonts w:ascii="Arial" w:hAnsi="Arial" w:cs="Arial"/>
          <w:sz w:val="24"/>
          <w:szCs w:val="24"/>
        </w:rPr>
        <w:t>El Ideam, como garante y entidad que preserva la información ambiental del país, continúa prestando la operación de los subsistemas; realiza su mantenimiento evolutivo y efectúa su sostenimiento tecnológico.</w:t>
      </w:r>
    </w:p>
    <w:p w14:paraId="3AA0B102" w14:textId="77777777" w:rsidR="00A024C9" w:rsidRPr="00BB711A" w:rsidRDefault="00A024C9" w:rsidP="00022DB6">
      <w:pPr>
        <w:spacing w:before="120" w:after="120" w:line="276" w:lineRule="auto"/>
        <w:rPr>
          <w:rFonts w:ascii="Arial" w:hAnsi="Arial" w:cs="Arial"/>
          <w:b/>
          <w:bCs/>
          <w:sz w:val="24"/>
          <w:szCs w:val="24"/>
        </w:rPr>
      </w:pPr>
      <w:r w:rsidRPr="00BB711A">
        <w:rPr>
          <w:rFonts w:ascii="Arial" w:hAnsi="Arial" w:cs="Arial"/>
          <w:b/>
          <w:bCs/>
          <w:sz w:val="24"/>
          <w:szCs w:val="24"/>
        </w:rPr>
        <w:t xml:space="preserve">El Ideam entrega al país: </w:t>
      </w:r>
    </w:p>
    <w:p w14:paraId="28FB6DA5" w14:textId="77777777" w:rsidR="00B53A75" w:rsidRPr="00022DB6"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Mantenimiento evolutivo (fase II) del Registro Nacional de Reducción de Emisiones de Gases Efecto Invernadero - </w:t>
      </w:r>
      <w:r w:rsidRPr="00BB711A">
        <w:rPr>
          <w:rFonts w:ascii="Arial" w:hAnsi="Arial" w:cs="Arial"/>
          <w:b/>
          <w:bCs/>
        </w:rPr>
        <w:t>RENARE</w:t>
      </w:r>
      <w:r w:rsidRPr="00022DB6">
        <w:rPr>
          <w:rFonts w:ascii="Arial" w:hAnsi="Arial" w:cs="Arial"/>
        </w:rPr>
        <w:t xml:space="preserve"> para reestructurar los formularios en sus diferentes fases, el ambiente de la plataforma y su navegabilidad.  Se acompañó el proceso de capacitación y divulgación 2021 y 2022.</w:t>
      </w:r>
    </w:p>
    <w:p w14:paraId="50AA2C55" w14:textId="3C241D19" w:rsidR="00B53A75"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Conceptualización del Sistema Nacional de contabilidad, por medio de la resolución 1447 de 2018. </w:t>
      </w:r>
    </w:p>
    <w:p w14:paraId="507D115C" w14:textId="77777777" w:rsidR="00B57399" w:rsidRPr="00022DB6" w:rsidRDefault="00B57399" w:rsidP="00B57399">
      <w:pPr>
        <w:pStyle w:val="ListParagraph"/>
        <w:widowControl w:val="0"/>
        <w:spacing w:before="120" w:after="120" w:line="276" w:lineRule="auto"/>
        <w:contextualSpacing w:val="0"/>
        <w:rPr>
          <w:rFonts w:ascii="Arial" w:hAnsi="Arial" w:cs="Arial"/>
        </w:rPr>
      </w:pPr>
    </w:p>
    <w:p w14:paraId="2B73871B" w14:textId="41ACE662" w:rsidR="00B53A75" w:rsidRPr="00022DB6"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Avance de</w:t>
      </w:r>
      <w:r w:rsidR="00BB711A">
        <w:rPr>
          <w:rFonts w:ascii="Arial" w:hAnsi="Arial" w:cs="Arial"/>
        </w:rPr>
        <w:t xml:space="preserve"> las</w:t>
      </w:r>
      <w:r w:rsidRPr="00022DB6">
        <w:rPr>
          <w:rFonts w:ascii="Arial" w:hAnsi="Arial" w:cs="Arial"/>
        </w:rPr>
        <w:t xml:space="preserve"> dos fases en las etapas de conceptualización y desarrollo con un producto mínimo viable para el Sistema Integrador de Información sobre Vulnerabilidad, Riesgo y Amenaza - </w:t>
      </w:r>
      <w:r w:rsidRPr="00BB711A">
        <w:rPr>
          <w:rFonts w:ascii="Arial" w:hAnsi="Arial" w:cs="Arial"/>
          <w:b/>
          <w:bCs/>
        </w:rPr>
        <w:t>SIIVRA.</w:t>
      </w:r>
    </w:p>
    <w:p w14:paraId="0A12E291" w14:textId="7B40C842" w:rsidR="00B53A75" w:rsidRPr="00022DB6"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El Ideam consolida los artefactos de diseño del Sistema Nacional de Inventario de Gases de Efecto Invernadero </w:t>
      </w:r>
      <w:r w:rsidR="00BB711A">
        <w:rPr>
          <w:rFonts w:ascii="Arial" w:hAnsi="Arial" w:cs="Arial"/>
        </w:rPr>
        <w:t>-</w:t>
      </w:r>
      <w:r w:rsidRPr="00BB711A">
        <w:rPr>
          <w:rFonts w:ascii="Arial" w:hAnsi="Arial" w:cs="Arial"/>
          <w:b/>
          <w:bCs/>
        </w:rPr>
        <w:t>SINGEI</w:t>
      </w:r>
      <w:r w:rsidR="00BB711A">
        <w:rPr>
          <w:rFonts w:ascii="Arial" w:hAnsi="Arial" w:cs="Arial"/>
          <w:b/>
          <w:bCs/>
        </w:rPr>
        <w:t>,</w:t>
      </w:r>
      <w:r w:rsidRPr="00022DB6">
        <w:rPr>
          <w:rFonts w:ascii="Arial" w:hAnsi="Arial" w:cs="Arial"/>
        </w:rPr>
        <w:t xml:space="preserve"> y se inicia la etapa de desarrollo a través del proyecto </w:t>
      </w:r>
      <w:r w:rsidR="00BB711A">
        <w:rPr>
          <w:rFonts w:ascii="Arial" w:hAnsi="Arial" w:cs="Arial"/>
        </w:rPr>
        <w:t>-</w:t>
      </w:r>
      <w:proofErr w:type="spellStart"/>
      <w:r w:rsidRPr="00BB711A">
        <w:rPr>
          <w:rFonts w:ascii="Arial" w:hAnsi="Arial" w:cs="Arial"/>
          <w:b/>
          <w:bCs/>
        </w:rPr>
        <w:t>CBIT</w:t>
      </w:r>
      <w:proofErr w:type="spellEnd"/>
      <w:r w:rsidRPr="00022DB6">
        <w:rPr>
          <w:rFonts w:ascii="Arial" w:hAnsi="Arial" w:cs="Arial"/>
        </w:rPr>
        <w:t>.</w:t>
      </w:r>
    </w:p>
    <w:p w14:paraId="118A7A4B" w14:textId="7F4F849C" w:rsidR="00B53A75" w:rsidRPr="00022DB6"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Mejoramiento evolutivo del Sistema de Información del Recurso Hídrico </w:t>
      </w:r>
      <w:r w:rsidRPr="00BB711A">
        <w:rPr>
          <w:rFonts w:ascii="Arial" w:hAnsi="Arial" w:cs="Arial"/>
          <w:b/>
          <w:bCs/>
        </w:rPr>
        <w:t xml:space="preserve">-SIRH. </w:t>
      </w:r>
      <w:r w:rsidRPr="00022DB6">
        <w:rPr>
          <w:rFonts w:ascii="Arial" w:hAnsi="Arial" w:cs="Arial"/>
        </w:rPr>
        <w:t xml:space="preserve">Disponible en el enlace: </w:t>
      </w:r>
      <w:hyperlink r:id="rId262" w:history="1">
        <w:r w:rsidRPr="00B57399">
          <w:rPr>
            <w:rStyle w:val="Hyperlink"/>
            <w:rFonts w:ascii="Arial" w:hAnsi="Arial" w:cs="Arial"/>
            <w:sz w:val="22"/>
            <w:szCs w:val="22"/>
          </w:rPr>
          <w:t>http://www.siac.gov.co/sirh</w:t>
        </w:r>
      </w:hyperlink>
      <w:r w:rsidRPr="00022DB6">
        <w:rPr>
          <w:rFonts w:ascii="Arial" w:hAnsi="Arial" w:cs="Arial"/>
        </w:rPr>
        <w:t xml:space="preserve"> </w:t>
      </w:r>
    </w:p>
    <w:p w14:paraId="088249C5" w14:textId="289F3F99" w:rsidR="00B53A75" w:rsidRPr="00022DB6"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Se desarrolló el Registro Único Ambiental –</w:t>
      </w:r>
      <w:r w:rsidRPr="00B57399">
        <w:rPr>
          <w:rFonts w:ascii="Arial" w:hAnsi="Arial" w:cs="Arial"/>
          <w:b/>
          <w:bCs/>
        </w:rPr>
        <w:t xml:space="preserve"> RUA</w:t>
      </w:r>
      <w:r w:rsidRPr="00022DB6">
        <w:rPr>
          <w:rFonts w:ascii="Arial" w:hAnsi="Arial" w:cs="Arial"/>
        </w:rPr>
        <w:t>, como herramienta de captura de información por parte de todos los sectores productivos, para el establecimiento del Registro de Emisiones y Transferencias de Contaminantes –</w:t>
      </w:r>
      <w:r w:rsidRPr="00B57399">
        <w:rPr>
          <w:rFonts w:ascii="Arial" w:hAnsi="Arial" w:cs="Arial"/>
          <w:b/>
          <w:bCs/>
        </w:rPr>
        <w:t xml:space="preserve"> </w:t>
      </w:r>
      <w:proofErr w:type="spellStart"/>
      <w:r w:rsidRPr="00B57399">
        <w:rPr>
          <w:rFonts w:ascii="Arial" w:hAnsi="Arial" w:cs="Arial"/>
          <w:b/>
          <w:bCs/>
        </w:rPr>
        <w:t>RETC</w:t>
      </w:r>
      <w:proofErr w:type="spellEnd"/>
      <w:r w:rsidRPr="00022DB6">
        <w:rPr>
          <w:rFonts w:ascii="Arial" w:hAnsi="Arial" w:cs="Arial"/>
        </w:rPr>
        <w:t xml:space="preserve"> en Colombia</w:t>
      </w:r>
      <w:r w:rsidR="00BB711A">
        <w:rPr>
          <w:rFonts w:ascii="Arial" w:hAnsi="Arial" w:cs="Arial"/>
        </w:rPr>
        <w:t>.</w:t>
      </w:r>
    </w:p>
    <w:p w14:paraId="0954B8BA" w14:textId="183159D0" w:rsidR="00B53A75"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Se creó el módulo de gestores y la consulta púbica de empresas licenciadas a nivel nacional para la gestión de los </w:t>
      </w:r>
      <w:r w:rsidRPr="00B57399">
        <w:rPr>
          <w:rFonts w:ascii="Arial" w:hAnsi="Arial" w:cs="Arial"/>
          <w:b/>
          <w:bCs/>
        </w:rPr>
        <w:t>RESPEL</w:t>
      </w:r>
      <w:r w:rsidRPr="00022DB6">
        <w:rPr>
          <w:rFonts w:ascii="Arial" w:hAnsi="Arial" w:cs="Arial"/>
        </w:rPr>
        <w:t xml:space="preserve"> actualizada en tiempo real. El aplicativo, puede ser consultado en el enlace:</w:t>
      </w:r>
      <w:r w:rsidRPr="00B57399">
        <w:rPr>
          <w:rFonts w:ascii="Arial" w:hAnsi="Arial" w:cs="Arial"/>
          <w:sz w:val="22"/>
          <w:szCs w:val="22"/>
        </w:rPr>
        <w:t xml:space="preserve"> </w:t>
      </w:r>
      <w:hyperlink r:id="rId263" w:history="1">
        <w:r w:rsidRPr="00493E0F">
          <w:rPr>
            <w:rStyle w:val="Hyperlink"/>
            <w:rFonts w:ascii="Arial" w:hAnsi="Arial" w:cs="Arial"/>
            <w:sz w:val="20"/>
            <w:szCs w:val="20"/>
          </w:rPr>
          <w:t>http://rua-respel.ideam.gov.co/mursmpr/index.php</w:t>
        </w:r>
      </w:hyperlink>
      <w:r w:rsidRPr="00022DB6">
        <w:rPr>
          <w:rFonts w:ascii="Arial" w:hAnsi="Arial" w:cs="Arial"/>
        </w:rPr>
        <w:t xml:space="preserve"> </w:t>
      </w:r>
    </w:p>
    <w:p w14:paraId="384F34A3" w14:textId="5FAF3E75" w:rsidR="00B57399" w:rsidRDefault="00B57399" w:rsidP="00B57399">
      <w:pPr>
        <w:widowControl w:val="0"/>
        <w:spacing w:before="120" w:after="120" w:line="276" w:lineRule="auto"/>
        <w:rPr>
          <w:rFonts w:ascii="Arial" w:hAnsi="Arial" w:cs="Arial"/>
        </w:rPr>
      </w:pPr>
    </w:p>
    <w:p w14:paraId="60FBEF9C" w14:textId="77777777" w:rsidR="00B57399" w:rsidRPr="00B57399" w:rsidRDefault="00B57399" w:rsidP="00B57399">
      <w:pPr>
        <w:widowControl w:val="0"/>
        <w:spacing w:before="120" w:after="120" w:line="276" w:lineRule="auto"/>
        <w:rPr>
          <w:rFonts w:ascii="Arial" w:hAnsi="Arial" w:cs="Arial"/>
        </w:rPr>
      </w:pPr>
    </w:p>
    <w:p w14:paraId="123F66DA" w14:textId="0D56A619" w:rsidR="00B53A75" w:rsidRPr="00022DB6"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Se implementó el validador geográfico que permite la mejora en la calidad de los datos geográficos de los establecimientos que reportan información, así como la descarga del archivo de cargue masivo ya estructurado para el inventario </w:t>
      </w:r>
      <w:r w:rsidRPr="007A7B5E">
        <w:rPr>
          <w:rFonts w:ascii="Arial" w:hAnsi="Arial" w:cs="Arial"/>
          <w:b/>
          <w:bCs/>
        </w:rPr>
        <w:t>PCB</w:t>
      </w:r>
      <w:r w:rsidRPr="00022DB6">
        <w:rPr>
          <w:rFonts w:ascii="Arial" w:hAnsi="Arial" w:cs="Arial"/>
        </w:rPr>
        <w:t>.</w:t>
      </w:r>
    </w:p>
    <w:p w14:paraId="76344B6A" w14:textId="61EAD987" w:rsidR="00B53A75" w:rsidRPr="00493E0F"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Mejoramiento evolutivo y de la visualización de la información del sistema de datos hidrológicos – DHIME</w:t>
      </w:r>
      <w:r w:rsidR="00493E0F">
        <w:rPr>
          <w:rFonts w:ascii="Arial" w:hAnsi="Arial" w:cs="Arial"/>
        </w:rPr>
        <w:t xml:space="preserve">, </w:t>
      </w:r>
      <w:r w:rsidRPr="00493E0F">
        <w:rPr>
          <w:rFonts w:ascii="Arial" w:hAnsi="Arial" w:cs="Arial"/>
        </w:rPr>
        <w:t xml:space="preserve">se encuentra disponible en:  </w:t>
      </w:r>
      <w:hyperlink r:id="rId264" w:history="1">
        <w:r w:rsidRPr="00493E0F">
          <w:rPr>
            <w:rStyle w:val="Hyperlink"/>
            <w:rFonts w:ascii="Arial" w:hAnsi="Arial" w:cs="Arial"/>
            <w:sz w:val="20"/>
            <w:szCs w:val="20"/>
          </w:rPr>
          <w:t>http://dhime.ideam.gov.co/atencionciudadano/</w:t>
        </w:r>
      </w:hyperlink>
    </w:p>
    <w:p w14:paraId="4F3E277B" w14:textId="77777777" w:rsidR="00B53A75" w:rsidRPr="00022DB6"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Avances en la interoperabilidad del Sistema Nacional de Información Forestal – </w:t>
      </w:r>
      <w:r w:rsidRPr="007A7B5E">
        <w:rPr>
          <w:rFonts w:ascii="Arial" w:hAnsi="Arial" w:cs="Arial"/>
          <w:b/>
          <w:bCs/>
        </w:rPr>
        <w:t>SNIF.</w:t>
      </w:r>
    </w:p>
    <w:p w14:paraId="1E7D6AD5" w14:textId="77777777" w:rsidR="00B53A75" w:rsidRPr="00022DB6" w:rsidRDefault="00B53A75" w:rsidP="007A7B5E">
      <w:pPr>
        <w:pStyle w:val="ListParagraph"/>
        <w:widowControl w:val="0"/>
        <w:spacing w:before="120" w:after="120" w:line="276" w:lineRule="auto"/>
        <w:contextualSpacing w:val="0"/>
        <w:rPr>
          <w:rFonts w:ascii="Arial" w:hAnsi="Arial" w:cs="Arial"/>
        </w:rPr>
      </w:pPr>
      <w:r w:rsidRPr="00022DB6">
        <w:rPr>
          <w:rFonts w:ascii="Arial" w:hAnsi="Arial" w:cs="Arial"/>
        </w:rPr>
        <w:t xml:space="preserve">El aplicativo SNIF, se encuentra disponible en: </w:t>
      </w:r>
      <w:hyperlink r:id="rId265" w:history="1">
        <w:r w:rsidRPr="00493E0F">
          <w:rPr>
            <w:rStyle w:val="Hyperlink"/>
            <w:rFonts w:ascii="Arial" w:hAnsi="Arial" w:cs="Arial"/>
            <w:sz w:val="20"/>
            <w:szCs w:val="20"/>
          </w:rPr>
          <w:t>http://snif.ideam.gov.co/ideam-snif-web/</w:t>
        </w:r>
      </w:hyperlink>
      <w:r w:rsidRPr="00022DB6">
        <w:rPr>
          <w:rFonts w:ascii="Arial" w:hAnsi="Arial" w:cs="Arial"/>
        </w:rPr>
        <w:t xml:space="preserve"> </w:t>
      </w:r>
    </w:p>
    <w:p w14:paraId="4C783C5A" w14:textId="77777777" w:rsidR="00B53A75" w:rsidRPr="00022DB6" w:rsidRDefault="00B53A75"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Para el aplicativo </w:t>
      </w:r>
      <w:r w:rsidRPr="007A7B5E">
        <w:rPr>
          <w:rFonts w:ascii="Arial" w:hAnsi="Arial" w:cs="Arial"/>
          <w:b/>
          <w:bCs/>
        </w:rPr>
        <w:t>SISAIRE</w:t>
      </w:r>
      <w:r w:rsidRPr="00022DB6">
        <w:rPr>
          <w:rFonts w:ascii="Arial" w:hAnsi="Arial" w:cs="Arial"/>
        </w:rPr>
        <w:t xml:space="preserve">, se desarrolló y se puso en producción un nuevo aplicativo que ofrece diversas funcionalidades que permiten a los administradores de la información realizar un cargue más fácil y ágil de la información. </w:t>
      </w:r>
    </w:p>
    <w:p w14:paraId="1962F602" w14:textId="3BB033C5" w:rsidR="00A024C9" w:rsidRPr="00022DB6" w:rsidRDefault="00B53A75"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El aplicativo está disponible en: </w:t>
      </w:r>
      <w:hyperlink r:id="rId266" w:history="1">
        <w:r w:rsidRPr="00493E0F">
          <w:rPr>
            <w:rStyle w:val="Hyperlink"/>
            <w:rFonts w:ascii="Arial" w:hAnsi="Arial" w:cs="Arial"/>
            <w:sz w:val="20"/>
            <w:szCs w:val="20"/>
          </w:rPr>
          <w:t>http://sisaire.ideam.gov.co/ideam-sisaire-web/</w:t>
        </w:r>
      </w:hyperlink>
      <w:r w:rsidR="00A024C9" w:rsidRPr="00022DB6">
        <w:rPr>
          <w:rFonts w:ascii="Arial" w:hAnsi="Arial" w:cs="Arial"/>
        </w:rPr>
        <w:t>.</w:t>
      </w:r>
    </w:p>
    <w:p w14:paraId="04847C07" w14:textId="77777777" w:rsidR="00A024C9" w:rsidRPr="00022DB6" w:rsidRDefault="00A024C9" w:rsidP="00022DB6">
      <w:pPr>
        <w:spacing w:before="240" w:line="276" w:lineRule="auto"/>
        <w:jc w:val="both"/>
        <w:rPr>
          <w:rFonts w:ascii="Arial" w:hAnsi="Arial" w:cs="Arial"/>
          <w:iCs/>
          <w:sz w:val="24"/>
          <w:szCs w:val="24"/>
        </w:rPr>
        <w:sectPr w:rsidR="00A024C9" w:rsidRPr="00022DB6" w:rsidSect="00BB711A">
          <w:type w:val="continuous"/>
          <w:pgSz w:w="12240" w:h="15840"/>
          <w:pgMar w:top="1417" w:right="1701" w:bottom="1276" w:left="1701" w:header="708" w:footer="708" w:gutter="0"/>
          <w:cols w:num="2" w:space="180"/>
          <w:docGrid w:linePitch="360"/>
        </w:sectPr>
      </w:pPr>
    </w:p>
    <w:p w14:paraId="22D76619" w14:textId="52754268" w:rsidR="00B53A75" w:rsidRPr="007A7B5E" w:rsidRDefault="00B53A75" w:rsidP="00022DB6">
      <w:pPr>
        <w:spacing w:before="360" w:line="276" w:lineRule="auto"/>
        <w:rPr>
          <w:rFonts w:ascii="Arial" w:hAnsi="Arial" w:cs="Arial"/>
          <w:iCs/>
          <w:sz w:val="28"/>
          <w:szCs w:val="28"/>
        </w:rPr>
      </w:pPr>
      <w:r w:rsidRPr="007A7B5E">
        <w:rPr>
          <w:rFonts w:ascii="Arial" w:hAnsi="Arial" w:cs="Arial"/>
          <w:b/>
          <w:sz w:val="28"/>
          <w:szCs w:val="28"/>
        </w:rPr>
        <w:t>Soporte técnico a la gestión 24/7</w:t>
      </w:r>
    </w:p>
    <w:p w14:paraId="5E746899" w14:textId="77777777" w:rsidR="00B53A75" w:rsidRPr="00022DB6" w:rsidRDefault="00B53A75" w:rsidP="00022DB6">
      <w:pPr>
        <w:spacing w:before="120" w:after="120" w:line="276" w:lineRule="auto"/>
        <w:jc w:val="both"/>
        <w:rPr>
          <w:rFonts w:ascii="Arial" w:hAnsi="Arial" w:cs="Arial"/>
          <w:b/>
          <w:i/>
          <w:sz w:val="24"/>
          <w:szCs w:val="24"/>
        </w:rPr>
        <w:sectPr w:rsidR="00B53A75" w:rsidRPr="00022DB6" w:rsidSect="0031148B">
          <w:headerReference w:type="even" r:id="rId267"/>
          <w:headerReference w:type="default" r:id="rId268"/>
          <w:type w:val="continuous"/>
          <w:pgSz w:w="12240" w:h="15840"/>
          <w:pgMar w:top="1417" w:right="1701" w:bottom="1276" w:left="1701" w:header="708" w:footer="708" w:gutter="0"/>
          <w:cols w:space="708"/>
          <w:docGrid w:linePitch="360"/>
        </w:sectPr>
      </w:pPr>
    </w:p>
    <w:p w14:paraId="32DDB0B1" w14:textId="2DB12964" w:rsidR="00B53A75" w:rsidRPr="007A7B5E" w:rsidRDefault="00B53A75" w:rsidP="00022DB6">
      <w:pPr>
        <w:spacing w:before="120" w:after="120" w:line="276" w:lineRule="auto"/>
        <w:jc w:val="both"/>
        <w:rPr>
          <w:rFonts w:ascii="Arial" w:hAnsi="Arial" w:cs="Arial"/>
          <w:b/>
          <w:iCs/>
          <w:sz w:val="24"/>
          <w:szCs w:val="24"/>
        </w:rPr>
      </w:pPr>
      <w:r w:rsidRPr="00022DB6">
        <w:rPr>
          <w:rFonts w:ascii="Arial" w:hAnsi="Arial" w:cs="Arial"/>
          <w:noProof/>
          <w:sz w:val="24"/>
          <w:szCs w:val="24"/>
          <w:lang w:val="en-US"/>
        </w:rPr>
        <w:drawing>
          <wp:anchor distT="0" distB="0" distL="114300" distR="114300" simplePos="0" relativeHeight="251757568" behindDoc="0" locked="0" layoutInCell="1" allowOverlap="1" wp14:anchorId="04EB4EEC" wp14:editId="5C15CAB8">
            <wp:simplePos x="0" y="0"/>
            <wp:positionH relativeFrom="column">
              <wp:posOffset>129540</wp:posOffset>
            </wp:positionH>
            <wp:positionV relativeFrom="paragraph">
              <wp:posOffset>114300</wp:posOffset>
            </wp:positionV>
            <wp:extent cx="2592000" cy="1851336"/>
            <wp:effectExtent l="133350" t="114300" r="151765" b="149225"/>
            <wp:wrapSquare wrapText="bothSides"/>
            <wp:docPr id="13423" name="Imagen 1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592000" cy="1851336"/>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DD03A7B" w14:textId="77777777" w:rsidR="00B53A75" w:rsidRPr="007A7B5E" w:rsidRDefault="00B53A75" w:rsidP="00022DB6">
      <w:pPr>
        <w:spacing w:before="120" w:after="120" w:line="276" w:lineRule="auto"/>
        <w:jc w:val="both"/>
        <w:rPr>
          <w:rFonts w:ascii="Arial" w:hAnsi="Arial" w:cs="Arial"/>
          <w:b/>
          <w:iCs/>
          <w:sz w:val="24"/>
          <w:szCs w:val="24"/>
        </w:rPr>
      </w:pPr>
      <w:r w:rsidRPr="007A7B5E">
        <w:rPr>
          <w:rFonts w:ascii="Arial" w:hAnsi="Arial" w:cs="Arial"/>
          <w:b/>
          <w:iCs/>
          <w:sz w:val="24"/>
          <w:szCs w:val="24"/>
        </w:rPr>
        <w:t>Descripción de la actividad</w:t>
      </w:r>
    </w:p>
    <w:p w14:paraId="38608C20" w14:textId="492CF726" w:rsidR="00B53A75" w:rsidRPr="00022DB6" w:rsidRDefault="00B53A75" w:rsidP="007A7B5E">
      <w:pPr>
        <w:spacing w:before="240" w:line="276" w:lineRule="auto"/>
        <w:rPr>
          <w:rFonts w:ascii="Arial" w:hAnsi="Arial" w:cs="Arial"/>
          <w:sz w:val="24"/>
          <w:szCs w:val="24"/>
        </w:rPr>
      </w:pPr>
      <w:r w:rsidRPr="00022DB6">
        <w:rPr>
          <w:rFonts w:ascii="Arial" w:hAnsi="Arial" w:cs="Arial"/>
          <w:sz w:val="24"/>
          <w:szCs w:val="24"/>
        </w:rPr>
        <w:t xml:space="preserve">Dadas las condiciones de operación del Ideam y la importancia de la información para el país y la toma decisiones, la </w:t>
      </w:r>
      <w:r w:rsidR="007A7B5E">
        <w:rPr>
          <w:rFonts w:ascii="Arial" w:hAnsi="Arial" w:cs="Arial"/>
          <w:sz w:val="24"/>
          <w:szCs w:val="24"/>
        </w:rPr>
        <w:t>e</w:t>
      </w:r>
      <w:r w:rsidRPr="00022DB6">
        <w:rPr>
          <w:rFonts w:ascii="Arial" w:hAnsi="Arial" w:cs="Arial"/>
          <w:sz w:val="24"/>
          <w:szCs w:val="24"/>
        </w:rPr>
        <w:t>ntidad cuenta con soporte técnico a sus procesos, sistemas y la gestión de la información.</w:t>
      </w:r>
    </w:p>
    <w:p w14:paraId="6AEC82CF" w14:textId="77777777" w:rsidR="00B53A75" w:rsidRPr="007A7B5E" w:rsidRDefault="00B53A75" w:rsidP="007A7B5E">
      <w:pPr>
        <w:spacing w:before="120" w:after="120" w:line="276" w:lineRule="auto"/>
        <w:rPr>
          <w:rFonts w:ascii="Arial" w:hAnsi="Arial" w:cs="Arial"/>
          <w:b/>
          <w:bCs/>
          <w:sz w:val="24"/>
          <w:szCs w:val="24"/>
        </w:rPr>
      </w:pPr>
      <w:r w:rsidRPr="007A7B5E">
        <w:rPr>
          <w:rFonts w:ascii="Arial" w:hAnsi="Arial" w:cs="Arial"/>
          <w:b/>
          <w:bCs/>
          <w:sz w:val="24"/>
          <w:szCs w:val="24"/>
        </w:rPr>
        <w:t xml:space="preserve">El Ideam entrega al país: </w:t>
      </w:r>
    </w:p>
    <w:p w14:paraId="7EB28722" w14:textId="36FAC14A" w:rsidR="00B53A75" w:rsidRPr="00022DB6" w:rsidRDefault="007A7B5E" w:rsidP="005D1FAB">
      <w:pPr>
        <w:pStyle w:val="ListParagraph"/>
        <w:numPr>
          <w:ilvl w:val="0"/>
          <w:numId w:val="48"/>
        </w:numPr>
        <w:spacing w:before="120" w:after="120" w:line="276" w:lineRule="auto"/>
        <w:contextualSpacing w:val="0"/>
        <w:rPr>
          <w:rFonts w:ascii="Arial" w:hAnsi="Arial" w:cs="Arial"/>
        </w:rPr>
      </w:pPr>
      <w:r>
        <w:rPr>
          <w:rFonts w:ascii="Arial" w:hAnsi="Arial" w:cs="Arial"/>
        </w:rPr>
        <w:t>La</w:t>
      </w:r>
      <w:r w:rsidR="00B53A75" w:rsidRPr="00022DB6">
        <w:rPr>
          <w:rFonts w:ascii="Arial" w:hAnsi="Arial" w:cs="Arial"/>
        </w:rPr>
        <w:t xml:space="preserve"> </w:t>
      </w:r>
      <w:r>
        <w:rPr>
          <w:rFonts w:ascii="Arial" w:hAnsi="Arial" w:cs="Arial"/>
        </w:rPr>
        <w:t>garantía de</w:t>
      </w:r>
      <w:r w:rsidRPr="00022DB6">
        <w:rPr>
          <w:rFonts w:ascii="Arial" w:hAnsi="Arial" w:cs="Arial"/>
        </w:rPr>
        <w:t xml:space="preserve"> operación</w:t>
      </w:r>
      <w:r w:rsidR="00B53A75" w:rsidRPr="00022DB6">
        <w:rPr>
          <w:rFonts w:ascii="Arial" w:hAnsi="Arial" w:cs="Arial"/>
        </w:rPr>
        <w:t xml:space="preserve"> de sus herramientas las 24 horas del día, los 7 días de la semana, durante los 365 días del año. </w:t>
      </w:r>
    </w:p>
    <w:p w14:paraId="5DFD3635" w14:textId="77777777" w:rsidR="00493E0F" w:rsidRDefault="00B53A75"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Para la vigencia, el Ideam organizó la oficina de informática con la creación de </w:t>
      </w:r>
      <w:bookmarkStart w:id="18" w:name="_Hlk108795338"/>
      <w:r w:rsidRPr="00022DB6">
        <w:rPr>
          <w:rFonts w:ascii="Arial" w:hAnsi="Arial" w:cs="Arial"/>
        </w:rPr>
        <w:t xml:space="preserve">3 grupos de trabajo interno, distribuidos así: </w:t>
      </w:r>
    </w:p>
    <w:p w14:paraId="086E93CD" w14:textId="6B95C790" w:rsidR="00493E0F" w:rsidRDefault="00493E0F" w:rsidP="005D1FAB">
      <w:pPr>
        <w:pStyle w:val="ListParagraph"/>
        <w:numPr>
          <w:ilvl w:val="0"/>
          <w:numId w:val="83"/>
        </w:numPr>
        <w:spacing w:before="120" w:after="120" w:line="276" w:lineRule="auto"/>
        <w:contextualSpacing w:val="0"/>
        <w:rPr>
          <w:rFonts w:ascii="Arial" w:hAnsi="Arial" w:cs="Arial"/>
        </w:rPr>
      </w:pPr>
      <w:r w:rsidRPr="00493E0F">
        <w:rPr>
          <w:rFonts w:ascii="Arial" w:hAnsi="Arial" w:cs="Arial"/>
        </w:rPr>
        <w:t xml:space="preserve">Grupo de arquitectura empresarial </w:t>
      </w:r>
      <w:r>
        <w:rPr>
          <w:rFonts w:ascii="Arial" w:hAnsi="Arial" w:cs="Arial"/>
        </w:rPr>
        <w:t>TI</w:t>
      </w:r>
      <w:r w:rsidRPr="00493E0F">
        <w:rPr>
          <w:rFonts w:ascii="Arial" w:hAnsi="Arial" w:cs="Arial"/>
        </w:rPr>
        <w:t xml:space="preserve"> y seguridad de la información</w:t>
      </w:r>
      <w:r>
        <w:rPr>
          <w:rFonts w:ascii="Arial" w:hAnsi="Arial" w:cs="Arial"/>
        </w:rPr>
        <w:t>.</w:t>
      </w:r>
    </w:p>
    <w:p w14:paraId="6C15CB5B" w14:textId="04DE58D4" w:rsidR="00493E0F" w:rsidRDefault="00493E0F" w:rsidP="005D1FAB">
      <w:pPr>
        <w:pStyle w:val="ListParagraph"/>
        <w:numPr>
          <w:ilvl w:val="0"/>
          <w:numId w:val="83"/>
        </w:numPr>
        <w:spacing w:before="120" w:after="120" w:line="276" w:lineRule="auto"/>
        <w:contextualSpacing w:val="0"/>
        <w:rPr>
          <w:rFonts w:ascii="Arial" w:hAnsi="Arial" w:cs="Arial"/>
        </w:rPr>
      </w:pPr>
      <w:r w:rsidRPr="00493E0F">
        <w:rPr>
          <w:rFonts w:ascii="Arial" w:hAnsi="Arial" w:cs="Arial"/>
        </w:rPr>
        <w:t>Grupo de sistemas de información</w:t>
      </w:r>
    </w:p>
    <w:p w14:paraId="6A96C381" w14:textId="1AFC512E" w:rsidR="00B53A75" w:rsidRPr="005B44E9" w:rsidRDefault="00493E0F" w:rsidP="005D1FAB">
      <w:pPr>
        <w:pStyle w:val="ListParagraph"/>
        <w:numPr>
          <w:ilvl w:val="0"/>
          <w:numId w:val="83"/>
        </w:numPr>
        <w:spacing w:before="120" w:after="120" w:line="276" w:lineRule="auto"/>
        <w:contextualSpacing w:val="0"/>
        <w:rPr>
          <w:rFonts w:ascii="Arial" w:hAnsi="Arial" w:cs="Arial"/>
        </w:rPr>
        <w:sectPr w:rsidR="00B53A75" w:rsidRPr="005B44E9" w:rsidSect="00AD68F2">
          <w:type w:val="continuous"/>
          <w:pgSz w:w="12240" w:h="15840"/>
          <w:pgMar w:top="1417" w:right="1701" w:bottom="1276" w:left="1701" w:header="708" w:footer="708" w:gutter="0"/>
          <w:cols w:num="2" w:space="708"/>
          <w:docGrid w:linePitch="360"/>
        </w:sectPr>
      </w:pPr>
      <w:r w:rsidRPr="00493E0F">
        <w:rPr>
          <w:rFonts w:ascii="Arial" w:hAnsi="Arial" w:cs="Arial"/>
        </w:rPr>
        <w:t>Grupo de tecnología y comunicaciones</w:t>
      </w:r>
      <w:bookmarkEnd w:id="18"/>
    </w:p>
    <w:p w14:paraId="4A29E6CA" w14:textId="6023186D" w:rsidR="00762C06" w:rsidRPr="005B44E9" w:rsidRDefault="00762C06" w:rsidP="00022DB6">
      <w:pPr>
        <w:spacing w:before="360" w:after="240" w:line="276" w:lineRule="auto"/>
        <w:rPr>
          <w:rStyle w:val="IntenseEmphasis"/>
          <w:rFonts w:ascii="Arial" w:hAnsi="Arial" w:cs="Arial"/>
          <w:i w:val="0"/>
          <w:sz w:val="28"/>
          <w:szCs w:val="28"/>
        </w:rPr>
      </w:pPr>
      <w:r w:rsidRPr="005B44E9">
        <w:rPr>
          <w:rStyle w:val="IntenseEmphasis"/>
          <w:rFonts w:ascii="Arial" w:hAnsi="Arial" w:cs="Arial"/>
          <w:i w:val="0"/>
          <w:sz w:val="28"/>
          <w:szCs w:val="28"/>
        </w:rPr>
        <w:lastRenderedPageBreak/>
        <w:t xml:space="preserve">Proyección y gestión </w:t>
      </w:r>
    </w:p>
    <w:p w14:paraId="762DB961" w14:textId="3206CE6D" w:rsidR="00762C06" w:rsidRPr="00022DB6" w:rsidRDefault="00762C06" w:rsidP="00022DB6">
      <w:pPr>
        <w:spacing w:before="240" w:line="276" w:lineRule="auto"/>
        <w:jc w:val="both"/>
        <w:rPr>
          <w:rFonts w:ascii="Arial" w:hAnsi="Arial" w:cs="Arial"/>
          <w:iCs/>
          <w:color w:val="4472C4" w:themeColor="accent1"/>
          <w:sz w:val="28"/>
        </w:rPr>
      </w:pPr>
      <w:r w:rsidRPr="00022DB6">
        <w:rPr>
          <w:rFonts w:ascii="Arial" w:hAnsi="Arial" w:cs="Arial"/>
          <w:sz w:val="24"/>
        </w:rPr>
        <w:t xml:space="preserve">A través de iniciativas de cooperación internacional y de relacionamiento nacional, el Ideam posiciona su equipo técnico ante los diferentes escenarios, con el objetivo de desarrollar alianzas que redunden en mayor capacidad e impacto de su gestión. </w:t>
      </w:r>
    </w:p>
    <w:tbl>
      <w:tblPr>
        <w:tblStyle w:val="PlainTable1"/>
        <w:tblW w:w="0" w:type="auto"/>
        <w:tblInd w:w="0" w:type="dxa"/>
        <w:tblLook w:val="04A0" w:firstRow="1" w:lastRow="0" w:firstColumn="1" w:lastColumn="0" w:noHBand="0" w:noVBand="1"/>
      </w:tblPr>
      <w:tblGrid>
        <w:gridCol w:w="4414"/>
        <w:gridCol w:w="4414"/>
      </w:tblGrid>
      <w:tr w:rsidR="008017BF" w:rsidRPr="00022DB6" w14:paraId="2C826399" w14:textId="77777777" w:rsidTr="004C09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32DA257" w14:textId="77777777" w:rsidR="00762C06" w:rsidRPr="005B44E9" w:rsidRDefault="00762C06" w:rsidP="005B44E9">
            <w:pPr>
              <w:spacing w:before="120" w:after="120" w:line="276" w:lineRule="auto"/>
              <w:jc w:val="center"/>
              <w:rPr>
                <w:rFonts w:ascii="Arial" w:hAnsi="Arial" w:cs="Arial"/>
                <w:color w:val="000000" w:themeColor="text1"/>
                <w:sz w:val="20"/>
                <w:szCs w:val="20"/>
              </w:rPr>
            </w:pPr>
            <w:r w:rsidRPr="005B44E9">
              <w:rPr>
                <w:rFonts w:ascii="Arial" w:hAnsi="Arial" w:cs="Arial"/>
                <w:color w:val="000000" w:themeColor="text1"/>
                <w:sz w:val="20"/>
                <w:szCs w:val="20"/>
              </w:rPr>
              <w:t>Situación inicial</w:t>
            </w:r>
          </w:p>
        </w:tc>
        <w:tc>
          <w:tcPr>
            <w:tcW w:w="4414" w:type="dxa"/>
          </w:tcPr>
          <w:p w14:paraId="18B9D739" w14:textId="77777777" w:rsidR="00762C06" w:rsidRPr="005B44E9" w:rsidRDefault="00762C06" w:rsidP="005B44E9">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B44E9">
              <w:rPr>
                <w:rFonts w:ascii="Arial" w:hAnsi="Arial" w:cs="Arial"/>
                <w:color w:val="000000" w:themeColor="text1"/>
                <w:sz w:val="20"/>
                <w:szCs w:val="20"/>
              </w:rPr>
              <w:t>Situación entrega</w:t>
            </w:r>
          </w:p>
        </w:tc>
      </w:tr>
      <w:tr w:rsidR="008017BF" w:rsidRPr="00022DB6" w14:paraId="0A923DB5" w14:textId="77777777" w:rsidTr="004C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133BFC6" w14:textId="45D45753" w:rsidR="00762C06" w:rsidRPr="005B44E9" w:rsidRDefault="00762C06" w:rsidP="005B44E9">
            <w:pPr>
              <w:pStyle w:val="ListParagraph"/>
              <w:widowControl w:val="0"/>
              <w:numPr>
                <w:ilvl w:val="0"/>
                <w:numId w:val="37"/>
              </w:numPr>
              <w:spacing w:before="120" w:after="120" w:line="276" w:lineRule="auto"/>
              <w:ind w:left="714" w:hanging="357"/>
              <w:contextualSpacing w:val="0"/>
              <w:rPr>
                <w:rFonts w:ascii="Arial" w:hAnsi="Arial" w:cs="Arial"/>
                <w:b w:val="0"/>
                <w:color w:val="000000" w:themeColor="text1"/>
                <w:sz w:val="20"/>
                <w:szCs w:val="20"/>
              </w:rPr>
            </w:pPr>
            <w:r w:rsidRPr="005B44E9">
              <w:rPr>
                <w:rFonts w:ascii="Arial" w:hAnsi="Arial" w:cs="Arial"/>
                <w:b w:val="0"/>
                <w:color w:val="000000" w:themeColor="text1"/>
                <w:sz w:val="20"/>
                <w:szCs w:val="20"/>
              </w:rPr>
              <w:t>El Ideam inicia acercamientos con diferentes cooperantes y grupos de interés</w:t>
            </w:r>
            <w:r w:rsidR="000D627A" w:rsidRPr="005B44E9">
              <w:rPr>
                <w:rFonts w:ascii="Arial" w:hAnsi="Arial" w:cs="Arial"/>
                <w:b w:val="0"/>
                <w:color w:val="000000" w:themeColor="text1"/>
                <w:sz w:val="20"/>
                <w:szCs w:val="20"/>
              </w:rPr>
              <w:t>.</w:t>
            </w:r>
            <w:r w:rsidRPr="005B44E9">
              <w:rPr>
                <w:rFonts w:ascii="Arial" w:hAnsi="Arial" w:cs="Arial"/>
                <w:b w:val="0"/>
                <w:color w:val="000000" w:themeColor="text1"/>
                <w:sz w:val="20"/>
                <w:szCs w:val="20"/>
              </w:rPr>
              <w:t xml:space="preserve"> </w:t>
            </w:r>
          </w:p>
        </w:tc>
        <w:tc>
          <w:tcPr>
            <w:tcW w:w="4414" w:type="dxa"/>
          </w:tcPr>
          <w:p w14:paraId="5950C494" w14:textId="77777777" w:rsidR="00762C06" w:rsidRPr="005B44E9" w:rsidRDefault="00762C06" w:rsidP="005B44E9">
            <w:pPr>
              <w:pStyle w:val="ListParagraph"/>
              <w:widowControl w:val="0"/>
              <w:numPr>
                <w:ilvl w:val="0"/>
                <w:numId w:val="37"/>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5B44E9">
              <w:rPr>
                <w:rFonts w:ascii="Arial" w:hAnsi="Arial" w:cs="Arial"/>
                <w:color w:val="000000" w:themeColor="text1"/>
                <w:sz w:val="20"/>
                <w:szCs w:val="20"/>
              </w:rPr>
              <w:t>El Ideam consolida alianzas internacionales y con entidades de interés para su gestión.</w:t>
            </w:r>
          </w:p>
        </w:tc>
      </w:tr>
      <w:tr w:rsidR="008017BF" w:rsidRPr="00022DB6" w14:paraId="0AB3434F" w14:textId="77777777" w:rsidTr="004C09B1">
        <w:tc>
          <w:tcPr>
            <w:cnfStyle w:val="001000000000" w:firstRow="0" w:lastRow="0" w:firstColumn="1" w:lastColumn="0" w:oddVBand="0" w:evenVBand="0" w:oddHBand="0" w:evenHBand="0" w:firstRowFirstColumn="0" w:firstRowLastColumn="0" w:lastRowFirstColumn="0" w:lastRowLastColumn="0"/>
            <w:tcW w:w="4414" w:type="dxa"/>
          </w:tcPr>
          <w:p w14:paraId="2755F75C" w14:textId="47075F8C" w:rsidR="00762C06" w:rsidRPr="005B44E9" w:rsidRDefault="00762C06" w:rsidP="005B44E9">
            <w:pPr>
              <w:pStyle w:val="ListParagraph"/>
              <w:widowControl w:val="0"/>
              <w:numPr>
                <w:ilvl w:val="0"/>
                <w:numId w:val="37"/>
              </w:numPr>
              <w:spacing w:before="120" w:after="120" w:line="276" w:lineRule="auto"/>
              <w:ind w:left="714" w:hanging="357"/>
              <w:contextualSpacing w:val="0"/>
              <w:rPr>
                <w:rFonts w:ascii="Arial" w:hAnsi="Arial" w:cs="Arial"/>
                <w:b w:val="0"/>
                <w:color w:val="000000" w:themeColor="text1"/>
                <w:sz w:val="20"/>
                <w:szCs w:val="20"/>
              </w:rPr>
            </w:pPr>
            <w:r w:rsidRPr="005B44E9">
              <w:rPr>
                <w:rFonts w:ascii="Arial" w:hAnsi="Arial" w:cs="Arial"/>
                <w:b w:val="0"/>
                <w:color w:val="000000" w:themeColor="text1"/>
                <w:sz w:val="20"/>
                <w:szCs w:val="20"/>
              </w:rPr>
              <w:t>El Ideam recibió el apoyo de iniciativas de inversión de recursos provenientes del 1</w:t>
            </w:r>
            <w:r w:rsidR="005B44E9">
              <w:rPr>
                <w:rFonts w:ascii="Arial" w:hAnsi="Arial" w:cs="Arial"/>
                <w:b w:val="0"/>
                <w:color w:val="000000" w:themeColor="text1"/>
                <w:sz w:val="20"/>
                <w:szCs w:val="20"/>
              </w:rPr>
              <w:t xml:space="preserve"> </w:t>
            </w:r>
            <w:r w:rsidRPr="005B44E9">
              <w:rPr>
                <w:rFonts w:ascii="Arial" w:hAnsi="Arial" w:cs="Arial"/>
                <w:b w:val="0"/>
                <w:color w:val="000000" w:themeColor="text1"/>
                <w:sz w:val="20"/>
                <w:szCs w:val="20"/>
              </w:rPr>
              <w:t>%.</w:t>
            </w:r>
          </w:p>
        </w:tc>
        <w:tc>
          <w:tcPr>
            <w:tcW w:w="4414" w:type="dxa"/>
          </w:tcPr>
          <w:p w14:paraId="4F4AC451" w14:textId="77777777" w:rsidR="002F1A4C" w:rsidRPr="005B44E9" w:rsidRDefault="00762C06" w:rsidP="005B44E9">
            <w:pPr>
              <w:pStyle w:val="ListParagraph"/>
              <w:widowControl w:val="0"/>
              <w:numPr>
                <w:ilvl w:val="0"/>
                <w:numId w:val="37"/>
              </w:numPr>
              <w:spacing w:before="120" w:after="120" w:line="276" w:lineRule="auto"/>
              <w:ind w:left="714"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B44E9">
              <w:rPr>
                <w:rFonts w:ascii="Arial" w:hAnsi="Arial" w:cs="Arial"/>
                <w:color w:val="000000" w:themeColor="text1"/>
                <w:sz w:val="20"/>
                <w:szCs w:val="20"/>
              </w:rPr>
              <w:t>El Ideam desarrolla las gestiones para implementar las acciones de proyectos de inversión del 1% y</w:t>
            </w:r>
            <w:r w:rsidR="002F1A4C" w:rsidRPr="005B44E9">
              <w:rPr>
                <w:rFonts w:ascii="Arial" w:hAnsi="Arial" w:cs="Arial"/>
                <w:color w:val="000000" w:themeColor="text1"/>
                <w:sz w:val="20"/>
                <w:szCs w:val="20"/>
              </w:rPr>
              <w:t xml:space="preserve"> convenios de trabajo conjunto. Durante el periodo se han fortalecido las siguientes áreas operativas:</w:t>
            </w:r>
          </w:p>
          <w:p w14:paraId="68C4F548" w14:textId="77777777" w:rsidR="002F1A4C" w:rsidRPr="005B44E9" w:rsidRDefault="002F1A4C" w:rsidP="005B44E9">
            <w:pPr>
              <w:pStyle w:val="ListParagraph"/>
              <w:widowControl w:val="0"/>
              <w:numPr>
                <w:ilvl w:val="1"/>
                <w:numId w:val="37"/>
              </w:numPr>
              <w:spacing w:before="120" w:after="120" w:line="276"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B44E9">
              <w:rPr>
                <w:rFonts w:ascii="Arial" w:hAnsi="Arial" w:cs="Arial"/>
                <w:color w:val="000000" w:themeColor="text1"/>
                <w:sz w:val="20"/>
                <w:szCs w:val="20"/>
              </w:rPr>
              <w:t xml:space="preserve">Área operativa </w:t>
            </w:r>
            <w:proofErr w:type="spellStart"/>
            <w:r w:rsidRPr="005B44E9">
              <w:rPr>
                <w:rFonts w:ascii="Arial" w:hAnsi="Arial" w:cs="Arial"/>
                <w:color w:val="000000" w:themeColor="text1"/>
                <w:sz w:val="20"/>
                <w:szCs w:val="20"/>
              </w:rPr>
              <w:t>Nº</w:t>
            </w:r>
            <w:proofErr w:type="spellEnd"/>
            <w:r w:rsidRPr="005B44E9">
              <w:rPr>
                <w:rFonts w:ascii="Arial" w:hAnsi="Arial" w:cs="Arial"/>
                <w:color w:val="000000" w:themeColor="text1"/>
                <w:sz w:val="20"/>
                <w:szCs w:val="20"/>
              </w:rPr>
              <w:t xml:space="preserve"> 1 – Medellín</w:t>
            </w:r>
          </w:p>
          <w:p w14:paraId="0159F5C0" w14:textId="44B6C767" w:rsidR="002F1A4C" w:rsidRPr="005B44E9" w:rsidRDefault="002F1A4C" w:rsidP="005B44E9">
            <w:pPr>
              <w:pStyle w:val="ListParagraph"/>
              <w:widowControl w:val="0"/>
              <w:numPr>
                <w:ilvl w:val="1"/>
                <w:numId w:val="37"/>
              </w:numPr>
              <w:spacing w:before="120" w:after="120" w:line="276"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B44E9">
              <w:rPr>
                <w:rFonts w:ascii="Arial" w:hAnsi="Arial" w:cs="Arial"/>
                <w:color w:val="000000" w:themeColor="text1"/>
                <w:sz w:val="20"/>
                <w:szCs w:val="20"/>
              </w:rPr>
              <w:t xml:space="preserve">Área operativa </w:t>
            </w:r>
            <w:proofErr w:type="spellStart"/>
            <w:r w:rsidRPr="005B44E9">
              <w:rPr>
                <w:rFonts w:ascii="Arial" w:hAnsi="Arial" w:cs="Arial"/>
                <w:color w:val="000000" w:themeColor="text1"/>
                <w:sz w:val="20"/>
                <w:szCs w:val="20"/>
              </w:rPr>
              <w:t>Nº</w:t>
            </w:r>
            <w:proofErr w:type="spellEnd"/>
            <w:r w:rsidRPr="005B44E9">
              <w:rPr>
                <w:rFonts w:ascii="Arial" w:hAnsi="Arial" w:cs="Arial"/>
                <w:color w:val="000000" w:themeColor="text1"/>
                <w:sz w:val="20"/>
                <w:szCs w:val="20"/>
              </w:rPr>
              <w:t xml:space="preserve"> 2 – Barranquilla</w:t>
            </w:r>
          </w:p>
          <w:p w14:paraId="1D4D32D1" w14:textId="77777777" w:rsidR="002F1A4C" w:rsidRPr="005B44E9" w:rsidRDefault="002F1A4C" w:rsidP="005B44E9">
            <w:pPr>
              <w:pStyle w:val="ListParagraph"/>
              <w:widowControl w:val="0"/>
              <w:numPr>
                <w:ilvl w:val="1"/>
                <w:numId w:val="37"/>
              </w:numPr>
              <w:spacing w:before="120" w:after="120" w:line="276"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B44E9">
              <w:rPr>
                <w:rFonts w:ascii="Arial" w:hAnsi="Arial" w:cs="Arial"/>
                <w:color w:val="000000" w:themeColor="text1"/>
                <w:sz w:val="20"/>
                <w:szCs w:val="20"/>
              </w:rPr>
              <w:t xml:space="preserve">Área operativa </w:t>
            </w:r>
            <w:proofErr w:type="spellStart"/>
            <w:r w:rsidRPr="005B44E9">
              <w:rPr>
                <w:rFonts w:ascii="Arial" w:hAnsi="Arial" w:cs="Arial"/>
                <w:color w:val="000000" w:themeColor="text1"/>
                <w:sz w:val="20"/>
                <w:szCs w:val="20"/>
              </w:rPr>
              <w:t>Nº</w:t>
            </w:r>
            <w:proofErr w:type="spellEnd"/>
            <w:r w:rsidRPr="005B44E9">
              <w:rPr>
                <w:rFonts w:ascii="Arial" w:hAnsi="Arial" w:cs="Arial"/>
                <w:color w:val="000000" w:themeColor="text1"/>
                <w:sz w:val="20"/>
                <w:szCs w:val="20"/>
              </w:rPr>
              <w:t xml:space="preserve"> 3 – Villavicencio</w:t>
            </w:r>
          </w:p>
          <w:p w14:paraId="3CC2FFBF" w14:textId="77777777" w:rsidR="002F1A4C" w:rsidRPr="005B44E9" w:rsidRDefault="002F1A4C" w:rsidP="005B44E9">
            <w:pPr>
              <w:pStyle w:val="ListParagraph"/>
              <w:widowControl w:val="0"/>
              <w:numPr>
                <w:ilvl w:val="1"/>
                <w:numId w:val="37"/>
              </w:numPr>
              <w:spacing w:before="120" w:after="120" w:line="276"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B44E9">
              <w:rPr>
                <w:rFonts w:ascii="Arial" w:hAnsi="Arial" w:cs="Arial"/>
                <w:color w:val="000000" w:themeColor="text1"/>
                <w:sz w:val="20"/>
                <w:szCs w:val="20"/>
              </w:rPr>
              <w:t xml:space="preserve">Área operativa </w:t>
            </w:r>
            <w:proofErr w:type="spellStart"/>
            <w:r w:rsidRPr="005B44E9">
              <w:rPr>
                <w:rFonts w:ascii="Arial" w:hAnsi="Arial" w:cs="Arial"/>
                <w:color w:val="000000" w:themeColor="text1"/>
                <w:sz w:val="20"/>
                <w:szCs w:val="20"/>
              </w:rPr>
              <w:t>Nº</w:t>
            </w:r>
            <w:proofErr w:type="spellEnd"/>
            <w:r w:rsidRPr="005B44E9">
              <w:rPr>
                <w:rFonts w:ascii="Arial" w:hAnsi="Arial" w:cs="Arial"/>
                <w:color w:val="000000" w:themeColor="text1"/>
                <w:sz w:val="20"/>
                <w:szCs w:val="20"/>
              </w:rPr>
              <w:t xml:space="preserve"> 6 – Duitama</w:t>
            </w:r>
          </w:p>
          <w:p w14:paraId="27FF5D83" w14:textId="68F5E79A" w:rsidR="002F1A4C" w:rsidRPr="005B44E9" w:rsidRDefault="002F1A4C" w:rsidP="005B44E9">
            <w:pPr>
              <w:pStyle w:val="ListParagraph"/>
              <w:widowControl w:val="0"/>
              <w:numPr>
                <w:ilvl w:val="1"/>
                <w:numId w:val="37"/>
              </w:numPr>
              <w:spacing w:before="120" w:after="120" w:line="276"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5B44E9">
              <w:rPr>
                <w:rFonts w:ascii="Arial" w:hAnsi="Arial" w:cs="Arial"/>
                <w:color w:val="000000" w:themeColor="text1"/>
                <w:sz w:val="20"/>
                <w:szCs w:val="20"/>
              </w:rPr>
              <w:t xml:space="preserve">Área operativa </w:t>
            </w:r>
            <w:proofErr w:type="spellStart"/>
            <w:r w:rsidRPr="005B44E9">
              <w:rPr>
                <w:rFonts w:ascii="Arial" w:hAnsi="Arial" w:cs="Arial"/>
                <w:color w:val="000000" w:themeColor="text1"/>
                <w:sz w:val="20"/>
                <w:szCs w:val="20"/>
              </w:rPr>
              <w:t>Nº</w:t>
            </w:r>
            <w:proofErr w:type="spellEnd"/>
            <w:r w:rsidRPr="005B44E9">
              <w:rPr>
                <w:rFonts w:ascii="Arial" w:hAnsi="Arial" w:cs="Arial"/>
                <w:color w:val="000000" w:themeColor="text1"/>
                <w:sz w:val="20"/>
                <w:szCs w:val="20"/>
              </w:rPr>
              <w:t xml:space="preserve"> 7 - Pasto</w:t>
            </w:r>
          </w:p>
        </w:tc>
      </w:tr>
    </w:tbl>
    <w:p w14:paraId="3B5E13CA" w14:textId="09431F69" w:rsidR="00B53A75" w:rsidRPr="005B44E9" w:rsidRDefault="00B53A75" w:rsidP="005B44E9">
      <w:pPr>
        <w:spacing w:before="480" w:line="276" w:lineRule="auto"/>
        <w:rPr>
          <w:rFonts w:ascii="Arial" w:hAnsi="Arial" w:cs="Arial"/>
          <w:b/>
          <w:sz w:val="28"/>
          <w:szCs w:val="28"/>
        </w:rPr>
        <w:sectPr w:rsidR="00B53A75" w:rsidRPr="005B44E9" w:rsidSect="005B44E9">
          <w:headerReference w:type="even" r:id="rId270"/>
          <w:headerReference w:type="default" r:id="rId271"/>
          <w:type w:val="continuous"/>
          <w:pgSz w:w="12240" w:h="15840"/>
          <w:pgMar w:top="1411" w:right="1699" w:bottom="1282" w:left="1699" w:header="706" w:footer="706" w:gutter="0"/>
          <w:cols w:space="708"/>
          <w:docGrid w:linePitch="360"/>
        </w:sectPr>
      </w:pPr>
      <w:r w:rsidRPr="005B44E9">
        <w:rPr>
          <w:rFonts w:ascii="Arial" w:hAnsi="Arial" w:cs="Arial"/>
          <w:b/>
          <w:sz w:val="28"/>
          <w:szCs w:val="28"/>
        </w:rPr>
        <w:t>Asuntos internacionales</w:t>
      </w:r>
      <w:r w:rsidR="005B44E9" w:rsidRPr="005B44E9">
        <w:rPr>
          <w:rFonts w:ascii="Arial" w:hAnsi="Arial" w:cs="Arial"/>
          <w:b/>
          <w:sz w:val="28"/>
          <w:szCs w:val="28"/>
        </w:rPr>
        <w:t xml:space="preserve"> </w:t>
      </w:r>
    </w:p>
    <w:p w14:paraId="2329F6DD" w14:textId="0F8CC0BE" w:rsidR="00B53A75" w:rsidRPr="005B44E9" w:rsidRDefault="00B53A75" w:rsidP="00022DB6">
      <w:pPr>
        <w:spacing w:before="120" w:after="120" w:line="276" w:lineRule="auto"/>
        <w:jc w:val="both"/>
        <w:rPr>
          <w:rFonts w:ascii="Arial" w:hAnsi="Arial" w:cs="Arial"/>
          <w:b/>
          <w:iCs/>
          <w:sz w:val="28"/>
          <w:szCs w:val="28"/>
        </w:rPr>
      </w:pPr>
      <w:r w:rsidRPr="00022DB6">
        <w:rPr>
          <w:rFonts w:ascii="Arial" w:hAnsi="Arial" w:cs="Arial"/>
          <w:noProof/>
          <w:sz w:val="24"/>
          <w:szCs w:val="24"/>
          <w:lang w:val="en-US"/>
        </w:rPr>
        <w:drawing>
          <wp:inline distT="0" distB="0" distL="0" distR="0" wp14:anchorId="25CAF006" wp14:editId="1942B589">
            <wp:extent cx="1852523" cy="2038785"/>
            <wp:effectExtent l="114300" t="114300" r="109855" b="152400"/>
            <wp:docPr id="13430" name="Imagen 1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272" cstate="print">
                      <a:extLst>
                        <a:ext uri="{28A0092B-C50C-407E-A947-70E740481C1C}">
                          <a14:useLocalDpi xmlns:a14="http://schemas.microsoft.com/office/drawing/2010/main" val="0"/>
                        </a:ext>
                      </a:extLst>
                    </a:blip>
                    <a:srcRect l="19101" t="-1" r="13483" b="48178"/>
                    <a:stretch/>
                  </pic:blipFill>
                  <pic:spPr bwMode="auto">
                    <a:xfrm>
                      <a:off x="0" y="0"/>
                      <a:ext cx="1858459" cy="2045317"/>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4E32EF3" w14:textId="77777777" w:rsidR="005B44E9" w:rsidRPr="005B44E9" w:rsidRDefault="005B44E9" w:rsidP="00022DB6">
      <w:pPr>
        <w:spacing w:before="120" w:after="120" w:line="276" w:lineRule="auto"/>
        <w:jc w:val="both"/>
        <w:rPr>
          <w:rFonts w:ascii="Arial" w:hAnsi="Arial" w:cs="Arial"/>
          <w:b/>
          <w:iCs/>
          <w:sz w:val="28"/>
          <w:szCs w:val="28"/>
        </w:rPr>
      </w:pPr>
    </w:p>
    <w:p w14:paraId="1BF044E5" w14:textId="2F3AFC06" w:rsidR="00B53A75" w:rsidRPr="005B44E9" w:rsidRDefault="00B53A75" w:rsidP="00022DB6">
      <w:pPr>
        <w:spacing w:before="120" w:after="120" w:line="276" w:lineRule="auto"/>
        <w:jc w:val="both"/>
        <w:rPr>
          <w:rFonts w:ascii="Arial" w:hAnsi="Arial" w:cs="Arial"/>
          <w:b/>
          <w:iCs/>
          <w:sz w:val="28"/>
          <w:szCs w:val="28"/>
        </w:rPr>
      </w:pPr>
      <w:r w:rsidRPr="005B44E9">
        <w:rPr>
          <w:rFonts w:ascii="Arial" w:hAnsi="Arial" w:cs="Arial"/>
          <w:b/>
          <w:iCs/>
          <w:sz w:val="28"/>
          <w:szCs w:val="28"/>
        </w:rPr>
        <w:t>Descripción de la actividad</w:t>
      </w:r>
    </w:p>
    <w:p w14:paraId="1994D63E" w14:textId="77777777" w:rsidR="00B53A75" w:rsidRPr="00022DB6" w:rsidRDefault="00B53A75" w:rsidP="00AB4F7F">
      <w:pPr>
        <w:spacing w:before="240" w:line="276" w:lineRule="auto"/>
        <w:rPr>
          <w:rFonts w:ascii="Arial" w:hAnsi="Arial" w:cs="Arial"/>
          <w:sz w:val="24"/>
          <w:szCs w:val="24"/>
        </w:rPr>
      </w:pPr>
      <w:r w:rsidRPr="00022DB6">
        <w:rPr>
          <w:rFonts w:ascii="Arial" w:hAnsi="Arial" w:cs="Arial"/>
          <w:sz w:val="24"/>
          <w:szCs w:val="24"/>
        </w:rPr>
        <w:t>Desde la gestión de asuntos internacionales se gestionan las relaciones del Instituto con el fin de fomentar alianzas para el cumplimiento de su misión e impulsar el posicionamiento de Colombia en materia de hidrología, meteorología y estudios ambientales a nivel internacional.</w:t>
      </w:r>
    </w:p>
    <w:p w14:paraId="1695BE7E" w14:textId="77777777" w:rsidR="00B53A75" w:rsidRPr="00022DB6" w:rsidRDefault="00B53A75" w:rsidP="00AB4F7F">
      <w:pPr>
        <w:spacing w:before="240" w:line="276" w:lineRule="auto"/>
        <w:rPr>
          <w:rFonts w:ascii="Arial" w:hAnsi="Arial" w:cs="Arial"/>
          <w:sz w:val="24"/>
          <w:szCs w:val="24"/>
        </w:rPr>
      </w:pPr>
      <w:r w:rsidRPr="00022DB6">
        <w:rPr>
          <w:rFonts w:ascii="Arial" w:hAnsi="Arial" w:cs="Arial"/>
          <w:sz w:val="24"/>
          <w:szCs w:val="24"/>
        </w:rPr>
        <w:t xml:space="preserve">El Ideam es punto focal técnico para temas de cambio climático, </w:t>
      </w:r>
      <w:r w:rsidRPr="00022DB6">
        <w:rPr>
          <w:rFonts w:ascii="Arial" w:hAnsi="Arial" w:cs="Arial"/>
          <w:sz w:val="24"/>
          <w:szCs w:val="24"/>
        </w:rPr>
        <w:lastRenderedPageBreak/>
        <w:t>observación de la tierra, coberturas, así como representante nacional ante organismos como:</w:t>
      </w:r>
    </w:p>
    <w:p w14:paraId="30AC83FE" w14:textId="01550347" w:rsidR="000D40B9" w:rsidRPr="00022DB6" w:rsidRDefault="00B53A75" w:rsidP="005D1FAB">
      <w:pPr>
        <w:pStyle w:val="ListParagraph"/>
        <w:numPr>
          <w:ilvl w:val="0"/>
          <w:numId w:val="84"/>
        </w:numPr>
        <w:spacing w:before="240" w:line="276" w:lineRule="auto"/>
        <w:rPr>
          <w:rFonts w:ascii="Arial" w:hAnsi="Arial" w:cs="Arial"/>
        </w:rPr>
      </w:pPr>
      <w:r w:rsidRPr="00022DB6">
        <w:rPr>
          <w:rFonts w:ascii="Arial" w:hAnsi="Arial" w:cs="Arial"/>
        </w:rPr>
        <w:t xml:space="preserve">Organización Meteorológica Mundial </w:t>
      </w:r>
      <w:r w:rsidR="00AB4F7F">
        <w:rPr>
          <w:rFonts w:ascii="Arial" w:hAnsi="Arial" w:cs="Arial"/>
        </w:rPr>
        <w:t>-</w:t>
      </w:r>
      <w:r w:rsidRPr="00022DB6">
        <w:rPr>
          <w:rFonts w:ascii="Arial" w:hAnsi="Arial" w:cs="Arial"/>
        </w:rPr>
        <w:t>OMM</w:t>
      </w:r>
    </w:p>
    <w:p w14:paraId="3DC62958" w14:textId="74FF23E9" w:rsidR="000D40B9" w:rsidRPr="00022DB6" w:rsidRDefault="00B53A75" w:rsidP="005D1FAB">
      <w:pPr>
        <w:pStyle w:val="ListParagraph"/>
        <w:numPr>
          <w:ilvl w:val="0"/>
          <w:numId w:val="84"/>
        </w:numPr>
        <w:spacing w:before="240" w:line="276" w:lineRule="auto"/>
        <w:rPr>
          <w:rFonts w:ascii="Arial" w:hAnsi="Arial" w:cs="Arial"/>
        </w:rPr>
      </w:pPr>
      <w:r w:rsidRPr="00022DB6">
        <w:rPr>
          <w:rFonts w:ascii="Arial" w:hAnsi="Arial" w:cs="Arial"/>
        </w:rPr>
        <w:t xml:space="preserve">Panel Intergubernamental de Cambio Climático </w:t>
      </w:r>
      <w:r w:rsidR="000D40B9" w:rsidRPr="00022DB6">
        <w:rPr>
          <w:rFonts w:ascii="Arial" w:hAnsi="Arial" w:cs="Arial"/>
        </w:rPr>
        <w:t xml:space="preserve">(IPCC por sus siglas en </w:t>
      </w:r>
      <w:r w:rsidR="00AB4F7F" w:rsidRPr="00022DB6">
        <w:rPr>
          <w:rFonts w:ascii="Arial" w:hAnsi="Arial" w:cs="Arial"/>
        </w:rPr>
        <w:t>inglés</w:t>
      </w:r>
      <w:r w:rsidR="000D40B9" w:rsidRPr="00022DB6">
        <w:rPr>
          <w:rFonts w:ascii="Arial" w:hAnsi="Arial" w:cs="Arial"/>
        </w:rPr>
        <w:t>)</w:t>
      </w:r>
    </w:p>
    <w:p w14:paraId="32170005" w14:textId="77777777" w:rsidR="000D40B9" w:rsidRPr="00022DB6" w:rsidRDefault="00B53A75" w:rsidP="005D1FAB">
      <w:pPr>
        <w:pStyle w:val="ListParagraph"/>
        <w:numPr>
          <w:ilvl w:val="0"/>
          <w:numId w:val="84"/>
        </w:numPr>
        <w:spacing w:before="240" w:line="276" w:lineRule="auto"/>
        <w:rPr>
          <w:rFonts w:ascii="Arial" w:hAnsi="Arial" w:cs="Arial"/>
        </w:rPr>
      </w:pPr>
      <w:r w:rsidRPr="00022DB6">
        <w:rPr>
          <w:rFonts w:ascii="Arial" w:hAnsi="Arial" w:cs="Arial"/>
        </w:rPr>
        <w:t>Instituto Interamericano para la Investigación del Cambio Global – IAI</w:t>
      </w:r>
    </w:p>
    <w:p w14:paraId="44A110BB" w14:textId="77777777" w:rsidR="000D40B9" w:rsidRPr="00022DB6" w:rsidRDefault="00B53A75" w:rsidP="005D1FAB">
      <w:pPr>
        <w:pStyle w:val="ListParagraph"/>
        <w:numPr>
          <w:ilvl w:val="0"/>
          <w:numId w:val="84"/>
        </w:numPr>
        <w:spacing w:before="240" w:line="276" w:lineRule="auto"/>
        <w:rPr>
          <w:rFonts w:ascii="Arial" w:hAnsi="Arial" w:cs="Arial"/>
        </w:rPr>
      </w:pPr>
      <w:r w:rsidRPr="00022DB6">
        <w:rPr>
          <w:rFonts w:ascii="Arial" w:hAnsi="Arial" w:cs="Arial"/>
        </w:rPr>
        <w:t>Grupo de Observaciones de la Tierra – GEO</w:t>
      </w:r>
    </w:p>
    <w:p w14:paraId="3C6B722D" w14:textId="77777777" w:rsidR="000D40B9" w:rsidRPr="00022DB6" w:rsidRDefault="00B53A75" w:rsidP="005D1FAB">
      <w:pPr>
        <w:pStyle w:val="ListParagraph"/>
        <w:numPr>
          <w:ilvl w:val="0"/>
          <w:numId w:val="84"/>
        </w:numPr>
        <w:spacing w:before="240" w:line="276" w:lineRule="auto"/>
        <w:rPr>
          <w:rFonts w:ascii="Arial" w:hAnsi="Arial" w:cs="Arial"/>
        </w:rPr>
      </w:pPr>
      <w:r w:rsidRPr="00022DB6">
        <w:rPr>
          <w:rFonts w:ascii="Arial" w:hAnsi="Arial" w:cs="Arial"/>
        </w:rPr>
        <w:t>Programa Hidrológico Intergubernamental – PHI Unesco</w:t>
      </w:r>
    </w:p>
    <w:p w14:paraId="6D704DD6" w14:textId="77777777" w:rsidR="000D40B9" w:rsidRPr="00022DB6" w:rsidRDefault="00B53A75" w:rsidP="005D1FAB">
      <w:pPr>
        <w:pStyle w:val="ListParagraph"/>
        <w:numPr>
          <w:ilvl w:val="0"/>
          <w:numId w:val="84"/>
        </w:numPr>
        <w:spacing w:before="240" w:line="276" w:lineRule="auto"/>
        <w:rPr>
          <w:rFonts w:ascii="Arial" w:hAnsi="Arial" w:cs="Arial"/>
        </w:rPr>
      </w:pPr>
      <w:r w:rsidRPr="00022DB6">
        <w:rPr>
          <w:rFonts w:ascii="Arial" w:hAnsi="Arial" w:cs="Arial"/>
        </w:rPr>
        <w:t>Convención Marco de Naciones Unidas para el Cambio Climático – CMNUCC</w:t>
      </w:r>
    </w:p>
    <w:p w14:paraId="7065010D" w14:textId="77777777" w:rsidR="000D40B9" w:rsidRPr="00022DB6" w:rsidRDefault="00B53A75" w:rsidP="005D1FAB">
      <w:pPr>
        <w:pStyle w:val="ListParagraph"/>
        <w:numPr>
          <w:ilvl w:val="0"/>
          <w:numId w:val="84"/>
        </w:numPr>
        <w:spacing w:before="240" w:line="276" w:lineRule="auto"/>
        <w:rPr>
          <w:rFonts w:ascii="Arial" w:hAnsi="Arial" w:cs="Arial"/>
        </w:rPr>
      </w:pPr>
      <w:r w:rsidRPr="00022DB6">
        <w:rPr>
          <w:rFonts w:ascii="Arial" w:hAnsi="Arial" w:cs="Arial"/>
        </w:rPr>
        <w:t>Convención de naciones unidas de lucha contra la desertificación   - UNCCD</w:t>
      </w:r>
    </w:p>
    <w:p w14:paraId="0606702F" w14:textId="2E50E4C4" w:rsidR="00B53A75" w:rsidRPr="00022DB6" w:rsidRDefault="00B53A75" w:rsidP="005D1FAB">
      <w:pPr>
        <w:pStyle w:val="ListParagraph"/>
        <w:numPr>
          <w:ilvl w:val="0"/>
          <w:numId w:val="84"/>
        </w:numPr>
        <w:spacing w:before="240" w:line="276" w:lineRule="auto"/>
        <w:rPr>
          <w:rFonts w:ascii="Arial" w:hAnsi="Arial" w:cs="Arial"/>
        </w:rPr>
      </w:pPr>
      <w:r w:rsidRPr="00022DB6">
        <w:rPr>
          <w:rFonts w:ascii="Arial" w:hAnsi="Arial" w:cs="Arial"/>
        </w:rPr>
        <w:t xml:space="preserve">Convención de Diversidad Biológica - CDB </w:t>
      </w:r>
    </w:p>
    <w:p w14:paraId="6B8FB90A" w14:textId="1BC6E4A9" w:rsidR="00B53A75" w:rsidRPr="00022DB6" w:rsidRDefault="00B53A75" w:rsidP="00AB4F7F">
      <w:pPr>
        <w:spacing w:before="240" w:line="276" w:lineRule="auto"/>
        <w:rPr>
          <w:rFonts w:ascii="Arial" w:hAnsi="Arial" w:cs="Arial"/>
          <w:iCs/>
          <w:sz w:val="24"/>
          <w:szCs w:val="24"/>
        </w:rPr>
      </w:pPr>
      <w:r w:rsidRPr="00022DB6">
        <w:rPr>
          <w:rFonts w:ascii="Arial" w:hAnsi="Arial" w:cs="Arial"/>
          <w:sz w:val="24"/>
          <w:szCs w:val="24"/>
        </w:rPr>
        <w:t>En este rol, el Ideam se propone consolidarse a nivel internacional presta</w:t>
      </w:r>
      <w:r w:rsidR="00AB4F7F">
        <w:rPr>
          <w:rFonts w:ascii="Arial" w:hAnsi="Arial" w:cs="Arial"/>
          <w:sz w:val="24"/>
          <w:szCs w:val="24"/>
        </w:rPr>
        <w:t>ndo</w:t>
      </w:r>
      <w:r w:rsidRPr="00022DB6">
        <w:rPr>
          <w:rFonts w:ascii="Arial" w:hAnsi="Arial" w:cs="Arial"/>
          <w:sz w:val="24"/>
          <w:szCs w:val="24"/>
        </w:rPr>
        <w:t xml:space="preserve"> el respaldo técnico y científico que le compete.</w:t>
      </w:r>
    </w:p>
    <w:p w14:paraId="5FB1341A" w14:textId="383EF2EC" w:rsidR="000D40B9" w:rsidRDefault="000D40B9" w:rsidP="00AB4F7F">
      <w:pPr>
        <w:spacing w:before="120" w:after="120" w:line="276" w:lineRule="auto"/>
        <w:rPr>
          <w:rFonts w:ascii="Arial" w:hAnsi="Arial" w:cs="Arial"/>
          <w:bCs/>
          <w:sz w:val="24"/>
          <w:szCs w:val="24"/>
        </w:rPr>
      </w:pPr>
      <w:r w:rsidRPr="00022DB6">
        <w:rPr>
          <w:rFonts w:ascii="Arial" w:hAnsi="Arial" w:cs="Arial"/>
          <w:bCs/>
          <w:sz w:val="24"/>
          <w:szCs w:val="24"/>
        </w:rPr>
        <w:t xml:space="preserve">El Ideam en los últimos 4 años ha logrado posicionarse a nivel internacional a través de los siguientes hitos:  </w:t>
      </w:r>
    </w:p>
    <w:p w14:paraId="61FA252B" w14:textId="77777777" w:rsidR="00AB4F7F" w:rsidRPr="00022DB6" w:rsidRDefault="00AB4F7F" w:rsidP="00AB4F7F">
      <w:pPr>
        <w:spacing w:before="120" w:after="120" w:line="276" w:lineRule="auto"/>
        <w:rPr>
          <w:rFonts w:ascii="Arial" w:hAnsi="Arial" w:cs="Arial"/>
          <w:bCs/>
          <w:sz w:val="24"/>
          <w:szCs w:val="24"/>
        </w:rPr>
      </w:pPr>
    </w:p>
    <w:p w14:paraId="2C28AE00" w14:textId="43143E6C" w:rsidR="000D40B9" w:rsidRPr="00022DB6" w:rsidRDefault="000D40B9" w:rsidP="005D1FAB">
      <w:pPr>
        <w:pStyle w:val="ListParagraph"/>
        <w:widowControl w:val="0"/>
        <w:numPr>
          <w:ilvl w:val="0"/>
          <w:numId w:val="48"/>
        </w:numPr>
        <w:spacing w:before="120" w:after="120" w:line="276" w:lineRule="auto"/>
        <w:contextualSpacing w:val="0"/>
        <w:rPr>
          <w:rFonts w:ascii="Arial" w:eastAsiaTheme="minorHAnsi" w:hAnsi="Arial" w:cs="Arial"/>
          <w:bCs/>
          <w:lang w:eastAsia="en-US"/>
        </w:rPr>
      </w:pPr>
      <w:r w:rsidRPr="00022DB6">
        <w:rPr>
          <w:rFonts w:ascii="Arial" w:eastAsiaTheme="minorHAnsi" w:hAnsi="Arial" w:cs="Arial"/>
          <w:bCs/>
          <w:lang w:eastAsia="en-US"/>
        </w:rPr>
        <w:t>Presidencia de la Asociación Regional AR  III</w:t>
      </w:r>
      <w:r w:rsidR="00AB4F7F">
        <w:rPr>
          <w:rFonts w:ascii="Arial" w:eastAsiaTheme="minorHAnsi" w:hAnsi="Arial" w:cs="Arial"/>
          <w:bCs/>
          <w:lang w:eastAsia="en-US"/>
        </w:rPr>
        <w:t>,</w:t>
      </w:r>
      <w:r w:rsidRPr="00022DB6">
        <w:rPr>
          <w:rFonts w:ascii="Arial" w:eastAsiaTheme="minorHAnsi" w:hAnsi="Arial" w:cs="Arial"/>
          <w:bCs/>
          <w:lang w:eastAsia="en-US"/>
        </w:rPr>
        <w:t xml:space="preserve"> para Suramérica 2020-2024 ante la OMM.</w:t>
      </w:r>
    </w:p>
    <w:p w14:paraId="2FA806B3" w14:textId="77777777" w:rsidR="000D40B9" w:rsidRPr="00022DB6" w:rsidRDefault="000D40B9" w:rsidP="005D1FAB">
      <w:pPr>
        <w:pStyle w:val="ListParagraph"/>
        <w:widowControl w:val="0"/>
        <w:numPr>
          <w:ilvl w:val="0"/>
          <w:numId w:val="48"/>
        </w:numPr>
        <w:spacing w:before="120" w:after="120" w:line="276" w:lineRule="auto"/>
        <w:contextualSpacing w:val="0"/>
        <w:rPr>
          <w:rFonts w:ascii="Arial" w:eastAsiaTheme="minorHAnsi" w:hAnsi="Arial" w:cs="Arial"/>
          <w:bCs/>
          <w:lang w:eastAsia="en-US"/>
        </w:rPr>
      </w:pPr>
      <w:r w:rsidRPr="00022DB6">
        <w:rPr>
          <w:rFonts w:ascii="Arial" w:eastAsiaTheme="minorHAnsi" w:hAnsi="Arial" w:cs="Arial"/>
          <w:bCs/>
          <w:lang w:eastAsia="en-US"/>
        </w:rPr>
        <w:t>Representación en las sesiones de la conferencia de las partes (COP 24, 25 y 26) de la CMNUCC.</w:t>
      </w:r>
    </w:p>
    <w:p w14:paraId="5C15CC8E" w14:textId="77777777" w:rsidR="000D40B9" w:rsidRPr="00022DB6" w:rsidRDefault="000D40B9" w:rsidP="005D1FAB">
      <w:pPr>
        <w:pStyle w:val="ListParagraph"/>
        <w:widowControl w:val="0"/>
        <w:numPr>
          <w:ilvl w:val="0"/>
          <w:numId w:val="48"/>
        </w:numPr>
        <w:spacing w:before="120" w:after="120" w:line="276" w:lineRule="auto"/>
        <w:contextualSpacing w:val="0"/>
        <w:rPr>
          <w:rFonts w:ascii="Arial" w:eastAsiaTheme="minorHAnsi" w:hAnsi="Arial" w:cs="Arial"/>
          <w:bCs/>
          <w:lang w:eastAsia="en-US"/>
        </w:rPr>
      </w:pPr>
      <w:r w:rsidRPr="00022DB6">
        <w:rPr>
          <w:rFonts w:ascii="Arial" w:eastAsiaTheme="minorHAnsi" w:hAnsi="Arial" w:cs="Arial"/>
          <w:bCs/>
          <w:lang w:eastAsia="en-US"/>
        </w:rPr>
        <w:t>Participación del Ideam como punto focal en más de las 30 sesiones del IPCC-54 y WGI-14.</w:t>
      </w:r>
    </w:p>
    <w:p w14:paraId="4B554105" w14:textId="77777777" w:rsidR="000D40B9" w:rsidRPr="00022DB6" w:rsidRDefault="000D40B9" w:rsidP="005D1FAB">
      <w:pPr>
        <w:pStyle w:val="ListParagraph"/>
        <w:widowControl w:val="0"/>
        <w:numPr>
          <w:ilvl w:val="0"/>
          <w:numId w:val="48"/>
        </w:numPr>
        <w:spacing w:before="120" w:after="120" w:line="276" w:lineRule="auto"/>
        <w:contextualSpacing w:val="0"/>
        <w:rPr>
          <w:rFonts w:ascii="Arial" w:eastAsiaTheme="minorHAnsi" w:hAnsi="Arial" w:cs="Arial"/>
          <w:bCs/>
          <w:lang w:eastAsia="en-US"/>
        </w:rPr>
      </w:pPr>
      <w:r w:rsidRPr="00022DB6">
        <w:rPr>
          <w:rFonts w:ascii="Arial" w:eastAsiaTheme="minorHAnsi" w:hAnsi="Arial" w:cs="Arial"/>
          <w:bCs/>
          <w:lang w:eastAsia="en-US"/>
        </w:rPr>
        <w:t>Creación del WG-EMA y avances en la agenda del Grupo de Alta Montaña de AmeriGEO.</w:t>
      </w:r>
    </w:p>
    <w:p w14:paraId="20AC4A10" w14:textId="71687D31" w:rsidR="000D40B9" w:rsidRPr="00022DB6" w:rsidRDefault="000D40B9" w:rsidP="005D1FAB">
      <w:pPr>
        <w:pStyle w:val="ListParagraph"/>
        <w:widowControl w:val="0"/>
        <w:numPr>
          <w:ilvl w:val="0"/>
          <w:numId w:val="48"/>
        </w:numPr>
        <w:spacing w:before="120" w:after="120" w:line="276" w:lineRule="auto"/>
        <w:contextualSpacing w:val="0"/>
        <w:rPr>
          <w:rFonts w:ascii="Arial" w:eastAsiaTheme="minorHAnsi" w:hAnsi="Arial" w:cs="Arial"/>
          <w:bCs/>
          <w:lang w:eastAsia="en-US"/>
        </w:rPr>
      </w:pPr>
      <w:r w:rsidRPr="00022DB6">
        <w:rPr>
          <w:rFonts w:ascii="Arial" w:eastAsiaTheme="minorHAnsi" w:hAnsi="Arial" w:cs="Arial"/>
          <w:bCs/>
          <w:lang w:eastAsia="en-US"/>
        </w:rPr>
        <w:t>Participamos en la 29</w:t>
      </w:r>
      <w:r w:rsidR="00AB4F7F">
        <w:rPr>
          <w:rFonts w:ascii="Arial" w:eastAsiaTheme="minorHAnsi" w:hAnsi="Arial" w:cs="Arial"/>
          <w:bCs/>
          <w:lang w:eastAsia="en-US"/>
        </w:rPr>
        <w:t>°</w:t>
      </w:r>
      <w:r w:rsidRPr="00022DB6">
        <w:rPr>
          <w:rFonts w:ascii="Arial" w:eastAsiaTheme="minorHAnsi" w:hAnsi="Arial" w:cs="Arial"/>
          <w:bCs/>
          <w:lang w:eastAsia="en-US"/>
        </w:rPr>
        <w:t xml:space="preserve"> reunión de la Conferencia de las Partes y la 51a reunión del Consejo Ejecutivo de la IAI.</w:t>
      </w:r>
    </w:p>
    <w:p w14:paraId="0CA21B36" w14:textId="77777777" w:rsidR="000D40B9" w:rsidRPr="00022DB6" w:rsidRDefault="000D40B9" w:rsidP="005D1FAB">
      <w:pPr>
        <w:pStyle w:val="ListParagraph"/>
        <w:widowControl w:val="0"/>
        <w:numPr>
          <w:ilvl w:val="0"/>
          <w:numId w:val="48"/>
        </w:numPr>
        <w:spacing w:before="120" w:after="120" w:line="276" w:lineRule="auto"/>
        <w:contextualSpacing w:val="0"/>
        <w:rPr>
          <w:rFonts w:ascii="Arial" w:eastAsiaTheme="minorHAnsi" w:hAnsi="Arial" w:cs="Arial"/>
          <w:bCs/>
          <w:lang w:eastAsia="en-US"/>
        </w:rPr>
      </w:pPr>
      <w:r w:rsidRPr="00022DB6">
        <w:rPr>
          <w:rFonts w:ascii="Arial" w:eastAsiaTheme="minorHAnsi" w:hAnsi="Arial" w:cs="Arial"/>
          <w:bCs/>
          <w:lang w:eastAsia="en-US"/>
        </w:rPr>
        <w:t>Participación en el XVI Reunión de Comités Nacionales y Puntos Focales del Programa Hidrológico Intergubernamental – PHI de la Unesco para Latinoamérica y El Caribe.</w:t>
      </w:r>
    </w:p>
    <w:p w14:paraId="598D1E0D" w14:textId="41FAA076" w:rsidR="00B53A75" w:rsidRPr="00022DB6" w:rsidRDefault="000D40B9"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bCs/>
        </w:rPr>
        <w:t xml:space="preserve">Información disponible en el siguiente enlace: </w:t>
      </w:r>
      <w:hyperlink r:id="rId273" w:history="1">
        <w:r w:rsidRPr="00022DB6">
          <w:rPr>
            <w:rStyle w:val="Hyperlink"/>
            <w:rFonts w:ascii="Arial" w:hAnsi="Arial" w:cs="Arial"/>
            <w:bCs/>
          </w:rPr>
          <w:t>http://www.ideam.gov.co/web/cooperacion-y-asuntos-internacionales/asuntos-internacionales</w:t>
        </w:r>
      </w:hyperlink>
      <w:r w:rsidR="00B53A75" w:rsidRPr="00022DB6">
        <w:rPr>
          <w:rFonts w:ascii="Arial" w:hAnsi="Arial" w:cs="Arial"/>
        </w:rPr>
        <w:t>.</w:t>
      </w:r>
    </w:p>
    <w:p w14:paraId="15C6B018" w14:textId="77777777" w:rsidR="00B53A75" w:rsidRPr="00022DB6" w:rsidRDefault="00B53A75" w:rsidP="00022DB6">
      <w:pPr>
        <w:spacing w:before="240" w:line="276" w:lineRule="auto"/>
        <w:jc w:val="both"/>
        <w:rPr>
          <w:rFonts w:ascii="Arial" w:hAnsi="Arial" w:cs="Arial"/>
          <w:iCs/>
          <w:sz w:val="24"/>
          <w:szCs w:val="24"/>
        </w:rPr>
        <w:sectPr w:rsidR="00B53A75" w:rsidRPr="00022DB6" w:rsidSect="00AD68F2">
          <w:type w:val="continuous"/>
          <w:pgSz w:w="12240" w:h="15840"/>
          <w:pgMar w:top="1417" w:right="1701" w:bottom="1276" w:left="1701" w:header="708" w:footer="708" w:gutter="0"/>
          <w:cols w:num="2" w:space="708"/>
          <w:docGrid w:linePitch="360"/>
        </w:sectPr>
      </w:pPr>
    </w:p>
    <w:p w14:paraId="13036756" w14:textId="632911E8" w:rsidR="00B53A75" w:rsidRPr="00022DB6" w:rsidRDefault="00B53A75" w:rsidP="00022DB6">
      <w:pPr>
        <w:spacing w:before="240" w:line="276" w:lineRule="auto"/>
        <w:ind w:left="708" w:hanging="708"/>
        <w:jc w:val="both"/>
        <w:rPr>
          <w:rFonts w:ascii="Arial" w:hAnsi="Arial" w:cs="Arial"/>
          <w:iCs/>
          <w:sz w:val="24"/>
          <w:szCs w:val="24"/>
        </w:rPr>
      </w:pPr>
      <w:r w:rsidRPr="00022DB6">
        <w:rPr>
          <w:rFonts w:ascii="Arial" w:hAnsi="Arial" w:cs="Arial"/>
          <w:iCs/>
          <w:sz w:val="24"/>
          <w:szCs w:val="24"/>
        </w:rPr>
        <w:br w:type="page"/>
      </w:r>
    </w:p>
    <w:p w14:paraId="2AB02D96" w14:textId="5B3498D8" w:rsidR="000D40B9" w:rsidRPr="003D72BC" w:rsidRDefault="000D40B9" w:rsidP="003D72BC">
      <w:pPr>
        <w:spacing w:line="276" w:lineRule="auto"/>
        <w:rPr>
          <w:rFonts w:ascii="Arial" w:hAnsi="Arial" w:cs="Arial"/>
          <w:b/>
          <w:sz w:val="28"/>
          <w:szCs w:val="28"/>
        </w:rPr>
        <w:sectPr w:rsidR="000D40B9" w:rsidRPr="003D72BC" w:rsidSect="0031148B">
          <w:headerReference w:type="even" r:id="rId274"/>
          <w:headerReference w:type="default" r:id="rId275"/>
          <w:type w:val="continuous"/>
          <w:pgSz w:w="12240" w:h="15840"/>
          <w:pgMar w:top="1417" w:right="1701" w:bottom="1276" w:left="1701" w:header="708" w:footer="708" w:gutter="0"/>
          <w:cols w:space="708"/>
          <w:docGrid w:linePitch="360"/>
        </w:sectPr>
      </w:pPr>
      <w:r w:rsidRPr="00AB4F7F">
        <w:rPr>
          <w:rFonts w:ascii="Arial" w:hAnsi="Arial" w:cs="Arial"/>
          <w:b/>
          <w:sz w:val="28"/>
          <w:szCs w:val="28"/>
        </w:rPr>
        <w:lastRenderedPageBreak/>
        <w:t>Cooperación Internacional</w:t>
      </w:r>
    </w:p>
    <w:p w14:paraId="43D1AFBB" w14:textId="0BD8799A" w:rsidR="000D40B9" w:rsidRPr="00022DB6" w:rsidRDefault="00002EF1" w:rsidP="00022DB6">
      <w:pPr>
        <w:spacing w:before="120" w:after="120" w:line="276" w:lineRule="auto"/>
        <w:jc w:val="both"/>
        <w:rPr>
          <w:rFonts w:ascii="Arial" w:hAnsi="Arial" w:cs="Arial"/>
          <w:b/>
          <w:i/>
          <w:sz w:val="24"/>
          <w:szCs w:val="24"/>
        </w:rPr>
      </w:pPr>
      <w:r w:rsidRPr="00022DB6">
        <w:rPr>
          <w:rFonts w:ascii="Arial" w:hAnsi="Arial" w:cs="Arial"/>
          <w:noProof/>
          <w:color w:val="4472C4" w:themeColor="accent1"/>
          <w:sz w:val="24"/>
          <w:szCs w:val="24"/>
          <w:lang w:val="en-US"/>
        </w:rPr>
        <w:drawing>
          <wp:anchor distT="0" distB="0" distL="114300" distR="114300" simplePos="0" relativeHeight="251758592" behindDoc="0" locked="0" layoutInCell="1" allowOverlap="1" wp14:anchorId="7A804F32" wp14:editId="4771875A">
            <wp:simplePos x="0" y="0"/>
            <wp:positionH relativeFrom="margin">
              <wp:align>left</wp:align>
            </wp:positionH>
            <wp:positionV relativeFrom="paragraph">
              <wp:posOffset>116205</wp:posOffset>
            </wp:positionV>
            <wp:extent cx="1952625" cy="1518285"/>
            <wp:effectExtent l="133350" t="114300" r="104775" b="139065"/>
            <wp:wrapSquare wrapText="bothSides"/>
            <wp:docPr id="13434" name="Imagen 1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952625" cy="151828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E4F6369" w14:textId="77777777" w:rsidR="000D40B9" w:rsidRPr="003D72BC" w:rsidRDefault="000D40B9" w:rsidP="00022DB6">
      <w:pPr>
        <w:spacing w:before="120" w:after="120" w:line="276" w:lineRule="auto"/>
        <w:jc w:val="both"/>
        <w:rPr>
          <w:rFonts w:ascii="Arial" w:hAnsi="Arial" w:cs="Arial"/>
          <w:b/>
          <w:iCs/>
          <w:sz w:val="24"/>
          <w:szCs w:val="24"/>
        </w:rPr>
      </w:pPr>
      <w:r w:rsidRPr="003D72BC">
        <w:rPr>
          <w:rFonts w:ascii="Arial" w:hAnsi="Arial" w:cs="Arial"/>
          <w:b/>
          <w:iCs/>
          <w:sz w:val="24"/>
          <w:szCs w:val="24"/>
        </w:rPr>
        <w:t>Descripción de la actividad</w:t>
      </w:r>
    </w:p>
    <w:p w14:paraId="1C74B49E" w14:textId="77777777" w:rsidR="000D40B9" w:rsidRPr="00022DB6" w:rsidRDefault="000D40B9" w:rsidP="00002EF1">
      <w:pPr>
        <w:spacing w:before="240" w:line="276" w:lineRule="auto"/>
        <w:rPr>
          <w:rFonts w:ascii="Arial" w:hAnsi="Arial" w:cs="Arial"/>
          <w:sz w:val="24"/>
          <w:szCs w:val="24"/>
        </w:rPr>
      </w:pPr>
      <w:r w:rsidRPr="00022DB6">
        <w:rPr>
          <w:rFonts w:ascii="Arial" w:hAnsi="Arial" w:cs="Arial"/>
          <w:sz w:val="24"/>
          <w:szCs w:val="24"/>
        </w:rPr>
        <w:t>El área de Cooperación y Asuntos Internacionales de la Dirección General tiene como objetivo identificar, formular y negociar programas y proyectos de cooperación internacional, con el propósito de acceder a recursos de asistencia técnica o financieros por parte de gobiernos, organizaciones internacionales, socios, donantes, agencias, instituciones educativas internacionales, entre otros actores internacionales interesados en el fortalecimiento y la consolidación de la misión del instituto.</w:t>
      </w:r>
    </w:p>
    <w:p w14:paraId="4441CD6B" w14:textId="3BE2ACB9" w:rsidR="000D40B9" w:rsidRPr="00022DB6" w:rsidRDefault="000D40B9" w:rsidP="00002EF1">
      <w:pPr>
        <w:spacing w:before="240" w:line="276" w:lineRule="auto"/>
        <w:rPr>
          <w:rFonts w:ascii="Arial" w:hAnsi="Arial" w:cs="Arial"/>
          <w:sz w:val="24"/>
          <w:szCs w:val="24"/>
        </w:rPr>
      </w:pPr>
      <w:r w:rsidRPr="00022DB6">
        <w:rPr>
          <w:rFonts w:ascii="Arial" w:hAnsi="Arial" w:cs="Arial"/>
          <w:sz w:val="24"/>
          <w:szCs w:val="24"/>
        </w:rPr>
        <w:t>De otro lado, el área de Cooperación y Asuntos Internacionales busca establecer los lineamientos y actividades necesarias para lograr una adecuada recepción, registro y reporte de las donaciones de bienes (muebles</w:t>
      </w:r>
      <w:r w:rsidR="00BA0BE9">
        <w:rPr>
          <w:rFonts w:ascii="Arial" w:hAnsi="Arial" w:cs="Arial"/>
          <w:sz w:val="24"/>
          <w:szCs w:val="24"/>
        </w:rPr>
        <w:t>,</w:t>
      </w:r>
      <w:r w:rsidRPr="00022DB6">
        <w:rPr>
          <w:rFonts w:ascii="Arial" w:hAnsi="Arial" w:cs="Arial"/>
          <w:sz w:val="24"/>
          <w:szCs w:val="24"/>
        </w:rPr>
        <w:t xml:space="preserve"> inmuebles y en efectivo) y servicios a nivel internacional.</w:t>
      </w:r>
    </w:p>
    <w:p w14:paraId="3B490CC0" w14:textId="7D1CBEAD" w:rsidR="000D40B9" w:rsidRPr="00022DB6" w:rsidRDefault="000D40B9" w:rsidP="003D72BC">
      <w:pPr>
        <w:spacing w:before="240" w:line="276" w:lineRule="auto"/>
        <w:rPr>
          <w:rFonts w:ascii="Arial" w:hAnsi="Arial" w:cs="Arial"/>
          <w:iCs/>
          <w:sz w:val="24"/>
          <w:szCs w:val="24"/>
        </w:rPr>
      </w:pPr>
      <w:r w:rsidRPr="00022DB6">
        <w:rPr>
          <w:rFonts w:ascii="Arial" w:hAnsi="Arial" w:cs="Arial"/>
          <w:sz w:val="24"/>
          <w:szCs w:val="24"/>
        </w:rPr>
        <w:t xml:space="preserve">Por medio del área de cooperación y asuntos internacionales se canaliza las oportunidades de capacitaciones, </w:t>
      </w:r>
      <w:r w:rsidR="00BA0BE9">
        <w:rPr>
          <w:rFonts w:ascii="Arial" w:hAnsi="Arial" w:cs="Arial"/>
          <w:sz w:val="24"/>
          <w:szCs w:val="24"/>
        </w:rPr>
        <w:t>seminarios virtuales (</w:t>
      </w:r>
      <w:r w:rsidRPr="00022DB6">
        <w:rPr>
          <w:rFonts w:ascii="Arial" w:hAnsi="Arial" w:cs="Arial"/>
          <w:sz w:val="24"/>
          <w:szCs w:val="24"/>
        </w:rPr>
        <w:t>webinars</w:t>
      </w:r>
      <w:r w:rsidR="00BA0BE9">
        <w:rPr>
          <w:rFonts w:ascii="Arial" w:hAnsi="Arial" w:cs="Arial"/>
          <w:sz w:val="24"/>
          <w:szCs w:val="24"/>
        </w:rPr>
        <w:t>)</w:t>
      </w:r>
      <w:r w:rsidRPr="00022DB6">
        <w:rPr>
          <w:rFonts w:ascii="Arial" w:hAnsi="Arial" w:cs="Arial"/>
          <w:sz w:val="24"/>
          <w:szCs w:val="24"/>
        </w:rPr>
        <w:t>, talleres y conferencias internacionales</w:t>
      </w:r>
      <w:r w:rsidR="00BA0BE9">
        <w:rPr>
          <w:rFonts w:ascii="Arial" w:hAnsi="Arial" w:cs="Arial"/>
          <w:sz w:val="24"/>
          <w:szCs w:val="24"/>
        </w:rPr>
        <w:t>,</w:t>
      </w:r>
      <w:r w:rsidRPr="00022DB6">
        <w:rPr>
          <w:rFonts w:ascii="Arial" w:hAnsi="Arial" w:cs="Arial"/>
          <w:sz w:val="24"/>
          <w:szCs w:val="24"/>
        </w:rPr>
        <w:t xml:space="preserve"> y las </w:t>
      </w:r>
      <w:r w:rsidR="00BA0BE9" w:rsidRPr="00022DB6">
        <w:rPr>
          <w:rFonts w:ascii="Arial" w:hAnsi="Arial" w:cs="Arial"/>
          <w:sz w:val="24"/>
          <w:szCs w:val="24"/>
        </w:rPr>
        <w:t>notifica</w:t>
      </w:r>
      <w:r w:rsidRPr="00022DB6">
        <w:rPr>
          <w:rFonts w:ascii="Arial" w:hAnsi="Arial" w:cs="Arial"/>
          <w:sz w:val="24"/>
          <w:szCs w:val="24"/>
        </w:rPr>
        <w:t xml:space="preserve"> </w:t>
      </w:r>
      <w:r w:rsidRPr="00022DB6">
        <w:rPr>
          <w:rFonts w:ascii="Arial" w:hAnsi="Arial" w:cs="Arial"/>
          <w:sz w:val="24"/>
          <w:szCs w:val="24"/>
        </w:rPr>
        <w:t>a la comunidad Ideam. Además de ser el enlace o punto focal del Instituto.</w:t>
      </w:r>
    </w:p>
    <w:p w14:paraId="204BE347" w14:textId="77777777" w:rsidR="000D40B9" w:rsidRPr="00022DB6" w:rsidRDefault="000D40B9" w:rsidP="003D72BC">
      <w:pPr>
        <w:spacing w:before="120" w:after="120" w:line="276" w:lineRule="auto"/>
        <w:rPr>
          <w:rFonts w:ascii="Arial" w:hAnsi="Arial" w:cs="Arial"/>
          <w:sz w:val="24"/>
          <w:szCs w:val="24"/>
        </w:rPr>
      </w:pPr>
      <w:r w:rsidRPr="00022DB6">
        <w:rPr>
          <w:rFonts w:ascii="Arial" w:hAnsi="Arial" w:cs="Arial"/>
          <w:sz w:val="24"/>
          <w:szCs w:val="24"/>
        </w:rPr>
        <w:t xml:space="preserve">El Ideam en los últimos 4 años ha logrado gestionar recursos de cooperación internacional fortaleciendo al instituto de la siguiente forma:  </w:t>
      </w:r>
    </w:p>
    <w:p w14:paraId="1A5ACFB2" w14:textId="77777777" w:rsidR="000D40B9" w:rsidRPr="00002EF1" w:rsidRDefault="000D40B9" w:rsidP="005D1FAB">
      <w:pPr>
        <w:pStyle w:val="ListParagraph"/>
        <w:widowControl w:val="0"/>
        <w:numPr>
          <w:ilvl w:val="0"/>
          <w:numId w:val="48"/>
        </w:numPr>
        <w:spacing w:before="120" w:after="120" w:line="276" w:lineRule="auto"/>
        <w:contextualSpacing w:val="0"/>
        <w:rPr>
          <w:rFonts w:ascii="Arial" w:hAnsi="Arial" w:cs="Arial"/>
        </w:rPr>
      </w:pPr>
      <w:r w:rsidRPr="00002EF1">
        <w:rPr>
          <w:rFonts w:ascii="Arial" w:hAnsi="Arial" w:cs="Arial"/>
        </w:rPr>
        <w:t>Consolidación de un portafolio de cooperación internacional con un total de más de 30 millones de USD en proyectos que actualmente están en ejecución, cooperación técnica y cooperación en especie.</w:t>
      </w:r>
    </w:p>
    <w:p w14:paraId="28DE9C48" w14:textId="77777777" w:rsidR="000D40B9" w:rsidRPr="00002EF1" w:rsidRDefault="000D40B9" w:rsidP="005D1FAB">
      <w:pPr>
        <w:pStyle w:val="ListParagraph"/>
        <w:widowControl w:val="0"/>
        <w:numPr>
          <w:ilvl w:val="0"/>
          <w:numId w:val="48"/>
        </w:numPr>
        <w:spacing w:before="120" w:after="120" w:line="276" w:lineRule="auto"/>
        <w:contextualSpacing w:val="0"/>
        <w:rPr>
          <w:rFonts w:ascii="Arial" w:hAnsi="Arial" w:cs="Arial"/>
          <w:sz w:val="22"/>
          <w:szCs w:val="22"/>
        </w:rPr>
      </w:pPr>
      <w:r w:rsidRPr="00002EF1">
        <w:rPr>
          <w:rFonts w:ascii="Arial" w:hAnsi="Arial" w:cs="Arial"/>
          <w:sz w:val="22"/>
          <w:szCs w:val="22"/>
        </w:rPr>
        <w:t xml:space="preserve">Formalización de más de 24 instrumentos de cooperación internacional. </w:t>
      </w:r>
    </w:p>
    <w:p w14:paraId="7F1E4DF8" w14:textId="37B82F4F" w:rsidR="000D40B9" w:rsidRPr="00022DB6" w:rsidRDefault="000D40B9" w:rsidP="005D1FAB">
      <w:pPr>
        <w:pStyle w:val="ListParagraph"/>
        <w:numPr>
          <w:ilvl w:val="0"/>
          <w:numId w:val="48"/>
        </w:numPr>
        <w:spacing w:line="276" w:lineRule="auto"/>
        <w:rPr>
          <w:rFonts w:ascii="Arial" w:hAnsi="Arial" w:cs="Arial"/>
          <w:color w:val="4472C4" w:themeColor="accent1"/>
        </w:rPr>
      </w:pPr>
      <w:r w:rsidRPr="00002EF1">
        <w:rPr>
          <w:rFonts w:ascii="Arial" w:hAnsi="Arial" w:cs="Arial"/>
          <w:sz w:val="22"/>
          <w:szCs w:val="22"/>
        </w:rPr>
        <w:t>Creación de la matriz de seguimiento de proyectos de cooperación internacional permitiendo evidenciar datos completos de los proyectos de cooperación</w:t>
      </w:r>
      <w:r w:rsidR="002C4FE3" w:rsidRPr="00002EF1">
        <w:rPr>
          <w:rFonts w:ascii="Arial" w:hAnsi="Arial" w:cs="Arial"/>
          <w:sz w:val="22"/>
          <w:szCs w:val="22"/>
        </w:rPr>
        <w:t>,</w:t>
      </w:r>
      <w:r w:rsidRPr="00002EF1">
        <w:rPr>
          <w:rFonts w:ascii="Arial" w:hAnsi="Arial" w:cs="Arial"/>
          <w:sz w:val="22"/>
          <w:szCs w:val="22"/>
        </w:rPr>
        <w:t xml:space="preserve"> y se generó una matriz de seguimiento de instrumentos de cooperación suscritos por el Ideam. Disponibles en e</w:t>
      </w:r>
      <w:r w:rsidR="002C4FE3" w:rsidRPr="00002EF1">
        <w:rPr>
          <w:rFonts w:ascii="Arial" w:hAnsi="Arial" w:cs="Arial"/>
          <w:sz w:val="22"/>
          <w:szCs w:val="22"/>
        </w:rPr>
        <w:t>l siguiente</w:t>
      </w:r>
      <w:r w:rsidRPr="00002EF1">
        <w:rPr>
          <w:rFonts w:ascii="Arial" w:hAnsi="Arial" w:cs="Arial"/>
          <w:sz w:val="22"/>
          <w:szCs w:val="22"/>
        </w:rPr>
        <w:t xml:space="preserve"> enlace:</w:t>
      </w:r>
      <w:r w:rsidRPr="00022DB6">
        <w:rPr>
          <w:rFonts w:ascii="Arial" w:hAnsi="Arial" w:cs="Arial"/>
          <w:color w:val="4472C4" w:themeColor="accent1"/>
        </w:rPr>
        <w:t xml:space="preserve"> </w:t>
      </w:r>
      <w:hyperlink r:id="rId277" w:history="1">
        <w:r w:rsidRPr="002C4FE3">
          <w:rPr>
            <w:rStyle w:val="Hyperlink"/>
            <w:rFonts w:ascii="Arial" w:hAnsi="Arial" w:cs="Arial"/>
            <w:sz w:val="20"/>
            <w:szCs w:val="20"/>
          </w:rPr>
          <w:t>http://www.ideam.gov.co/web/cooperacion-y-asuntos-internacionales/cooperacion-internacional</w:t>
        </w:r>
      </w:hyperlink>
      <w:r w:rsidRPr="00022DB6">
        <w:rPr>
          <w:rFonts w:ascii="Arial" w:hAnsi="Arial" w:cs="Arial"/>
          <w:color w:val="4472C4" w:themeColor="accent1"/>
        </w:rPr>
        <w:t xml:space="preserve"> </w:t>
      </w:r>
    </w:p>
    <w:p w14:paraId="48A21ECD" w14:textId="77777777" w:rsidR="000D40B9" w:rsidRPr="00022DB6" w:rsidRDefault="000D40B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Incremento y formalización del portafolio de cursos y convocatorias virtuales y presenciales. Disponible en este enlace: </w:t>
      </w:r>
      <w:hyperlink r:id="rId278" w:history="1">
        <w:r w:rsidRPr="002C4FE3">
          <w:rPr>
            <w:rStyle w:val="Hyperlink"/>
            <w:rFonts w:ascii="Arial" w:hAnsi="Arial" w:cs="Arial"/>
            <w:sz w:val="20"/>
            <w:szCs w:val="20"/>
          </w:rPr>
          <w:t>http://www.ideam.gov.co/web/cooperacion-y-asuntos-internacionales/cursos-y-convocatorias</w:t>
        </w:r>
      </w:hyperlink>
      <w:r w:rsidRPr="00022DB6">
        <w:rPr>
          <w:rFonts w:ascii="Arial" w:hAnsi="Arial" w:cs="Arial"/>
          <w:color w:val="4472C4" w:themeColor="accent1"/>
        </w:rPr>
        <w:t xml:space="preserve"> </w:t>
      </w:r>
    </w:p>
    <w:p w14:paraId="53E30AA3" w14:textId="0E84741E" w:rsidR="000D40B9" w:rsidRPr="00002EF1" w:rsidRDefault="000D40B9" w:rsidP="005D1FAB">
      <w:pPr>
        <w:pStyle w:val="ListParagraph"/>
        <w:numPr>
          <w:ilvl w:val="0"/>
          <w:numId w:val="48"/>
        </w:numPr>
        <w:spacing w:before="120" w:after="120" w:line="276" w:lineRule="auto"/>
        <w:contextualSpacing w:val="0"/>
        <w:rPr>
          <w:rFonts w:ascii="Arial" w:hAnsi="Arial" w:cs="Arial"/>
          <w:sz w:val="22"/>
          <w:szCs w:val="22"/>
        </w:rPr>
      </w:pPr>
      <w:r w:rsidRPr="00002EF1">
        <w:rPr>
          <w:rFonts w:ascii="Arial" w:hAnsi="Arial" w:cs="Arial"/>
          <w:sz w:val="22"/>
          <w:szCs w:val="22"/>
        </w:rPr>
        <w:t>Actualización del procedimiento de cooperación internacional incluyendo un capítulo de donaciones internacionales.</w:t>
      </w:r>
    </w:p>
    <w:p w14:paraId="481BFDA9" w14:textId="77777777" w:rsidR="000D40B9" w:rsidRPr="00022DB6" w:rsidRDefault="000D40B9" w:rsidP="00022DB6">
      <w:pPr>
        <w:spacing w:before="240" w:line="276" w:lineRule="auto"/>
        <w:jc w:val="both"/>
        <w:rPr>
          <w:rFonts w:ascii="Arial" w:hAnsi="Arial" w:cs="Arial"/>
          <w:iCs/>
          <w:sz w:val="24"/>
          <w:szCs w:val="24"/>
        </w:rPr>
        <w:sectPr w:rsidR="000D40B9" w:rsidRPr="00022DB6" w:rsidSect="00002EF1">
          <w:type w:val="continuous"/>
          <w:pgSz w:w="12240" w:h="15840"/>
          <w:pgMar w:top="1417" w:right="1440" w:bottom="1276" w:left="1701" w:header="708" w:footer="708" w:gutter="0"/>
          <w:cols w:num="2" w:space="81"/>
          <w:docGrid w:linePitch="360"/>
        </w:sectPr>
      </w:pPr>
    </w:p>
    <w:p w14:paraId="2E8A2934" w14:textId="77777777" w:rsidR="000D40B9" w:rsidRPr="002C4FE3" w:rsidRDefault="000D40B9" w:rsidP="00022DB6">
      <w:pPr>
        <w:spacing w:before="480" w:line="276" w:lineRule="auto"/>
        <w:rPr>
          <w:rFonts w:ascii="Arial" w:hAnsi="Arial" w:cs="Arial"/>
          <w:b/>
          <w:sz w:val="28"/>
          <w:szCs w:val="28"/>
        </w:rPr>
      </w:pPr>
      <w:r w:rsidRPr="002C4FE3">
        <w:rPr>
          <w:rFonts w:ascii="Arial" w:hAnsi="Arial" w:cs="Arial"/>
          <w:b/>
          <w:sz w:val="28"/>
          <w:szCs w:val="28"/>
        </w:rPr>
        <w:lastRenderedPageBreak/>
        <w:t>Relacionamiento nacional y gestión conjunta con entidades</w:t>
      </w:r>
    </w:p>
    <w:p w14:paraId="055B841D" w14:textId="69761FA9" w:rsidR="000D40B9" w:rsidRPr="00022DB6" w:rsidRDefault="003A0A95" w:rsidP="00022DB6">
      <w:pPr>
        <w:spacing w:before="240" w:line="276" w:lineRule="auto"/>
        <w:jc w:val="center"/>
        <w:rPr>
          <w:rFonts w:ascii="Arial" w:hAnsi="Arial" w:cs="Arial"/>
          <w:iCs/>
          <w:sz w:val="24"/>
          <w:szCs w:val="24"/>
        </w:rPr>
      </w:pPr>
      <w:r w:rsidRPr="00022DB6">
        <w:rPr>
          <w:rFonts w:ascii="Arial" w:hAnsi="Arial" w:cs="Arial"/>
          <w:noProof/>
          <w:sz w:val="24"/>
          <w:szCs w:val="24"/>
          <w:lang w:val="en-US"/>
        </w:rPr>
        <w:drawing>
          <wp:inline distT="0" distB="0" distL="0" distR="0" wp14:anchorId="73A9761D" wp14:editId="2234C393">
            <wp:extent cx="3400425" cy="2493137"/>
            <wp:effectExtent l="133350" t="114300" r="123825" b="173990"/>
            <wp:docPr id="13440" name="Imagen 1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403090" cy="2495091"/>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E8064F" w14:textId="77777777" w:rsidR="000D40B9" w:rsidRPr="00022DB6" w:rsidRDefault="000D40B9" w:rsidP="00022DB6">
      <w:pPr>
        <w:spacing w:before="120" w:after="120" w:line="276" w:lineRule="auto"/>
        <w:jc w:val="both"/>
        <w:rPr>
          <w:rFonts w:ascii="Arial" w:hAnsi="Arial" w:cs="Arial"/>
          <w:b/>
          <w:i/>
          <w:sz w:val="24"/>
          <w:szCs w:val="24"/>
        </w:rPr>
        <w:sectPr w:rsidR="000D40B9" w:rsidRPr="00022DB6" w:rsidSect="0031148B">
          <w:headerReference w:type="even" r:id="rId280"/>
          <w:headerReference w:type="default" r:id="rId281"/>
          <w:type w:val="continuous"/>
          <w:pgSz w:w="12240" w:h="15840"/>
          <w:pgMar w:top="1417" w:right="1701" w:bottom="1276" w:left="1701" w:header="708" w:footer="708" w:gutter="0"/>
          <w:cols w:space="708"/>
          <w:docGrid w:linePitch="360"/>
        </w:sectPr>
      </w:pPr>
    </w:p>
    <w:p w14:paraId="3A46B9E6" w14:textId="118BB383" w:rsidR="000D40B9" w:rsidRPr="00022DB6" w:rsidRDefault="000D40B9" w:rsidP="00022DB6">
      <w:pPr>
        <w:spacing w:before="120" w:after="120" w:line="276" w:lineRule="auto"/>
        <w:jc w:val="both"/>
        <w:rPr>
          <w:rFonts w:ascii="Arial" w:hAnsi="Arial" w:cs="Arial"/>
          <w:b/>
          <w:i/>
          <w:sz w:val="24"/>
          <w:szCs w:val="24"/>
        </w:rPr>
      </w:pPr>
    </w:p>
    <w:p w14:paraId="0C3098C0" w14:textId="77777777" w:rsidR="003A0A95" w:rsidRPr="00022DB6" w:rsidRDefault="003A0A95" w:rsidP="00022DB6">
      <w:pPr>
        <w:spacing w:before="120" w:after="120" w:line="276" w:lineRule="auto"/>
        <w:jc w:val="both"/>
        <w:rPr>
          <w:rFonts w:ascii="Arial" w:hAnsi="Arial" w:cs="Arial"/>
          <w:b/>
          <w:i/>
          <w:sz w:val="24"/>
          <w:szCs w:val="24"/>
        </w:rPr>
        <w:sectPr w:rsidR="003A0A95" w:rsidRPr="00022DB6" w:rsidSect="0031148B">
          <w:headerReference w:type="even" r:id="rId282"/>
          <w:headerReference w:type="default" r:id="rId283"/>
          <w:type w:val="continuous"/>
          <w:pgSz w:w="12240" w:h="15840"/>
          <w:pgMar w:top="1417" w:right="1701" w:bottom="1276" w:left="1701" w:header="708" w:footer="708" w:gutter="0"/>
          <w:cols w:space="708"/>
          <w:docGrid w:linePitch="360"/>
        </w:sectPr>
      </w:pPr>
    </w:p>
    <w:p w14:paraId="4656850C" w14:textId="0F67623E" w:rsidR="000D40B9" w:rsidRPr="002C4FE3" w:rsidRDefault="000D40B9" w:rsidP="00022DB6">
      <w:pPr>
        <w:spacing w:before="120" w:after="120" w:line="276" w:lineRule="auto"/>
        <w:jc w:val="both"/>
        <w:rPr>
          <w:rFonts w:ascii="Arial" w:hAnsi="Arial" w:cs="Arial"/>
          <w:b/>
          <w:iCs/>
          <w:sz w:val="24"/>
          <w:szCs w:val="24"/>
        </w:rPr>
      </w:pPr>
      <w:r w:rsidRPr="002C4FE3">
        <w:rPr>
          <w:rFonts w:ascii="Arial" w:hAnsi="Arial" w:cs="Arial"/>
          <w:b/>
          <w:iCs/>
          <w:sz w:val="24"/>
          <w:szCs w:val="24"/>
        </w:rPr>
        <w:t>Descripción de la actividad</w:t>
      </w:r>
    </w:p>
    <w:p w14:paraId="003AE4B2" w14:textId="77777777" w:rsidR="000D40B9" w:rsidRPr="00022DB6" w:rsidRDefault="000D40B9" w:rsidP="002C4FE3">
      <w:pPr>
        <w:spacing w:before="240" w:line="276" w:lineRule="auto"/>
        <w:rPr>
          <w:rFonts w:ascii="Arial" w:hAnsi="Arial" w:cs="Arial"/>
          <w:iCs/>
          <w:sz w:val="24"/>
          <w:szCs w:val="24"/>
        </w:rPr>
      </w:pPr>
      <w:r w:rsidRPr="00022DB6">
        <w:rPr>
          <w:rFonts w:ascii="Arial" w:hAnsi="Arial" w:cs="Arial"/>
          <w:sz w:val="24"/>
          <w:szCs w:val="24"/>
        </w:rPr>
        <w:t>Con el objetivo de consolidar una gestión y articular el trabajo con diferentes entidades del orden nacional, tanto públicas como privadas, el Ideam realiza acciones para establecer vínculos de trabajo en las áreas de su gestión.</w:t>
      </w:r>
    </w:p>
    <w:p w14:paraId="6E643124" w14:textId="03B83D15" w:rsidR="000D40B9" w:rsidRDefault="000D40B9" w:rsidP="002C4FE3">
      <w:pPr>
        <w:spacing w:before="120" w:after="120" w:line="276" w:lineRule="auto"/>
        <w:rPr>
          <w:rFonts w:ascii="Arial" w:hAnsi="Arial" w:cs="Arial"/>
          <w:sz w:val="24"/>
          <w:szCs w:val="24"/>
        </w:rPr>
      </w:pPr>
      <w:r w:rsidRPr="00022DB6">
        <w:rPr>
          <w:rFonts w:ascii="Arial" w:hAnsi="Arial" w:cs="Arial"/>
          <w:sz w:val="24"/>
          <w:szCs w:val="24"/>
        </w:rPr>
        <w:t xml:space="preserve">El Ideam posiciona, a nivel país, los siguientes proyectos e iniciativas: </w:t>
      </w:r>
    </w:p>
    <w:p w14:paraId="4E0C0720" w14:textId="77777777" w:rsidR="002C4FE3" w:rsidRPr="00022DB6" w:rsidRDefault="002C4FE3" w:rsidP="002C4FE3">
      <w:pPr>
        <w:spacing w:before="120" w:after="120" w:line="276" w:lineRule="auto"/>
        <w:rPr>
          <w:rFonts w:ascii="Arial" w:hAnsi="Arial" w:cs="Arial"/>
          <w:sz w:val="24"/>
          <w:szCs w:val="24"/>
        </w:rPr>
      </w:pPr>
    </w:p>
    <w:p w14:paraId="14BE1FED" w14:textId="384A2182" w:rsidR="000D40B9" w:rsidRPr="00022DB6" w:rsidRDefault="000D40B9"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 xml:space="preserve">Proyecto </w:t>
      </w:r>
      <w:proofErr w:type="spellStart"/>
      <w:r w:rsidRPr="002C4FE3">
        <w:rPr>
          <w:rFonts w:ascii="Arial" w:hAnsi="Arial" w:cs="Arial"/>
          <w:b/>
          <w:bCs/>
        </w:rPr>
        <w:t>AICC</w:t>
      </w:r>
      <w:r w:rsidR="00D0377A">
        <w:rPr>
          <w:rFonts w:ascii="Arial" w:hAnsi="Arial" w:cs="Arial"/>
          <w:b/>
          <w:bCs/>
        </w:rPr>
        <w:t>A</w:t>
      </w:r>
      <w:proofErr w:type="spellEnd"/>
      <w:r w:rsidRPr="00022DB6">
        <w:rPr>
          <w:rFonts w:ascii="Arial" w:hAnsi="Arial" w:cs="Arial"/>
        </w:rPr>
        <w:t xml:space="preserve"> – Lago de Tota</w:t>
      </w:r>
    </w:p>
    <w:p w14:paraId="5CDB93E6" w14:textId="77777777" w:rsidR="000D40B9" w:rsidRPr="002C4FE3" w:rsidRDefault="000D40B9" w:rsidP="005D1FAB">
      <w:pPr>
        <w:pStyle w:val="ListParagraph"/>
        <w:widowControl w:val="0"/>
        <w:numPr>
          <w:ilvl w:val="0"/>
          <w:numId w:val="48"/>
        </w:numPr>
        <w:spacing w:before="120" w:after="120" w:line="276" w:lineRule="auto"/>
        <w:contextualSpacing w:val="0"/>
        <w:rPr>
          <w:rFonts w:ascii="Arial" w:hAnsi="Arial" w:cs="Arial"/>
          <w:b/>
          <w:bCs/>
        </w:rPr>
      </w:pPr>
      <w:r w:rsidRPr="00022DB6">
        <w:rPr>
          <w:rFonts w:ascii="Arial" w:hAnsi="Arial" w:cs="Arial"/>
        </w:rPr>
        <w:t xml:space="preserve">Proyecto </w:t>
      </w:r>
      <w:r w:rsidRPr="002C4FE3">
        <w:rPr>
          <w:rFonts w:ascii="Arial" w:hAnsi="Arial" w:cs="Arial"/>
          <w:b/>
          <w:bCs/>
        </w:rPr>
        <w:t xml:space="preserve">Mojana Clima y Vida </w:t>
      </w:r>
    </w:p>
    <w:p w14:paraId="6EC5BF5C" w14:textId="77777777" w:rsidR="000D40B9" w:rsidRPr="00022DB6" w:rsidRDefault="000D40B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Proyecto Ciénaga de Zapatosa</w:t>
      </w:r>
    </w:p>
    <w:p w14:paraId="334B2056" w14:textId="77777777" w:rsidR="000D40B9" w:rsidRPr="00022DB6" w:rsidRDefault="000D40B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Proyecto </w:t>
      </w:r>
      <w:r w:rsidRPr="002C4FE3">
        <w:rPr>
          <w:rFonts w:ascii="Arial" w:hAnsi="Arial" w:cs="Arial"/>
          <w:b/>
          <w:bCs/>
        </w:rPr>
        <w:t>ENANDES</w:t>
      </w:r>
      <w:r w:rsidRPr="00022DB6">
        <w:rPr>
          <w:rFonts w:ascii="Arial" w:hAnsi="Arial" w:cs="Arial"/>
        </w:rPr>
        <w:t xml:space="preserve"> – Cauca </w:t>
      </w:r>
    </w:p>
    <w:p w14:paraId="64BA526A" w14:textId="0EAAE51D" w:rsidR="000D40B9" w:rsidRPr="00022DB6" w:rsidRDefault="000D40B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Acuerdo</w:t>
      </w:r>
      <w:r w:rsidR="002C4FE3">
        <w:rPr>
          <w:rFonts w:ascii="Arial" w:hAnsi="Arial" w:cs="Arial"/>
        </w:rPr>
        <w:t xml:space="preserve"> AC 4</w:t>
      </w:r>
      <w:r w:rsidRPr="00022DB6">
        <w:rPr>
          <w:rFonts w:ascii="Arial" w:hAnsi="Arial" w:cs="Arial"/>
        </w:rPr>
        <w:t xml:space="preserve"> </w:t>
      </w:r>
      <w:r w:rsidR="002C4FE3">
        <w:rPr>
          <w:rFonts w:ascii="Arial" w:hAnsi="Arial" w:cs="Arial"/>
        </w:rPr>
        <w:t xml:space="preserve">- </w:t>
      </w:r>
      <w:r w:rsidRPr="002C4FE3">
        <w:rPr>
          <w:rFonts w:ascii="Arial" w:hAnsi="Arial" w:cs="Arial"/>
          <w:b/>
          <w:bCs/>
        </w:rPr>
        <w:t>Marco Ecopetrol</w:t>
      </w:r>
    </w:p>
    <w:p w14:paraId="25BFC88C" w14:textId="4D2446AD" w:rsidR="000D40B9" w:rsidRPr="00022DB6" w:rsidRDefault="000D40B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Proyectos de inversión del 1</w:t>
      </w:r>
      <w:r w:rsidR="002C4FE3">
        <w:rPr>
          <w:rFonts w:ascii="Arial" w:hAnsi="Arial" w:cs="Arial"/>
        </w:rPr>
        <w:t xml:space="preserve"> </w:t>
      </w:r>
      <w:r w:rsidRPr="00022DB6">
        <w:rPr>
          <w:rFonts w:ascii="Arial" w:hAnsi="Arial" w:cs="Arial"/>
        </w:rPr>
        <w:t>% para mejoramiento de la red hidrometeorológica nacional, de infraestructura y compra de equipos de monitoreo.</w:t>
      </w:r>
    </w:p>
    <w:p w14:paraId="7EF407C7" w14:textId="77777777" w:rsidR="003A0A95" w:rsidRPr="00022DB6" w:rsidRDefault="003A0A95" w:rsidP="00022DB6">
      <w:pPr>
        <w:spacing w:line="276" w:lineRule="auto"/>
        <w:rPr>
          <w:rStyle w:val="IntenseEmphasis"/>
          <w:rFonts w:ascii="Arial" w:hAnsi="Arial" w:cs="Arial"/>
          <w:i w:val="0"/>
          <w:iCs w:val="0"/>
          <w:color w:val="auto"/>
          <w:sz w:val="24"/>
          <w:szCs w:val="24"/>
        </w:rPr>
        <w:sectPr w:rsidR="003A0A95" w:rsidRPr="00022DB6" w:rsidSect="00D0377A">
          <w:type w:val="continuous"/>
          <w:pgSz w:w="12240" w:h="15840"/>
          <w:pgMar w:top="1417" w:right="1260" w:bottom="1276" w:left="1701" w:header="708" w:footer="708" w:gutter="0"/>
          <w:cols w:num="2" w:space="708"/>
          <w:docGrid w:linePitch="360"/>
        </w:sectPr>
      </w:pPr>
    </w:p>
    <w:p w14:paraId="68D27A4D" w14:textId="77777777" w:rsidR="00002EF1" w:rsidRDefault="00002EF1" w:rsidP="00022DB6">
      <w:pPr>
        <w:spacing w:line="276" w:lineRule="auto"/>
        <w:rPr>
          <w:rStyle w:val="IntenseEmphasis"/>
          <w:rFonts w:ascii="Arial" w:hAnsi="Arial" w:cs="Arial"/>
          <w:i w:val="0"/>
          <w:iCs w:val="0"/>
          <w:color w:val="auto"/>
          <w:sz w:val="24"/>
          <w:szCs w:val="24"/>
        </w:rPr>
      </w:pPr>
    </w:p>
    <w:p w14:paraId="49A61761" w14:textId="34E6103B" w:rsidR="00002EF1" w:rsidRDefault="00CC762C" w:rsidP="00022DB6">
      <w:pPr>
        <w:spacing w:line="276" w:lineRule="auto"/>
        <w:rPr>
          <w:rStyle w:val="IntenseEmphasis"/>
          <w:rFonts w:ascii="Arial" w:hAnsi="Arial" w:cs="Arial"/>
          <w:i w:val="0"/>
          <w:iCs w:val="0"/>
          <w:color w:val="auto"/>
          <w:sz w:val="24"/>
          <w:szCs w:val="24"/>
        </w:rPr>
      </w:pPr>
      <w:r>
        <w:rPr>
          <w:noProof/>
        </w:rPr>
        <w:drawing>
          <wp:anchor distT="0" distB="0" distL="114300" distR="114300" simplePos="0" relativeHeight="251790336" behindDoc="1" locked="0" layoutInCell="1" allowOverlap="1" wp14:anchorId="0A8401FE" wp14:editId="2AEB1419">
            <wp:simplePos x="0" y="0"/>
            <wp:positionH relativeFrom="column">
              <wp:posOffset>3549015</wp:posOffset>
            </wp:positionH>
            <wp:positionV relativeFrom="paragraph">
              <wp:posOffset>250825</wp:posOffset>
            </wp:positionV>
            <wp:extent cx="1295400" cy="619125"/>
            <wp:effectExtent l="0" t="0" r="0" b="9525"/>
            <wp:wrapTight wrapText="bothSides">
              <wp:wrapPolygon edited="0">
                <wp:start x="0" y="0"/>
                <wp:lineTo x="0" y="21268"/>
                <wp:lineTo x="21282" y="21268"/>
                <wp:lineTo x="2128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extLst>
                        <a:ext uri="{28A0092B-C50C-407E-A947-70E740481C1C}">
                          <a14:useLocalDpi xmlns:a14="http://schemas.microsoft.com/office/drawing/2010/main" val="0"/>
                        </a:ext>
                      </a:extLst>
                    </a:blip>
                    <a:stretch>
                      <a:fillRect/>
                    </a:stretch>
                  </pic:blipFill>
                  <pic:spPr>
                    <a:xfrm>
                      <a:off x="0" y="0"/>
                      <a:ext cx="1295400" cy="619125"/>
                    </a:xfrm>
                    <a:prstGeom prst="rect">
                      <a:avLst/>
                    </a:prstGeom>
                  </pic:spPr>
                </pic:pic>
              </a:graphicData>
            </a:graphic>
            <wp14:sizeRelV relativeFrom="margin">
              <wp14:pctHeight>0</wp14:pctHeight>
            </wp14:sizeRelV>
          </wp:anchor>
        </w:drawing>
      </w:r>
      <w:r>
        <w:rPr>
          <w:noProof/>
        </w:rPr>
        <w:drawing>
          <wp:inline distT="0" distB="0" distL="0" distR="0" wp14:anchorId="2F10DB7B" wp14:editId="42F1B7E6">
            <wp:extent cx="1438275" cy="1058852"/>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441289" cy="1061071"/>
                    </a:xfrm>
                    <a:prstGeom prst="rect">
                      <a:avLst/>
                    </a:prstGeom>
                  </pic:spPr>
                </pic:pic>
              </a:graphicData>
            </a:graphic>
          </wp:inline>
        </w:drawing>
      </w:r>
      <w:r w:rsidRPr="00002EF1">
        <w:rPr>
          <w:noProof/>
        </w:rPr>
        <w:drawing>
          <wp:inline distT="0" distB="0" distL="0" distR="0" wp14:anchorId="62985F34" wp14:editId="2C159F0C">
            <wp:extent cx="1809750" cy="1078148"/>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821677" cy="1085254"/>
                    </a:xfrm>
                    <a:prstGeom prst="rect">
                      <a:avLst/>
                    </a:prstGeom>
                  </pic:spPr>
                </pic:pic>
              </a:graphicData>
            </a:graphic>
          </wp:inline>
        </w:drawing>
      </w:r>
    </w:p>
    <w:p w14:paraId="70E66A36" w14:textId="73DB089B" w:rsidR="000D40B9" w:rsidRPr="00022DB6" w:rsidRDefault="00002EF1" w:rsidP="00022DB6">
      <w:pPr>
        <w:spacing w:line="276" w:lineRule="auto"/>
        <w:rPr>
          <w:rStyle w:val="IntenseEmphasis"/>
          <w:rFonts w:ascii="Arial" w:hAnsi="Arial" w:cs="Arial"/>
          <w:i w:val="0"/>
          <w:iCs w:val="0"/>
          <w:color w:val="auto"/>
          <w:sz w:val="24"/>
          <w:szCs w:val="24"/>
        </w:rPr>
      </w:pPr>
      <w:r>
        <w:rPr>
          <w:rStyle w:val="IntenseEmphasis"/>
          <w:rFonts w:ascii="Arial" w:hAnsi="Arial" w:cs="Arial"/>
          <w:i w:val="0"/>
          <w:iCs w:val="0"/>
          <w:color w:val="auto"/>
          <w:sz w:val="24"/>
          <w:szCs w:val="24"/>
        </w:rPr>
        <w:t xml:space="preserve">    </w:t>
      </w:r>
      <w:r>
        <w:rPr>
          <w:noProof/>
        </w:rPr>
        <w:t xml:space="preserve">   </w:t>
      </w:r>
      <w:r w:rsidR="00CC762C">
        <w:rPr>
          <w:noProof/>
        </w:rPr>
        <w:t xml:space="preserve">     </w:t>
      </w:r>
      <w:r w:rsidR="000D40B9" w:rsidRPr="00022DB6">
        <w:rPr>
          <w:rStyle w:val="IntenseEmphasis"/>
          <w:rFonts w:ascii="Arial" w:hAnsi="Arial" w:cs="Arial"/>
          <w:i w:val="0"/>
          <w:iCs w:val="0"/>
          <w:color w:val="auto"/>
          <w:sz w:val="24"/>
          <w:szCs w:val="24"/>
        </w:rPr>
        <w:br w:type="page"/>
      </w:r>
    </w:p>
    <w:p w14:paraId="357E32AF" w14:textId="3872C36C" w:rsidR="00762C06" w:rsidRPr="00707604" w:rsidRDefault="00762C06" w:rsidP="00022DB6">
      <w:pPr>
        <w:spacing w:before="480" w:line="276" w:lineRule="auto"/>
        <w:rPr>
          <w:rFonts w:ascii="Arial" w:hAnsi="Arial" w:cs="Arial"/>
          <w:iCs/>
          <w:sz w:val="28"/>
          <w:szCs w:val="28"/>
        </w:rPr>
      </w:pPr>
      <w:r w:rsidRPr="00707604">
        <w:rPr>
          <w:rStyle w:val="IntenseEmphasis"/>
          <w:rFonts w:ascii="Arial" w:hAnsi="Arial" w:cs="Arial"/>
          <w:i w:val="0"/>
          <w:sz w:val="28"/>
          <w:szCs w:val="28"/>
        </w:rPr>
        <w:lastRenderedPageBreak/>
        <w:t xml:space="preserve">Investigación </w:t>
      </w:r>
    </w:p>
    <w:p w14:paraId="3EC409C0" w14:textId="2672FB87" w:rsidR="000117B8" w:rsidRDefault="002F1A4C" w:rsidP="00022DB6">
      <w:pPr>
        <w:spacing w:line="276" w:lineRule="auto"/>
        <w:jc w:val="both"/>
        <w:rPr>
          <w:rFonts w:ascii="Arial" w:hAnsi="Arial" w:cs="Arial"/>
          <w:sz w:val="24"/>
          <w:szCs w:val="24"/>
        </w:rPr>
      </w:pPr>
      <w:r w:rsidRPr="00022DB6">
        <w:rPr>
          <w:rFonts w:ascii="Arial" w:hAnsi="Arial" w:cs="Arial"/>
          <w:sz w:val="24"/>
          <w:szCs w:val="24"/>
        </w:rPr>
        <w:t>En el marco misional el Ideam con respecto a la generación de nuevo conocimiento y su transferencia continua,</w:t>
      </w:r>
      <w:r w:rsidR="00425618">
        <w:rPr>
          <w:rFonts w:ascii="Arial" w:hAnsi="Arial" w:cs="Arial"/>
          <w:sz w:val="24"/>
          <w:szCs w:val="24"/>
        </w:rPr>
        <w:t xml:space="preserve"> realizó</w:t>
      </w:r>
      <w:r w:rsidRPr="00022DB6">
        <w:rPr>
          <w:rFonts w:ascii="Arial" w:hAnsi="Arial" w:cs="Arial"/>
          <w:sz w:val="24"/>
          <w:szCs w:val="24"/>
        </w:rPr>
        <w:t xml:space="preserve"> acciones de gestión </w:t>
      </w:r>
      <w:r w:rsidR="00425618">
        <w:rPr>
          <w:rFonts w:ascii="Arial" w:hAnsi="Arial" w:cs="Arial"/>
          <w:sz w:val="24"/>
          <w:szCs w:val="24"/>
        </w:rPr>
        <w:t>en</w:t>
      </w:r>
      <w:r w:rsidRPr="00022DB6">
        <w:rPr>
          <w:rFonts w:ascii="Arial" w:hAnsi="Arial" w:cs="Arial"/>
          <w:sz w:val="24"/>
          <w:szCs w:val="24"/>
        </w:rPr>
        <w:t xml:space="preserve"> investigación como la formulación de los planes de investigación ambiental, reactivación de los grupos de investigación e implementación de cursos, seminarios y capacitaciones para el fortalecimiento del perfil investigativo de la entidad.</w:t>
      </w:r>
    </w:p>
    <w:p w14:paraId="2428343A" w14:textId="77777777" w:rsidR="00425618" w:rsidRPr="00022DB6" w:rsidRDefault="00425618" w:rsidP="00022DB6">
      <w:pPr>
        <w:spacing w:line="276" w:lineRule="auto"/>
        <w:jc w:val="both"/>
        <w:rPr>
          <w:rFonts w:ascii="Arial" w:hAnsi="Arial" w:cs="Arial"/>
          <w:sz w:val="24"/>
          <w:szCs w:val="24"/>
        </w:rPr>
      </w:pPr>
    </w:p>
    <w:tbl>
      <w:tblPr>
        <w:tblStyle w:val="PlainTable1"/>
        <w:tblW w:w="0" w:type="auto"/>
        <w:tblInd w:w="0" w:type="dxa"/>
        <w:tblLook w:val="04A0" w:firstRow="1" w:lastRow="0" w:firstColumn="1" w:lastColumn="0" w:noHBand="0" w:noVBand="1"/>
      </w:tblPr>
      <w:tblGrid>
        <w:gridCol w:w="4414"/>
        <w:gridCol w:w="4414"/>
      </w:tblGrid>
      <w:tr w:rsidR="008017BF" w:rsidRPr="00022DB6" w14:paraId="0B95C130" w14:textId="77777777" w:rsidTr="004C09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757B5F3" w14:textId="77777777" w:rsidR="000117B8" w:rsidRPr="00425618" w:rsidRDefault="000117B8" w:rsidP="00022DB6">
            <w:pPr>
              <w:spacing w:before="120" w:after="120" w:line="276" w:lineRule="auto"/>
              <w:jc w:val="center"/>
              <w:rPr>
                <w:rFonts w:ascii="Arial" w:hAnsi="Arial" w:cs="Arial"/>
                <w:color w:val="000000" w:themeColor="text1"/>
                <w:sz w:val="24"/>
                <w:szCs w:val="24"/>
              </w:rPr>
            </w:pPr>
            <w:r w:rsidRPr="00425618">
              <w:rPr>
                <w:rFonts w:ascii="Arial" w:hAnsi="Arial" w:cs="Arial"/>
                <w:color w:val="000000" w:themeColor="text1"/>
                <w:sz w:val="24"/>
                <w:szCs w:val="24"/>
              </w:rPr>
              <w:t>Situación inicial</w:t>
            </w:r>
          </w:p>
        </w:tc>
        <w:tc>
          <w:tcPr>
            <w:tcW w:w="4414" w:type="dxa"/>
          </w:tcPr>
          <w:p w14:paraId="3AEC0557" w14:textId="77777777" w:rsidR="000117B8" w:rsidRPr="00425618" w:rsidRDefault="000117B8" w:rsidP="00022DB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425618">
              <w:rPr>
                <w:rFonts w:ascii="Arial" w:hAnsi="Arial" w:cs="Arial"/>
                <w:color w:val="000000" w:themeColor="text1"/>
                <w:sz w:val="24"/>
                <w:szCs w:val="24"/>
              </w:rPr>
              <w:t>Situación entrega</w:t>
            </w:r>
          </w:p>
        </w:tc>
      </w:tr>
      <w:tr w:rsidR="008017BF" w:rsidRPr="00022DB6" w14:paraId="47B6144C" w14:textId="77777777" w:rsidTr="004C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B20F51B" w14:textId="692A2CD7" w:rsidR="000117B8" w:rsidRPr="00425618" w:rsidRDefault="000117B8" w:rsidP="00425618">
            <w:pPr>
              <w:pStyle w:val="ListParagraph"/>
              <w:widowControl w:val="0"/>
              <w:numPr>
                <w:ilvl w:val="0"/>
                <w:numId w:val="37"/>
              </w:numPr>
              <w:spacing w:before="120" w:after="120" w:line="276" w:lineRule="auto"/>
              <w:ind w:left="714" w:hanging="357"/>
              <w:contextualSpacing w:val="0"/>
              <w:jc w:val="both"/>
              <w:rPr>
                <w:rFonts w:ascii="Arial" w:hAnsi="Arial" w:cs="Arial"/>
                <w:b w:val="0"/>
                <w:color w:val="000000" w:themeColor="text1"/>
              </w:rPr>
            </w:pPr>
            <w:r w:rsidRPr="00425618">
              <w:rPr>
                <w:rFonts w:ascii="Arial" w:hAnsi="Arial" w:cs="Arial"/>
                <w:b w:val="0"/>
                <w:color w:val="000000" w:themeColor="text1"/>
              </w:rPr>
              <w:t>El Ideam cuenta con un grupo de investigación</w:t>
            </w:r>
            <w:r w:rsidR="000D627A" w:rsidRPr="00425618">
              <w:rPr>
                <w:rFonts w:ascii="Arial" w:hAnsi="Arial" w:cs="Arial"/>
                <w:b w:val="0"/>
                <w:color w:val="000000" w:themeColor="text1"/>
              </w:rPr>
              <w:t>.</w:t>
            </w:r>
            <w:r w:rsidRPr="00425618">
              <w:rPr>
                <w:rFonts w:ascii="Arial" w:hAnsi="Arial" w:cs="Arial"/>
                <w:b w:val="0"/>
                <w:color w:val="000000" w:themeColor="text1"/>
              </w:rPr>
              <w:t xml:space="preserve"> </w:t>
            </w:r>
          </w:p>
        </w:tc>
        <w:tc>
          <w:tcPr>
            <w:tcW w:w="4414" w:type="dxa"/>
          </w:tcPr>
          <w:p w14:paraId="0A67B5CC" w14:textId="7A2730E7" w:rsidR="000117B8" w:rsidRPr="00425618" w:rsidRDefault="000117B8" w:rsidP="00425618">
            <w:pPr>
              <w:pStyle w:val="ListParagraph"/>
              <w:widowControl w:val="0"/>
              <w:numPr>
                <w:ilvl w:val="0"/>
                <w:numId w:val="37"/>
              </w:numPr>
              <w:spacing w:before="120" w:after="120" w:line="276" w:lineRule="auto"/>
              <w:ind w:left="714" w:hanging="357"/>
              <w:contextualSpacing w:val="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425618">
              <w:rPr>
                <w:rFonts w:ascii="Arial" w:hAnsi="Arial" w:cs="Arial"/>
                <w:color w:val="000000" w:themeColor="text1"/>
              </w:rPr>
              <w:t>El Ideam estructura la gestión de l</w:t>
            </w:r>
            <w:r w:rsidR="002F1A4C" w:rsidRPr="00425618">
              <w:rPr>
                <w:rFonts w:ascii="Arial" w:hAnsi="Arial" w:cs="Arial"/>
                <w:color w:val="000000" w:themeColor="text1"/>
              </w:rPr>
              <w:t>a investigación bajo la actualización</w:t>
            </w:r>
            <w:r w:rsidRPr="00425618">
              <w:rPr>
                <w:rFonts w:ascii="Arial" w:hAnsi="Arial" w:cs="Arial"/>
                <w:color w:val="000000" w:themeColor="text1"/>
              </w:rPr>
              <w:t xml:space="preserve"> de grupos de investigación</w:t>
            </w:r>
            <w:r w:rsidR="002F1A4C" w:rsidRPr="00425618">
              <w:rPr>
                <w:rFonts w:ascii="Arial" w:hAnsi="Arial" w:cs="Arial"/>
                <w:color w:val="000000" w:themeColor="text1"/>
              </w:rPr>
              <w:t xml:space="preserve"> mediante la vinculación de nuevos investigadores</w:t>
            </w:r>
            <w:r w:rsidRPr="00425618">
              <w:rPr>
                <w:rFonts w:ascii="Arial" w:hAnsi="Arial" w:cs="Arial"/>
                <w:color w:val="000000" w:themeColor="text1"/>
              </w:rPr>
              <w:t xml:space="preserve">, la elaboración del </w:t>
            </w:r>
            <w:r w:rsidR="002F1A4C" w:rsidRPr="00425618">
              <w:rPr>
                <w:rFonts w:ascii="Arial" w:hAnsi="Arial" w:cs="Arial"/>
                <w:color w:val="000000" w:themeColor="text1"/>
              </w:rPr>
              <w:t xml:space="preserve">documento </w:t>
            </w:r>
            <w:r w:rsidRPr="00425618">
              <w:rPr>
                <w:rFonts w:ascii="Arial" w:hAnsi="Arial" w:cs="Arial"/>
                <w:color w:val="000000" w:themeColor="text1"/>
              </w:rPr>
              <w:t>mapa de conocimiento, la transferencia del conocimiento a través de capacitaciones, cursos y talleres, así como con el fortalecimiento del perfil investigativo de sus colaboradores.</w:t>
            </w:r>
          </w:p>
        </w:tc>
      </w:tr>
      <w:tr w:rsidR="008017BF" w:rsidRPr="00022DB6" w14:paraId="430FE1A3" w14:textId="77777777" w:rsidTr="004C09B1">
        <w:tc>
          <w:tcPr>
            <w:cnfStyle w:val="001000000000" w:firstRow="0" w:lastRow="0" w:firstColumn="1" w:lastColumn="0" w:oddVBand="0" w:evenVBand="0" w:oddHBand="0" w:evenHBand="0" w:firstRowFirstColumn="0" w:firstRowLastColumn="0" w:lastRowFirstColumn="0" w:lastRowLastColumn="0"/>
            <w:tcW w:w="4414" w:type="dxa"/>
          </w:tcPr>
          <w:p w14:paraId="2F358280" w14:textId="39366A1E" w:rsidR="000117B8" w:rsidRPr="00425618" w:rsidRDefault="000117B8" w:rsidP="00022DB6">
            <w:pPr>
              <w:pStyle w:val="ListParagraph"/>
              <w:widowControl w:val="0"/>
              <w:numPr>
                <w:ilvl w:val="0"/>
                <w:numId w:val="37"/>
              </w:numPr>
              <w:spacing w:before="120" w:after="120" w:line="276" w:lineRule="auto"/>
              <w:ind w:left="714" w:hanging="357"/>
              <w:contextualSpacing w:val="0"/>
              <w:rPr>
                <w:rFonts w:ascii="Arial" w:hAnsi="Arial" w:cs="Arial"/>
                <w:b w:val="0"/>
                <w:color w:val="000000" w:themeColor="text1"/>
              </w:rPr>
            </w:pPr>
            <w:r w:rsidRPr="00425618">
              <w:rPr>
                <w:rFonts w:ascii="Arial" w:hAnsi="Arial" w:cs="Arial"/>
                <w:b w:val="0"/>
                <w:color w:val="000000" w:themeColor="text1"/>
              </w:rPr>
              <w:t xml:space="preserve">El Ideam tiene formulado un Plan Institucional Cuatrienal de Investigación Ambiental </w:t>
            </w:r>
            <w:r w:rsidR="000D627A" w:rsidRPr="00425618">
              <w:rPr>
                <w:rFonts w:ascii="Arial" w:hAnsi="Arial" w:cs="Arial"/>
                <w:b w:val="0"/>
                <w:color w:val="000000" w:themeColor="text1"/>
              </w:rPr>
              <w:t xml:space="preserve">- </w:t>
            </w:r>
            <w:r w:rsidRPr="00425618">
              <w:rPr>
                <w:rFonts w:ascii="Arial" w:hAnsi="Arial" w:cs="Arial"/>
                <w:bCs w:val="0"/>
                <w:color w:val="000000" w:themeColor="text1"/>
              </w:rPr>
              <w:t>PICIA</w:t>
            </w:r>
            <w:r w:rsidRPr="00425618">
              <w:rPr>
                <w:rFonts w:ascii="Arial" w:hAnsi="Arial" w:cs="Arial"/>
                <w:b w:val="0"/>
                <w:color w:val="000000" w:themeColor="text1"/>
              </w:rPr>
              <w:t>.</w:t>
            </w:r>
          </w:p>
        </w:tc>
        <w:tc>
          <w:tcPr>
            <w:tcW w:w="4414" w:type="dxa"/>
          </w:tcPr>
          <w:p w14:paraId="32DC28A4" w14:textId="356858CE" w:rsidR="000117B8" w:rsidRPr="00425618" w:rsidRDefault="000117B8" w:rsidP="00425618">
            <w:pPr>
              <w:pStyle w:val="ListParagraph"/>
              <w:widowControl w:val="0"/>
              <w:numPr>
                <w:ilvl w:val="0"/>
                <w:numId w:val="37"/>
              </w:numPr>
              <w:spacing w:before="120" w:after="120" w:line="276" w:lineRule="auto"/>
              <w:ind w:left="714"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425618">
              <w:rPr>
                <w:rFonts w:ascii="Arial" w:hAnsi="Arial" w:cs="Arial"/>
                <w:color w:val="000000" w:themeColor="text1"/>
              </w:rPr>
              <w:t xml:space="preserve">El Ideam desarrolla el </w:t>
            </w:r>
            <w:r w:rsidR="00425618">
              <w:rPr>
                <w:rFonts w:ascii="Arial" w:hAnsi="Arial" w:cs="Arial"/>
                <w:color w:val="000000" w:themeColor="text1"/>
              </w:rPr>
              <w:t>-</w:t>
            </w:r>
            <w:r w:rsidRPr="00425618">
              <w:rPr>
                <w:rFonts w:ascii="Arial" w:hAnsi="Arial" w:cs="Arial"/>
                <w:b/>
                <w:bCs/>
                <w:color w:val="000000" w:themeColor="text1"/>
              </w:rPr>
              <w:t>PICIA</w:t>
            </w:r>
            <w:r w:rsidRPr="00425618">
              <w:rPr>
                <w:rFonts w:ascii="Arial" w:hAnsi="Arial" w:cs="Arial"/>
                <w:color w:val="000000" w:themeColor="text1"/>
              </w:rPr>
              <w:t xml:space="preserve"> para su vigencia. Así mismo, deja el marco conceptual para la reformulación y participa con insumos e información para la consolidación del Plan Estratégico Nacional de Investigación Ambiental </w:t>
            </w:r>
            <w:r w:rsidR="000D627A" w:rsidRPr="00425618">
              <w:rPr>
                <w:rFonts w:ascii="Arial" w:hAnsi="Arial" w:cs="Arial"/>
                <w:color w:val="000000" w:themeColor="text1"/>
              </w:rPr>
              <w:t xml:space="preserve">- </w:t>
            </w:r>
            <w:r w:rsidRPr="00425618">
              <w:rPr>
                <w:rFonts w:ascii="Arial" w:hAnsi="Arial" w:cs="Arial"/>
                <w:b/>
                <w:bCs/>
                <w:color w:val="000000" w:themeColor="text1"/>
              </w:rPr>
              <w:t>PENIA</w:t>
            </w:r>
            <w:r w:rsidRPr="00425618">
              <w:rPr>
                <w:rFonts w:ascii="Arial" w:hAnsi="Arial" w:cs="Arial"/>
                <w:color w:val="000000" w:themeColor="text1"/>
              </w:rPr>
              <w:t xml:space="preserve">. </w:t>
            </w:r>
          </w:p>
        </w:tc>
      </w:tr>
    </w:tbl>
    <w:p w14:paraId="5A730AA7" w14:textId="77777777" w:rsidR="00425618" w:rsidRDefault="00425618" w:rsidP="00022DB6">
      <w:pPr>
        <w:spacing w:before="480" w:line="276" w:lineRule="auto"/>
        <w:rPr>
          <w:rFonts w:ascii="Arial" w:hAnsi="Arial" w:cs="Arial"/>
          <w:b/>
          <w:sz w:val="24"/>
          <w:szCs w:val="24"/>
        </w:rPr>
      </w:pPr>
    </w:p>
    <w:p w14:paraId="020DCD6D" w14:textId="77777777" w:rsidR="00425618" w:rsidRDefault="00425618" w:rsidP="00022DB6">
      <w:pPr>
        <w:spacing w:before="480" w:line="276" w:lineRule="auto"/>
        <w:rPr>
          <w:rFonts w:ascii="Arial" w:hAnsi="Arial" w:cs="Arial"/>
          <w:b/>
          <w:sz w:val="24"/>
          <w:szCs w:val="24"/>
        </w:rPr>
      </w:pPr>
    </w:p>
    <w:p w14:paraId="50006ED0" w14:textId="668E7B67" w:rsidR="000D40B9" w:rsidRPr="00425618" w:rsidRDefault="000D40B9" w:rsidP="00022DB6">
      <w:pPr>
        <w:spacing w:before="480" w:line="276" w:lineRule="auto"/>
        <w:rPr>
          <w:rFonts w:ascii="Arial" w:hAnsi="Arial" w:cs="Arial"/>
          <w:b/>
          <w:sz w:val="28"/>
          <w:szCs w:val="28"/>
        </w:rPr>
      </w:pPr>
      <w:r w:rsidRPr="00425618">
        <w:rPr>
          <w:rFonts w:ascii="Arial" w:hAnsi="Arial" w:cs="Arial"/>
          <w:b/>
          <w:sz w:val="28"/>
          <w:szCs w:val="28"/>
        </w:rPr>
        <w:t>Investigación y conocimiento</w:t>
      </w:r>
    </w:p>
    <w:p w14:paraId="3BA81208" w14:textId="77777777" w:rsidR="000D40B9" w:rsidRPr="00022DB6" w:rsidRDefault="000D40B9" w:rsidP="00022DB6">
      <w:pPr>
        <w:spacing w:before="240" w:line="276" w:lineRule="auto"/>
        <w:jc w:val="both"/>
        <w:rPr>
          <w:rFonts w:ascii="Arial" w:hAnsi="Arial" w:cs="Arial"/>
          <w:iCs/>
          <w:sz w:val="24"/>
          <w:szCs w:val="24"/>
        </w:rPr>
      </w:pPr>
    </w:p>
    <w:p w14:paraId="39C88909" w14:textId="77777777" w:rsidR="000D40B9" w:rsidRPr="00022DB6" w:rsidRDefault="000D40B9" w:rsidP="00022DB6">
      <w:pPr>
        <w:spacing w:before="120" w:after="120" w:line="276" w:lineRule="auto"/>
        <w:jc w:val="both"/>
        <w:rPr>
          <w:rFonts w:ascii="Arial" w:hAnsi="Arial" w:cs="Arial"/>
          <w:b/>
          <w:i/>
          <w:sz w:val="24"/>
          <w:szCs w:val="24"/>
        </w:rPr>
        <w:sectPr w:rsidR="000D40B9" w:rsidRPr="00022DB6" w:rsidSect="00CC762C">
          <w:type w:val="continuous"/>
          <w:pgSz w:w="12240" w:h="15840"/>
          <w:pgMar w:top="1417" w:right="1701" w:bottom="1890" w:left="1701" w:header="708" w:footer="708" w:gutter="0"/>
          <w:cols w:space="708"/>
          <w:docGrid w:linePitch="360"/>
        </w:sectPr>
      </w:pPr>
    </w:p>
    <w:p w14:paraId="5D3DE6B9" w14:textId="7005E2EE" w:rsidR="000D40B9" w:rsidRPr="00022DB6" w:rsidRDefault="000D40B9" w:rsidP="00022DB6">
      <w:pPr>
        <w:spacing w:before="120" w:after="120" w:line="276" w:lineRule="auto"/>
        <w:jc w:val="center"/>
        <w:rPr>
          <w:rFonts w:ascii="Arial" w:hAnsi="Arial" w:cs="Arial"/>
          <w:b/>
          <w:i/>
          <w:sz w:val="24"/>
          <w:szCs w:val="24"/>
        </w:rPr>
      </w:pPr>
      <w:r w:rsidRPr="00022DB6">
        <w:rPr>
          <w:rFonts w:ascii="Arial" w:hAnsi="Arial" w:cs="Arial"/>
          <w:noProof/>
          <w:sz w:val="24"/>
          <w:szCs w:val="24"/>
          <w:lang w:val="en-US"/>
        </w:rPr>
        <w:drawing>
          <wp:inline distT="0" distB="0" distL="0" distR="0" wp14:anchorId="2CDFCA0F" wp14:editId="15B61987">
            <wp:extent cx="2016000" cy="2604175"/>
            <wp:effectExtent l="133350" t="114300" r="137160" b="158115"/>
            <wp:docPr id="13441" name="Imagen 1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016000" cy="260417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C939D9" w14:textId="77777777" w:rsidR="000D40B9" w:rsidRPr="00425618" w:rsidRDefault="000D40B9" w:rsidP="00022DB6">
      <w:pPr>
        <w:spacing w:before="120" w:after="120" w:line="276" w:lineRule="auto"/>
        <w:jc w:val="both"/>
        <w:rPr>
          <w:rFonts w:ascii="Arial" w:hAnsi="Arial" w:cs="Arial"/>
          <w:b/>
          <w:iCs/>
          <w:sz w:val="24"/>
          <w:szCs w:val="24"/>
        </w:rPr>
      </w:pPr>
      <w:r w:rsidRPr="00425618">
        <w:rPr>
          <w:rFonts w:ascii="Arial" w:hAnsi="Arial" w:cs="Arial"/>
          <w:b/>
          <w:iCs/>
          <w:sz w:val="24"/>
          <w:szCs w:val="24"/>
        </w:rPr>
        <w:t>Descripción de la actividad</w:t>
      </w:r>
    </w:p>
    <w:p w14:paraId="5E7BF3F3" w14:textId="0F992161" w:rsidR="000D40B9" w:rsidRPr="00022DB6" w:rsidRDefault="000D40B9" w:rsidP="00425618">
      <w:pPr>
        <w:spacing w:before="240" w:line="276" w:lineRule="auto"/>
        <w:rPr>
          <w:rFonts w:ascii="Arial" w:hAnsi="Arial" w:cs="Arial"/>
          <w:iCs/>
          <w:sz w:val="24"/>
          <w:szCs w:val="24"/>
        </w:rPr>
      </w:pPr>
      <w:r w:rsidRPr="00022DB6">
        <w:rPr>
          <w:rFonts w:ascii="Arial" w:hAnsi="Arial" w:cs="Arial"/>
          <w:sz w:val="24"/>
          <w:szCs w:val="24"/>
        </w:rPr>
        <w:t>El Ideam es una entidad científica por excelencia, su</w:t>
      </w:r>
      <w:r w:rsidR="00425618">
        <w:rPr>
          <w:rFonts w:ascii="Arial" w:hAnsi="Arial" w:cs="Arial"/>
          <w:sz w:val="24"/>
          <w:szCs w:val="24"/>
        </w:rPr>
        <w:t>s</w:t>
      </w:r>
      <w:r w:rsidRPr="00022DB6">
        <w:rPr>
          <w:rFonts w:ascii="Arial" w:hAnsi="Arial" w:cs="Arial"/>
          <w:sz w:val="24"/>
          <w:szCs w:val="24"/>
        </w:rPr>
        <w:t xml:space="preserve"> p</w:t>
      </w:r>
      <w:r w:rsidR="00425618">
        <w:rPr>
          <w:rFonts w:ascii="Arial" w:hAnsi="Arial" w:cs="Arial"/>
          <w:sz w:val="24"/>
          <w:szCs w:val="24"/>
        </w:rPr>
        <w:t>rofesionales</w:t>
      </w:r>
      <w:r w:rsidRPr="00022DB6">
        <w:rPr>
          <w:rFonts w:ascii="Arial" w:hAnsi="Arial" w:cs="Arial"/>
          <w:sz w:val="24"/>
          <w:szCs w:val="24"/>
        </w:rPr>
        <w:t xml:space="preserve"> y su infraestructura deben estar al servicio de la investigación de carácter innovador, aplicada y de generación de conocimiento.</w:t>
      </w:r>
    </w:p>
    <w:p w14:paraId="3051317B" w14:textId="77777777" w:rsidR="000D40B9" w:rsidRPr="00022DB6" w:rsidRDefault="000D40B9" w:rsidP="00425618">
      <w:pPr>
        <w:spacing w:before="120" w:after="120" w:line="276" w:lineRule="auto"/>
        <w:rPr>
          <w:rFonts w:ascii="Arial" w:hAnsi="Arial" w:cs="Arial"/>
          <w:sz w:val="24"/>
          <w:szCs w:val="24"/>
        </w:rPr>
      </w:pPr>
      <w:r w:rsidRPr="00022DB6">
        <w:rPr>
          <w:rFonts w:ascii="Arial" w:hAnsi="Arial" w:cs="Arial"/>
          <w:sz w:val="24"/>
          <w:szCs w:val="24"/>
        </w:rPr>
        <w:t xml:space="preserve">El Ideam posiciona al interior de la entidad: </w:t>
      </w:r>
    </w:p>
    <w:p w14:paraId="35E419CB" w14:textId="77777777" w:rsidR="000D40B9" w:rsidRPr="00022DB6" w:rsidRDefault="000D40B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Grupos de investigación. </w:t>
      </w:r>
    </w:p>
    <w:p w14:paraId="0ABE5FFC" w14:textId="77777777" w:rsidR="000D40B9" w:rsidRPr="00022DB6" w:rsidRDefault="000D40B9" w:rsidP="005D1FAB">
      <w:pPr>
        <w:pStyle w:val="ListParagraph"/>
        <w:widowControl w:val="0"/>
        <w:numPr>
          <w:ilvl w:val="0"/>
          <w:numId w:val="48"/>
        </w:numPr>
        <w:tabs>
          <w:tab w:val="left" w:pos="4050"/>
        </w:tabs>
        <w:spacing w:before="120" w:after="120" w:line="276" w:lineRule="auto"/>
        <w:contextualSpacing w:val="0"/>
        <w:rPr>
          <w:rFonts w:ascii="Arial" w:hAnsi="Arial" w:cs="Arial"/>
        </w:rPr>
      </w:pPr>
      <w:r w:rsidRPr="00022DB6">
        <w:rPr>
          <w:rFonts w:ascii="Arial" w:hAnsi="Arial" w:cs="Arial"/>
        </w:rPr>
        <w:t>Documento mapa de conocimiento.</w:t>
      </w:r>
    </w:p>
    <w:p w14:paraId="4474F4DA" w14:textId="52DEE362" w:rsidR="000D40B9" w:rsidRPr="00022DB6" w:rsidRDefault="000D40B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Formulación del </w:t>
      </w:r>
      <w:r w:rsidRPr="00425618">
        <w:rPr>
          <w:rFonts w:ascii="Arial" w:hAnsi="Arial" w:cs="Arial"/>
          <w:b/>
          <w:bCs/>
        </w:rPr>
        <w:t>PICIA</w:t>
      </w:r>
      <w:r w:rsidRPr="00022DB6">
        <w:rPr>
          <w:rFonts w:ascii="Arial" w:hAnsi="Arial" w:cs="Arial"/>
        </w:rPr>
        <w:t>. Documento en proceso de publicación.</w:t>
      </w:r>
    </w:p>
    <w:p w14:paraId="55E232C6" w14:textId="77777777" w:rsidR="000D40B9" w:rsidRPr="00022DB6" w:rsidRDefault="000D40B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Participación en la formulación del </w:t>
      </w:r>
      <w:r w:rsidRPr="00425618">
        <w:rPr>
          <w:rFonts w:ascii="Arial" w:hAnsi="Arial" w:cs="Arial"/>
          <w:b/>
          <w:bCs/>
        </w:rPr>
        <w:t>PENIA</w:t>
      </w:r>
      <w:r w:rsidRPr="00022DB6">
        <w:rPr>
          <w:rFonts w:ascii="Arial" w:hAnsi="Arial" w:cs="Arial"/>
        </w:rPr>
        <w:t xml:space="preserve"> sectorial. El documento se encuentra disponible en: </w:t>
      </w:r>
      <w:hyperlink r:id="rId288" w:history="1">
        <w:r w:rsidRPr="00022DB6">
          <w:rPr>
            <w:rStyle w:val="Hyperlink"/>
            <w:rFonts w:ascii="Arial" w:hAnsi="Arial" w:cs="Arial"/>
          </w:rPr>
          <w:t>https://onx.la/6c5e4lei</w:t>
        </w:r>
      </w:hyperlink>
      <w:r w:rsidRPr="00022DB6">
        <w:rPr>
          <w:rFonts w:ascii="Arial" w:hAnsi="Arial" w:cs="Arial"/>
          <w:color w:val="FF0066"/>
        </w:rPr>
        <w:t xml:space="preserve"> </w:t>
      </w:r>
    </w:p>
    <w:p w14:paraId="61C2BF21" w14:textId="756AEA4F" w:rsidR="000D40B9" w:rsidRPr="00022DB6" w:rsidRDefault="000D40B9"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Propuesta de estructuración y conformación del Centro de Formación y Enseñanza e</w:t>
      </w:r>
      <w:r w:rsidR="00425618">
        <w:rPr>
          <w:rFonts w:ascii="Arial" w:hAnsi="Arial" w:cs="Arial"/>
        </w:rPr>
        <w:t>n</w:t>
      </w:r>
      <w:r w:rsidRPr="00022DB6">
        <w:rPr>
          <w:rFonts w:ascii="Arial" w:hAnsi="Arial" w:cs="Arial"/>
        </w:rPr>
        <w:t xml:space="preserve"> Hidrología, Meteorol</w:t>
      </w:r>
      <w:r w:rsidR="00022DB6" w:rsidRPr="00022DB6">
        <w:rPr>
          <w:rFonts w:ascii="Arial" w:hAnsi="Arial" w:cs="Arial"/>
        </w:rPr>
        <w:t>ogía y Medio Ambiente del Ideam</w:t>
      </w:r>
      <w:r w:rsidRPr="00022DB6">
        <w:rPr>
          <w:rFonts w:ascii="Arial" w:hAnsi="Arial" w:cs="Arial"/>
        </w:rPr>
        <w:t>.</w:t>
      </w:r>
    </w:p>
    <w:p w14:paraId="3BA7F90C" w14:textId="7E621376" w:rsidR="000D40B9" w:rsidRPr="00022DB6" w:rsidRDefault="000D40B9"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Promoción de la formación continua a través de cursos, seminarios, talleres y educación formal.</w:t>
      </w:r>
    </w:p>
    <w:p w14:paraId="5AA2D6A7" w14:textId="77777777" w:rsidR="000D40B9" w:rsidRPr="00022DB6" w:rsidRDefault="000D40B9" w:rsidP="00022DB6">
      <w:pPr>
        <w:spacing w:before="240" w:line="276" w:lineRule="auto"/>
        <w:jc w:val="both"/>
        <w:rPr>
          <w:rFonts w:ascii="Arial" w:hAnsi="Arial" w:cs="Arial"/>
          <w:iCs/>
          <w:color w:val="4472C4" w:themeColor="accent1"/>
          <w:szCs w:val="18"/>
        </w:rPr>
        <w:sectPr w:rsidR="000D40B9" w:rsidRPr="00022DB6" w:rsidSect="000D40B9">
          <w:type w:val="continuous"/>
          <w:pgSz w:w="12240" w:h="15840"/>
          <w:pgMar w:top="1417" w:right="1701" w:bottom="1276" w:left="1701" w:header="708" w:footer="708" w:gutter="0"/>
          <w:cols w:num="2" w:space="708"/>
          <w:docGrid w:linePitch="360"/>
        </w:sectPr>
      </w:pPr>
    </w:p>
    <w:p w14:paraId="462445B9" w14:textId="77777777" w:rsidR="005413AF" w:rsidRPr="00022DB6" w:rsidRDefault="005413AF" w:rsidP="00022DB6">
      <w:pPr>
        <w:spacing w:line="276" w:lineRule="auto"/>
        <w:rPr>
          <w:rStyle w:val="IntenseEmphasis"/>
          <w:rFonts w:ascii="Arial" w:hAnsi="Arial" w:cs="Arial"/>
          <w:i w:val="0"/>
        </w:rPr>
      </w:pPr>
      <w:r w:rsidRPr="00022DB6">
        <w:rPr>
          <w:rStyle w:val="IntenseEmphasis"/>
          <w:rFonts w:ascii="Arial" w:hAnsi="Arial" w:cs="Arial"/>
          <w:i w:val="0"/>
        </w:rPr>
        <w:br w:type="page"/>
      </w:r>
    </w:p>
    <w:p w14:paraId="0C33A32C" w14:textId="20F6ADBE" w:rsidR="000117B8" w:rsidRPr="00425618" w:rsidRDefault="002F1A4C" w:rsidP="00022DB6">
      <w:pPr>
        <w:pStyle w:val="Heading2"/>
        <w:spacing w:before="240" w:after="240" w:line="276" w:lineRule="auto"/>
        <w:rPr>
          <w:rStyle w:val="IntenseEmphasis"/>
          <w:rFonts w:ascii="Arial" w:hAnsi="Arial" w:cs="Arial"/>
          <w:i w:val="0"/>
          <w:sz w:val="28"/>
          <w:szCs w:val="28"/>
        </w:rPr>
      </w:pPr>
      <w:bookmarkStart w:id="19" w:name="_Toc108093774"/>
      <w:r w:rsidRPr="00425618">
        <w:rPr>
          <w:rStyle w:val="IntenseEmphasis"/>
          <w:rFonts w:ascii="Arial" w:hAnsi="Arial" w:cs="Arial"/>
          <w:i w:val="0"/>
          <w:sz w:val="28"/>
          <w:szCs w:val="28"/>
        </w:rPr>
        <w:lastRenderedPageBreak/>
        <w:t>4.3 Componente administrativo</w:t>
      </w:r>
      <w:r w:rsidR="000117B8" w:rsidRPr="00425618">
        <w:rPr>
          <w:rStyle w:val="IntenseEmphasis"/>
          <w:rFonts w:ascii="Arial" w:hAnsi="Arial" w:cs="Arial"/>
          <w:i w:val="0"/>
          <w:sz w:val="28"/>
          <w:szCs w:val="28"/>
        </w:rPr>
        <w:t xml:space="preserve"> y de apoyo a la gestión</w:t>
      </w:r>
      <w:bookmarkEnd w:id="19"/>
    </w:p>
    <w:p w14:paraId="64F02ED5" w14:textId="77777777" w:rsidR="007919E8" w:rsidRDefault="000117B8" w:rsidP="00022DB6">
      <w:pPr>
        <w:spacing w:before="240" w:after="240" w:line="276" w:lineRule="auto"/>
        <w:jc w:val="both"/>
        <w:rPr>
          <w:rFonts w:ascii="Arial" w:hAnsi="Arial" w:cs="Arial"/>
          <w:sz w:val="24"/>
          <w:szCs w:val="24"/>
        </w:rPr>
      </w:pPr>
      <w:r w:rsidRPr="00022DB6">
        <w:rPr>
          <w:rFonts w:ascii="Arial" w:hAnsi="Arial" w:cs="Arial"/>
          <w:sz w:val="24"/>
          <w:szCs w:val="24"/>
        </w:rPr>
        <w:t xml:space="preserve">El buen </w:t>
      </w:r>
      <w:r w:rsidR="00A939EF" w:rsidRPr="00022DB6">
        <w:rPr>
          <w:rFonts w:ascii="Arial" w:hAnsi="Arial" w:cs="Arial"/>
          <w:sz w:val="24"/>
          <w:szCs w:val="24"/>
        </w:rPr>
        <w:t xml:space="preserve">término </w:t>
      </w:r>
      <w:r w:rsidRPr="00022DB6">
        <w:rPr>
          <w:rFonts w:ascii="Arial" w:hAnsi="Arial" w:cs="Arial"/>
          <w:sz w:val="24"/>
          <w:szCs w:val="24"/>
        </w:rPr>
        <w:t xml:space="preserve">de las acciones y funciones misionales requiere de una estructura que soporte la gestión y se encuentre acorde con los requerimientos demandados. </w:t>
      </w:r>
    </w:p>
    <w:p w14:paraId="1D10F277" w14:textId="706ED03F" w:rsidR="000117B8" w:rsidRPr="00022DB6" w:rsidRDefault="000117B8" w:rsidP="00022DB6">
      <w:pPr>
        <w:spacing w:before="240" w:after="240" w:line="276" w:lineRule="auto"/>
        <w:jc w:val="both"/>
        <w:rPr>
          <w:rFonts w:ascii="Arial" w:hAnsi="Arial" w:cs="Arial"/>
          <w:sz w:val="24"/>
          <w:szCs w:val="24"/>
        </w:rPr>
      </w:pPr>
      <w:r w:rsidRPr="00022DB6">
        <w:rPr>
          <w:rFonts w:ascii="Arial" w:hAnsi="Arial" w:cs="Arial"/>
          <w:sz w:val="24"/>
          <w:szCs w:val="24"/>
        </w:rPr>
        <w:t>El Ideam cuenta con una base sólida de apoyo a la gestión</w:t>
      </w:r>
      <w:r w:rsidR="00833945" w:rsidRPr="00022DB6">
        <w:rPr>
          <w:rFonts w:ascii="Arial" w:hAnsi="Arial" w:cs="Arial"/>
          <w:sz w:val="24"/>
          <w:szCs w:val="24"/>
        </w:rPr>
        <w:t xml:space="preserve">, </w:t>
      </w:r>
      <w:r w:rsidRPr="00022DB6">
        <w:rPr>
          <w:rFonts w:ascii="Arial" w:hAnsi="Arial" w:cs="Arial"/>
          <w:sz w:val="24"/>
          <w:szCs w:val="24"/>
        </w:rPr>
        <w:t xml:space="preserve">liderada por la </w:t>
      </w:r>
      <w:r w:rsidR="00833945" w:rsidRPr="00022DB6">
        <w:rPr>
          <w:rFonts w:ascii="Arial" w:hAnsi="Arial" w:cs="Arial"/>
          <w:sz w:val="24"/>
          <w:szCs w:val="24"/>
        </w:rPr>
        <w:t>S</w:t>
      </w:r>
      <w:r w:rsidRPr="00022DB6">
        <w:rPr>
          <w:rFonts w:ascii="Arial" w:hAnsi="Arial" w:cs="Arial"/>
          <w:sz w:val="24"/>
          <w:szCs w:val="24"/>
        </w:rPr>
        <w:t xml:space="preserve">ecretaria </w:t>
      </w:r>
      <w:r w:rsidR="00833945" w:rsidRPr="00022DB6">
        <w:rPr>
          <w:rFonts w:ascii="Arial" w:hAnsi="Arial" w:cs="Arial"/>
          <w:sz w:val="24"/>
          <w:szCs w:val="24"/>
        </w:rPr>
        <w:t>G</w:t>
      </w:r>
      <w:r w:rsidRPr="00022DB6">
        <w:rPr>
          <w:rFonts w:ascii="Arial" w:hAnsi="Arial" w:cs="Arial"/>
          <w:sz w:val="24"/>
          <w:szCs w:val="24"/>
        </w:rPr>
        <w:t xml:space="preserve">eneral de la </w:t>
      </w:r>
      <w:r w:rsidR="00425618">
        <w:rPr>
          <w:rFonts w:ascii="Arial" w:hAnsi="Arial" w:cs="Arial"/>
          <w:sz w:val="24"/>
          <w:szCs w:val="24"/>
        </w:rPr>
        <w:t>e</w:t>
      </w:r>
      <w:r w:rsidRPr="00022DB6">
        <w:rPr>
          <w:rFonts w:ascii="Arial" w:hAnsi="Arial" w:cs="Arial"/>
          <w:sz w:val="24"/>
          <w:szCs w:val="24"/>
        </w:rPr>
        <w:t xml:space="preserve">ntidad, </w:t>
      </w:r>
      <w:r w:rsidR="00833945" w:rsidRPr="00022DB6">
        <w:rPr>
          <w:rFonts w:ascii="Arial" w:hAnsi="Arial" w:cs="Arial"/>
          <w:sz w:val="24"/>
          <w:szCs w:val="24"/>
        </w:rPr>
        <w:t>cuyo</w:t>
      </w:r>
      <w:r w:rsidRPr="00022DB6">
        <w:rPr>
          <w:rFonts w:ascii="Arial" w:hAnsi="Arial" w:cs="Arial"/>
          <w:sz w:val="24"/>
          <w:szCs w:val="24"/>
        </w:rPr>
        <w:t xml:space="preserve"> objetivo </w:t>
      </w:r>
      <w:r w:rsidR="00833945" w:rsidRPr="00022DB6">
        <w:rPr>
          <w:rFonts w:ascii="Arial" w:hAnsi="Arial" w:cs="Arial"/>
          <w:sz w:val="24"/>
          <w:szCs w:val="24"/>
        </w:rPr>
        <w:t xml:space="preserve">es </w:t>
      </w:r>
      <w:r w:rsidRPr="00022DB6">
        <w:rPr>
          <w:rFonts w:ascii="Arial" w:hAnsi="Arial" w:cs="Arial"/>
          <w:sz w:val="24"/>
          <w:szCs w:val="24"/>
        </w:rPr>
        <w:t>asesorar, coordinar, programar, dirigir y supervisar las actividades de administración del talento humano</w:t>
      </w:r>
      <w:r w:rsidR="00833945" w:rsidRPr="00022DB6">
        <w:rPr>
          <w:rFonts w:ascii="Arial" w:hAnsi="Arial" w:cs="Arial"/>
          <w:sz w:val="24"/>
          <w:szCs w:val="24"/>
        </w:rPr>
        <w:t>;</w:t>
      </w:r>
      <w:r w:rsidRPr="00022DB6">
        <w:rPr>
          <w:rFonts w:ascii="Arial" w:hAnsi="Arial" w:cs="Arial"/>
          <w:sz w:val="24"/>
          <w:szCs w:val="24"/>
        </w:rPr>
        <w:t xml:space="preserve"> los activos de la entidad</w:t>
      </w:r>
      <w:r w:rsidR="00833945" w:rsidRPr="00022DB6">
        <w:rPr>
          <w:rFonts w:ascii="Arial" w:hAnsi="Arial" w:cs="Arial"/>
          <w:sz w:val="24"/>
          <w:szCs w:val="24"/>
        </w:rPr>
        <w:t>;</w:t>
      </w:r>
      <w:r w:rsidRPr="00022DB6">
        <w:rPr>
          <w:rFonts w:ascii="Arial" w:hAnsi="Arial" w:cs="Arial"/>
          <w:sz w:val="24"/>
          <w:szCs w:val="24"/>
        </w:rPr>
        <w:t xml:space="preserve"> la información documental</w:t>
      </w:r>
      <w:r w:rsidR="00833945" w:rsidRPr="00022DB6">
        <w:rPr>
          <w:rFonts w:ascii="Arial" w:hAnsi="Arial" w:cs="Arial"/>
          <w:sz w:val="24"/>
          <w:szCs w:val="24"/>
        </w:rPr>
        <w:t>;</w:t>
      </w:r>
      <w:r w:rsidRPr="00022DB6">
        <w:rPr>
          <w:rFonts w:ascii="Arial" w:hAnsi="Arial" w:cs="Arial"/>
          <w:sz w:val="24"/>
          <w:szCs w:val="24"/>
        </w:rPr>
        <w:t xml:space="preserve"> los procesos disciplinarios</w:t>
      </w:r>
      <w:r w:rsidR="00833945" w:rsidRPr="00022DB6">
        <w:rPr>
          <w:rFonts w:ascii="Arial" w:hAnsi="Arial" w:cs="Arial"/>
          <w:sz w:val="24"/>
          <w:szCs w:val="24"/>
        </w:rPr>
        <w:t>;</w:t>
      </w:r>
      <w:r w:rsidRPr="00022DB6">
        <w:rPr>
          <w:rFonts w:ascii="Arial" w:hAnsi="Arial" w:cs="Arial"/>
          <w:sz w:val="24"/>
          <w:szCs w:val="24"/>
        </w:rPr>
        <w:t xml:space="preserve"> el inventario y garantizar la correcta operación de las diferentes sedes y dependencias. </w:t>
      </w:r>
    </w:p>
    <w:p w14:paraId="7345843A" w14:textId="413E72A4" w:rsidR="00F975B6" w:rsidRPr="00425618" w:rsidRDefault="007919E8" w:rsidP="00022DB6">
      <w:pPr>
        <w:spacing w:before="240" w:line="276" w:lineRule="auto"/>
        <w:jc w:val="both"/>
        <w:rPr>
          <w:rFonts w:ascii="Arial" w:hAnsi="Arial" w:cs="Arial"/>
          <w:b/>
          <w:sz w:val="28"/>
          <w:szCs w:val="28"/>
        </w:rPr>
      </w:pPr>
      <w:r w:rsidRPr="00022DB6">
        <w:rPr>
          <w:rFonts w:ascii="Arial" w:hAnsi="Arial" w:cs="Arial"/>
          <w:noProof/>
          <w:sz w:val="24"/>
          <w:szCs w:val="24"/>
          <w:lang w:val="en-US"/>
        </w:rPr>
        <w:drawing>
          <wp:anchor distT="0" distB="0" distL="114300" distR="114300" simplePos="0" relativeHeight="251772928" behindDoc="1" locked="0" layoutInCell="1" allowOverlap="1" wp14:anchorId="04E3DCDA" wp14:editId="5801F012">
            <wp:simplePos x="0" y="0"/>
            <wp:positionH relativeFrom="column">
              <wp:posOffset>474345</wp:posOffset>
            </wp:positionH>
            <wp:positionV relativeFrom="paragraph">
              <wp:posOffset>466725</wp:posOffset>
            </wp:positionV>
            <wp:extent cx="2414905" cy="1541780"/>
            <wp:effectExtent l="114300" t="114300" r="137795" b="153670"/>
            <wp:wrapTight wrapText="bothSides">
              <wp:wrapPolygon edited="0">
                <wp:start x="-1022" y="-1601"/>
                <wp:lineTo x="-1022" y="23486"/>
                <wp:lineTo x="22321" y="23486"/>
                <wp:lineTo x="22662" y="20283"/>
                <wp:lineTo x="22662" y="3203"/>
                <wp:lineTo x="22321" y="-1601"/>
                <wp:lineTo x="-1022" y="-1601"/>
              </wp:wrapPolygon>
            </wp:wrapTight>
            <wp:docPr id="1345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8"/>
                    <pic:cNvPicPr>
                      <a:picLocks noChangeAspect="1"/>
                    </pic:cNvPicPr>
                  </pic:nvPicPr>
                  <pic:blipFill>
                    <a:blip r:embed="rId289" cstate="print">
                      <a:extLst>
                        <a:ext uri="{BEBA8EAE-BF5A-486C-A8C5-ECC9F3942E4B}">
                          <a14:imgProps xmlns:a14="http://schemas.microsoft.com/office/drawing/2010/main">
                            <a14:imgLayer r:embed="rId29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414905" cy="1541780"/>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975B6" w:rsidRPr="00425618">
        <w:rPr>
          <w:rFonts w:ascii="Arial" w:hAnsi="Arial" w:cs="Arial"/>
          <w:b/>
          <w:sz w:val="28"/>
          <w:szCs w:val="28"/>
        </w:rPr>
        <w:t>Talento humano</w:t>
      </w:r>
    </w:p>
    <w:p w14:paraId="76DD677D" w14:textId="77777777" w:rsidR="00F975B6" w:rsidRPr="00022DB6" w:rsidRDefault="00F975B6" w:rsidP="00022DB6">
      <w:pPr>
        <w:spacing w:before="120" w:after="120" w:line="276" w:lineRule="auto"/>
        <w:jc w:val="both"/>
        <w:rPr>
          <w:rFonts w:ascii="Arial" w:hAnsi="Arial" w:cs="Arial"/>
          <w:b/>
          <w:i/>
          <w:sz w:val="24"/>
          <w:szCs w:val="24"/>
        </w:rPr>
        <w:sectPr w:rsidR="00F975B6" w:rsidRPr="00022DB6" w:rsidSect="0031148B">
          <w:headerReference w:type="even" r:id="rId291"/>
          <w:headerReference w:type="default" r:id="rId292"/>
          <w:type w:val="continuous"/>
          <w:pgSz w:w="12240" w:h="15840"/>
          <w:pgMar w:top="1417" w:right="1701" w:bottom="1276" w:left="1701" w:header="708" w:footer="708" w:gutter="0"/>
          <w:cols w:space="708"/>
          <w:docGrid w:linePitch="360"/>
        </w:sectPr>
      </w:pPr>
    </w:p>
    <w:p w14:paraId="26D81FF2" w14:textId="6D7BCB98" w:rsidR="00F975B6" w:rsidRPr="00022DB6" w:rsidRDefault="00F975B6" w:rsidP="007919E8">
      <w:pPr>
        <w:spacing w:before="120" w:after="120" w:line="276" w:lineRule="auto"/>
        <w:jc w:val="both"/>
        <w:rPr>
          <w:rFonts w:ascii="Arial" w:hAnsi="Arial" w:cs="Arial"/>
          <w:b/>
          <w:i/>
          <w:sz w:val="24"/>
          <w:szCs w:val="24"/>
        </w:rPr>
      </w:pPr>
    </w:p>
    <w:p w14:paraId="4C4E525E" w14:textId="77777777" w:rsidR="00F975B6" w:rsidRPr="007919E8" w:rsidRDefault="00F975B6" w:rsidP="007919E8">
      <w:pPr>
        <w:spacing w:before="120" w:after="120" w:line="276" w:lineRule="auto"/>
        <w:rPr>
          <w:rFonts w:ascii="Arial" w:hAnsi="Arial" w:cs="Arial"/>
          <w:b/>
          <w:iCs/>
          <w:sz w:val="24"/>
          <w:szCs w:val="24"/>
        </w:rPr>
      </w:pPr>
      <w:r w:rsidRPr="007919E8">
        <w:rPr>
          <w:rFonts w:ascii="Arial" w:hAnsi="Arial" w:cs="Arial"/>
          <w:b/>
          <w:iCs/>
          <w:sz w:val="24"/>
          <w:szCs w:val="24"/>
        </w:rPr>
        <w:t>Descripción de la actividad</w:t>
      </w:r>
    </w:p>
    <w:p w14:paraId="73BAB69D" w14:textId="4A77E786" w:rsidR="00F975B6" w:rsidRPr="00022DB6" w:rsidRDefault="00F975B6" w:rsidP="007919E8">
      <w:pPr>
        <w:spacing w:before="240" w:line="276" w:lineRule="auto"/>
        <w:rPr>
          <w:rFonts w:ascii="Arial" w:hAnsi="Arial" w:cs="Arial"/>
          <w:iCs/>
          <w:sz w:val="24"/>
          <w:szCs w:val="24"/>
        </w:rPr>
      </w:pPr>
      <w:r w:rsidRPr="00022DB6">
        <w:rPr>
          <w:rFonts w:ascii="Arial" w:hAnsi="Arial" w:cs="Arial"/>
          <w:sz w:val="24"/>
          <w:szCs w:val="24"/>
        </w:rPr>
        <w:t>E</w:t>
      </w:r>
      <w:r w:rsidR="007919E8">
        <w:rPr>
          <w:rFonts w:ascii="Arial" w:hAnsi="Arial" w:cs="Arial"/>
          <w:sz w:val="24"/>
          <w:szCs w:val="24"/>
        </w:rPr>
        <w:t>n el</w:t>
      </w:r>
      <w:r w:rsidRPr="00022DB6">
        <w:rPr>
          <w:rFonts w:ascii="Arial" w:hAnsi="Arial" w:cs="Arial"/>
          <w:sz w:val="24"/>
          <w:szCs w:val="24"/>
        </w:rPr>
        <w:t xml:space="preserve"> </w:t>
      </w:r>
      <w:r w:rsidR="007919E8">
        <w:rPr>
          <w:rFonts w:ascii="Arial" w:hAnsi="Arial" w:cs="Arial"/>
          <w:sz w:val="24"/>
          <w:szCs w:val="24"/>
        </w:rPr>
        <w:t>Instituto se</w:t>
      </w:r>
      <w:r w:rsidRPr="00022DB6">
        <w:rPr>
          <w:rFonts w:ascii="Arial" w:hAnsi="Arial" w:cs="Arial"/>
          <w:sz w:val="24"/>
          <w:szCs w:val="24"/>
        </w:rPr>
        <w:t xml:space="preserve"> promueve la política de talento humano integral, resaltando la función de los valores institucionales, la salvaguarda del ser humano y la proyección del conocimiento con sentido social.</w:t>
      </w:r>
    </w:p>
    <w:p w14:paraId="73C414EB" w14:textId="77777777" w:rsidR="00F975B6" w:rsidRPr="007919E8" w:rsidRDefault="00F975B6" w:rsidP="007919E8">
      <w:pPr>
        <w:spacing w:before="120" w:after="120" w:line="276" w:lineRule="auto"/>
        <w:rPr>
          <w:rFonts w:ascii="Arial" w:hAnsi="Arial" w:cs="Arial"/>
          <w:b/>
          <w:bCs/>
          <w:sz w:val="24"/>
          <w:szCs w:val="24"/>
        </w:rPr>
      </w:pPr>
      <w:r w:rsidRPr="007919E8">
        <w:rPr>
          <w:rFonts w:ascii="Arial" w:hAnsi="Arial" w:cs="Arial"/>
          <w:b/>
          <w:bCs/>
          <w:sz w:val="24"/>
          <w:szCs w:val="24"/>
        </w:rPr>
        <w:t xml:space="preserve">El Ideam ha venido avanzando en la gestión de: </w:t>
      </w:r>
    </w:p>
    <w:p w14:paraId="44636A1D" w14:textId="29703CFF" w:rsidR="00F975B6" w:rsidRPr="00022DB6" w:rsidRDefault="00F975B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Estudio técnico de fortalecimiento institucional.</w:t>
      </w:r>
    </w:p>
    <w:p w14:paraId="34EAC65C" w14:textId="77777777" w:rsidR="00F975B6" w:rsidRPr="00022DB6" w:rsidRDefault="00F975B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Ampliación de la planta de personal, a través de las siguientes fases: </w:t>
      </w:r>
    </w:p>
    <w:p w14:paraId="2DC87983" w14:textId="77777777" w:rsidR="00F975B6" w:rsidRPr="00022DB6" w:rsidRDefault="00F975B6" w:rsidP="005D1FAB">
      <w:pPr>
        <w:pStyle w:val="ListParagraph"/>
        <w:widowControl w:val="0"/>
        <w:numPr>
          <w:ilvl w:val="1"/>
          <w:numId w:val="85"/>
        </w:numPr>
        <w:spacing w:before="120" w:after="120" w:line="276" w:lineRule="auto"/>
        <w:contextualSpacing w:val="0"/>
        <w:rPr>
          <w:rFonts w:ascii="Arial" w:hAnsi="Arial" w:cs="Arial"/>
        </w:rPr>
      </w:pPr>
      <w:r w:rsidRPr="00022DB6">
        <w:rPr>
          <w:rFonts w:ascii="Arial" w:hAnsi="Arial" w:cs="Arial"/>
        </w:rPr>
        <w:t xml:space="preserve">Fase 0: Gestión de recursos para 36 cargos desfinanciados. La Entidad logró recursos para garantizar 24 cargos en el año 2020, 10 en abril de 2021 y los 2 restantes en la vigencia 2022.  </w:t>
      </w:r>
    </w:p>
    <w:p w14:paraId="7EEA5201" w14:textId="77777777" w:rsidR="00F975B6" w:rsidRPr="00022DB6" w:rsidRDefault="00F975B6" w:rsidP="005D1FAB">
      <w:pPr>
        <w:pStyle w:val="ListParagraph"/>
        <w:widowControl w:val="0"/>
        <w:numPr>
          <w:ilvl w:val="1"/>
          <w:numId w:val="85"/>
        </w:numPr>
        <w:spacing w:before="120" w:after="120" w:line="276" w:lineRule="auto"/>
        <w:contextualSpacing w:val="0"/>
        <w:rPr>
          <w:rFonts w:ascii="Arial" w:hAnsi="Arial" w:cs="Arial"/>
        </w:rPr>
      </w:pPr>
      <w:r w:rsidRPr="00022DB6">
        <w:rPr>
          <w:rFonts w:ascii="Arial" w:hAnsi="Arial" w:cs="Arial"/>
        </w:rPr>
        <w:t xml:space="preserve">Fase 1: gestión para ampliación en 18 cargos de la planta de personal. Se logró el Decreto 160 de 2018. </w:t>
      </w:r>
    </w:p>
    <w:p w14:paraId="7E58F223" w14:textId="77777777" w:rsidR="00F975B6" w:rsidRPr="00022DB6" w:rsidRDefault="00F975B6" w:rsidP="005D1FAB">
      <w:pPr>
        <w:pStyle w:val="ListParagraph"/>
        <w:widowControl w:val="0"/>
        <w:numPr>
          <w:ilvl w:val="1"/>
          <w:numId w:val="85"/>
        </w:numPr>
        <w:spacing w:before="120" w:after="120" w:line="276" w:lineRule="auto"/>
        <w:contextualSpacing w:val="0"/>
        <w:rPr>
          <w:rFonts w:ascii="Arial" w:hAnsi="Arial" w:cs="Arial"/>
        </w:rPr>
      </w:pPr>
      <w:r w:rsidRPr="00022DB6">
        <w:rPr>
          <w:rFonts w:ascii="Arial" w:hAnsi="Arial" w:cs="Arial"/>
        </w:rPr>
        <w:t xml:space="preserve">Fase 2: gestión para ampliación en 31 cargos. Se realiza la gestión para garantizar los recursos y se inicia el proceso de levantamiento de cargas de las dependencias. </w:t>
      </w:r>
    </w:p>
    <w:p w14:paraId="354E19A2" w14:textId="77777777" w:rsidR="00F975B6" w:rsidRPr="00022DB6" w:rsidRDefault="00F975B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Mejora de las condiciones de seguridad y salud en el trabajo. </w:t>
      </w:r>
    </w:p>
    <w:p w14:paraId="103A2B81" w14:textId="77777777" w:rsidR="00F975B6" w:rsidRPr="00022DB6" w:rsidRDefault="00F975B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Implementación del aplicativo </w:t>
      </w:r>
      <w:r w:rsidRPr="00E83E82">
        <w:rPr>
          <w:rFonts w:ascii="Arial" w:hAnsi="Arial" w:cs="Arial"/>
          <w:b/>
          <w:bCs/>
        </w:rPr>
        <w:t>SIGEP</w:t>
      </w:r>
      <w:r w:rsidRPr="00022DB6">
        <w:rPr>
          <w:rFonts w:ascii="Arial" w:hAnsi="Arial" w:cs="Arial"/>
        </w:rPr>
        <w:t xml:space="preserve"> de nómina.</w:t>
      </w:r>
    </w:p>
    <w:p w14:paraId="22A3AA90" w14:textId="3811353B" w:rsidR="00F975B6" w:rsidRDefault="00F975B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Durante el cuatrienio, se crearon 11 grupos de trabajo, descritos así: </w:t>
      </w:r>
    </w:p>
    <w:p w14:paraId="0733ED7B" w14:textId="77777777" w:rsidR="00E83E82" w:rsidRPr="00022DB6" w:rsidRDefault="00E83E82" w:rsidP="00E83E82">
      <w:pPr>
        <w:pStyle w:val="ListParagraph"/>
        <w:widowControl w:val="0"/>
        <w:spacing w:before="120" w:after="120" w:line="276" w:lineRule="auto"/>
        <w:contextualSpacing w:val="0"/>
        <w:rPr>
          <w:rFonts w:ascii="Arial" w:hAnsi="Arial" w:cs="Arial"/>
        </w:rPr>
      </w:pPr>
    </w:p>
    <w:p w14:paraId="7BD320B7"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lastRenderedPageBreak/>
        <w:t>Grupo de Monitoreo de Ecosistemas de Alta Montaña – Subdirección ecosistemas.</w:t>
      </w:r>
    </w:p>
    <w:p w14:paraId="6D9AF47A"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Grupo de Información – Oficina de Informática.</w:t>
      </w:r>
    </w:p>
    <w:p w14:paraId="6CA1F104"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Grupo de Arquitectura Empresarial y Seguridad de la información – Oficina de informática.</w:t>
      </w:r>
    </w:p>
    <w:p w14:paraId="1BA81AAB"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Grupo de Tecnología y Comunicación – Oficina de informática.</w:t>
      </w:r>
    </w:p>
    <w:p w14:paraId="1B13E179"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Grupo Meteorología Aeronáutica – Zona centro.</w:t>
      </w:r>
    </w:p>
    <w:p w14:paraId="64BDA025"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Grupo Meteorología Aeronáutica – Zona norte.</w:t>
      </w:r>
    </w:p>
    <w:p w14:paraId="59B58654"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Grupo Meteorología Aeronáutica – Zona sur.</w:t>
      </w:r>
    </w:p>
    <w:p w14:paraId="23EF2B05"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Grupo Meteorología Aeronáutica – Zona occidente.</w:t>
      </w:r>
    </w:p>
    <w:p w14:paraId="295224E0"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Grupo Meteorología Aeronáutica – Zona oriente.</w:t>
      </w:r>
    </w:p>
    <w:p w14:paraId="4F5D78D8" w14:textId="77777777" w:rsidR="00F975B6" w:rsidRPr="00022D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Grupo Meteorología Aeronáutica – Zona insular.</w:t>
      </w:r>
    </w:p>
    <w:p w14:paraId="4FF1DDA5" w14:textId="444263FB" w:rsidR="00F975B6" w:rsidRDefault="00F975B6" w:rsidP="005D1FAB">
      <w:pPr>
        <w:pStyle w:val="ListParagraph"/>
        <w:widowControl w:val="0"/>
        <w:numPr>
          <w:ilvl w:val="1"/>
          <w:numId w:val="86"/>
        </w:numPr>
        <w:spacing w:before="120" w:after="120" w:line="276" w:lineRule="auto"/>
        <w:contextualSpacing w:val="0"/>
        <w:rPr>
          <w:rFonts w:ascii="Arial" w:hAnsi="Arial" w:cs="Arial"/>
        </w:rPr>
      </w:pPr>
      <w:r w:rsidRPr="00022DB6">
        <w:rPr>
          <w:rFonts w:ascii="Arial" w:hAnsi="Arial" w:cs="Arial"/>
        </w:rPr>
        <w:t xml:space="preserve">Grupo de coordinación de Meteorología Aeronáutica – Nacional </w:t>
      </w:r>
    </w:p>
    <w:p w14:paraId="42027E48" w14:textId="74B371C9" w:rsidR="00D53CC7" w:rsidRDefault="00D53CC7" w:rsidP="00D53CC7">
      <w:pPr>
        <w:pStyle w:val="ListParagraph"/>
        <w:widowControl w:val="0"/>
        <w:spacing w:before="120" w:after="120" w:line="276" w:lineRule="auto"/>
        <w:contextualSpacing w:val="0"/>
        <w:rPr>
          <w:rFonts w:ascii="Arial" w:hAnsi="Arial" w:cs="Arial"/>
        </w:rPr>
      </w:pPr>
    </w:p>
    <w:p w14:paraId="23211FDC" w14:textId="77777777" w:rsidR="00D53CC7" w:rsidRPr="00022DB6" w:rsidRDefault="00D53CC7" w:rsidP="00D53CC7">
      <w:pPr>
        <w:pStyle w:val="ListParagraph"/>
        <w:widowControl w:val="0"/>
        <w:spacing w:before="120" w:after="120" w:line="276" w:lineRule="auto"/>
        <w:contextualSpacing w:val="0"/>
        <w:rPr>
          <w:rFonts w:ascii="Arial" w:hAnsi="Arial" w:cs="Arial"/>
        </w:rPr>
      </w:pPr>
    </w:p>
    <w:p w14:paraId="44620E70" w14:textId="77777777" w:rsidR="00F975B6" w:rsidRPr="00022DB6" w:rsidRDefault="00F975B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Avance en el cumplimiento de los acuerdos sindicales. Se realizaron 3 negociaciones (2018, 2020 y 2022):</w:t>
      </w:r>
    </w:p>
    <w:p w14:paraId="00D0C93D" w14:textId="306C0D95" w:rsidR="00F975B6" w:rsidRPr="00091BE4" w:rsidRDefault="00F975B6" w:rsidP="005D1FAB">
      <w:pPr>
        <w:pStyle w:val="ListParagraph"/>
        <w:widowControl w:val="0"/>
        <w:numPr>
          <w:ilvl w:val="0"/>
          <w:numId w:val="87"/>
        </w:numPr>
        <w:spacing w:before="120" w:after="120" w:line="276" w:lineRule="auto"/>
        <w:ind w:left="1260" w:hanging="900"/>
        <w:rPr>
          <w:rFonts w:ascii="Arial" w:hAnsi="Arial" w:cs="Arial"/>
        </w:rPr>
      </w:pPr>
      <w:r w:rsidRPr="00091BE4">
        <w:rPr>
          <w:rFonts w:ascii="Arial" w:hAnsi="Arial" w:cs="Arial"/>
        </w:rPr>
        <w:t>2018</w:t>
      </w:r>
      <w:r w:rsidR="00D53CC7" w:rsidRPr="00091BE4">
        <w:rPr>
          <w:rFonts w:ascii="Arial" w:hAnsi="Arial" w:cs="Arial"/>
        </w:rPr>
        <w:t>.</w:t>
      </w:r>
      <w:r w:rsidRPr="00091BE4">
        <w:rPr>
          <w:rFonts w:ascii="Arial" w:hAnsi="Arial" w:cs="Arial"/>
        </w:rPr>
        <w:t>Se realizaron 16 sesiones, con un total de 77 peticiones presentadas, de las cuales se acordaron 42 puntos, para un porcentaje del 54,55</w:t>
      </w:r>
      <w:r w:rsidR="00D53CC7" w:rsidRPr="00091BE4">
        <w:rPr>
          <w:rFonts w:ascii="Arial" w:hAnsi="Arial" w:cs="Arial"/>
        </w:rPr>
        <w:t xml:space="preserve"> </w:t>
      </w:r>
      <w:r w:rsidRPr="00091BE4">
        <w:rPr>
          <w:rFonts w:ascii="Arial" w:hAnsi="Arial" w:cs="Arial"/>
        </w:rPr>
        <w:t>%.</w:t>
      </w:r>
    </w:p>
    <w:p w14:paraId="64C4E7E0" w14:textId="2826A575" w:rsidR="00F975B6" w:rsidRPr="00091BE4" w:rsidRDefault="00F975B6" w:rsidP="005D1FAB">
      <w:pPr>
        <w:pStyle w:val="ListParagraph"/>
        <w:widowControl w:val="0"/>
        <w:numPr>
          <w:ilvl w:val="0"/>
          <w:numId w:val="87"/>
        </w:numPr>
        <w:spacing w:before="120" w:after="120" w:line="276" w:lineRule="auto"/>
        <w:ind w:left="1260" w:hanging="900"/>
        <w:rPr>
          <w:rFonts w:ascii="Arial" w:hAnsi="Arial" w:cs="Arial"/>
        </w:rPr>
      </w:pPr>
      <w:r w:rsidRPr="00091BE4">
        <w:rPr>
          <w:rFonts w:ascii="Arial" w:hAnsi="Arial" w:cs="Arial"/>
        </w:rPr>
        <w:t>2020</w:t>
      </w:r>
      <w:r w:rsidR="00D53CC7" w:rsidRPr="00091BE4">
        <w:rPr>
          <w:rFonts w:ascii="Arial" w:hAnsi="Arial" w:cs="Arial"/>
        </w:rPr>
        <w:t>.</w:t>
      </w:r>
      <w:r w:rsidRPr="00091BE4">
        <w:rPr>
          <w:rFonts w:ascii="Arial" w:hAnsi="Arial" w:cs="Arial"/>
        </w:rPr>
        <w:t xml:space="preserve"> Se realizaron 29 sesiones, con un total de 71 peticiones presentadas, de las cuales se acordaron 47 puntos, para un porcentaje del 66,20</w:t>
      </w:r>
      <w:r w:rsidR="00D53CC7" w:rsidRPr="00091BE4">
        <w:rPr>
          <w:rFonts w:ascii="Arial" w:hAnsi="Arial" w:cs="Arial"/>
        </w:rPr>
        <w:t xml:space="preserve"> </w:t>
      </w:r>
      <w:r w:rsidRPr="00091BE4">
        <w:rPr>
          <w:rFonts w:ascii="Arial" w:hAnsi="Arial" w:cs="Arial"/>
        </w:rPr>
        <w:t>%.</w:t>
      </w:r>
    </w:p>
    <w:p w14:paraId="0636EF8D" w14:textId="3C51DB5B" w:rsidR="00F975B6" w:rsidRPr="00091BE4" w:rsidRDefault="00F975B6" w:rsidP="005D1FAB">
      <w:pPr>
        <w:pStyle w:val="ListParagraph"/>
        <w:widowControl w:val="0"/>
        <w:numPr>
          <w:ilvl w:val="0"/>
          <w:numId w:val="87"/>
        </w:numPr>
        <w:spacing w:before="120" w:after="120" w:line="276" w:lineRule="auto"/>
        <w:ind w:left="1260" w:hanging="900"/>
        <w:rPr>
          <w:rFonts w:ascii="Arial" w:hAnsi="Arial" w:cs="Arial"/>
        </w:rPr>
      </w:pPr>
      <w:r w:rsidRPr="00091BE4">
        <w:rPr>
          <w:rFonts w:ascii="Arial" w:hAnsi="Arial" w:cs="Arial"/>
        </w:rPr>
        <w:t>2022</w:t>
      </w:r>
      <w:r w:rsidR="00D53CC7" w:rsidRPr="00091BE4">
        <w:rPr>
          <w:rFonts w:ascii="Arial" w:hAnsi="Arial" w:cs="Arial"/>
        </w:rPr>
        <w:t>.</w:t>
      </w:r>
      <w:r w:rsidRPr="00091BE4">
        <w:rPr>
          <w:rFonts w:ascii="Arial" w:hAnsi="Arial" w:cs="Arial"/>
        </w:rPr>
        <w:t xml:space="preserve"> Se realizaron 10 sesiones, con un total de 88 peticiones presentadas, de las cuales se acordaron 59 puntos, para un porcentaje del 67,05</w:t>
      </w:r>
      <w:r w:rsidR="00D53CC7" w:rsidRPr="00091BE4">
        <w:rPr>
          <w:rFonts w:ascii="Arial" w:hAnsi="Arial" w:cs="Arial"/>
        </w:rPr>
        <w:t xml:space="preserve"> </w:t>
      </w:r>
      <w:r w:rsidRPr="00091BE4">
        <w:rPr>
          <w:rFonts w:ascii="Arial" w:hAnsi="Arial" w:cs="Arial"/>
        </w:rPr>
        <w:t>%.</w:t>
      </w:r>
    </w:p>
    <w:p w14:paraId="2B58FDD0" w14:textId="5470F4D1" w:rsidR="00D53CC7" w:rsidRDefault="00D53CC7" w:rsidP="00D53CC7">
      <w:pPr>
        <w:widowControl w:val="0"/>
        <w:spacing w:before="120" w:after="120" w:line="276" w:lineRule="auto"/>
        <w:rPr>
          <w:rFonts w:ascii="Arial" w:hAnsi="Arial" w:cs="Arial"/>
        </w:rPr>
      </w:pPr>
    </w:p>
    <w:p w14:paraId="0C6CE379" w14:textId="485F61DD" w:rsidR="00D53CC7" w:rsidRDefault="00D53CC7" w:rsidP="00D53CC7">
      <w:pPr>
        <w:widowControl w:val="0"/>
        <w:spacing w:before="120" w:after="120" w:line="276" w:lineRule="auto"/>
        <w:rPr>
          <w:rFonts w:ascii="Arial" w:hAnsi="Arial" w:cs="Arial"/>
        </w:rPr>
      </w:pPr>
    </w:p>
    <w:p w14:paraId="0E3A2B03" w14:textId="6890CFC1" w:rsidR="00D53CC7" w:rsidRDefault="00D53CC7" w:rsidP="00D53CC7">
      <w:pPr>
        <w:widowControl w:val="0"/>
        <w:spacing w:before="120" w:after="120" w:line="276" w:lineRule="auto"/>
        <w:rPr>
          <w:rFonts w:ascii="Arial" w:hAnsi="Arial" w:cs="Arial"/>
        </w:rPr>
      </w:pPr>
    </w:p>
    <w:p w14:paraId="167F0BC3" w14:textId="22F2F9DB" w:rsidR="00D53CC7" w:rsidRDefault="00D53CC7" w:rsidP="00D53CC7">
      <w:pPr>
        <w:widowControl w:val="0"/>
        <w:spacing w:before="120" w:after="120" w:line="276" w:lineRule="auto"/>
        <w:rPr>
          <w:rFonts w:ascii="Arial" w:hAnsi="Arial" w:cs="Arial"/>
        </w:rPr>
      </w:pPr>
    </w:p>
    <w:p w14:paraId="5E67FB02" w14:textId="56155B42" w:rsidR="00D53CC7" w:rsidRDefault="00D53CC7" w:rsidP="00D53CC7">
      <w:pPr>
        <w:widowControl w:val="0"/>
        <w:spacing w:before="120" w:after="120" w:line="276" w:lineRule="auto"/>
        <w:rPr>
          <w:rFonts w:ascii="Arial" w:hAnsi="Arial" w:cs="Arial"/>
        </w:rPr>
      </w:pPr>
    </w:p>
    <w:p w14:paraId="0C5AE386" w14:textId="15D7386A" w:rsidR="00D53CC7" w:rsidRDefault="00D53CC7" w:rsidP="00D53CC7">
      <w:pPr>
        <w:widowControl w:val="0"/>
        <w:spacing w:before="120" w:after="120" w:line="276" w:lineRule="auto"/>
        <w:rPr>
          <w:rFonts w:ascii="Arial" w:hAnsi="Arial" w:cs="Arial"/>
        </w:rPr>
      </w:pPr>
    </w:p>
    <w:p w14:paraId="7C9BFED7" w14:textId="078C7120" w:rsidR="00D53CC7" w:rsidRDefault="00D53CC7" w:rsidP="00D53CC7">
      <w:pPr>
        <w:widowControl w:val="0"/>
        <w:spacing w:before="120" w:after="120" w:line="276" w:lineRule="auto"/>
        <w:rPr>
          <w:rFonts w:ascii="Arial" w:hAnsi="Arial" w:cs="Arial"/>
        </w:rPr>
      </w:pPr>
    </w:p>
    <w:p w14:paraId="31DC8535" w14:textId="73EF1F03" w:rsidR="00D53CC7" w:rsidRDefault="00D53CC7" w:rsidP="00D53CC7">
      <w:pPr>
        <w:widowControl w:val="0"/>
        <w:spacing w:before="120" w:after="120" w:line="276" w:lineRule="auto"/>
        <w:rPr>
          <w:rFonts w:ascii="Arial" w:hAnsi="Arial" w:cs="Arial"/>
        </w:rPr>
      </w:pPr>
    </w:p>
    <w:p w14:paraId="3785B159" w14:textId="1EF17588" w:rsidR="00D53CC7" w:rsidRDefault="00D53CC7" w:rsidP="00D53CC7">
      <w:pPr>
        <w:widowControl w:val="0"/>
        <w:spacing w:before="120" w:after="120" w:line="276" w:lineRule="auto"/>
        <w:rPr>
          <w:rFonts w:ascii="Arial" w:hAnsi="Arial" w:cs="Arial"/>
        </w:rPr>
      </w:pPr>
    </w:p>
    <w:p w14:paraId="30369FD9" w14:textId="3A9F1F93" w:rsidR="00D53CC7" w:rsidRDefault="00D53CC7" w:rsidP="00D53CC7">
      <w:pPr>
        <w:widowControl w:val="0"/>
        <w:spacing w:before="120" w:after="120" w:line="276" w:lineRule="auto"/>
        <w:rPr>
          <w:rFonts w:ascii="Arial" w:hAnsi="Arial" w:cs="Arial"/>
        </w:rPr>
      </w:pPr>
    </w:p>
    <w:p w14:paraId="0490A4C8" w14:textId="77777777" w:rsidR="00F975B6" w:rsidRPr="00022DB6" w:rsidRDefault="00F975B6" w:rsidP="00022DB6">
      <w:pPr>
        <w:spacing w:before="240" w:line="276" w:lineRule="auto"/>
        <w:jc w:val="both"/>
        <w:rPr>
          <w:rFonts w:ascii="Arial" w:hAnsi="Arial" w:cs="Arial"/>
          <w:iCs/>
          <w:sz w:val="24"/>
          <w:szCs w:val="24"/>
        </w:rPr>
        <w:sectPr w:rsidR="00F975B6" w:rsidRPr="00022DB6" w:rsidSect="00AD68F2">
          <w:type w:val="continuous"/>
          <w:pgSz w:w="12240" w:h="15840"/>
          <w:pgMar w:top="1417" w:right="1701" w:bottom="1276" w:left="1701" w:header="708" w:footer="708" w:gutter="0"/>
          <w:cols w:num="2" w:space="708"/>
          <w:docGrid w:linePitch="360"/>
        </w:sectPr>
      </w:pPr>
    </w:p>
    <w:p w14:paraId="1717D4D1" w14:textId="46C1D786" w:rsidR="00F975B6" w:rsidRPr="00D53CC7" w:rsidRDefault="00CE500F" w:rsidP="00022DB6">
      <w:pPr>
        <w:spacing w:before="480" w:line="276" w:lineRule="auto"/>
        <w:jc w:val="both"/>
        <w:rPr>
          <w:rFonts w:ascii="Arial" w:hAnsi="Arial" w:cs="Arial"/>
          <w:b/>
          <w:sz w:val="28"/>
          <w:szCs w:val="28"/>
        </w:rPr>
      </w:pPr>
      <w:r w:rsidRPr="00D53CC7">
        <w:rPr>
          <w:rFonts w:ascii="Arial" w:hAnsi="Arial" w:cs="Arial"/>
          <w:b/>
          <w:sz w:val="28"/>
          <w:szCs w:val="28"/>
        </w:rPr>
        <w:lastRenderedPageBreak/>
        <w:t>Planeación estratégica</w:t>
      </w:r>
    </w:p>
    <w:p w14:paraId="1575F7D7" w14:textId="0A1502BA" w:rsidR="00CE500F" w:rsidRPr="00022DB6" w:rsidRDefault="003A0A95" w:rsidP="00DB5D26">
      <w:pPr>
        <w:spacing w:before="480" w:line="276" w:lineRule="auto"/>
        <w:jc w:val="center"/>
        <w:rPr>
          <w:rFonts w:ascii="Arial" w:hAnsi="Arial" w:cs="Arial"/>
          <w:iCs/>
          <w:sz w:val="24"/>
          <w:szCs w:val="24"/>
        </w:rPr>
      </w:pPr>
      <w:r w:rsidRPr="00022DB6">
        <w:rPr>
          <w:rFonts w:ascii="Arial" w:hAnsi="Arial" w:cs="Arial"/>
          <w:noProof/>
          <w:sz w:val="24"/>
          <w:szCs w:val="24"/>
          <w:lang w:val="en-US"/>
        </w:rPr>
        <w:drawing>
          <wp:inline distT="0" distB="0" distL="0" distR="0" wp14:anchorId="63165716" wp14:editId="575D968B">
            <wp:extent cx="4426639" cy="1843896"/>
            <wp:effectExtent l="133350" t="114300" r="126365" b="156845"/>
            <wp:docPr id="13458" name="Imagen 13458" descr="C:\Users\Jerson\Downloads\WhatsApp Image 2022-06-07 at 3.40.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erson\Downloads\WhatsApp Image 2022-06-07 at 3.40.34 PM.jpe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4446390" cy="1852123"/>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4C0A4E" w14:textId="77777777" w:rsidR="00F975B6" w:rsidRPr="00022DB6" w:rsidRDefault="00F975B6" w:rsidP="00022DB6">
      <w:pPr>
        <w:spacing w:before="120" w:after="120" w:line="276" w:lineRule="auto"/>
        <w:jc w:val="both"/>
        <w:rPr>
          <w:rFonts w:ascii="Arial" w:hAnsi="Arial" w:cs="Arial"/>
          <w:b/>
          <w:i/>
          <w:sz w:val="24"/>
          <w:szCs w:val="24"/>
        </w:rPr>
        <w:sectPr w:rsidR="00F975B6" w:rsidRPr="00022DB6" w:rsidSect="0031148B">
          <w:headerReference w:type="even" r:id="rId294"/>
          <w:headerReference w:type="default" r:id="rId295"/>
          <w:type w:val="continuous"/>
          <w:pgSz w:w="12240" w:h="15840"/>
          <w:pgMar w:top="1417" w:right="1701" w:bottom="1276" w:left="1701" w:header="708" w:footer="708" w:gutter="0"/>
          <w:cols w:space="708"/>
          <w:docGrid w:linePitch="360"/>
        </w:sectPr>
      </w:pPr>
    </w:p>
    <w:p w14:paraId="2E9EF06F" w14:textId="0415DB3A" w:rsidR="00F975B6" w:rsidRPr="00D53CC7" w:rsidRDefault="00F975B6" w:rsidP="00022DB6">
      <w:pPr>
        <w:spacing w:before="120" w:after="120" w:line="276" w:lineRule="auto"/>
        <w:jc w:val="both"/>
        <w:rPr>
          <w:rFonts w:ascii="Arial" w:hAnsi="Arial" w:cs="Arial"/>
          <w:b/>
          <w:iCs/>
          <w:sz w:val="28"/>
          <w:szCs w:val="28"/>
        </w:rPr>
      </w:pPr>
      <w:r w:rsidRPr="00D53CC7">
        <w:rPr>
          <w:rFonts w:ascii="Arial" w:hAnsi="Arial" w:cs="Arial"/>
          <w:b/>
          <w:iCs/>
          <w:sz w:val="28"/>
          <w:szCs w:val="28"/>
        </w:rPr>
        <w:t>Descripción de la actividad</w:t>
      </w:r>
    </w:p>
    <w:p w14:paraId="227AA50C" w14:textId="2EE7927B" w:rsidR="00F975B6" w:rsidRPr="00022DB6" w:rsidRDefault="00F975B6" w:rsidP="00D53CC7">
      <w:pPr>
        <w:spacing w:before="240" w:line="276" w:lineRule="auto"/>
        <w:rPr>
          <w:rFonts w:ascii="Arial" w:hAnsi="Arial" w:cs="Arial"/>
          <w:iCs/>
          <w:sz w:val="24"/>
          <w:szCs w:val="24"/>
        </w:rPr>
      </w:pPr>
      <w:r w:rsidRPr="00022DB6">
        <w:rPr>
          <w:rFonts w:ascii="Arial" w:hAnsi="Arial" w:cs="Arial"/>
          <w:sz w:val="24"/>
          <w:szCs w:val="24"/>
        </w:rPr>
        <w:t>El Ideam prioriza dentro de su gestión la planeación estratégica. Para ello, hace uso de las herramientas puestas a disposición por parte del estado colombiano y lideradas por entidades como el Departamento Administrativo de la Función Pública - DAFP, los ministerios y los entes de control.</w:t>
      </w:r>
    </w:p>
    <w:p w14:paraId="561A8537" w14:textId="77777777" w:rsidR="00F975B6" w:rsidRPr="00D53CC7" w:rsidRDefault="00F975B6" w:rsidP="00022DB6">
      <w:pPr>
        <w:spacing w:before="120" w:after="120" w:line="276" w:lineRule="auto"/>
        <w:rPr>
          <w:rFonts w:ascii="Arial" w:hAnsi="Arial" w:cs="Arial"/>
          <w:b/>
          <w:bCs/>
          <w:sz w:val="24"/>
          <w:szCs w:val="24"/>
        </w:rPr>
      </w:pPr>
      <w:r w:rsidRPr="00D53CC7">
        <w:rPr>
          <w:rFonts w:ascii="Arial" w:hAnsi="Arial" w:cs="Arial"/>
          <w:b/>
          <w:bCs/>
          <w:sz w:val="24"/>
          <w:szCs w:val="24"/>
        </w:rPr>
        <w:t xml:space="preserve">El Ideam entrega al país: </w:t>
      </w:r>
    </w:p>
    <w:p w14:paraId="713FD9C2" w14:textId="77777777" w:rsidR="00F975B6" w:rsidRPr="00022DB6" w:rsidRDefault="00F975B6" w:rsidP="00D53CC7">
      <w:pPr>
        <w:spacing w:before="120" w:after="120" w:line="276" w:lineRule="auto"/>
        <w:rPr>
          <w:rFonts w:ascii="Arial" w:hAnsi="Arial" w:cs="Arial"/>
          <w:sz w:val="24"/>
          <w:szCs w:val="24"/>
        </w:rPr>
      </w:pPr>
      <w:r w:rsidRPr="00022DB6">
        <w:rPr>
          <w:rFonts w:ascii="Arial" w:hAnsi="Arial" w:cs="Arial"/>
          <w:sz w:val="24"/>
          <w:szCs w:val="24"/>
        </w:rPr>
        <w:t xml:space="preserve">El Ideam promueve en todos sus niveles de gestión:  </w:t>
      </w:r>
    </w:p>
    <w:p w14:paraId="3991DF5D" w14:textId="77777777" w:rsidR="00F975B6" w:rsidRPr="00022DB6" w:rsidRDefault="00F975B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Cumplimiento de la meta del Plan Nacional de Desarrollo del sistema de medición </w:t>
      </w:r>
      <w:r w:rsidRPr="00DB5D26">
        <w:rPr>
          <w:rFonts w:ascii="Arial" w:hAnsi="Arial" w:cs="Arial"/>
          <w:b/>
          <w:bCs/>
        </w:rPr>
        <w:t>FURAG</w:t>
      </w:r>
      <w:r w:rsidRPr="00022DB6">
        <w:rPr>
          <w:rFonts w:ascii="Arial" w:hAnsi="Arial" w:cs="Arial"/>
        </w:rPr>
        <w:t xml:space="preserve">. En el año 2018 la evaluación de esta vigencia obtuvo 71.9 puntos, el Gobierno Nacional en su Plan Nacional de Desarrollo, fijo como meta subir en 10 puntos. En este sentido, el Ideam, en 2021 mostro avances </w:t>
      </w:r>
      <w:r w:rsidRPr="00022DB6">
        <w:rPr>
          <w:rFonts w:ascii="Arial" w:hAnsi="Arial" w:cs="Arial"/>
        </w:rPr>
        <w:t>significativos, cerrando la evaluación en 87.1 puntos. En el proceso de mejora continua y de acuerdo a los resultados obtenidos se superó en de 15,2 puntos.</w:t>
      </w:r>
    </w:p>
    <w:p w14:paraId="2C32BE3D" w14:textId="77777777" w:rsidR="00F975B6" w:rsidRPr="00022DB6" w:rsidRDefault="00F975B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Seguimiento a indicadores de transparencia - </w:t>
      </w:r>
      <w:r w:rsidRPr="00DB5D26">
        <w:rPr>
          <w:rFonts w:ascii="Arial" w:hAnsi="Arial" w:cs="Arial"/>
          <w:b/>
          <w:bCs/>
        </w:rPr>
        <w:t>ITA</w:t>
      </w:r>
      <w:r w:rsidRPr="00022DB6">
        <w:rPr>
          <w:rFonts w:ascii="Arial" w:hAnsi="Arial" w:cs="Arial"/>
        </w:rPr>
        <w:t xml:space="preserve">. La Entidad recibió calificación de 99 sobre 100 puntos, de acuerdo al reporte de la Procuraduría. </w:t>
      </w:r>
    </w:p>
    <w:p w14:paraId="31B900A1" w14:textId="77777777" w:rsidR="00F975B6" w:rsidRPr="00022DB6" w:rsidRDefault="00F975B6"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Gestión a través de los diferentes comités, para los cuales se actualizó su funcionamiento y se activaron de forma operativa. Actualmente, el Ideam cuenta con 15 comités. </w:t>
      </w:r>
    </w:p>
    <w:p w14:paraId="138FE2DF" w14:textId="545947D2" w:rsidR="00F975B6" w:rsidRPr="00022DB6" w:rsidRDefault="00F975B6" w:rsidP="005D1FAB">
      <w:pPr>
        <w:pStyle w:val="ListParagraph"/>
        <w:numPr>
          <w:ilvl w:val="0"/>
          <w:numId w:val="48"/>
        </w:numPr>
        <w:spacing w:before="120" w:after="120" w:line="276" w:lineRule="auto"/>
        <w:contextualSpacing w:val="0"/>
        <w:rPr>
          <w:rFonts w:ascii="Arial" w:hAnsi="Arial" w:cs="Arial"/>
        </w:rPr>
      </w:pPr>
      <w:r w:rsidRPr="00022DB6">
        <w:rPr>
          <w:rFonts w:ascii="Arial" w:hAnsi="Arial" w:cs="Arial"/>
        </w:rPr>
        <w:t xml:space="preserve">Definición de manuales, procesos y procedimientos, a través de la actualización continua del Sistema de Gestión Integrado - </w:t>
      </w:r>
      <w:r w:rsidRPr="00DB5D26">
        <w:rPr>
          <w:rFonts w:ascii="Arial" w:hAnsi="Arial" w:cs="Arial"/>
          <w:b/>
          <w:bCs/>
        </w:rPr>
        <w:t>SGI</w:t>
      </w:r>
      <w:r w:rsidRPr="00022DB6">
        <w:rPr>
          <w:rFonts w:ascii="Arial" w:hAnsi="Arial" w:cs="Arial"/>
        </w:rPr>
        <w:t>.</w:t>
      </w:r>
    </w:p>
    <w:p w14:paraId="11FF4B13" w14:textId="77777777" w:rsidR="00F975B6" w:rsidRPr="00022DB6" w:rsidRDefault="00F975B6" w:rsidP="00022DB6">
      <w:pPr>
        <w:spacing w:before="240" w:line="276" w:lineRule="auto"/>
        <w:jc w:val="both"/>
        <w:rPr>
          <w:rFonts w:ascii="Arial" w:hAnsi="Arial" w:cs="Arial"/>
          <w:iCs/>
          <w:sz w:val="24"/>
          <w:szCs w:val="24"/>
        </w:rPr>
        <w:sectPr w:rsidR="00F975B6" w:rsidRPr="00022DB6" w:rsidSect="00DB5D26">
          <w:type w:val="continuous"/>
          <w:pgSz w:w="12240" w:h="15840"/>
          <w:pgMar w:top="1417" w:right="1701" w:bottom="990" w:left="1701" w:header="708" w:footer="708" w:gutter="0"/>
          <w:cols w:num="2" w:space="708"/>
          <w:docGrid w:linePitch="360"/>
        </w:sectPr>
      </w:pPr>
    </w:p>
    <w:p w14:paraId="14A8221B" w14:textId="13D19873" w:rsidR="00F975B6" w:rsidRPr="00CC762C" w:rsidRDefault="00F975B6" w:rsidP="00022DB6">
      <w:pPr>
        <w:spacing w:before="480" w:line="276" w:lineRule="auto"/>
        <w:rPr>
          <w:rFonts w:ascii="Arial" w:hAnsi="Arial" w:cs="Arial"/>
          <w:iCs/>
          <w:sz w:val="28"/>
          <w:szCs w:val="28"/>
        </w:rPr>
      </w:pPr>
      <w:r w:rsidRPr="00CC762C">
        <w:rPr>
          <w:rFonts w:ascii="Arial" w:hAnsi="Arial" w:cs="Arial"/>
          <w:b/>
          <w:sz w:val="28"/>
          <w:szCs w:val="28"/>
        </w:rPr>
        <w:lastRenderedPageBreak/>
        <w:t xml:space="preserve">Plan Anticorrupción y atención al ciudadano –PAAC </w:t>
      </w:r>
    </w:p>
    <w:p w14:paraId="113130D1" w14:textId="77777777" w:rsidR="00F975B6" w:rsidRPr="00022DB6" w:rsidRDefault="00F975B6" w:rsidP="00022DB6">
      <w:pPr>
        <w:spacing w:before="240" w:line="276" w:lineRule="auto"/>
        <w:jc w:val="both"/>
        <w:rPr>
          <w:rFonts w:ascii="Arial" w:hAnsi="Arial" w:cs="Arial"/>
          <w:iCs/>
          <w:sz w:val="24"/>
          <w:szCs w:val="24"/>
        </w:rPr>
      </w:pPr>
    </w:p>
    <w:p w14:paraId="272A6E96" w14:textId="77777777" w:rsidR="00F975B6" w:rsidRPr="00022DB6" w:rsidRDefault="00F975B6" w:rsidP="00022DB6">
      <w:pPr>
        <w:spacing w:before="120" w:after="120" w:line="276" w:lineRule="auto"/>
        <w:jc w:val="both"/>
        <w:rPr>
          <w:rFonts w:ascii="Arial" w:hAnsi="Arial" w:cs="Arial"/>
          <w:b/>
          <w:i/>
          <w:sz w:val="24"/>
          <w:szCs w:val="24"/>
        </w:rPr>
        <w:sectPr w:rsidR="00F975B6" w:rsidRPr="00022DB6" w:rsidSect="0031148B">
          <w:headerReference w:type="even" r:id="rId296"/>
          <w:headerReference w:type="default" r:id="rId297"/>
          <w:type w:val="continuous"/>
          <w:pgSz w:w="12240" w:h="15840"/>
          <w:pgMar w:top="1417" w:right="1701" w:bottom="1276" w:left="1701" w:header="708" w:footer="708" w:gutter="0"/>
          <w:cols w:space="708"/>
          <w:docGrid w:linePitch="360"/>
        </w:sectPr>
      </w:pPr>
    </w:p>
    <w:p w14:paraId="21E12DDC" w14:textId="0DC9D15D" w:rsidR="00F975B6" w:rsidRPr="00022DB6" w:rsidRDefault="00D475AD" w:rsidP="00022DB6">
      <w:pPr>
        <w:spacing w:before="120" w:after="120" w:line="276" w:lineRule="auto"/>
        <w:jc w:val="both"/>
        <w:rPr>
          <w:rFonts w:ascii="Arial" w:hAnsi="Arial" w:cs="Arial"/>
          <w:b/>
          <w:i/>
          <w:sz w:val="24"/>
          <w:szCs w:val="24"/>
        </w:rPr>
      </w:pPr>
      <w:r w:rsidRPr="00022DB6">
        <w:rPr>
          <w:rFonts w:ascii="Arial" w:hAnsi="Arial" w:cs="Arial"/>
          <w:noProof/>
          <w:lang w:val="en-US"/>
        </w:rPr>
        <w:drawing>
          <wp:anchor distT="0" distB="0" distL="114300" distR="114300" simplePos="0" relativeHeight="251774976" behindDoc="0" locked="0" layoutInCell="1" allowOverlap="1" wp14:anchorId="46FBBB5F" wp14:editId="41065652">
            <wp:simplePos x="0" y="0"/>
            <wp:positionH relativeFrom="column">
              <wp:posOffset>129540</wp:posOffset>
            </wp:positionH>
            <wp:positionV relativeFrom="paragraph">
              <wp:posOffset>114300</wp:posOffset>
            </wp:positionV>
            <wp:extent cx="2592000" cy="2148632"/>
            <wp:effectExtent l="114300" t="114300" r="151765" b="137795"/>
            <wp:wrapSquare wrapText="bothSides"/>
            <wp:docPr id="13459" name="Imagen 13459" descr="Plan anticorrupción y atención al ciudadano - Empresas Municipales de Tuluá  EMTUL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lan anticorrupción y atención al ciudadano - Empresas Municipales de Tuluá  EMTULUA"/>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592000" cy="2148632"/>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6A921B2" w14:textId="77777777" w:rsidR="00F975B6" w:rsidRPr="00CC762C" w:rsidRDefault="00F975B6" w:rsidP="00022DB6">
      <w:pPr>
        <w:spacing w:before="120" w:after="120" w:line="276" w:lineRule="auto"/>
        <w:jc w:val="both"/>
        <w:rPr>
          <w:rFonts w:ascii="Arial" w:hAnsi="Arial" w:cs="Arial"/>
          <w:b/>
          <w:iCs/>
          <w:sz w:val="24"/>
          <w:szCs w:val="24"/>
        </w:rPr>
      </w:pPr>
      <w:r w:rsidRPr="00CC762C">
        <w:rPr>
          <w:rFonts w:ascii="Arial" w:hAnsi="Arial" w:cs="Arial"/>
          <w:b/>
          <w:iCs/>
          <w:sz w:val="24"/>
          <w:szCs w:val="24"/>
        </w:rPr>
        <w:t>Descripción de la actividad</w:t>
      </w:r>
    </w:p>
    <w:p w14:paraId="1C590401" w14:textId="77777777" w:rsidR="00D475AD" w:rsidRPr="00022DB6" w:rsidRDefault="00D475AD" w:rsidP="00CC762C">
      <w:pPr>
        <w:spacing w:before="240" w:line="276" w:lineRule="auto"/>
        <w:rPr>
          <w:rFonts w:ascii="Arial" w:hAnsi="Arial" w:cs="Arial"/>
          <w:sz w:val="24"/>
          <w:szCs w:val="24"/>
        </w:rPr>
      </w:pPr>
      <w:r w:rsidRPr="00022DB6">
        <w:rPr>
          <w:rFonts w:ascii="Arial" w:hAnsi="Arial" w:cs="Arial"/>
          <w:sz w:val="24"/>
          <w:szCs w:val="24"/>
        </w:rPr>
        <w:t>Su construcción se ha desarrollado en torno a cinco (5) componentes autónomos e independientes y un (1) componente de iniciativas adicionales.</w:t>
      </w:r>
    </w:p>
    <w:p w14:paraId="4F75654A" w14:textId="75C6EFE1" w:rsidR="00D475AD" w:rsidRPr="00CC762C" w:rsidRDefault="00D475AD" w:rsidP="00022DB6">
      <w:pPr>
        <w:spacing w:before="240" w:line="276" w:lineRule="auto"/>
        <w:jc w:val="both"/>
        <w:rPr>
          <w:rFonts w:ascii="Arial" w:hAnsi="Arial" w:cs="Arial"/>
          <w:b/>
          <w:iCs/>
          <w:sz w:val="24"/>
          <w:szCs w:val="24"/>
        </w:rPr>
      </w:pPr>
      <w:r w:rsidRPr="00CC762C">
        <w:rPr>
          <w:rFonts w:ascii="Arial" w:hAnsi="Arial" w:cs="Arial"/>
          <w:b/>
          <w:iCs/>
          <w:sz w:val="24"/>
          <w:szCs w:val="24"/>
        </w:rPr>
        <w:t>Gestión Riesgo de Corrupción</w:t>
      </w:r>
    </w:p>
    <w:p w14:paraId="6D122707" w14:textId="619179D7" w:rsidR="00D475AD" w:rsidRPr="00022DB6" w:rsidRDefault="00D475AD" w:rsidP="00022DB6">
      <w:pPr>
        <w:spacing w:before="240" w:line="276" w:lineRule="auto"/>
        <w:jc w:val="both"/>
        <w:rPr>
          <w:rFonts w:ascii="Arial" w:hAnsi="Arial" w:cs="Arial"/>
          <w:sz w:val="24"/>
          <w:szCs w:val="24"/>
        </w:rPr>
      </w:pPr>
      <w:r w:rsidRPr="00022DB6">
        <w:rPr>
          <w:rFonts w:ascii="Arial" w:hAnsi="Arial" w:cs="Arial"/>
          <w:sz w:val="24"/>
          <w:szCs w:val="24"/>
        </w:rPr>
        <w:t xml:space="preserve">El Ideam identifica, analiza y controla los posibles hechos de corrupción que se pueden generar, en el desarrollo de sus acciones misionales. Para el desarrollo de este </w:t>
      </w:r>
      <w:r w:rsidR="00CC762C">
        <w:rPr>
          <w:rFonts w:ascii="Arial" w:hAnsi="Arial" w:cs="Arial"/>
          <w:sz w:val="24"/>
          <w:szCs w:val="24"/>
        </w:rPr>
        <w:t>c</w:t>
      </w:r>
      <w:r w:rsidRPr="00022DB6">
        <w:rPr>
          <w:rFonts w:ascii="Arial" w:hAnsi="Arial" w:cs="Arial"/>
          <w:sz w:val="24"/>
          <w:szCs w:val="24"/>
        </w:rPr>
        <w:t xml:space="preserve">omponente, se elabora y actualiza el Mapa de Riesgos de Corrupción con el propósito de blindar a la entidad, proteger los recursos públicos, dar cumplimiento a los requerimientos legales y normativos y mejorar la eficiencia y eficacia de la entidad, entre otros, en el siguiente link puede </w:t>
      </w:r>
      <w:r w:rsidRPr="00022DB6">
        <w:rPr>
          <w:rFonts w:ascii="Arial" w:hAnsi="Arial" w:cs="Arial"/>
          <w:sz w:val="24"/>
          <w:szCs w:val="24"/>
        </w:rPr>
        <w:t>consultar los siguientes instrumentos de gestión de riesgos institucionales:</w:t>
      </w:r>
    </w:p>
    <w:p w14:paraId="6C702C5B" w14:textId="629DCB26" w:rsidR="00D475AD" w:rsidRPr="00022DB6" w:rsidRDefault="00D475AD" w:rsidP="00CC762C">
      <w:pPr>
        <w:spacing w:before="240" w:line="276" w:lineRule="auto"/>
        <w:rPr>
          <w:rFonts w:ascii="Arial" w:hAnsi="Arial" w:cs="Arial"/>
          <w:sz w:val="24"/>
          <w:szCs w:val="24"/>
        </w:rPr>
      </w:pPr>
      <w:r w:rsidRPr="00022DB6">
        <w:rPr>
          <w:rFonts w:ascii="Arial" w:hAnsi="Arial" w:cs="Arial"/>
          <w:sz w:val="24"/>
          <w:szCs w:val="24"/>
        </w:rPr>
        <w:t xml:space="preserve">Matriz de riesgos:  </w:t>
      </w:r>
      <w:hyperlink r:id="rId299" w:history="1">
        <w:r w:rsidRPr="00022DB6">
          <w:rPr>
            <w:rStyle w:val="Hyperlink"/>
            <w:rFonts w:ascii="Arial" w:hAnsi="Arial" w:cs="Arial"/>
            <w:sz w:val="24"/>
            <w:szCs w:val="24"/>
          </w:rPr>
          <w:t>https://bit.ly/3nePlSY</w:t>
        </w:r>
      </w:hyperlink>
      <w:r w:rsidRPr="00022DB6">
        <w:rPr>
          <w:rFonts w:ascii="Arial" w:hAnsi="Arial" w:cs="Arial"/>
          <w:sz w:val="24"/>
          <w:szCs w:val="24"/>
        </w:rPr>
        <w:t xml:space="preserve"> </w:t>
      </w:r>
    </w:p>
    <w:p w14:paraId="26627FCB" w14:textId="2C0584AD" w:rsidR="00D475AD" w:rsidRPr="00022DB6" w:rsidRDefault="00D475AD" w:rsidP="00CC762C">
      <w:pPr>
        <w:spacing w:before="240" w:line="276" w:lineRule="auto"/>
        <w:rPr>
          <w:rFonts w:ascii="Arial" w:hAnsi="Arial" w:cs="Arial"/>
          <w:sz w:val="24"/>
          <w:szCs w:val="24"/>
        </w:rPr>
      </w:pPr>
      <w:r w:rsidRPr="00022DB6">
        <w:rPr>
          <w:rFonts w:ascii="Arial" w:hAnsi="Arial" w:cs="Arial"/>
          <w:sz w:val="24"/>
          <w:szCs w:val="24"/>
        </w:rPr>
        <w:t xml:space="preserve">Política de Riesgos: </w:t>
      </w:r>
      <w:hyperlink r:id="rId300" w:history="1">
        <w:r w:rsidRPr="00022DB6">
          <w:rPr>
            <w:rStyle w:val="Hyperlink"/>
            <w:rFonts w:ascii="Arial" w:hAnsi="Arial" w:cs="Arial"/>
            <w:sz w:val="24"/>
            <w:szCs w:val="24"/>
          </w:rPr>
          <w:t>https://bit.ly/3bhVGdO</w:t>
        </w:r>
      </w:hyperlink>
      <w:r w:rsidRPr="00022DB6">
        <w:rPr>
          <w:rFonts w:ascii="Arial" w:hAnsi="Arial" w:cs="Arial"/>
          <w:sz w:val="24"/>
          <w:szCs w:val="24"/>
        </w:rPr>
        <w:t xml:space="preserve"> </w:t>
      </w:r>
    </w:p>
    <w:p w14:paraId="2BCD5568" w14:textId="0C6B100E" w:rsidR="00D475AD" w:rsidRPr="00CC762C" w:rsidRDefault="00D475AD" w:rsidP="00022DB6">
      <w:pPr>
        <w:spacing w:before="240" w:line="276" w:lineRule="auto"/>
        <w:jc w:val="both"/>
        <w:rPr>
          <w:rFonts w:ascii="Arial" w:hAnsi="Arial" w:cs="Arial"/>
          <w:b/>
          <w:iCs/>
          <w:sz w:val="24"/>
          <w:szCs w:val="24"/>
        </w:rPr>
      </w:pPr>
      <w:r w:rsidRPr="00CC762C">
        <w:rPr>
          <w:rFonts w:ascii="Arial" w:hAnsi="Arial" w:cs="Arial"/>
          <w:b/>
          <w:iCs/>
          <w:sz w:val="24"/>
          <w:szCs w:val="24"/>
        </w:rPr>
        <w:t xml:space="preserve"> Racionalización de Trámites</w:t>
      </w:r>
    </w:p>
    <w:p w14:paraId="0FD284A4" w14:textId="0D5D163F" w:rsidR="00D475AD" w:rsidRPr="00022DB6" w:rsidRDefault="00D475AD" w:rsidP="00022DB6">
      <w:pPr>
        <w:spacing w:before="240" w:line="276" w:lineRule="auto"/>
        <w:jc w:val="both"/>
        <w:rPr>
          <w:rFonts w:ascii="Arial" w:hAnsi="Arial" w:cs="Arial"/>
          <w:sz w:val="24"/>
          <w:szCs w:val="24"/>
        </w:rPr>
      </w:pPr>
      <w:r w:rsidRPr="00022DB6">
        <w:rPr>
          <w:rFonts w:ascii="Arial" w:hAnsi="Arial" w:cs="Arial"/>
          <w:sz w:val="24"/>
          <w:szCs w:val="24"/>
        </w:rPr>
        <w:t>El Ideam durante este periodo ha venido mejorando la relación entre el Estado y el ciudadano, a través de la política de racionalización de trámites, su objetivo ha sido facilitar el acceso de los ciudadanos a sus derechos y el cumplimiento de sus obligaciones, así como, el desarrollo de las actividades comerciales y económicas de manera ágil y efectiva, en ese sentido actualmente cuenta con las siguientes estrategias:</w:t>
      </w:r>
    </w:p>
    <w:p w14:paraId="7338705D" w14:textId="77777777" w:rsidR="00D475AD" w:rsidRPr="00022DB6" w:rsidRDefault="00D475AD" w:rsidP="005D1FAB">
      <w:pPr>
        <w:pStyle w:val="ListParagraph"/>
        <w:numPr>
          <w:ilvl w:val="0"/>
          <w:numId w:val="49"/>
        </w:numPr>
        <w:spacing w:before="240" w:line="276" w:lineRule="auto"/>
        <w:jc w:val="both"/>
        <w:rPr>
          <w:rFonts w:ascii="Arial" w:hAnsi="Arial" w:cs="Arial"/>
        </w:rPr>
      </w:pPr>
      <w:r w:rsidRPr="00022DB6">
        <w:rPr>
          <w:rFonts w:ascii="Arial" w:hAnsi="Arial" w:cs="Arial"/>
        </w:rPr>
        <w:t>Estandarizar el procedimiento de acreditación conforme a la norma ISO 17011</w:t>
      </w:r>
    </w:p>
    <w:p w14:paraId="7AF7E888" w14:textId="77777777" w:rsidR="00D475AD" w:rsidRPr="00022DB6" w:rsidRDefault="00D475AD" w:rsidP="005D1FAB">
      <w:pPr>
        <w:pStyle w:val="ListParagraph"/>
        <w:numPr>
          <w:ilvl w:val="0"/>
          <w:numId w:val="49"/>
        </w:numPr>
        <w:spacing w:before="240" w:line="276" w:lineRule="auto"/>
        <w:jc w:val="both"/>
        <w:rPr>
          <w:rFonts w:ascii="Arial" w:hAnsi="Arial" w:cs="Arial"/>
        </w:rPr>
      </w:pPr>
      <w:r w:rsidRPr="00022DB6">
        <w:rPr>
          <w:rFonts w:ascii="Arial" w:hAnsi="Arial" w:cs="Arial"/>
        </w:rPr>
        <w:t>Actualizar la Resolución 268 de 2015</w:t>
      </w:r>
    </w:p>
    <w:p w14:paraId="774B71B6" w14:textId="772FAC74" w:rsidR="00D475AD" w:rsidRPr="00022DB6" w:rsidRDefault="00D475AD" w:rsidP="005D1FAB">
      <w:pPr>
        <w:pStyle w:val="ListParagraph"/>
        <w:numPr>
          <w:ilvl w:val="0"/>
          <w:numId w:val="49"/>
        </w:numPr>
        <w:spacing w:before="240" w:line="276" w:lineRule="auto"/>
        <w:jc w:val="both"/>
        <w:rPr>
          <w:rFonts w:ascii="Arial" w:hAnsi="Arial" w:cs="Arial"/>
        </w:rPr>
      </w:pPr>
      <w:r w:rsidRPr="00022DB6">
        <w:rPr>
          <w:rFonts w:ascii="Arial" w:hAnsi="Arial" w:cs="Arial"/>
        </w:rPr>
        <w:t>Trámite total en línea</w:t>
      </w:r>
    </w:p>
    <w:p w14:paraId="584A9026" w14:textId="654A1E01" w:rsidR="00D475AD" w:rsidRPr="00CC762C" w:rsidRDefault="00D475AD" w:rsidP="00022DB6">
      <w:pPr>
        <w:spacing w:before="240" w:line="276" w:lineRule="auto"/>
        <w:jc w:val="both"/>
        <w:rPr>
          <w:rFonts w:ascii="Arial" w:hAnsi="Arial" w:cs="Arial"/>
          <w:b/>
          <w:iCs/>
          <w:sz w:val="24"/>
          <w:szCs w:val="24"/>
        </w:rPr>
      </w:pPr>
      <w:r w:rsidRPr="00CC762C">
        <w:rPr>
          <w:rFonts w:ascii="Arial" w:hAnsi="Arial" w:cs="Arial"/>
          <w:b/>
          <w:iCs/>
          <w:sz w:val="24"/>
          <w:szCs w:val="24"/>
        </w:rPr>
        <w:t>Rendición de Cuentas</w:t>
      </w:r>
    </w:p>
    <w:p w14:paraId="00BDF65A" w14:textId="2988BD76" w:rsidR="00D475AD" w:rsidRPr="00022DB6" w:rsidRDefault="00D475AD" w:rsidP="00022DB6">
      <w:pPr>
        <w:spacing w:before="240" w:line="276" w:lineRule="auto"/>
        <w:jc w:val="both"/>
        <w:rPr>
          <w:rFonts w:ascii="Arial" w:hAnsi="Arial" w:cs="Arial"/>
          <w:sz w:val="24"/>
          <w:szCs w:val="24"/>
        </w:rPr>
      </w:pPr>
      <w:r w:rsidRPr="00022DB6">
        <w:rPr>
          <w:rFonts w:ascii="Arial" w:hAnsi="Arial" w:cs="Arial"/>
          <w:sz w:val="24"/>
          <w:szCs w:val="24"/>
        </w:rPr>
        <w:t xml:space="preserve">El Ideam ha ejecutado a través de este componente las actividades para poder rendirle cuentas a la ciudadanía, informar a los ciudadanos cuáles son los resultados de su </w:t>
      </w:r>
      <w:r w:rsidRPr="00022DB6">
        <w:rPr>
          <w:rFonts w:ascii="Arial" w:hAnsi="Arial" w:cs="Arial"/>
          <w:sz w:val="24"/>
          <w:szCs w:val="24"/>
        </w:rPr>
        <w:lastRenderedPageBreak/>
        <w:t>gestión, cómo les están garantizando los derechos a todos los ciudadanos y, en general, poder mostrar la información de la planeación de los proyectos que han llevado a cabo durante el año:</w:t>
      </w:r>
    </w:p>
    <w:p w14:paraId="12A078D2" w14:textId="77777777" w:rsidR="00D475AD" w:rsidRPr="00022DB6" w:rsidRDefault="00D475AD" w:rsidP="00022DB6">
      <w:pPr>
        <w:spacing w:before="240" w:line="276" w:lineRule="auto"/>
        <w:jc w:val="both"/>
        <w:rPr>
          <w:rFonts w:ascii="Arial" w:hAnsi="Arial" w:cs="Arial"/>
          <w:sz w:val="24"/>
          <w:szCs w:val="24"/>
        </w:rPr>
      </w:pPr>
      <w:r w:rsidRPr="00022DB6">
        <w:rPr>
          <w:rFonts w:ascii="Arial" w:hAnsi="Arial" w:cs="Arial"/>
          <w:sz w:val="24"/>
          <w:szCs w:val="24"/>
        </w:rPr>
        <w:t>A continuación, podrá consultar los diferentes informes de rendición de cuentas, que resumen los logros obtenidos por la entidad en este cuatrienio:</w:t>
      </w:r>
    </w:p>
    <w:p w14:paraId="1E35FDF0" w14:textId="77777777" w:rsidR="00D475AD" w:rsidRPr="00022DB6" w:rsidRDefault="00D475AD" w:rsidP="005D1FAB">
      <w:pPr>
        <w:pStyle w:val="ListParagraph"/>
        <w:numPr>
          <w:ilvl w:val="0"/>
          <w:numId w:val="50"/>
        </w:numPr>
        <w:spacing w:before="240" w:line="276" w:lineRule="auto"/>
        <w:jc w:val="both"/>
        <w:rPr>
          <w:rFonts w:ascii="Arial" w:hAnsi="Arial" w:cs="Arial"/>
        </w:rPr>
      </w:pPr>
      <w:r w:rsidRPr="0033225C">
        <w:rPr>
          <w:rFonts w:ascii="Arial" w:hAnsi="Arial" w:cs="Arial"/>
          <w:b/>
          <w:bCs/>
        </w:rPr>
        <w:t xml:space="preserve">2018-2019: </w:t>
      </w:r>
      <w:hyperlink r:id="rId301" w:history="1">
        <w:r w:rsidRPr="00022DB6">
          <w:rPr>
            <w:rStyle w:val="Hyperlink"/>
            <w:rFonts w:ascii="Arial" w:hAnsi="Arial" w:cs="Arial"/>
          </w:rPr>
          <w:t>https://bit.ly/3Ow8wU6</w:t>
        </w:r>
      </w:hyperlink>
      <w:r w:rsidRPr="00022DB6">
        <w:rPr>
          <w:rFonts w:ascii="Arial" w:hAnsi="Arial" w:cs="Arial"/>
        </w:rPr>
        <w:t xml:space="preserve"> </w:t>
      </w:r>
    </w:p>
    <w:p w14:paraId="050FF097" w14:textId="77777777" w:rsidR="00D475AD" w:rsidRPr="00022DB6" w:rsidRDefault="00D475AD" w:rsidP="005D1FAB">
      <w:pPr>
        <w:pStyle w:val="ListParagraph"/>
        <w:numPr>
          <w:ilvl w:val="0"/>
          <w:numId w:val="50"/>
        </w:numPr>
        <w:spacing w:before="240" w:line="276" w:lineRule="auto"/>
        <w:jc w:val="both"/>
        <w:rPr>
          <w:rFonts w:ascii="Arial" w:hAnsi="Arial" w:cs="Arial"/>
        </w:rPr>
      </w:pPr>
      <w:r w:rsidRPr="0033225C">
        <w:rPr>
          <w:rFonts w:ascii="Arial" w:hAnsi="Arial" w:cs="Arial"/>
          <w:b/>
          <w:bCs/>
        </w:rPr>
        <w:t xml:space="preserve">2019-2020: </w:t>
      </w:r>
      <w:hyperlink r:id="rId302" w:history="1">
        <w:r w:rsidRPr="00022DB6">
          <w:rPr>
            <w:rStyle w:val="Hyperlink"/>
            <w:rFonts w:ascii="Arial" w:hAnsi="Arial" w:cs="Arial"/>
          </w:rPr>
          <w:t>https://bit.ly/3xQeI2m</w:t>
        </w:r>
      </w:hyperlink>
      <w:r w:rsidRPr="00022DB6">
        <w:rPr>
          <w:rFonts w:ascii="Arial" w:hAnsi="Arial" w:cs="Arial"/>
        </w:rPr>
        <w:t xml:space="preserve"> </w:t>
      </w:r>
    </w:p>
    <w:p w14:paraId="366A54D2" w14:textId="6CBBA012" w:rsidR="00D475AD" w:rsidRPr="00022DB6" w:rsidRDefault="00D475AD" w:rsidP="005D1FAB">
      <w:pPr>
        <w:pStyle w:val="ListParagraph"/>
        <w:numPr>
          <w:ilvl w:val="0"/>
          <w:numId w:val="50"/>
        </w:numPr>
        <w:spacing w:before="240" w:line="276" w:lineRule="auto"/>
        <w:jc w:val="both"/>
        <w:rPr>
          <w:rFonts w:ascii="Arial" w:hAnsi="Arial" w:cs="Arial"/>
        </w:rPr>
      </w:pPr>
      <w:r w:rsidRPr="0033225C">
        <w:rPr>
          <w:rFonts w:ascii="Arial" w:hAnsi="Arial" w:cs="Arial"/>
          <w:b/>
          <w:bCs/>
        </w:rPr>
        <w:t xml:space="preserve">2020-2021: </w:t>
      </w:r>
      <w:hyperlink r:id="rId303" w:history="1">
        <w:r w:rsidRPr="00022DB6">
          <w:rPr>
            <w:rStyle w:val="Hyperlink"/>
            <w:rFonts w:ascii="Arial" w:hAnsi="Arial" w:cs="Arial"/>
          </w:rPr>
          <w:t>https://bit.ly/3tXhIJs</w:t>
        </w:r>
      </w:hyperlink>
      <w:r w:rsidRPr="00022DB6">
        <w:rPr>
          <w:rFonts w:ascii="Arial" w:hAnsi="Arial" w:cs="Arial"/>
        </w:rPr>
        <w:t xml:space="preserve"> </w:t>
      </w:r>
    </w:p>
    <w:p w14:paraId="513671BA" w14:textId="1FBBCCCB" w:rsidR="00D475AD" w:rsidRPr="0033225C" w:rsidRDefault="00D475AD" w:rsidP="0033225C">
      <w:pPr>
        <w:spacing w:before="240" w:line="276" w:lineRule="auto"/>
        <w:rPr>
          <w:rFonts w:ascii="Arial" w:hAnsi="Arial" w:cs="Arial"/>
          <w:b/>
          <w:iCs/>
          <w:sz w:val="24"/>
          <w:szCs w:val="24"/>
        </w:rPr>
      </w:pPr>
      <w:r w:rsidRPr="0033225C">
        <w:rPr>
          <w:rFonts w:ascii="Arial" w:hAnsi="Arial" w:cs="Arial"/>
          <w:b/>
          <w:iCs/>
          <w:sz w:val="24"/>
          <w:szCs w:val="24"/>
        </w:rPr>
        <w:t>Mecanismos para Mejorar la Atención al Ciudadano - Servicio al Ciudadano</w:t>
      </w:r>
    </w:p>
    <w:p w14:paraId="4A276931" w14:textId="5F9A67C9" w:rsidR="00D475AD" w:rsidRPr="00022DB6" w:rsidRDefault="00D475AD" w:rsidP="00022DB6">
      <w:pPr>
        <w:spacing w:before="240" w:line="276" w:lineRule="auto"/>
        <w:jc w:val="both"/>
        <w:rPr>
          <w:rFonts w:ascii="Arial" w:hAnsi="Arial" w:cs="Arial"/>
          <w:sz w:val="24"/>
          <w:szCs w:val="24"/>
        </w:rPr>
      </w:pPr>
      <w:r w:rsidRPr="00022DB6">
        <w:rPr>
          <w:rFonts w:ascii="Arial" w:hAnsi="Arial" w:cs="Arial"/>
          <w:sz w:val="24"/>
          <w:szCs w:val="24"/>
        </w:rPr>
        <w:t xml:space="preserve">El Ideam tiene una interacción constante con la ciudadanía, la ejecución de actividades en este componente se enfoca en promover la </w:t>
      </w:r>
      <w:r w:rsidRPr="00022DB6">
        <w:rPr>
          <w:rFonts w:ascii="Arial" w:hAnsi="Arial" w:cs="Arial"/>
          <w:sz w:val="24"/>
          <w:szCs w:val="24"/>
        </w:rPr>
        <w:t>participación ciudadana en la gestión del Instituto</w:t>
      </w:r>
      <w:r w:rsidR="0033225C">
        <w:rPr>
          <w:rFonts w:ascii="Arial" w:hAnsi="Arial" w:cs="Arial"/>
          <w:sz w:val="24"/>
          <w:szCs w:val="24"/>
        </w:rPr>
        <w:t>.</w:t>
      </w:r>
    </w:p>
    <w:p w14:paraId="64FB6A92" w14:textId="77777777" w:rsidR="00D475AD" w:rsidRPr="00022DB6" w:rsidRDefault="00D475AD" w:rsidP="0033225C">
      <w:pPr>
        <w:spacing w:before="240" w:line="276" w:lineRule="auto"/>
        <w:rPr>
          <w:rFonts w:ascii="Arial" w:hAnsi="Arial" w:cs="Arial"/>
          <w:sz w:val="24"/>
          <w:szCs w:val="24"/>
        </w:rPr>
      </w:pPr>
      <w:r w:rsidRPr="00022DB6">
        <w:rPr>
          <w:rFonts w:ascii="Arial" w:hAnsi="Arial" w:cs="Arial"/>
          <w:sz w:val="24"/>
          <w:szCs w:val="24"/>
        </w:rPr>
        <w:t>A continuación, se pueden consultar los productos de información desarrollados a partir de este componente:</w:t>
      </w:r>
    </w:p>
    <w:p w14:paraId="5EFC07B9" w14:textId="77777777" w:rsidR="00D475AD" w:rsidRPr="00022DB6" w:rsidRDefault="00D475AD" w:rsidP="00022DB6">
      <w:pPr>
        <w:spacing w:before="240" w:line="276" w:lineRule="auto"/>
        <w:jc w:val="both"/>
        <w:rPr>
          <w:rFonts w:ascii="Arial" w:hAnsi="Arial" w:cs="Arial"/>
          <w:sz w:val="24"/>
          <w:szCs w:val="24"/>
        </w:rPr>
      </w:pPr>
      <w:r w:rsidRPr="0033225C">
        <w:rPr>
          <w:rFonts w:ascii="Arial" w:hAnsi="Arial" w:cs="Arial"/>
          <w:b/>
          <w:bCs/>
          <w:sz w:val="24"/>
          <w:szCs w:val="24"/>
        </w:rPr>
        <w:t>Caracterización de los usuarios (actual):</w:t>
      </w:r>
      <w:r w:rsidRPr="00022DB6">
        <w:rPr>
          <w:rFonts w:ascii="Arial" w:hAnsi="Arial" w:cs="Arial"/>
          <w:sz w:val="24"/>
          <w:szCs w:val="24"/>
        </w:rPr>
        <w:t xml:space="preserve"> </w:t>
      </w:r>
      <w:hyperlink r:id="rId304" w:history="1">
        <w:r w:rsidRPr="00022DB6">
          <w:rPr>
            <w:rStyle w:val="Hyperlink"/>
            <w:rFonts w:ascii="Arial" w:hAnsi="Arial" w:cs="Arial"/>
            <w:sz w:val="24"/>
            <w:szCs w:val="24"/>
          </w:rPr>
          <w:t>https://bit.ly/3bm9NyQ</w:t>
        </w:r>
      </w:hyperlink>
      <w:r w:rsidRPr="00022DB6">
        <w:rPr>
          <w:rFonts w:ascii="Arial" w:hAnsi="Arial" w:cs="Arial"/>
          <w:sz w:val="24"/>
          <w:szCs w:val="24"/>
        </w:rPr>
        <w:t xml:space="preserve"> </w:t>
      </w:r>
    </w:p>
    <w:p w14:paraId="1BA8AE8F" w14:textId="45F8F164" w:rsidR="00D475AD" w:rsidRPr="00022DB6" w:rsidRDefault="00D475AD" w:rsidP="00022DB6">
      <w:pPr>
        <w:spacing w:before="240" w:line="276" w:lineRule="auto"/>
        <w:jc w:val="both"/>
        <w:rPr>
          <w:rFonts w:ascii="Arial" w:hAnsi="Arial" w:cs="Arial"/>
          <w:sz w:val="24"/>
          <w:szCs w:val="24"/>
        </w:rPr>
      </w:pPr>
      <w:r w:rsidRPr="0033225C">
        <w:rPr>
          <w:rFonts w:ascii="Arial" w:hAnsi="Arial" w:cs="Arial"/>
          <w:b/>
          <w:bCs/>
          <w:sz w:val="24"/>
          <w:szCs w:val="24"/>
        </w:rPr>
        <w:t xml:space="preserve">Nivel de Satisfacción de </w:t>
      </w:r>
      <w:r w:rsidR="0033225C">
        <w:rPr>
          <w:rFonts w:ascii="Arial" w:hAnsi="Arial" w:cs="Arial"/>
          <w:b/>
          <w:bCs/>
          <w:sz w:val="24"/>
          <w:szCs w:val="24"/>
        </w:rPr>
        <w:t>u</w:t>
      </w:r>
      <w:r w:rsidRPr="0033225C">
        <w:rPr>
          <w:rFonts w:ascii="Arial" w:hAnsi="Arial" w:cs="Arial"/>
          <w:b/>
          <w:bCs/>
          <w:sz w:val="24"/>
          <w:szCs w:val="24"/>
        </w:rPr>
        <w:t>suarios (Actual):</w:t>
      </w:r>
      <w:r w:rsidRPr="00022DB6">
        <w:rPr>
          <w:rFonts w:ascii="Arial" w:hAnsi="Arial" w:cs="Arial"/>
          <w:sz w:val="24"/>
          <w:szCs w:val="24"/>
        </w:rPr>
        <w:t xml:space="preserve"> </w:t>
      </w:r>
      <w:hyperlink r:id="rId305" w:history="1">
        <w:r w:rsidRPr="00022DB6">
          <w:rPr>
            <w:rStyle w:val="Hyperlink"/>
            <w:rFonts w:ascii="Arial" w:hAnsi="Arial" w:cs="Arial"/>
            <w:sz w:val="24"/>
            <w:szCs w:val="24"/>
          </w:rPr>
          <w:t>https://bit.ly/3zYzP5C</w:t>
        </w:r>
      </w:hyperlink>
      <w:r w:rsidRPr="00022DB6">
        <w:rPr>
          <w:rFonts w:ascii="Arial" w:hAnsi="Arial" w:cs="Arial"/>
          <w:sz w:val="24"/>
          <w:szCs w:val="24"/>
        </w:rPr>
        <w:t xml:space="preserve"> </w:t>
      </w:r>
    </w:p>
    <w:p w14:paraId="1B01CEBE" w14:textId="36520C8B" w:rsidR="00D475AD" w:rsidRPr="0033225C" w:rsidRDefault="00D475AD" w:rsidP="00022DB6">
      <w:pPr>
        <w:spacing w:before="240" w:line="276" w:lineRule="auto"/>
        <w:jc w:val="both"/>
        <w:rPr>
          <w:rFonts w:ascii="Arial" w:hAnsi="Arial" w:cs="Arial"/>
          <w:b/>
          <w:iCs/>
          <w:sz w:val="24"/>
          <w:szCs w:val="24"/>
        </w:rPr>
      </w:pPr>
      <w:r w:rsidRPr="0033225C">
        <w:rPr>
          <w:rFonts w:ascii="Arial" w:hAnsi="Arial" w:cs="Arial"/>
          <w:b/>
          <w:iCs/>
          <w:sz w:val="24"/>
          <w:szCs w:val="24"/>
        </w:rPr>
        <w:t>Mecanismos para la Transparencia y Acceso a la Información</w:t>
      </w:r>
    </w:p>
    <w:p w14:paraId="317E7C29" w14:textId="10F70564" w:rsidR="00F975B6" w:rsidRPr="00022DB6" w:rsidRDefault="00D475AD" w:rsidP="0033225C">
      <w:pPr>
        <w:spacing w:before="240" w:line="276" w:lineRule="auto"/>
        <w:jc w:val="both"/>
        <w:rPr>
          <w:rFonts w:ascii="Arial" w:hAnsi="Arial" w:cs="Arial"/>
          <w:iCs/>
          <w:sz w:val="24"/>
          <w:szCs w:val="24"/>
        </w:rPr>
      </w:pPr>
      <w:r w:rsidRPr="00022DB6">
        <w:rPr>
          <w:rFonts w:ascii="Arial" w:hAnsi="Arial" w:cs="Arial"/>
          <w:sz w:val="24"/>
          <w:szCs w:val="24"/>
        </w:rPr>
        <w:t>El Ideam ha desarrollado herramientas como el botón participa, que da orientaciones para encontrar información alrededor de ejercicios de participación en escenarios de diagnóstico, de consulta, de colaboración e innovación abierta, de planeación participativa de rendición de cuentas, de control social.</w:t>
      </w:r>
    </w:p>
    <w:p w14:paraId="41BEE63D" w14:textId="24395686" w:rsidR="00F975B6" w:rsidRPr="00022DB6" w:rsidRDefault="00F975B6" w:rsidP="00022DB6">
      <w:pPr>
        <w:spacing w:before="120" w:after="120" w:line="276" w:lineRule="auto"/>
        <w:jc w:val="both"/>
        <w:rPr>
          <w:rFonts w:ascii="Arial" w:hAnsi="Arial" w:cs="Arial"/>
        </w:rPr>
      </w:pPr>
    </w:p>
    <w:p w14:paraId="53939776" w14:textId="77777777" w:rsidR="00F975B6" w:rsidRPr="00022DB6" w:rsidRDefault="00F975B6" w:rsidP="00022DB6">
      <w:pPr>
        <w:spacing w:before="240" w:line="276" w:lineRule="auto"/>
        <w:jc w:val="both"/>
        <w:rPr>
          <w:rFonts w:ascii="Arial" w:hAnsi="Arial" w:cs="Arial"/>
          <w:iCs/>
          <w:sz w:val="24"/>
          <w:szCs w:val="24"/>
        </w:rPr>
        <w:sectPr w:rsidR="00F975B6" w:rsidRPr="00022DB6" w:rsidSect="00AD68F2">
          <w:type w:val="continuous"/>
          <w:pgSz w:w="12240" w:h="15840"/>
          <w:pgMar w:top="1417" w:right="1701" w:bottom="1276" w:left="1701" w:header="708" w:footer="708" w:gutter="0"/>
          <w:cols w:num="2" w:space="708"/>
          <w:docGrid w:linePitch="360"/>
        </w:sectPr>
      </w:pPr>
    </w:p>
    <w:p w14:paraId="602679E2" w14:textId="77777777" w:rsidR="00F975B6" w:rsidRPr="00022DB6" w:rsidRDefault="00F975B6" w:rsidP="00022DB6">
      <w:pPr>
        <w:spacing w:line="276" w:lineRule="auto"/>
        <w:rPr>
          <w:rFonts w:ascii="Arial" w:hAnsi="Arial" w:cs="Arial"/>
          <w:iCs/>
          <w:sz w:val="24"/>
          <w:szCs w:val="24"/>
        </w:rPr>
      </w:pPr>
      <w:r w:rsidRPr="00022DB6">
        <w:rPr>
          <w:rFonts w:ascii="Arial" w:hAnsi="Arial" w:cs="Arial"/>
          <w:iCs/>
          <w:sz w:val="24"/>
          <w:szCs w:val="24"/>
        </w:rPr>
        <w:br w:type="page"/>
      </w:r>
    </w:p>
    <w:p w14:paraId="7C8540D7" w14:textId="77777777" w:rsidR="00CE500F" w:rsidRPr="00A7127F" w:rsidRDefault="00CE500F" w:rsidP="00022DB6">
      <w:pPr>
        <w:spacing w:before="240" w:line="276" w:lineRule="auto"/>
        <w:jc w:val="both"/>
        <w:rPr>
          <w:rFonts w:ascii="Arial" w:hAnsi="Arial" w:cs="Arial"/>
          <w:b/>
          <w:sz w:val="28"/>
          <w:szCs w:val="28"/>
        </w:rPr>
      </w:pPr>
      <w:r w:rsidRPr="00A7127F">
        <w:rPr>
          <w:rFonts w:ascii="Arial" w:hAnsi="Arial" w:cs="Arial"/>
          <w:b/>
          <w:sz w:val="28"/>
          <w:szCs w:val="28"/>
        </w:rPr>
        <w:lastRenderedPageBreak/>
        <w:t>Ley de Transparencia</w:t>
      </w:r>
    </w:p>
    <w:p w14:paraId="1F157038" w14:textId="3DF7954C" w:rsidR="00CE500F" w:rsidRPr="00022DB6" w:rsidRDefault="00CE500F" w:rsidP="00022DB6">
      <w:pPr>
        <w:spacing w:before="240" w:line="276" w:lineRule="auto"/>
        <w:jc w:val="both"/>
        <w:rPr>
          <w:rFonts w:ascii="Arial" w:hAnsi="Arial" w:cs="Arial"/>
          <w:iCs/>
          <w:sz w:val="24"/>
          <w:szCs w:val="24"/>
        </w:rPr>
      </w:pPr>
    </w:p>
    <w:p w14:paraId="3170DD8C" w14:textId="0AA396E2" w:rsidR="00CE500F" w:rsidRDefault="00966763" w:rsidP="00022DB6">
      <w:pPr>
        <w:spacing w:before="120" w:after="120" w:line="276" w:lineRule="auto"/>
        <w:jc w:val="both"/>
        <w:rPr>
          <w:rFonts w:ascii="Arial" w:hAnsi="Arial" w:cs="Arial"/>
          <w:b/>
          <w:i/>
          <w:sz w:val="24"/>
          <w:szCs w:val="24"/>
        </w:rPr>
      </w:pPr>
      <w:r w:rsidRPr="00022DB6">
        <w:rPr>
          <w:rFonts w:ascii="Arial" w:hAnsi="Arial" w:cs="Arial"/>
          <w:b/>
          <w:noProof/>
          <w:color w:val="2F5496" w:themeColor="accent1" w:themeShade="BF"/>
          <w:sz w:val="24"/>
          <w:szCs w:val="24"/>
          <w:lang w:val="en-US"/>
        </w:rPr>
        <w:drawing>
          <wp:anchor distT="0" distB="0" distL="114300" distR="114300" simplePos="0" relativeHeight="251792384" behindDoc="0" locked="0" layoutInCell="1" allowOverlap="1" wp14:anchorId="44EB7FA6" wp14:editId="6DDA6EC6">
            <wp:simplePos x="0" y="0"/>
            <wp:positionH relativeFrom="column">
              <wp:posOffset>562610</wp:posOffset>
            </wp:positionH>
            <wp:positionV relativeFrom="paragraph">
              <wp:posOffset>119380</wp:posOffset>
            </wp:positionV>
            <wp:extent cx="3472180" cy="1563370"/>
            <wp:effectExtent l="133350" t="114300" r="128270" b="170180"/>
            <wp:wrapSquare wrapText="bothSides"/>
            <wp:docPr id="13465" name="Imagen 5">
              <a:extLst xmlns:a="http://schemas.openxmlformats.org/drawingml/2006/main">
                <a:ext uri="{FF2B5EF4-FFF2-40B4-BE49-F238E27FC236}">
                  <a16:creationId xmlns:a16="http://schemas.microsoft.com/office/drawing/2014/main" id="{E7DD5EA2-740D-409B-B249-9BF096D160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E7DD5EA2-740D-409B-B249-9BF096D160AF}"/>
                        </a:ext>
                      </a:extLst>
                    </pic:cNvPr>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3472180" cy="1563370"/>
                    </a:xfrm>
                    <a:prstGeom prst="rect">
                      <a:avLst/>
                    </a:prstGeom>
                    <a:solidFill>
                      <a:srgbClr val="FFFFFF">
                        <a:shade val="85000"/>
                      </a:srgbClr>
                    </a:solidFill>
                    <a:ln w="88900" cap="sq">
                      <a:solidFill>
                        <a:schemeClr val="accent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071ED20" w14:textId="77777777" w:rsidR="00966763" w:rsidRDefault="00966763" w:rsidP="00022DB6">
      <w:pPr>
        <w:spacing w:before="120" w:after="120" w:line="276" w:lineRule="auto"/>
        <w:jc w:val="both"/>
        <w:rPr>
          <w:rFonts w:ascii="Arial" w:hAnsi="Arial" w:cs="Arial"/>
          <w:b/>
          <w:i/>
          <w:sz w:val="24"/>
          <w:szCs w:val="24"/>
        </w:rPr>
      </w:pPr>
    </w:p>
    <w:p w14:paraId="147ECE6B" w14:textId="3E1FA5D8" w:rsidR="00966763" w:rsidRPr="00022DB6" w:rsidRDefault="00966763" w:rsidP="00022DB6">
      <w:pPr>
        <w:spacing w:before="120" w:after="120" w:line="276" w:lineRule="auto"/>
        <w:jc w:val="both"/>
        <w:rPr>
          <w:rFonts w:ascii="Arial" w:hAnsi="Arial" w:cs="Arial"/>
          <w:b/>
          <w:i/>
          <w:sz w:val="24"/>
          <w:szCs w:val="24"/>
        </w:rPr>
        <w:sectPr w:rsidR="00966763" w:rsidRPr="00022DB6" w:rsidSect="0031148B">
          <w:headerReference w:type="even" r:id="rId307"/>
          <w:headerReference w:type="default" r:id="rId308"/>
          <w:type w:val="continuous"/>
          <w:pgSz w:w="12240" w:h="15840"/>
          <w:pgMar w:top="1417" w:right="1701" w:bottom="1276" w:left="1701" w:header="708" w:footer="708" w:gutter="0"/>
          <w:cols w:space="708"/>
          <w:docGrid w:linePitch="360"/>
        </w:sectPr>
      </w:pPr>
      <w:r>
        <w:rPr>
          <w:rFonts w:ascii="Arial" w:hAnsi="Arial" w:cs="Arial"/>
          <w:b/>
          <w:i/>
          <w:sz w:val="24"/>
          <w:szCs w:val="24"/>
        </w:rPr>
        <w:t xml:space="preserve">          </w:t>
      </w:r>
    </w:p>
    <w:p w14:paraId="5FC18994" w14:textId="6BE2A709" w:rsidR="00CE500F" w:rsidRPr="00022DB6" w:rsidRDefault="00CE500F" w:rsidP="00022DB6">
      <w:pPr>
        <w:spacing w:before="120" w:after="120" w:line="276" w:lineRule="auto"/>
        <w:jc w:val="both"/>
        <w:rPr>
          <w:rFonts w:ascii="Arial" w:hAnsi="Arial" w:cs="Arial"/>
          <w:b/>
          <w:i/>
          <w:sz w:val="24"/>
          <w:szCs w:val="24"/>
        </w:rPr>
      </w:pPr>
    </w:p>
    <w:p w14:paraId="1EC7E123" w14:textId="617E99B5" w:rsidR="00CE500F" w:rsidRPr="00A7127F" w:rsidRDefault="00CE500F" w:rsidP="00022DB6">
      <w:pPr>
        <w:spacing w:before="120" w:after="120" w:line="276" w:lineRule="auto"/>
        <w:jc w:val="both"/>
        <w:rPr>
          <w:rFonts w:ascii="Arial" w:hAnsi="Arial" w:cs="Arial"/>
          <w:b/>
          <w:iCs/>
          <w:sz w:val="24"/>
          <w:szCs w:val="24"/>
        </w:rPr>
      </w:pPr>
      <w:r w:rsidRPr="00A7127F">
        <w:rPr>
          <w:rFonts w:ascii="Arial" w:hAnsi="Arial" w:cs="Arial"/>
          <w:b/>
          <w:iCs/>
          <w:sz w:val="24"/>
          <w:szCs w:val="24"/>
        </w:rPr>
        <w:t>Descripción de la actividad</w:t>
      </w:r>
    </w:p>
    <w:p w14:paraId="7514C48B" w14:textId="7F355527" w:rsidR="00CE500F" w:rsidRPr="00022DB6" w:rsidRDefault="00CE500F" w:rsidP="00966763">
      <w:pPr>
        <w:spacing w:before="240" w:line="276" w:lineRule="auto"/>
        <w:rPr>
          <w:rFonts w:ascii="Arial" w:hAnsi="Arial" w:cs="Arial"/>
          <w:iCs/>
          <w:sz w:val="24"/>
          <w:szCs w:val="24"/>
        </w:rPr>
      </w:pPr>
      <w:r w:rsidRPr="00022DB6">
        <w:rPr>
          <w:rFonts w:ascii="Arial" w:hAnsi="Arial" w:cs="Arial"/>
          <w:sz w:val="24"/>
          <w:szCs w:val="24"/>
        </w:rPr>
        <w:t>El objeto de la Ley 1712 de 2014, conocida como la Ley de Transparencia y del Derecho de Acceso a la Información Pública, es regular el derecho de acceso a la información pública que tienen todas las personas, los procedimientos para el ejercicio y la garantía del derecho fundamental, así como las</w:t>
      </w:r>
      <w:r w:rsidR="00A7127F">
        <w:rPr>
          <w:rFonts w:ascii="Arial" w:hAnsi="Arial" w:cs="Arial"/>
          <w:sz w:val="24"/>
          <w:szCs w:val="24"/>
        </w:rPr>
        <w:t xml:space="preserve">  </w:t>
      </w:r>
      <w:r w:rsidRPr="00022DB6">
        <w:rPr>
          <w:rFonts w:ascii="Arial" w:hAnsi="Arial" w:cs="Arial"/>
          <w:sz w:val="24"/>
          <w:szCs w:val="24"/>
        </w:rPr>
        <w:t>excepciones a la publicidad de la información pública.</w:t>
      </w:r>
    </w:p>
    <w:p w14:paraId="1A686399" w14:textId="77777777" w:rsidR="00966763" w:rsidRDefault="00966763" w:rsidP="00022DB6">
      <w:pPr>
        <w:spacing w:before="120" w:after="120" w:line="276" w:lineRule="auto"/>
        <w:rPr>
          <w:rFonts w:ascii="Arial" w:hAnsi="Arial" w:cs="Arial"/>
          <w:sz w:val="24"/>
          <w:szCs w:val="24"/>
        </w:rPr>
      </w:pPr>
    </w:p>
    <w:p w14:paraId="6F79B500" w14:textId="44416756" w:rsidR="00966763" w:rsidRDefault="00D0377A" w:rsidP="00022DB6">
      <w:pPr>
        <w:spacing w:before="120" w:after="120" w:line="276" w:lineRule="auto"/>
        <w:rPr>
          <w:rFonts w:ascii="Arial" w:hAnsi="Arial" w:cs="Arial"/>
          <w:sz w:val="24"/>
          <w:szCs w:val="24"/>
        </w:rPr>
      </w:pPr>
      <w:r>
        <w:rPr>
          <w:noProof/>
        </w:rPr>
        <w:drawing>
          <wp:inline distT="0" distB="0" distL="0" distR="0" wp14:anchorId="1C263186" wp14:editId="782AE9AB">
            <wp:extent cx="2685647" cy="1718094"/>
            <wp:effectExtent l="76200" t="76200" r="133985" b="130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715281" cy="1737052"/>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p w14:paraId="47402D9C" w14:textId="1BE9A098" w:rsidR="00966763" w:rsidRDefault="00966763" w:rsidP="00022DB6">
      <w:pPr>
        <w:spacing w:before="120" w:after="120" w:line="276" w:lineRule="auto"/>
        <w:rPr>
          <w:rFonts w:ascii="Arial" w:hAnsi="Arial" w:cs="Arial"/>
          <w:sz w:val="24"/>
          <w:szCs w:val="24"/>
        </w:rPr>
      </w:pPr>
    </w:p>
    <w:p w14:paraId="5110D863" w14:textId="61095794" w:rsidR="00966763" w:rsidRDefault="00966763" w:rsidP="00022DB6">
      <w:pPr>
        <w:spacing w:before="120" w:after="120" w:line="276" w:lineRule="auto"/>
        <w:rPr>
          <w:rFonts w:ascii="Arial" w:hAnsi="Arial" w:cs="Arial"/>
          <w:sz w:val="24"/>
          <w:szCs w:val="24"/>
        </w:rPr>
      </w:pPr>
    </w:p>
    <w:p w14:paraId="3E71A18E" w14:textId="284FA7CB" w:rsidR="00966763" w:rsidRDefault="00966763" w:rsidP="00022DB6">
      <w:pPr>
        <w:spacing w:before="120" w:after="120" w:line="276" w:lineRule="auto"/>
        <w:rPr>
          <w:rFonts w:ascii="Arial" w:hAnsi="Arial" w:cs="Arial"/>
          <w:sz w:val="24"/>
          <w:szCs w:val="24"/>
        </w:rPr>
      </w:pPr>
    </w:p>
    <w:p w14:paraId="12E4DD1B" w14:textId="71031DC9" w:rsidR="00966763" w:rsidRDefault="00966763" w:rsidP="00022DB6">
      <w:pPr>
        <w:spacing w:before="120" w:after="120" w:line="276" w:lineRule="auto"/>
        <w:rPr>
          <w:rFonts w:ascii="Arial" w:hAnsi="Arial" w:cs="Arial"/>
          <w:sz w:val="24"/>
          <w:szCs w:val="24"/>
        </w:rPr>
      </w:pPr>
    </w:p>
    <w:p w14:paraId="1F9AA514" w14:textId="77777777" w:rsidR="00966763" w:rsidRDefault="00966763" w:rsidP="00022DB6">
      <w:pPr>
        <w:spacing w:before="120" w:after="120" w:line="276" w:lineRule="auto"/>
        <w:rPr>
          <w:rFonts w:ascii="Arial" w:hAnsi="Arial" w:cs="Arial"/>
          <w:sz w:val="24"/>
          <w:szCs w:val="24"/>
        </w:rPr>
      </w:pPr>
    </w:p>
    <w:p w14:paraId="38C4F79E" w14:textId="15DCC226" w:rsidR="00CE500F" w:rsidRPr="00966763" w:rsidRDefault="00CE500F" w:rsidP="00022DB6">
      <w:pPr>
        <w:spacing w:before="120" w:after="120" w:line="276" w:lineRule="auto"/>
        <w:rPr>
          <w:rFonts w:ascii="Arial" w:hAnsi="Arial" w:cs="Arial"/>
          <w:b/>
          <w:bCs/>
          <w:sz w:val="24"/>
          <w:szCs w:val="24"/>
        </w:rPr>
      </w:pPr>
      <w:r w:rsidRPr="00966763">
        <w:rPr>
          <w:rFonts w:ascii="Arial" w:hAnsi="Arial" w:cs="Arial"/>
          <w:b/>
          <w:bCs/>
          <w:sz w:val="24"/>
          <w:szCs w:val="24"/>
        </w:rPr>
        <w:t xml:space="preserve">El Ideam entrega al país, el análisis de los requerimientos de la Ley de Transparencia, a través de 4 fases: </w:t>
      </w:r>
    </w:p>
    <w:p w14:paraId="775C2A42" w14:textId="77777777" w:rsidR="00CE500F" w:rsidRPr="00022DB6" w:rsidRDefault="00CE500F" w:rsidP="005D1FAB">
      <w:pPr>
        <w:pStyle w:val="ListParagraph"/>
        <w:numPr>
          <w:ilvl w:val="0"/>
          <w:numId w:val="51"/>
        </w:numPr>
        <w:spacing w:before="60" w:after="60" w:line="276" w:lineRule="auto"/>
        <w:ind w:left="714" w:hanging="357"/>
        <w:contextualSpacing w:val="0"/>
        <w:rPr>
          <w:rFonts w:ascii="Arial" w:eastAsiaTheme="minorHAnsi" w:hAnsi="Arial" w:cs="Arial"/>
          <w:lang w:val="es-ES" w:eastAsia="en-US"/>
        </w:rPr>
      </w:pPr>
      <w:r w:rsidRPr="00966763">
        <w:rPr>
          <w:rFonts w:ascii="Arial" w:eastAsiaTheme="minorHAnsi" w:hAnsi="Arial" w:cs="Arial"/>
          <w:b/>
          <w:bCs/>
          <w:lang w:val="es-ES" w:eastAsia="en-US"/>
        </w:rPr>
        <w:t>Fase 1:</w:t>
      </w:r>
      <w:r w:rsidRPr="00022DB6">
        <w:rPr>
          <w:rFonts w:ascii="Arial" w:eastAsiaTheme="minorHAnsi" w:hAnsi="Arial" w:cs="Arial"/>
          <w:lang w:val="es-ES" w:eastAsia="en-US"/>
        </w:rPr>
        <w:t xml:space="preserve"> Revisión y gestión de información</w:t>
      </w:r>
    </w:p>
    <w:p w14:paraId="25CE1938" w14:textId="77777777" w:rsidR="00CE500F" w:rsidRPr="00022DB6" w:rsidRDefault="00CE500F" w:rsidP="005D1FAB">
      <w:pPr>
        <w:pStyle w:val="ListParagraph"/>
        <w:numPr>
          <w:ilvl w:val="0"/>
          <w:numId w:val="51"/>
        </w:numPr>
        <w:spacing w:before="60" w:after="60" w:line="276" w:lineRule="auto"/>
        <w:ind w:left="714" w:hanging="357"/>
        <w:contextualSpacing w:val="0"/>
        <w:rPr>
          <w:rFonts w:ascii="Arial" w:eastAsiaTheme="minorHAnsi" w:hAnsi="Arial" w:cs="Arial"/>
          <w:lang w:val="es-ES" w:eastAsia="en-US"/>
        </w:rPr>
      </w:pPr>
      <w:r w:rsidRPr="00966763">
        <w:rPr>
          <w:rFonts w:ascii="Arial" w:eastAsiaTheme="minorHAnsi" w:hAnsi="Arial" w:cs="Arial"/>
          <w:b/>
          <w:bCs/>
          <w:lang w:val="es-ES" w:eastAsia="en-US"/>
        </w:rPr>
        <w:t>Fase 2:</w:t>
      </w:r>
      <w:r w:rsidRPr="00022DB6">
        <w:rPr>
          <w:rFonts w:ascii="Arial" w:eastAsiaTheme="minorHAnsi" w:hAnsi="Arial" w:cs="Arial"/>
          <w:lang w:val="es-ES" w:eastAsia="en-US"/>
        </w:rPr>
        <w:t xml:space="preserve"> Revisión matriz </w:t>
      </w:r>
      <w:r w:rsidRPr="00966763">
        <w:rPr>
          <w:rFonts w:ascii="Arial" w:eastAsiaTheme="minorHAnsi" w:hAnsi="Arial" w:cs="Arial"/>
          <w:b/>
          <w:bCs/>
          <w:lang w:val="es-ES" w:eastAsia="en-US"/>
        </w:rPr>
        <w:t>ITA</w:t>
      </w:r>
      <w:r w:rsidRPr="00022DB6">
        <w:rPr>
          <w:rFonts w:ascii="Arial" w:eastAsiaTheme="minorHAnsi" w:hAnsi="Arial" w:cs="Arial"/>
          <w:lang w:val="es-ES" w:eastAsia="en-US"/>
        </w:rPr>
        <w:t xml:space="preserve"> 2022</w:t>
      </w:r>
    </w:p>
    <w:p w14:paraId="6EAA3AE7" w14:textId="77777777" w:rsidR="00CE500F" w:rsidRPr="00022DB6" w:rsidRDefault="00CE500F" w:rsidP="005D1FAB">
      <w:pPr>
        <w:pStyle w:val="ListParagraph"/>
        <w:numPr>
          <w:ilvl w:val="0"/>
          <w:numId w:val="51"/>
        </w:numPr>
        <w:spacing w:before="60" w:after="60" w:line="276" w:lineRule="auto"/>
        <w:ind w:left="714" w:hanging="357"/>
        <w:contextualSpacing w:val="0"/>
        <w:rPr>
          <w:rFonts w:ascii="Arial" w:eastAsiaTheme="minorHAnsi" w:hAnsi="Arial" w:cs="Arial"/>
          <w:lang w:val="es-ES" w:eastAsia="en-US"/>
        </w:rPr>
      </w:pPr>
      <w:r w:rsidRPr="00966763">
        <w:rPr>
          <w:rFonts w:ascii="Arial" w:eastAsiaTheme="minorHAnsi" w:hAnsi="Arial" w:cs="Arial"/>
          <w:b/>
          <w:bCs/>
          <w:lang w:val="es-ES" w:eastAsia="en-US"/>
        </w:rPr>
        <w:t>Fase 3:</w:t>
      </w:r>
      <w:r w:rsidRPr="00022DB6">
        <w:rPr>
          <w:rFonts w:ascii="Arial" w:eastAsiaTheme="minorHAnsi" w:hAnsi="Arial" w:cs="Arial"/>
          <w:lang w:val="es-ES" w:eastAsia="en-US"/>
        </w:rPr>
        <w:t xml:space="preserve"> Esquema De Publicación</w:t>
      </w:r>
    </w:p>
    <w:p w14:paraId="13A2ADA7" w14:textId="77777777" w:rsidR="00CE500F" w:rsidRPr="00022DB6" w:rsidRDefault="00CE500F" w:rsidP="005D1FAB">
      <w:pPr>
        <w:pStyle w:val="ListParagraph"/>
        <w:numPr>
          <w:ilvl w:val="0"/>
          <w:numId w:val="51"/>
        </w:numPr>
        <w:spacing w:before="60" w:after="60" w:line="276" w:lineRule="auto"/>
        <w:ind w:left="714" w:hanging="357"/>
        <w:contextualSpacing w:val="0"/>
        <w:rPr>
          <w:rFonts w:ascii="Arial" w:eastAsiaTheme="minorHAnsi" w:hAnsi="Arial" w:cs="Arial"/>
          <w:lang w:val="es-ES" w:eastAsia="en-US"/>
        </w:rPr>
      </w:pPr>
      <w:r w:rsidRPr="00966763">
        <w:rPr>
          <w:rFonts w:ascii="Arial" w:eastAsiaTheme="minorHAnsi" w:hAnsi="Arial" w:cs="Arial"/>
          <w:b/>
          <w:bCs/>
          <w:lang w:val="es-ES" w:eastAsia="en-US"/>
        </w:rPr>
        <w:t>Fase 4:</w:t>
      </w:r>
      <w:r w:rsidRPr="00022DB6">
        <w:rPr>
          <w:rFonts w:ascii="Arial" w:eastAsiaTheme="minorHAnsi" w:hAnsi="Arial" w:cs="Arial"/>
          <w:lang w:val="es-ES" w:eastAsia="en-US"/>
        </w:rPr>
        <w:t xml:space="preserve"> Establecer el esquema de la web</w:t>
      </w:r>
    </w:p>
    <w:p w14:paraId="62EC8B59" w14:textId="77777777" w:rsidR="00CE500F" w:rsidRPr="00022DB6" w:rsidRDefault="00CE500F" w:rsidP="005D1FAB">
      <w:pPr>
        <w:pStyle w:val="ListParagraph"/>
        <w:numPr>
          <w:ilvl w:val="0"/>
          <w:numId w:val="51"/>
        </w:numPr>
        <w:spacing w:before="60" w:after="60" w:line="276" w:lineRule="auto"/>
        <w:ind w:left="714" w:hanging="357"/>
        <w:contextualSpacing w:val="0"/>
        <w:rPr>
          <w:rFonts w:ascii="Arial" w:eastAsiaTheme="minorHAnsi" w:hAnsi="Arial" w:cs="Arial"/>
          <w:lang w:val="es-ES" w:eastAsia="en-US"/>
        </w:rPr>
      </w:pPr>
      <w:r w:rsidRPr="00966763">
        <w:rPr>
          <w:rFonts w:ascii="Arial" w:eastAsiaTheme="minorHAnsi" w:hAnsi="Arial" w:cs="Arial"/>
          <w:b/>
          <w:bCs/>
          <w:lang w:val="es-ES" w:eastAsia="en-US"/>
        </w:rPr>
        <w:t>Fase 5:</w:t>
      </w:r>
      <w:r w:rsidRPr="00022DB6">
        <w:rPr>
          <w:rFonts w:ascii="Arial" w:eastAsiaTheme="minorHAnsi" w:hAnsi="Arial" w:cs="Arial"/>
          <w:lang w:val="es-ES" w:eastAsia="en-US"/>
        </w:rPr>
        <w:t xml:space="preserve"> Actualización de la información de forma periódica</w:t>
      </w:r>
    </w:p>
    <w:p w14:paraId="33887D72" w14:textId="77777777" w:rsidR="00CE500F" w:rsidRPr="00022DB6" w:rsidRDefault="00CE500F" w:rsidP="00022DB6">
      <w:pPr>
        <w:spacing w:before="240" w:line="276" w:lineRule="auto"/>
        <w:jc w:val="both"/>
        <w:rPr>
          <w:rFonts w:ascii="Arial" w:hAnsi="Arial" w:cs="Arial"/>
        </w:rPr>
        <w:sectPr w:rsidR="00CE500F" w:rsidRPr="00022DB6" w:rsidSect="00CE500F">
          <w:headerReference w:type="even" r:id="rId310"/>
          <w:headerReference w:type="default" r:id="rId311"/>
          <w:type w:val="continuous"/>
          <w:pgSz w:w="12240" w:h="15840"/>
          <w:pgMar w:top="1417" w:right="1701" w:bottom="1276" w:left="1701" w:header="708" w:footer="708" w:gutter="0"/>
          <w:cols w:num="2" w:space="708"/>
          <w:docGrid w:linePitch="360"/>
        </w:sectPr>
      </w:pPr>
      <w:r w:rsidRPr="00022DB6">
        <w:rPr>
          <w:rFonts w:ascii="Arial" w:hAnsi="Arial" w:cs="Arial"/>
          <w:sz w:val="24"/>
          <w:szCs w:val="24"/>
          <w:lang w:val="es-ES"/>
        </w:rPr>
        <w:t xml:space="preserve">Consulta en la página web del Ideam a través del siguiente enlace: </w:t>
      </w:r>
      <w:hyperlink r:id="rId312" w:history="1">
        <w:r w:rsidRPr="00022DB6">
          <w:rPr>
            <w:rStyle w:val="Hyperlink"/>
            <w:rFonts w:ascii="Arial" w:hAnsi="Arial" w:cs="Arial"/>
          </w:rPr>
          <w:t>http://www.ideam.gov.co/web/atencion-y-participacion-ciudadana/ley-de-transparencia-v2022</w:t>
        </w:r>
      </w:hyperlink>
    </w:p>
    <w:p w14:paraId="11051DC5" w14:textId="4FEDDD76" w:rsidR="00A7127F" w:rsidRDefault="00A7127F" w:rsidP="00022DB6">
      <w:pPr>
        <w:spacing w:before="360" w:line="276" w:lineRule="auto"/>
        <w:rPr>
          <w:rFonts w:ascii="Arial" w:hAnsi="Arial" w:cs="Arial"/>
          <w:b/>
          <w:sz w:val="24"/>
          <w:szCs w:val="26"/>
        </w:rPr>
      </w:pPr>
    </w:p>
    <w:p w14:paraId="7355E423" w14:textId="411DFE9D" w:rsidR="00D0377A" w:rsidRDefault="00D0377A" w:rsidP="00022DB6">
      <w:pPr>
        <w:spacing w:before="360" w:line="276" w:lineRule="auto"/>
        <w:rPr>
          <w:rFonts w:ascii="Arial" w:hAnsi="Arial" w:cs="Arial"/>
          <w:b/>
          <w:sz w:val="24"/>
          <w:szCs w:val="26"/>
        </w:rPr>
      </w:pPr>
    </w:p>
    <w:p w14:paraId="36BD9617" w14:textId="77777777" w:rsidR="00D0377A" w:rsidRDefault="00D0377A" w:rsidP="00022DB6">
      <w:pPr>
        <w:spacing w:before="360" w:line="276" w:lineRule="auto"/>
        <w:rPr>
          <w:rFonts w:ascii="Arial" w:hAnsi="Arial" w:cs="Arial"/>
          <w:b/>
          <w:sz w:val="24"/>
          <w:szCs w:val="26"/>
        </w:rPr>
      </w:pPr>
    </w:p>
    <w:p w14:paraId="42EDAFC5" w14:textId="13162369" w:rsidR="00F975B6" w:rsidRPr="00966763" w:rsidRDefault="005A2ED2" w:rsidP="00022DB6">
      <w:pPr>
        <w:spacing w:before="360" w:line="276" w:lineRule="auto"/>
        <w:rPr>
          <w:rFonts w:ascii="Arial" w:hAnsi="Arial" w:cs="Arial"/>
          <w:b/>
          <w:i/>
          <w:sz w:val="28"/>
          <w:szCs w:val="28"/>
          <w:u w:val="single"/>
        </w:rPr>
      </w:pPr>
      <w:r w:rsidRPr="00966763">
        <w:rPr>
          <w:rFonts w:ascii="Arial" w:hAnsi="Arial" w:cs="Arial"/>
          <w:b/>
          <w:sz w:val="28"/>
          <w:szCs w:val="28"/>
        </w:rPr>
        <w:t>Servicio al Ciudadano</w:t>
      </w:r>
    </w:p>
    <w:p w14:paraId="337CE1FF" w14:textId="77777777" w:rsidR="00F975B6" w:rsidRPr="00022DB6" w:rsidRDefault="00F975B6" w:rsidP="00022DB6">
      <w:pPr>
        <w:spacing w:before="240" w:line="276" w:lineRule="auto"/>
        <w:jc w:val="both"/>
        <w:rPr>
          <w:rFonts w:ascii="Arial" w:hAnsi="Arial" w:cs="Arial"/>
          <w:iCs/>
          <w:sz w:val="24"/>
          <w:szCs w:val="24"/>
        </w:rPr>
      </w:pPr>
    </w:p>
    <w:p w14:paraId="58F6CDC6" w14:textId="77777777" w:rsidR="00F975B6" w:rsidRPr="00022DB6" w:rsidRDefault="00F975B6" w:rsidP="00022DB6">
      <w:pPr>
        <w:spacing w:before="120" w:after="120" w:line="276" w:lineRule="auto"/>
        <w:jc w:val="both"/>
        <w:rPr>
          <w:rFonts w:ascii="Arial" w:hAnsi="Arial" w:cs="Arial"/>
          <w:b/>
          <w:i/>
          <w:sz w:val="24"/>
          <w:szCs w:val="24"/>
        </w:rPr>
        <w:sectPr w:rsidR="00F975B6" w:rsidRPr="00022DB6" w:rsidSect="0031148B">
          <w:type w:val="continuous"/>
          <w:pgSz w:w="12240" w:h="15840"/>
          <w:pgMar w:top="1417" w:right="1701" w:bottom="1276" w:left="1701" w:header="708" w:footer="708" w:gutter="0"/>
          <w:cols w:space="708"/>
          <w:docGrid w:linePitch="360"/>
        </w:sectPr>
      </w:pPr>
    </w:p>
    <w:p w14:paraId="0F41127A" w14:textId="20859723" w:rsidR="00F975B6" w:rsidRPr="00022DB6" w:rsidRDefault="005A2ED2"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inline distT="0" distB="0" distL="0" distR="0" wp14:anchorId="31AAD8E0" wp14:editId="6F08417C">
            <wp:extent cx="2412000" cy="2062332"/>
            <wp:effectExtent l="114300" t="114300" r="140970" b="147955"/>
            <wp:docPr id="13460" name="Imagen 13460" descr="Un dibujo animado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Un dibujo animado con letras&#10;&#10;Descripción generada automáticamente con confianza media"/>
                    <pic:cNvPicPr/>
                  </pic:nvPicPr>
                  <pic:blipFill>
                    <a:blip r:embed="rId313">
                      <a:extLst>
                        <a:ext uri="{BEBA8EAE-BF5A-486C-A8C5-ECC9F3942E4B}">
                          <a14:imgProps xmlns:a14="http://schemas.microsoft.com/office/drawing/2010/main">
                            <a14:imgLayer r:embed="rId314">
                              <a14:imgEffect>
                                <a14:backgroundRemoval t="9630" b="89630" l="8228" r="93671">
                                  <a14:foregroundMark x1="29114" y1="52593" x2="36709" y2="72593"/>
                                  <a14:foregroundMark x1="19620" y1="18519" x2="29114" y2="18519"/>
                                  <a14:foregroundMark x1="8228" y1="22963" x2="35443" y2="24444"/>
                                  <a14:foregroundMark x1="63924" y1="15556" x2="72152" y2="62963"/>
                                  <a14:foregroundMark x1="82911" y1="16296" x2="89241" y2="72593"/>
                                  <a14:foregroundMark x1="62025" y1="11852" x2="38608" y2="52593"/>
                                  <a14:foregroundMark x1="36709" y1="29630" x2="26582" y2="47407"/>
                                  <a14:foregroundMark x1="91139" y1="33333" x2="91139" y2="68148"/>
                                  <a14:foregroundMark x1="11392" y1="20741" x2="19620" y2="20741"/>
                                  <a14:foregroundMark x1="93038" y1="39259" x2="93671" y2="65926"/>
                                  <a14:foregroundMark x1="37342" y1="77037" x2="79747" y2="85926"/>
                                </a14:backgroundRemoval>
                              </a14:imgEffect>
                            </a14:imgLayer>
                          </a14:imgProps>
                        </a:ext>
                        <a:ext uri="{28A0092B-C50C-407E-A947-70E740481C1C}">
                          <a14:useLocalDpi xmlns:a14="http://schemas.microsoft.com/office/drawing/2010/main" val="0"/>
                        </a:ext>
                      </a:extLst>
                    </a:blip>
                    <a:stretch>
                      <a:fillRect/>
                    </a:stretch>
                  </pic:blipFill>
                  <pic:spPr>
                    <a:xfrm>
                      <a:off x="0" y="0"/>
                      <a:ext cx="2412000" cy="2062332"/>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6E9B3A" w14:textId="77777777" w:rsidR="00F975B6" w:rsidRPr="00966763" w:rsidRDefault="00F975B6" w:rsidP="00022DB6">
      <w:pPr>
        <w:spacing w:before="120" w:after="120" w:line="276" w:lineRule="auto"/>
        <w:jc w:val="both"/>
        <w:rPr>
          <w:rFonts w:ascii="Arial" w:hAnsi="Arial" w:cs="Arial"/>
          <w:b/>
          <w:iCs/>
          <w:sz w:val="24"/>
          <w:szCs w:val="24"/>
        </w:rPr>
      </w:pPr>
      <w:r w:rsidRPr="00966763">
        <w:rPr>
          <w:rFonts w:ascii="Arial" w:hAnsi="Arial" w:cs="Arial"/>
          <w:b/>
          <w:iCs/>
          <w:sz w:val="24"/>
          <w:szCs w:val="24"/>
        </w:rPr>
        <w:t>Descripción de la actividad</w:t>
      </w:r>
    </w:p>
    <w:p w14:paraId="0445CFCC" w14:textId="6CAA50B5" w:rsidR="00F975B6" w:rsidRPr="00022DB6" w:rsidRDefault="005A2ED2" w:rsidP="00022DB6">
      <w:pPr>
        <w:spacing w:before="240" w:line="276" w:lineRule="auto"/>
        <w:jc w:val="both"/>
        <w:rPr>
          <w:rFonts w:ascii="Arial" w:hAnsi="Arial" w:cs="Arial"/>
          <w:iCs/>
          <w:sz w:val="24"/>
          <w:szCs w:val="24"/>
        </w:rPr>
      </w:pPr>
      <w:r w:rsidRPr="00022DB6">
        <w:rPr>
          <w:rFonts w:ascii="Arial" w:hAnsi="Arial" w:cs="Arial"/>
          <w:sz w:val="24"/>
          <w:szCs w:val="24"/>
        </w:rPr>
        <w:t>El Ideam adoptó la Política de Participación Ciudadana, articulada con la estrategia de participación ciudadana y la estrategia de rendición de cuentas y que rige a partir de la vigencia 2019</w:t>
      </w:r>
      <w:r w:rsidR="00F975B6" w:rsidRPr="00022DB6">
        <w:rPr>
          <w:rFonts w:ascii="Arial" w:hAnsi="Arial" w:cs="Arial"/>
          <w:sz w:val="24"/>
          <w:szCs w:val="24"/>
        </w:rPr>
        <w:t>.</w:t>
      </w:r>
    </w:p>
    <w:p w14:paraId="054182C7" w14:textId="77777777" w:rsidR="00F975B6" w:rsidRPr="00377086" w:rsidRDefault="00F975B6" w:rsidP="00022DB6">
      <w:pPr>
        <w:spacing w:before="120" w:after="120" w:line="276" w:lineRule="auto"/>
        <w:rPr>
          <w:rFonts w:ascii="Arial" w:hAnsi="Arial" w:cs="Arial"/>
          <w:b/>
          <w:bCs/>
          <w:sz w:val="24"/>
          <w:szCs w:val="24"/>
        </w:rPr>
      </w:pPr>
      <w:r w:rsidRPr="00377086">
        <w:rPr>
          <w:rFonts w:ascii="Arial" w:hAnsi="Arial" w:cs="Arial"/>
          <w:b/>
          <w:bCs/>
          <w:sz w:val="24"/>
          <w:szCs w:val="24"/>
        </w:rPr>
        <w:t xml:space="preserve">El Ideam entrega al país: </w:t>
      </w:r>
    </w:p>
    <w:p w14:paraId="3D42D294" w14:textId="1348BDA1" w:rsidR="00F975B6" w:rsidRPr="00022DB6" w:rsidRDefault="005A2ED2" w:rsidP="005D1FAB">
      <w:pPr>
        <w:pStyle w:val="ListParagraph"/>
        <w:widowControl w:val="0"/>
        <w:numPr>
          <w:ilvl w:val="0"/>
          <w:numId w:val="88"/>
        </w:numPr>
        <w:spacing w:before="120" w:after="120" w:line="276" w:lineRule="auto"/>
        <w:contextualSpacing w:val="0"/>
        <w:rPr>
          <w:rFonts w:ascii="Arial" w:hAnsi="Arial" w:cs="Arial"/>
        </w:rPr>
      </w:pPr>
      <w:r w:rsidRPr="00377086">
        <w:rPr>
          <w:rFonts w:ascii="Arial" w:hAnsi="Arial" w:cs="Arial"/>
          <w:b/>
          <w:bCs/>
          <w:lang w:val="es-MX"/>
        </w:rPr>
        <w:t xml:space="preserve"> 11803</w:t>
      </w:r>
      <w:r w:rsidRPr="00022DB6">
        <w:rPr>
          <w:rFonts w:ascii="Arial" w:hAnsi="Arial" w:cs="Arial"/>
          <w:lang w:val="es-MX"/>
        </w:rPr>
        <w:t xml:space="preserve"> ciudadanos impactado</w:t>
      </w:r>
      <w:r w:rsidR="00377086">
        <w:rPr>
          <w:rFonts w:ascii="Arial" w:hAnsi="Arial" w:cs="Arial"/>
          <w:lang w:val="es-MX"/>
        </w:rPr>
        <w:t>s</w:t>
      </w:r>
      <w:r w:rsidRPr="00022DB6">
        <w:rPr>
          <w:rFonts w:ascii="Arial" w:hAnsi="Arial" w:cs="Arial"/>
          <w:lang w:val="es-MX"/>
        </w:rPr>
        <w:t xml:space="preserve"> de acuerdo con lo reportado en los informes finales de la estrategia de participación ciudadana.</w:t>
      </w:r>
    </w:p>
    <w:p w14:paraId="10ADB465" w14:textId="552EE129" w:rsidR="005A2ED2" w:rsidRPr="00022DB6" w:rsidRDefault="005A2ED2" w:rsidP="005D1FAB">
      <w:pPr>
        <w:pStyle w:val="ListParagraph"/>
        <w:widowControl w:val="0"/>
        <w:numPr>
          <w:ilvl w:val="0"/>
          <w:numId w:val="88"/>
        </w:numPr>
        <w:spacing w:before="120" w:after="120" w:line="276" w:lineRule="auto"/>
        <w:contextualSpacing w:val="0"/>
        <w:rPr>
          <w:rFonts w:ascii="Arial" w:hAnsi="Arial" w:cs="Arial"/>
        </w:rPr>
      </w:pPr>
      <w:r w:rsidRPr="00022DB6">
        <w:rPr>
          <w:rFonts w:ascii="Arial" w:hAnsi="Arial" w:cs="Arial"/>
        </w:rPr>
        <w:t xml:space="preserve">Se realizaron 24 charlas internas para un </w:t>
      </w:r>
      <w:r w:rsidR="00377086" w:rsidRPr="00022DB6">
        <w:rPr>
          <w:rFonts w:ascii="Arial" w:hAnsi="Arial" w:cs="Arial"/>
        </w:rPr>
        <w:t>total</w:t>
      </w:r>
      <w:r w:rsidR="00377086">
        <w:rPr>
          <w:rFonts w:ascii="Arial" w:hAnsi="Arial" w:cs="Arial"/>
        </w:rPr>
        <w:t xml:space="preserve"> </w:t>
      </w:r>
      <w:r w:rsidR="00377086" w:rsidRPr="00022DB6">
        <w:rPr>
          <w:rFonts w:ascii="Arial" w:hAnsi="Arial" w:cs="Arial"/>
        </w:rPr>
        <w:t>de</w:t>
      </w:r>
      <w:r w:rsidRPr="00022DB6">
        <w:rPr>
          <w:rFonts w:ascii="Arial" w:hAnsi="Arial" w:cs="Arial"/>
        </w:rPr>
        <w:t xml:space="preserve"> 413 colaboradores capacitados </w:t>
      </w:r>
      <w:r w:rsidRPr="00022DB6">
        <w:rPr>
          <w:rFonts w:ascii="Arial" w:hAnsi="Arial" w:cs="Arial"/>
          <w:lang w:val="es-MX"/>
        </w:rPr>
        <w:t>sobre las PQRS y las prácticas de la cultura del servicio.</w:t>
      </w:r>
    </w:p>
    <w:p w14:paraId="1621665A" w14:textId="1BA35299" w:rsidR="005A2ED2" w:rsidRPr="00022DB6" w:rsidRDefault="005A2ED2" w:rsidP="005D1FAB">
      <w:pPr>
        <w:pStyle w:val="ListParagraph"/>
        <w:widowControl w:val="0"/>
        <w:numPr>
          <w:ilvl w:val="0"/>
          <w:numId w:val="88"/>
        </w:numPr>
        <w:spacing w:before="120" w:after="120" w:line="276" w:lineRule="auto"/>
        <w:contextualSpacing w:val="0"/>
        <w:rPr>
          <w:rFonts w:ascii="Arial" w:hAnsi="Arial" w:cs="Arial"/>
        </w:rPr>
      </w:pPr>
      <w:r w:rsidRPr="00022DB6">
        <w:rPr>
          <w:rFonts w:ascii="Arial" w:hAnsi="Arial" w:cs="Arial"/>
          <w:lang w:val="es-MX"/>
        </w:rPr>
        <w:t xml:space="preserve">27 visitas académicas a la entidad, impactando alrededor de 666 estudiantes, cabe resaltar que se recibieron </w:t>
      </w:r>
      <w:r w:rsidRPr="00022DB6">
        <w:rPr>
          <w:rFonts w:ascii="Arial" w:hAnsi="Arial" w:cs="Arial"/>
          <w:lang w:val="es-MX"/>
        </w:rPr>
        <w:t>instituciones educativas de diferentes partes del territorio nacional.</w:t>
      </w:r>
    </w:p>
    <w:p w14:paraId="63A46570" w14:textId="67A8CBD1" w:rsidR="005A2ED2" w:rsidRPr="00022DB6" w:rsidRDefault="005A2ED2" w:rsidP="005D1FAB">
      <w:pPr>
        <w:pStyle w:val="ListParagraph"/>
        <w:widowControl w:val="0"/>
        <w:numPr>
          <w:ilvl w:val="0"/>
          <w:numId w:val="88"/>
        </w:numPr>
        <w:spacing w:before="120" w:after="120" w:line="276" w:lineRule="auto"/>
        <w:contextualSpacing w:val="0"/>
        <w:rPr>
          <w:rFonts w:ascii="Arial" w:hAnsi="Arial" w:cs="Arial"/>
        </w:rPr>
      </w:pPr>
      <w:r w:rsidRPr="00022DB6">
        <w:rPr>
          <w:rFonts w:ascii="Arial" w:hAnsi="Arial" w:cs="Arial"/>
          <w:lang w:val="es-MX"/>
        </w:rPr>
        <w:t>Participación en la Feria Nacional del Ciudadano del 2019, que fue realizada en Ayapel (Córdoba).</w:t>
      </w:r>
    </w:p>
    <w:p w14:paraId="51A00F2E" w14:textId="2EB76E5A" w:rsidR="005A2ED2" w:rsidRPr="00022DB6" w:rsidRDefault="005A2ED2" w:rsidP="005D1FAB">
      <w:pPr>
        <w:pStyle w:val="ListParagraph"/>
        <w:widowControl w:val="0"/>
        <w:numPr>
          <w:ilvl w:val="0"/>
          <w:numId w:val="89"/>
        </w:numPr>
        <w:spacing w:before="120" w:after="120" w:line="276" w:lineRule="auto"/>
        <w:contextualSpacing w:val="0"/>
        <w:rPr>
          <w:rFonts w:ascii="Arial" w:hAnsi="Arial" w:cs="Arial"/>
        </w:rPr>
      </w:pPr>
      <w:r w:rsidRPr="00022DB6">
        <w:rPr>
          <w:rFonts w:ascii="Arial" w:hAnsi="Arial" w:cs="Arial"/>
          <w:lang w:val="es-MX"/>
        </w:rPr>
        <w:t>Descarga de datos hidrometeorológicos DHIME:</w:t>
      </w:r>
    </w:p>
    <w:p w14:paraId="71A78E76" w14:textId="1FA0F545" w:rsidR="005A2ED2" w:rsidRPr="00022DB6" w:rsidRDefault="005A2ED2" w:rsidP="005D1FAB">
      <w:pPr>
        <w:pStyle w:val="ListParagraph"/>
        <w:widowControl w:val="0"/>
        <w:numPr>
          <w:ilvl w:val="1"/>
          <w:numId w:val="91"/>
        </w:numPr>
        <w:spacing w:before="120" w:after="120" w:line="276" w:lineRule="auto"/>
        <w:contextualSpacing w:val="0"/>
        <w:rPr>
          <w:rFonts w:ascii="Arial" w:hAnsi="Arial" w:cs="Arial"/>
        </w:rPr>
      </w:pPr>
      <w:r w:rsidRPr="00022DB6">
        <w:rPr>
          <w:rFonts w:ascii="Arial" w:hAnsi="Arial" w:cs="Arial"/>
          <w:lang w:val="es-MX"/>
        </w:rPr>
        <w:t>2020: 244.942 descargas</w:t>
      </w:r>
    </w:p>
    <w:p w14:paraId="282DB4E8" w14:textId="7CEE1C8C" w:rsidR="005A2ED2" w:rsidRPr="00022DB6" w:rsidRDefault="005A2ED2" w:rsidP="005D1FAB">
      <w:pPr>
        <w:pStyle w:val="ListParagraph"/>
        <w:widowControl w:val="0"/>
        <w:numPr>
          <w:ilvl w:val="1"/>
          <w:numId w:val="91"/>
        </w:numPr>
        <w:spacing w:before="120" w:after="120" w:line="276" w:lineRule="auto"/>
        <w:contextualSpacing w:val="0"/>
        <w:rPr>
          <w:rFonts w:ascii="Arial" w:hAnsi="Arial" w:cs="Arial"/>
        </w:rPr>
      </w:pPr>
      <w:r w:rsidRPr="00022DB6">
        <w:rPr>
          <w:rFonts w:ascii="Arial" w:hAnsi="Arial" w:cs="Arial"/>
          <w:lang w:val="es-MX"/>
        </w:rPr>
        <w:t xml:space="preserve">2021: </w:t>
      </w:r>
      <w:r w:rsidRPr="00022DB6">
        <w:rPr>
          <w:rFonts w:ascii="Arial" w:hAnsi="Arial" w:cs="Arial"/>
        </w:rPr>
        <w:t>340.312 descargas</w:t>
      </w:r>
    </w:p>
    <w:p w14:paraId="050E6011" w14:textId="55CA27CF" w:rsidR="005A2ED2" w:rsidRPr="00022DB6" w:rsidRDefault="005A2ED2" w:rsidP="005D1FAB">
      <w:pPr>
        <w:pStyle w:val="ListParagraph"/>
        <w:widowControl w:val="0"/>
        <w:numPr>
          <w:ilvl w:val="1"/>
          <w:numId w:val="91"/>
        </w:numPr>
        <w:spacing w:before="120" w:after="120" w:line="276" w:lineRule="auto"/>
        <w:contextualSpacing w:val="0"/>
        <w:rPr>
          <w:rFonts w:ascii="Arial" w:hAnsi="Arial" w:cs="Arial"/>
        </w:rPr>
      </w:pPr>
      <w:r w:rsidRPr="00022DB6">
        <w:rPr>
          <w:rFonts w:ascii="Arial" w:hAnsi="Arial" w:cs="Arial"/>
        </w:rPr>
        <w:t>1° Trimestre 2022: 21.093 descargas</w:t>
      </w:r>
    </w:p>
    <w:p w14:paraId="2BA7A2D8" w14:textId="31CCF0C8" w:rsidR="005A2ED2" w:rsidRPr="00377086" w:rsidRDefault="005A2ED2" w:rsidP="005D1FAB">
      <w:pPr>
        <w:pStyle w:val="ListParagraph"/>
        <w:widowControl w:val="0"/>
        <w:numPr>
          <w:ilvl w:val="0"/>
          <w:numId w:val="90"/>
        </w:numPr>
        <w:spacing w:before="120" w:after="120" w:line="276" w:lineRule="auto"/>
        <w:contextualSpacing w:val="0"/>
        <w:rPr>
          <w:rFonts w:ascii="Arial" w:hAnsi="Arial" w:cs="Arial"/>
        </w:rPr>
      </w:pPr>
      <w:r w:rsidRPr="00022DB6">
        <w:rPr>
          <w:rFonts w:ascii="Arial" w:hAnsi="Arial" w:cs="Arial"/>
        </w:rPr>
        <w:t>S</w:t>
      </w:r>
      <w:r w:rsidRPr="00022DB6">
        <w:rPr>
          <w:rFonts w:ascii="Arial" w:hAnsi="Arial" w:cs="Arial"/>
          <w:lang w:val="es-MX"/>
        </w:rPr>
        <w:t xml:space="preserve">e implementó un mecanismo de atención al ciudadano denominado chatbot, el cual posee preguntas frecuentes, desde el Grupo de Servicio al Ciudadano. </w:t>
      </w:r>
      <w:r w:rsidR="00377086">
        <w:rPr>
          <w:rFonts w:ascii="Arial" w:hAnsi="Arial" w:cs="Arial"/>
          <w:lang w:val="es-MX"/>
        </w:rPr>
        <w:t>S</w:t>
      </w:r>
      <w:r w:rsidRPr="00022DB6">
        <w:rPr>
          <w:rFonts w:ascii="Arial" w:hAnsi="Arial" w:cs="Arial"/>
          <w:lang w:val="es-MX"/>
        </w:rPr>
        <w:t xml:space="preserve">e tiene atención personalizada para los usuarios en un horario de 8:00 </w:t>
      </w:r>
      <w:r w:rsidR="00377086">
        <w:rPr>
          <w:rFonts w:ascii="Arial" w:hAnsi="Arial" w:cs="Arial"/>
          <w:lang w:val="es-MX"/>
        </w:rPr>
        <w:t>a</w:t>
      </w:r>
      <w:r w:rsidRPr="00022DB6">
        <w:rPr>
          <w:rFonts w:ascii="Arial" w:hAnsi="Arial" w:cs="Arial"/>
          <w:lang w:val="es-MX"/>
        </w:rPr>
        <w:t>.</w:t>
      </w:r>
      <w:r w:rsidR="00377086">
        <w:rPr>
          <w:rFonts w:ascii="Arial" w:hAnsi="Arial" w:cs="Arial"/>
          <w:lang w:val="es-MX"/>
        </w:rPr>
        <w:t>m</w:t>
      </w:r>
      <w:r w:rsidRPr="00022DB6">
        <w:rPr>
          <w:rFonts w:ascii="Arial" w:hAnsi="Arial" w:cs="Arial"/>
          <w:lang w:val="es-MX"/>
        </w:rPr>
        <w:t xml:space="preserve">. a 5:00 </w:t>
      </w:r>
      <w:r w:rsidR="00377086">
        <w:rPr>
          <w:rFonts w:ascii="Arial" w:hAnsi="Arial" w:cs="Arial"/>
          <w:lang w:val="es-MX"/>
        </w:rPr>
        <w:t>p</w:t>
      </w:r>
      <w:r w:rsidRPr="00022DB6">
        <w:rPr>
          <w:rFonts w:ascii="Arial" w:hAnsi="Arial" w:cs="Arial"/>
          <w:lang w:val="es-MX"/>
        </w:rPr>
        <w:t>.</w:t>
      </w:r>
      <w:r w:rsidR="00377086">
        <w:rPr>
          <w:rFonts w:ascii="Arial" w:hAnsi="Arial" w:cs="Arial"/>
          <w:lang w:val="es-MX"/>
        </w:rPr>
        <w:t>m</w:t>
      </w:r>
      <w:r w:rsidRPr="00022DB6">
        <w:rPr>
          <w:rFonts w:ascii="Arial" w:hAnsi="Arial" w:cs="Arial"/>
          <w:lang w:val="es-MX"/>
        </w:rPr>
        <w:t xml:space="preserve">. </w:t>
      </w:r>
      <w:r w:rsidR="00377086">
        <w:rPr>
          <w:rFonts w:ascii="Arial" w:hAnsi="Arial" w:cs="Arial"/>
          <w:lang w:val="es-MX"/>
        </w:rPr>
        <w:t>s</w:t>
      </w:r>
      <w:r w:rsidRPr="00022DB6">
        <w:rPr>
          <w:rFonts w:ascii="Arial" w:hAnsi="Arial" w:cs="Arial"/>
          <w:lang w:val="es-MX"/>
        </w:rPr>
        <w:t>e denominó GAIA</w:t>
      </w:r>
      <w:r w:rsidR="00377086">
        <w:rPr>
          <w:rFonts w:ascii="Arial" w:hAnsi="Arial" w:cs="Arial"/>
          <w:lang w:val="es-MX"/>
        </w:rPr>
        <w:t>.</w:t>
      </w:r>
    </w:p>
    <w:p w14:paraId="4BB971B7" w14:textId="244C56C5" w:rsidR="00377086" w:rsidRDefault="00377086" w:rsidP="00377086">
      <w:pPr>
        <w:pStyle w:val="ListParagraph"/>
        <w:widowControl w:val="0"/>
        <w:spacing w:before="120" w:after="120" w:line="276" w:lineRule="auto"/>
        <w:contextualSpacing w:val="0"/>
        <w:rPr>
          <w:rFonts w:ascii="Arial" w:hAnsi="Arial" w:cs="Arial"/>
          <w:lang w:val="es-MX"/>
        </w:rPr>
      </w:pPr>
    </w:p>
    <w:p w14:paraId="1FA97C84" w14:textId="441A893A" w:rsidR="00377086" w:rsidRDefault="00377086" w:rsidP="00377086">
      <w:pPr>
        <w:pStyle w:val="ListParagraph"/>
        <w:widowControl w:val="0"/>
        <w:spacing w:before="120" w:after="120" w:line="276" w:lineRule="auto"/>
        <w:contextualSpacing w:val="0"/>
        <w:rPr>
          <w:rFonts w:ascii="Arial" w:hAnsi="Arial" w:cs="Arial"/>
          <w:lang w:val="es-MX"/>
        </w:rPr>
      </w:pPr>
    </w:p>
    <w:p w14:paraId="490F5587" w14:textId="6C51059D" w:rsidR="00377086" w:rsidRDefault="00377086" w:rsidP="00377086">
      <w:pPr>
        <w:pStyle w:val="ListParagraph"/>
        <w:widowControl w:val="0"/>
        <w:spacing w:before="120" w:after="120" w:line="276" w:lineRule="auto"/>
        <w:contextualSpacing w:val="0"/>
        <w:rPr>
          <w:rFonts w:ascii="Arial" w:hAnsi="Arial" w:cs="Arial"/>
          <w:lang w:val="es-MX"/>
        </w:rPr>
      </w:pPr>
    </w:p>
    <w:p w14:paraId="7B51559D" w14:textId="7A4E525B" w:rsidR="00377086" w:rsidRDefault="00377086" w:rsidP="00377086">
      <w:pPr>
        <w:pStyle w:val="ListParagraph"/>
        <w:widowControl w:val="0"/>
        <w:spacing w:before="120" w:after="120" w:line="276" w:lineRule="auto"/>
        <w:contextualSpacing w:val="0"/>
        <w:rPr>
          <w:rFonts w:ascii="Arial" w:hAnsi="Arial" w:cs="Arial"/>
          <w:lang w:val="es-MX"/>
        </w:rPr>
      </w:pPr>
    </w:p>
    <w:p w14:paraId="29BA63AC" w14:textId="6E8E85A3" w:rsidR="00377086" w:rsidRDefault="00377086" w:rsidP="00377086">
      <w:pPr>
        <w:pStyle w:val="ListParagraph"/>
        <w:widowControl w:val="0"/>
        <w:spacing w:before="120" w:after="120" w:line="276" w:lineRule="auto"/>
        <w:contextualSpacing w:val="0"/>
        <w:rPr>
          <w:rFonts w:ascii="Arial" w:hAnsi="Arial" w:cs="Arial"/>
          <w:lang w:val="es-MX"/>
        </w:rPr>
      </w:pPr>
    </w:p>
    <w:p w14:paraId="6CA9BB58" w14:textId="468505FF" w:rsidR="00377086" w:rsidRDefault="00377086" w:rsidP="00377086">
      <w:pPr>
        <w:pStyle w:val="ListParagraph"/>
        <w:widowControl w:val="0"/>
        <w:spacing w:before="120" w:after="120" w:line="276" w:lineRule="auto"/>
        <w:contextualSpacing w:val="0"/>
        <w:rPr>
          <w:rFonts w:ascii="Arial" w:hAnsi="Arial" w:cs="Arial"/>
          <w:lang w:val="es-MX"/>
        </w:rPr>
      </w:pPr>
    </w:p>
    <w:p w14:paraId="7843D82E" w14:textId="5DC96707" w:rsidR="00377086" w:rsidRDefault="00377086" w:rsidP="00377086">
      <w:pPr>
        <w:pStyle w:val="ListParagraph"/>
        <w:widowControl w:val="0"/>
        <w:spacing w:before="120" w:after="120" w:line="276" w:lineRule="auto"/>
        <w:contextualSpacing w:val="0"/>
        <w:rPr>
          <w:rFonts w:ascii="Arial" w:hAnsi="Arial" w:cs="Arial"/>
          <w:lang w:val="es-MX"/>
        </w:rPr>
      </w:pPr>
    </w:p>
    <w:p w14:paraId="12825D60" w14:textId="2E44D995" w:rsidR="00377086" w:rsidRDefault="00377086" w:rsidP="00377086">
      <w:pPr>
        <w:pStyle w:val="ListParagraph"/>
        <w:widowControl w:val="0"/>
        <w:spacing w:before="120" w:after="120" w:line="276" w:lineRule="auto"/>
        <w:contextualSpacing w:val="0"/>
        <w:rPr>
          <w:rFonts w:ascii="Arial" w:hAnsi="Arial" w:cs="Arial"/>
          <w:lang w:val="es-MX"/>
        </w:rPr>
      </w:pPr>
    </w:p>
    <w:p w14:paraId="225BFB54" w14:textId="3DC582F5" w:rsidR="00377086" w:rsidRDefault="00377086" w:rsidP="00377086">
      <w:pPr>
        <w:pStyle w:val="ListParagraph"/>
        <w:widowControl w:val="0"/>
        <w:spacing w:before="120" w:after="120" w:line="276" w:lineRule="auto"/>
        <w:contextualSpacing w:val="0"/>
        <w:rPr>
          <w:rFonts w:ascii="Arial" w:hAnsi="Arial" w:cs="Arial"/>
          <w:lang w:val="es-MX"/>
        </w:rPr>
      </w:pPr>
    </w:p>
    <w:p w14:paraId="5D3DC8BE" w14:textId="264B15C3" w:rsidR="00377086" w:rsidRDefault="00377086" w:rsidP="00377086">
      <w:pPr>
        <w:pStyle w:val="ListParagraph"/>
        <w:widowControl w:val="0"/>
        <w:spacing w:before="120" w:after="120" w:line="276" w:lineRule="auto"/>
        <w:contextualSpacing w:val="0"/>
        <w:rPr>
          <w:rFonts w:ascii="Arial" w:hAnsi="Arial" w:cs="Arial"/>
          <w:lang w:val="es-MX"/>
        </w:rPr>
      </w:pPr>
    </w:p>
    <w:p w14:paraId="1B8B00E4" w14:textId="77777777" w:rsidR="00F975B6" w:rsidRPr="00377086" w:rsidRDefault="00F975B6" w:rsidP="00377086">
      <w:pPr>
        <w:spacing w:before="120" w:after="120" w:line="276" w:lineRule="auto"/>
        <w:jc w:val="both"/>
        <w:rPr>
          <w:rFonts w:ascii="Arial" w:hAnsi="Arial" w:cs="Arial"/>
        </w:rPr>
        <w:sectPr w:rsidR="00F975B6" w:rsidRPr="00377086" w:rsidSect="00377086">
          <w:type w:val="continuous"/>
          <w:pgSz w:w="12240" w:h="15840"/>
          <w:pgMar w:top="1417" w:right="1350" w:bottom="1276" w:left="1701" w:header="708" w:footer="708" w:gutter="0"/>
          <w:cols w:num="2" w:space="708"/>
          <w:docGrid w:linePitch="360"/>
        </w:sectPr>
      </w:pPr>
    </w:p>
    <w:p w14:paraId="5C66093B" w14:textId="0C8E9DB3" w:rsidR="00CE500F" w:rsidRPr="00377086" w:rsidRDefault="00CE500F" w:rsidP="00022DB6">
      <w:pPr>
        <w:spacing w:before="480" w:line="276" w:lineRule="auto"/>
        <w:rPr>
          <w:rFonts w:ascii="Arial" w:hAnsi="Arial" w:cs="Arial"/>
          <w:b/>
          <w:sz w:val="28"/>
          <w:szCs w:val="28"/>
        </w:rPr>
      </w:pPr>
      <w:r w:rsidRPr="00377086">
        <w:rPr>
          <w:rFonts w:ascii="Arial" w:hAnsi="Arial" w:cs="Arial"/>
          <w:b/>
          <w:sz w:val="28"/>
          <w:szCs w:val="28"/>
        </w:rPr>
        <w:t>Gestión jurídica y contractual</w:t>
      </w:r>
    </w:p>
    <w:p w14:paraId="517CFD77" w14:textId="77777777" w:rsidR="00CE500F" w:rsidRPr="00022DB6" w:rsidRDefault="00CE500F" w:rsidP="00022DB6">
      <w:pPr>
        <w:spacing w:before="240" w:line="276" w:lineRule="auto"/>
        <w:jc w:val="both"/>
        <w:rPr>
          <w:rFonts w:ascii="Arial" w:hAnsi="Arial" w:cs="Arial"/>
          <w:iCs/>
          <w:sz w:val="24"/>
          <w:szCs w:val="24"/>
        </w:rPr>
      </w:pPr>
    </w:p>
    <w:p w14:paraId="4314A0B0" w14:textId="77777777" w:rsidR="00CE500F" w:rsidRPr="00022DB6" w:rsidRDefault="00CE500F" w:rsidP="00022DB6">
      <w:pPr>
        <w:spacing w:before="120" w:after="120" w:line="276" w:lineRule="auto"/>
        <w:jc w:val="both"/>
        <w:rPr>
          <w:rFonts w:ascii="Arial" w:hAnsi="Arial" w:cs="Arial"/>
          <w:b/>
          <w:i/>
          <w:sz w:val="24"/>
          <w:szCs w:val="24"/>
        </w:rPr>
        <w:sectPr w:rsidR="00CE500F" w:rsidRPr="00022DB6" w:rsidSect="0031148B">
          <w:headerReference w:type="even" r:id="rId315"/>
          <w:headerReference w:type="default" r:id="rId316"/>
          <w:type w:val="continuous"/>
          <w:pgSz w:w="12240" w:h="15840"/>
          <w:pgMar w:top="1417" w:right="1701" w:bottom="1276" w:left="1701" w:header="708" w:footer="708" w:gutter="0"/>
          <w:cols w:space="708"/>
          <w:docGrid w:linePitch="360"/>
        </w:sectPr>
      </w:pPr>
    </w:p>
    <w:p w14:paraId="09654D58" w14:textId="41EB0279" w:rsidR="00CE500F" w:rsidRPr="00022DB6" w:rsidRDefault="00CE500F"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79072" behindDoc="0" locked="0" layoutInCell="1" allowOverlap="1" wp14:anchorId="4D6B208F" wp14:editId="3D625DE6">
            <wp:simplePos x="0" y="0"/>
            <wp:positionH relativeFrom="column">
              <wp:posOffset>110490</wp:posOffset>
            </wp:positionH>
            <wp:positionV relativeFrom="paragraph">
              <wp:posOffset>116205</wp:posOffset>
            </wp:positionV>
            <wp:extent cx="2592000" cy="1727188"/>
            <wp:effectExtent l="133350" t="114300" r="151765" b="159385"/>
            <wp:wrapSquare wrapText="bothSides"/>
            <wp:docPr id="13467" name="Imagen 1" descr="WhatsApp Image 2022-02-07 at 12.50.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WhatsApp Image 2022-02-07 at 12.50.18 PM.jpeg"/>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592000" cy="1727188"/>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E54CE70" w14:textId="77777777" w:rsidR="00CE500F" w:rsidRPr="00377086" w:rsidRDefault="00CE500F" w:rsidP="00022DB6">
      <w:pPr>
        <w:spacing w:before="120" w:after="120" w:line="276" w:lineRule="auto"/>
        <w:jc w:val="both"/>
        <w:rPr>
          <w:rFonts w:ascii="Arial" w:hAnsi="Arial" w:cs="Arial"/>
          <w:b/>
          <w:iCs/>
          <w:sz w:val="24"/>
          <w:szCs w:val="24"/>
        </w:rPr>
      </w:pPr>
      <w:r w:rsidRPr="00377086">
        <w:rPr>
          <w:rFonts w:ascii="Arial" w:hAnsi="Arial" w:cs="Arial"/>
          <w:b/>
          <w:iCs/>
          <w:sz w:val="24"/>
          <w:szCs w:val="24"/>
        </w:rPr>
        <w:t>Descripción de la actividad</w:t>
      </w:r>
    </w:p>
    <w:p w14:paraId="66804B45" w14:textId="1C3456A2" w:rsidR="00CE500F" w:rsidRPr="00022DB6" w:rsidRDefault="00CE500F" w:rsidP="00377086">
      <w:pPr>
        <w:spacing w:before="240" w:line="276" w:lineRule="auto"/>
        <w:rPr>
          <w:rFonts w:ascii="Arial" w:hAnsi="Arial" w:cs="Arial"/>
          <w:iCs/>
          <w:sz w:val="24"/>
          <w:szCs w:val="24"/>
        </w:rPr>
      </w:pPr>
      <w:r w:rsidRPr="00022DB6">
        <w:rPr>
          <w:rFonts w:ascii="Arial" w:hAnsi="Arial" w:cs="Arial"/>
          <w:sz w:val="24"/>
          <w:szCs w:val="24"/>
        </w:rPr>
        <w:t>El Ideam se destaca por ser una entidad que lidera sus procesos jurídicos de forma eficiente, transparente y óptima, a través de la interpretación de las normas y asuntos jurídicos tanto internos como externos referentes a las funciones de la entidad.</w:t>
      </w:r>
    </w:p>
    <w:p w14:paraId="3B28BB1F" w14:textId="77777777" w:rsidR="00CE500F" w:rsidRPr="00377086" w:rsidRDefault="00CE500F" w:rsidP="00377086">
      <w:pPr>
        <w:spacing w:before="120" w:after="120" w:line="276" w:lineRule="auto"/>
        <w:rPr>
          <w:rFonts w:ascii="Arial" w:hAnsi="Arial" w:cs="Arial"/>
          <w:b/>
          <w:bCs/>
          <w:sz w:val="24"/>
          <w:szCs w:val="24"/>
        </w:rPr>
      </w:pPr>
      <w:r w:rsidRPr="00377086">
        <w:rPr>
          <w:rFonts w:ascii="Arial" w:hAnsi="Arial" w:cs="Arial"/>
          <w:b/>
          <w:bCs/>
          <w:sz w:val="24"/>
          <w:szCs w:val="24"/>
        </w:rPr>
        <w:t xml:space="preserve">El Ideam es una entidad que: </w:t>
      </w:r>
    </w:p>
    <w:p w14:paraId="249F5F0B"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Adelanta procesos de contratación públicos y a través de la plataforma SECOP II. </w:t>
      </w:r>
    </w:p>
    <w:p w14:paraId="110DF294"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Realiza la defensa jurídica en sus procesos garantizando el cumplimiento de la normatividad. </w:t>
      </w:r>
    </w:p>
    <w:p w14:paraId="5F1FD97A" w14:textId="393E5B23"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En atención a la obligación de gestionar el proceso de liquidación de los contratos que son objeto de esta </w:t>
      </w:r>
      <w:r w:rsidR="00377086" w:rsidRPr="00022DB6">
        <w:rPr>
          <w:rFonts w:ascii="Arial" w:hAnsi="Arial" w:cs="Arial"/>
        </w:rPr>
        <w:t>acción</w:t>
      </w:r>
      <w:r w:rsidRPr="00022DB6">
        <w:rPr>
          <w:rFonts w:ascii="Arial" w:hAnsi="Arial" w:cs="Arial"/>
        </w:rPr>
        <w:t>, así como la generación de cierres de expedientes contractuales</w:t>
      </w:r>
      <w:r w:rsidR="00377086">
        <w:rPr>
          <w:rFonts w:ascii="Arial" w:hAnsi="Arial" w:cs="Arial"/>
        </w:rPr>
        <w:t>.</w:t>
      </w:r>
      <w:r w:rsidRPr="00022DB6">
        <w:rPr>
          <w:rFonts w:ascii="Arial" w:hAnsi="Arial" w:cs="Arial"/>
        </w:rPr>
        <w:t xml:space="preserve"> </w:t>
      </w:r>
      <w:r w:rsidR="00377086">
        <w:rPr>
          <w:rFonts w:ascii="Arial" w:hAnsi="Arial" w:cs="Arial"/>
        </w:rPr>
        <w:t>L</w:t>
      </w:r>
      <w:r w:rsidRPr="00022DB6">
        <w:rPr>
          <w:rFonts w:ascii="Arial" w:hAnsi="Arial" w:cs="Arial"/>
        </w:rPr>
        <w:t xml:space="preserve">a </w:t>
      </w:r>
      <w:r w:rsidRPr="00022DB6">
        <w:rPr>
          <w:rFonts w:ascii="Arial" w:hAnsi="Arial" w:cs="Arial"/>
        </w:rPr>
        <w:t>entidad a través de la Oficina Asesora Jurídica coordina esta actividad presentando a la fecha el avance de los contratos liquidados y cierres publicados por vigencia de la siguiente manera:</w:t>
      </w:r>
    </w:p>
    <w:p w14:paraId="63E7029F" w14:textId="77777777" w:rsidR="00CE500F" w:rsidRPr="00022DB6" w:rsidRDefault="00CE500F" w:rsidP="005D1FAB">
      <w:pPr>
        <w:pStyle w:val="ListParagraph"/>
        <w:widowControl w:val="0"/>
        <w:numPr>
          <w:ilvl w:val="1"/>
          <w:numId w:val="92"/>
        </w:numPr>
        <w:spacing w:before="120" w:after="120" w:line="276" w:lineRule="auto"/>
        <w:contextualSpacing w:val="0"/>
        <w:jc w:val="both"/>
        <w:rPr>
          <w:rFonts w:ascii="Arial" w:hAnsi="Arial" w:cs="Arial"/>
        </w:rPr>
      </w:pPr>
      <w:r w:rsidRPr="00022DB6">
        <w:rPr>
          <w:rFonts w:ascii="Arial" w:hAnsi="Arial" w:cs="Arial"/>
        </w:rPr>
        <w:t xml:space="preserve">2018:390 publicaciones </w:t>
      </w:r>
    </w:p>
    <w:p w14:paraId="305C7DC8" w14:textId="77777777" w:rsidR="00CE500F" w:rsidRPr="00022DB6" w:rsidRDefault="00CE500F" w:rsidP="005D1FAB">
      <w:pPr>
        <w:pStyle w:val="ListParagraph"/>
        <w:widowControl w:val="0"/>
        <w:numPr>
          <w:ilvl w:val="1"/>
          <w:numId w:val="92"/>
        </w:numPr>
        <w:spacing w:before="120" w:after="120" w:line="276" w:lineRule="auto"/>
        <w:contextualSpacing w:val="0"/>
        <w:jc w:val="both"/>
        <w:rPr>
          <w:rFonts w:ascii="Arial" w:hAnsi="Arial" w:cs="Arial"/>
        </w:rPr>
      </w:pPr>
      <w:r w:rsidRPr="00022DB6">
        <w:rPr>
          <w:rFonts w:ascii="Arial" w:hAnsi="Arial" w:cs="Arial"/>
        </w:rPr>
        <w:t>2019:430 publicaciones</w:t>
      </w:r>
    </w:p>
    <w:p w14:paraId="67522A56" w14:textId="77777777" w:rsidR="00CE500F" w:rsidRPr="00022DB6" w:rsidRDefault="00CE500F" w:rsidP="005D1FAB">
      <w:pPr>
        <w:pStyle w:val="ListParagraph"/>
        <w:widowControl w:val="0"/>
        <w:numPr>
          <w:ilvl w:val="1"/>
          <w:numId w:val="92"/>
        </w:numPr>
        <w:spacing w:before="120" w:after="120" w:line="276" w:lineRule="auto"/>
        <w:contextualSpacing w:val="0"/>
        <w:jc w:val="both"/>
        <w:rPr>
          <w:rFonts w:ascii="Arial" w:hAnsi="Arial" w:cs="Arial"/>
        </w:rPr>
      </w:pPr>
      <w:r w:rsidRPr="00022DB6">
        <w:rPr>
          <w:rFonts w:ascii="Arial" w:hAnsi="Arial" w:cs="Arial"/>
        </w:rPr>
        <w:t>2020:418 publicaciones</w:t>
      </w:r>
    </w:p>
    <w:p w14:paraId="562F066C" w14:textId="77777777" w:rsidR="00CE500F" w:rsidRPr="00022DB6" w:rsidRDefault="00CE500F" w:rsidP="005D1FAB">
      <w:pPr>
        <w:pStyle w:val="ListParagraph"/>
        <w:widowControl w:val="0"/>
        <w:numPr>
          <w:ilvl w:val="1"/>
          <w:numId w:val="92"/>
        </w:numPr>
        <w:spacing w:before="120" w:after="120" w:line="276" w:lineRule="auto"/>
        <w:contextualSpacing w:val="0"/>
        <w:jc w:val="both"/>
        <w:rPr>
          <w:rFonts w:ascii="Arial" w:hAnsi="Arial" w:cs="Arial"/>
        </w:rPr>
      </w:pPr>
      <w:r w:rsidRPr="00022DB6">
        <w:rPr>
          <w:rFonts w:ascii="Arial" w:hAnsi="Arial" w:cs="Arial"/>
        </w:rPr>
        <w:t>2021:239 publicaciones</w:t>
      </w:r>
    </w:p>
    <w:p w14:paraId="65164DA0" w14:textId="6B3A62C5"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El Ideam recibió auditoría financiera en agosto de 2020. En la actualidad, la </w:t>
      </w:r>
      <w:r w:rsidR="00377086">
        <w:rPr>
          <w:rFonts w:ascii="Arial" w:hAnsi="Arial" w:cs="Arial"/>
        </w:rPr>
        <w:t>e</w:t>
      </w:r>
      <w:r w:rsidRPr="00022DB6">
        <w:rPr>
          <w:rFonts w:ascii="Arial" w:hAnsi="Arial" w:cs="Arial"/>
        </w:rPr>
        <w:t xml:space="preserve">ntidad formuló plan de mejoramiento, el cual fue cerrado en la vigencia 2021 por la oficina de control interno, con una acción en curso que tiene como fecha de cierre el año 2022. A hoy, la </w:t>
      </w:r>
      <w:r w:rsidR="00377086">
        <w:rPr>
          <w:rFonts w:ascii="Arial" w:hAnsi="Arial" w:cs="Arial"/>
        </w:rPr>
        <w:t>e</w:t>
      </w:r>
      <w:r w:rsidRPr="00022DB6">
        <w:rPr>
          <w:rFonts w:ascii="Arial" w:hAnsi="Arial" w:cs="Arial"/>
        </w:rPr>
        <w:t>ntidad no se encuentra registrada en el plan de vigilancia fiscal</w:t>
      </w:r>
      <w:r w:rsidR="00377086">
        <w:rPr>
          <w:rFonts w:ascii="Arial" w:hAnsi="Arial" w:cs="Arial"/>
        </w:rPr>
        <w:t>,</w:t>
      </w:r>
      <w:r w:rsidRPr="00022DB6">
        <w:rPr>
          <w:rFonts w:ascii="Arial" w:hAnsi="Arial" w:cs="Arial"/>
        </w:rPr>
        <w:t xml:space="preserve"> por lo tanto</w:t>
      </w:r>
      <w:r w:rsidR="00377086">
        <w:rPr>
          <w:rFonts w:ascii="Arial" w:hAnsi="Arial" w:cs="Arial"/>
        </w:rPr>
        <w:t>,</w:t>
      </w:r>
      <w:r w:rsidRPr="00022DB6">
        <w:rPr>
          <w:rFonts w:ascii="Arial" w:hAnsi="Arial" w:cs="Arial"/>
        </w:rPr>
        <w:t xml:space="preserve"> no será objeto de auditoria. </w:t>
      </w:r>
    </w:p>
    <w:p w14:paraId="710B2FB3" w14:textId="1E599041"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Proyecto de artículo de Ley para el cobro por servicios de la entidad. La propuesta de</w:t>
      </w:r>
      <w:r w:rsidR="00377086">
        <w:rPr>
          <w:rFonts w:ascii="Arial" w:hAnsi="Arial" w:cs="Arial"/>
        </w:rPr>
        <w:t xml:space="preserve"> este</w:t>
      </w:r>
      <w:r w:rsidRPr="00022DB6">
        <w:rPr>
          <w:rFonts w:ascii="Arial" w:hAnsi="Arial" w:cs="Arial"/>
        </w:rPr>
        <w:t xml:space="preserve"> artículo se ha presentado en los proyectos de Ley de Acción Climática y Diversidad Positiva, este último en trámite en el Congreso.</w:t>
      </w:r>
    </w:p>
    <w:p w14:paraId="5531CFC0" w14:textId="77777777" w:rsidR="00CE500F" w:rsidRPr="00022DB6" w:rsidRDefault="00CE500F" w:rsidP="00377086">
      <w:pPr>
        <w:pStyle w:val="ListParagraph"/>
        <w:spacing w:before="120" w:after="120" w:line="276" w:lineRule="auto"/>
        <w:contextualSpacing w:val="0"/>
        <w:jc w:val="both"/>
        <w:rPr>
          <w:rFonts w:ascii="Arial" w:hAnsi="Arial" w:cs="Arial"/>
        </w:rPr>
      </w:pPr>
    </w:p>
    <w:p w14:paraId="72FBDDFA" w14:textId="77777777" w:rsidR="00CE500F" w:rsidRPr="00022DB6" w:rsidRDefault="00CE500F" w:rsidP="00022DB6">
      <w:pPr>
        <w:spacing w:before="240" w:line="276" w:lineRule="auto"/>
        <w:jc w:val="both"/>
        <w:rPr>
          <w:rFonts w:ascii="Arial" w:hAnsi="Arial" w:cs="Arial"/>
          <w:iCs/>
          <w:sz w:val="24"/>
          <w:szCs w:val="24"/>
        </w:rPr>
        <w:sectPr w:rsidR="00CE500F" w:rsidRPr="00022DB6" w:rsidSect="00377086">
          <w:type w:val="continuous"/>
          <w:pgSz w:w="12240" w:h="15840"/>
          <w:pgMar w:top="1417" w:right="1701" w:bottom="1276" w:left="1701" w:header="708" w:footer="708" w:gutter="0"/>
          <w:cols w:num="2" w:space="180"/>
          <w:docGrid w:linePitch="360"/>
        </w:sectPr>
      </w:pPr>
    </w:p>
    <w:p w14:paraId="417A57BE" w14:textId="652D5674" w:rsidR="00CE500F" w:rsidRPr="00377086" w:rsidRDefault="00CE500F" w:rsidP="00022DB6">
      <w:pPr>
        <w:spacing w:before="480" w:line="276" w:lineRule="auto"/>
        <w:rPr>
          <w:rFonts w:ascii="Arial" w:hAnsi="Arial" w:cs="Arial"/>
          <w:iCs/>
          <w:sz w:val="28"/>
          <w:szCs w:val="28"/>
        </w:rPr>
      </w:pPr>
      <w:r w:rsidRPr="00377086">
        <w:rPr>
          <w:rFonts w:ascii="Arial" w:hAnsi="Arial" w:cs="Arial"/>
          <w:b/>
          <w:sz w:val="28"/>
          <w:szCs w:val="28"/>
        </w:rPr>
        <w:lastRenderedPageBreak/>
        <w:t>Gestión documental</w:t>
      </w:r>
    </w:p>
    <w:p w14:paraId="0D84D909" w14:textId="77777777" w:rsidR="00CE500F" w:rsidRPr="00022DB6" w:rsidRDefault="00CE500F" w:rsidP="00022DB6">
      <w:pPr>
        <w:spacing w:before="240" w:line="276" w:lineRule="auto"/>
        <w:jc w:val="both"/>
        <w:rPr>
          <w:rFonts w:ascii="Arial" w:hAnsi="Arial" w:cs="Arial"/>
          <w:iCs/>
          <w:sz w:val="24"/>
          <w:szCs w:val="24"/>
        </w:rPr>
      </w:pPr>
    </w:p>
    <w:p w14:paraId="3C86ECE9" w14:textId="77777777" w:rsidR="00CE500F" w:rsidRPr="00022DB6" w:rsidRDefault="00CE500F" w:rsidP="00022DB6">
      <w:pPr>
        <w:spacing w:before="120" w:after="120" w:line="276" w:lineRule="auto"/>
        <w:jc w:val="both"/>
        <w:rPr>
          <w:rFonts w:ascii="Arial" w:hAnsi="Arial" w:cs="Arial"/>
          <w:b/>
          <w:i/>
          <w:sz w:val="24"/>
          <w:szCs w:val="24"/>
        </w:rPr>
        <w:sectPr w:rsidR="00CE500F" w:rsidRPr="00022DB6" w:rsidSect="0031148B">
          <w:type w:val="continuous"/>
          <w:pgSz w:w="12240" w:h="15840"/>
          <w:pgMar w:top="1417" w:right="1701" w:bottom="1276" w:left="1701" w:header="708" w:footer="708" w:gutter="0"/>
          <w:cols w:space="708"/>
          <w:docGrid w:linePitch="360"/>
        </w:sectPr>
      </w:pPr>
    </w:p>
    <w:p w14:paraId="1F3B7ACB" w14:textId="7CE5CD2E" w:rsidR="00CE500F" w:rsidRPr="00022DB6" w:rsidRDefault="00CE500F"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80096" behindDoc="0" locked="0" layoutInCell="1" allowOverlap="1" wp14:anchorId="0E441190" wp14:editId="39A5C053">
            <wp:simplePos x="0" y="0"/>
            <wp:positionH relativeFrom="column">
              <wp:posOffset>110490</wp:posOffset>
            </wp:positionH>
            <wp:positionV relativeFrom="paragraph">
              <wp:posOffset>114300</wp:posOffset>
            </wp:positionV>
            <wp:extent cx="2592000" cy="1726379"/>
            <wp:effectExtent l="133350" t="114300" r="151765" b="160020"/>
            <wp:wrapSquare wrapText="bothSides"/>
            <wp:docPr id="13469" name="Imagen 1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592000" cy="1726379"/>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7E2708C" w14:textId="77777777" w:rsidR="00CE500F" w:rsidRPr="00377086" w:rsidRDefault="00CE500F" w:rsidP="00022DB6">
      <w:pPr>
        <w:spacing w:before="120" w:after="120" w:line="276" w:lineRule="auto"/>
        <w:jc w:val="both"/>
        <w:rPr>
          <w:rFonts w:ascii="Arial" w:hAnsi="Arial" w:cs="Arial"/>
          <w:b/>
          <w:iCs/>
          <w:sz w:val="24"/>
          <w:szCs w:val="24"/>
        </w:rPr>
      </w:pPr>
      <w:r w:rsidRPr="00377086">
        <w:rPr>
          <w:rFonts w:ascii="Arial" w:hAnsi="Arial" w:cs="Arial"/>
          <w:b/>
          <w:iCs/>
          <w:sz w:val="24"/>
          <w:szCs w:val="24"/>
        </w:rPr>
        <w:t>Descripción de la actividad</w:t>
      </w:r>
    </w:p>
    <w:p w14:paraId="55048A8B" w14:textId="28F87887" w:rsidR="00CE500F" w:rsidRPr="00022DB6" w:rsidRDefault="00CE500F" w:rsidP="00022DB6">
      <w:pPr>
        <w:spacing w:before="240" w:line="276" w:lineRule="auto"/>
        <w:jc w:val="both"/>
        <w:rPr>
          <w:rFonts w:ascii="Arial" w:hAnsi="Arial" w:cs="Arial"/>
          <w:iCs/>
          <w:sz w:val="24"/>
          <w:szCs w:val="24"/>
        </w:rPr>
      </w:pPr>
      <w:r w:rsidRPr="00022DB6">
        <w:rPr>
          <w:rFonts w:ascii="Arial" w:hAnsi="Arial" w:cs="Arial"/>
          <w:sz w:val="24"/>
          <w:szCs w:val="24"/>
        </w:rPr>
        <w:t>El archivo documental de la entidad es parte esencial y fundamental de la memoria histórica y la custodia del banco de datos. El Ideam se propone garantizar su gestión con calidad y guardando los estándares propuestos.</w:t>
      </w:r>
    </w:p>
    <w:p w14:paraId="209181D2" w14:textId="77777777" w:rsidR="00CE500F" w:rsidRPr="00984C51" w:rsidRDefault="00CE500F" w:rsidP="00022DB6">
      <w:pPr>
        <w:spacing w:before="120" w:after="120" w:line="276" w:lineRule="auto"/>
        <w:jc w:val="both"/>
        <w:rPr>
          <w:rFonts w:ascii="Arial" w:hAnsi="Arial" w:cs="Arial"/>
          <w:b/>
          <w:bCs/>
          <w:sz w:val="24"/>
          <w:szCs w:val="24"/>
        </w:rPr>
      </w:pPr>
      <w:r w:rsidRPr="00984C51">
        <w:rPr>
          <w:rFonts w:ascii="Arial" w:hAnsi="Arial" w:cs="Arial"/>
          <w:b/>
          <w:bCs/>
          <w:sz w:val="24"/>
          <w:szCs w:val="24"/>
        </w:rPr>
        <w:t xml:space="preserve">El Ideam realiza: </w:t>
      </w:r>
    </w:p>
    <w:p w14:paraId="092E0A91"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Aseguramiento de la información proveniente de la red hidrometeorológica nacional. </w:t>
      </w:r>
    </w:p>
    <w:p w14:paraId="465815C5" w14:textId="4AADA144"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La entidad recibió auditoria por parte del Archivo General de la Nación – AGN, al proceso de gestión documental en el año 2020.</w:t>
      </w:r>
      <w:r w:rsidR="00984C51">
        <w:rPr>
          <w:rFonts w:ascii="Arial" w:hAnsi="Arial" w:cs="Arial"/>
        </w:rPr>
        <w:t xml:space="preserve"> Desde esta dependencia se</w:t>
      </w:r>
      <w:r w:rsidRPr="00022DB6">
        <w:rPr>
          <w:rFonts w:ascii="Arial" w:hAnsi="Arial" w:cs="Arial"/>
        </w:rPr>
        <w:t xml:space="preserve"> formuló plan de mejoramiento, aprobado por el </w:t>
      </w:r>
      <w:r w:rsidRPr="00022DB6">
        <w:rPr>
          <w:rFonts w:ascii="Arial" w:hAnsi="Arial" w:cs="Arial"/>
        </w:rPr>
        <w:t>AGN</w:t>
      </w:r>
      <w:r w:rsidR="00984C51">
        <w:rPr>
          <w:rFonts w:ascii="Arial" w:hAnsi="Arial" w:cs="Arial"/>
        </w:rPr>
        <w:t>,</w:t>
      </w:r>
      <w:r w:rsidRPr="00022DB6">
        <w:rPr>
          <w:rFonts w:ascii="Arial" w:hAnsi="Arial" w:cs="Arial"/>
        </w:rPr>
        <w:t xml:space="preserve"> y en seguimiento de 2022 se presenta un cumplimiento de 6 de los 12 hallazgos; de los 6 restantes, 5 se encuentran por superar y 1 fue excluido.  </w:t>
      </w:r>
    </w:p>
    <w:p w14:paraId="3C481024"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Gestiones para dar cumplimiento al almacenamiento y archivo histórico de la entidad. </w:t>
      </w:r>
    </w:p>
    <w:p w14:paraId="33A00C4C" w14:textId="02107809"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Aprobación de las tablas de retención documental del Ideam. La Entidad recibe el certificado de aprobación por parte del AGN el 8 abril de 2022</w:t>
      </w:r>
      <w:r w:rsidR="00984C51">
        <w:rPr>
          <w:rFonts w:ascii="Arial" w:hAnsi="Arial" w:cs="Arial"/>
        </w:rPr>
        <w:t>.</w:t>
      </w:r>
    </w:p>
    <w:p w14:paraId="1E048392"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Aprobación de las tablas de valoración documental de los fondos Servicio Colombiano de Meteorología e Hidrología - SCMH y el Instituto Colombiano de Hidrología, Meteorología y Adecuación de Tierras - HIMAT. Certificado de aprobación por el AGN el 28 de abril de 2022.</w:t>
      </w:r>
    </w:p>
    <w:p w14:paraId="3660BFBC" w14:textId="384083C1"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El Ideam realizó 2 transferencias de documentación histórica al AGN.</w:t>
      </w:r>
    </w:p>
    <w:p w14:paraId="2E9CE37C" w14:textId="77777777" w:rsidR="00CE500F" w:rsidRPr="00984C51" w:rsidRDefault="00CE500F" w:rsidP="005D1FAB">
      <w:pPr>
        <w:pStyle w:val="ListParagraph"/>
        <w:numPr>
          <w:ilvl w:val="0"/>
          <w:numId w:val="48"/>
        </w:numPr>
        <w:spacing w:before="120" w:after="120" w:line="276" w:lineRule="auto"/>
        <w:contextualSpacing w:val="0"/>
        <w:jc w:val="both"/>
        <w:rPr>
          <w:rFonts w:ascii="Arial" w:hAnsi="Arial" w:cs="Arial"/>
        </w:rPr>
        <w:sectPr w:rsidR="00CE500F" w:rsidRPr="00984C51" w:rsidSect="00AD68F2">
          <w:type w:val="continuous"/>
          <w:pgSz w:w="12240" w:h="15840"/>
          <w:pgMar w:top="1417" w:right="1701" w:bottom="1276" w:left="1701" w:header="708" w:footer="708" w:gutter="0"/>
          <w:cols w:num="2" w:space="708"/>
          <w:docGrid w:linePitch="360"/>
        </w:sectPr>
      </w:pPr>
    </w:p>
    <w:p w14:paraId="2F2A373D" w14:textId="77777777" w:rsidR="00984C51" w:rsidRDefault="00984C51" w:rsidP="00022DB6">
      <w:pPr>
        <w:spacing w:before="480" w:line="276" w:lineRule="auto"/>
        <w:rPr>
          <w:rFonts w:ascii="Arial" w:hAnsi="Arial" w:cs="Arial"/>
          <w:b/>
          <w:sz w:val="24"/>
          <w:szCs w:val="26"/>
        </w:rPr>
      </w:pPr>
    </w:p>
    <w:p w14:paraId="71A3A4FD" w14:textId="77777777" w:rsidR="00984C51" w:rsidRDefault="00984C51" w:rsidP="00022DB6">
      <w:pPr>
        <w:spacing w:before="480" w:line="276" w:lineRule="auto"/>
        <w:rPr>
          <w:rFonts w:ascii="Arial" w:hAnsi="Arial" w:cs="Arial"/>
          <w:b/>
          <w:sz w:val="24"/>
          <w:szCs w:val="26"/>
        </w:rPr>
      </w:pPr>
    </w:p>
    <w:p w14:paraId="65F949F6" w14:textId="0195F9FA" w:rsidR="00CE500F" w:rsidRPr="00984C51" w:rsidRDefault="00CE500F" w:rsidP="00022DB6">
      <w:pPr>
        <w:spacing w:before="480" w:line="276" w:lineRule="auto"/>
        <w:rPr>
          <w:rFonts w:ascii="Arial" w:hAnsi="Arial" w:cs="Arial"/>
          <w:iCs/>
          <w:sz w:val="28"/>
          <w:szCs w:val="28"/>
        </w:rPr>
      </w:pPr>
      <w:r w:rsidRPr="00984C51">
        <w:rPr>
          <w:rFonts w:ascii="Arial" w:hAnsi="Arial" w:cs="Arial"/>
          <w:b/>
          <w:sz w:val="28"/>
          <w:szCs w:val="28"/>
        </w:rPr>
        <w:lastRenderedPageBreak/>
        <w:t>Gestión del control y la calidad</w:t>
      </w:r>
    </w:p>
    <w:p w14:paraId="27975575" w14:textId="77777777" w:rsidR="00CE500F" w:rsidRPr="00022DB6" w:rsidRDefault="00CE500F" w:rsidP="00022DB6">
      <w:pPr>
        <w:spacing w:before="240" w:line="276" w:lineRule="auto"/>
        <w:jc w:val="both"/>
        <w:rPr>
          <w:rFonts w:ascii="Arial" w:hAnsi="Arial" w:cs="Arial"/>
          <w:iCs/>
          <w:sz w:val="24"/>
          <w:szCs w:val="24"/>
        </w:rPr>
      </w:pPr>
    </w:p>
    <w:p w14:paraId="73B64357" w14:textId="77777777" w:rsidR="00CE500F" w:rsidRPr="00022DB6" w:rsidRDefault="00CE500F" w:rsidP="00022DB6">
      <w:pPr>
        <w:spacing w:before="120" w:after="120" w:line="276" w:lineRule="auto"/>
        <w:jc w:val="both"/>
        <w:rPr>
          <w:rFonts w:ascii="Arial" w:hAnsi="Arial" w:cs="Arial"/>
          <w:b/>
          <w:i/>
          <w:sz w:val="24"/>
          <w:szCs w:val="24"/>
        </w:rPr>
        <w:sectPr w:rsidR="00CE500F" w:rsidRPr="00022DB6" w:rsidSect="0031148B">
          <w:type w:val="continuous"/>
          <w:pgSz w:w="12240" w:h="15840"/>
          <w:pgMar w:top="1417" w:right="1701" w:bottom="1276" w:left="1701" w:header="708" w:footer="708" w:gutter="0"/>
          <w:cols w:space="708"/>
          <w:docGrid w:linePitch="360"/>
        </w:sectPr>
      </w:pPr>
    </w:p>
    <w:p w14:paraId="76480CE7" w14:textId="77777777" w:rsidR="003A0A95" w:rsidRPr="00022DB6" w:rsidRDefault="00CE500F" w:rsidP="00022DB6">
      <w:pPr>
        <w:spacing w:before="120" w:after="120" w:line="276" w:lineRule="auto"/>
        <w:jc w:val="both"/>
        <w:rPr>
          <w:rFonts w:ascii="Arial" w:hAnsi="Arial" w:cs="Arial"/>
          <w:b/>
          <w:i/>
          <w:sz w:val="24"/>
          <w:szCs w:val="24"/>
        </w:rPr>
        <w:sectPr w:rsidR="003A0A95" w:rsidRPr="00022DB6" w:rsidSect="0031148B">
          <w:type w:val="continuous"/>
          <w:pgSz w:w="12240" w:h="15840"/>
          <w:pgMar w:top="1417" w:right="1701" w:bottom="1276" w:left="1701" w:header="708" w:footer="708" w:gutter="0"/>
          <w:cols w:space="708"/>
          <w:docGrid w:linePitch="360"/>
        </w:sectPr>
      </w:pPr>
      <w:r w:rsidRPr="00022DB6">
        <w:rPr>
          <w:rFonts w:ascii="Arial" w:hAnsi="Arial" w:cs="Arial"/>
          <w:noProof/>
          <w:sz w:val="24"/>
          <w:szCs w:val="24"/>
          <w:lang w:val="en-US"/>
        </w:rPr>
        <w:drawing>
          <wp:anchor distT="0" distB="0" distL="114300" distR="114300" simplePos="0" relativeHeight="251781120" behindDoc="0" locked="0" layoutInCell="1" allowOverlap="1" wp14:anchorId="0F070E63" wp14:editId="5C6D0B40">
            <wp:simplePos x="0" y="0"/>
            <wp:positionH relativeFrom="column">
              <wp:posOffset>110490</wp:posOffset>
            </wp:positionH>
            <wp:positionV relativeFrom="paragraph">
              <wp:posOffset>114300</wp:posOffset>
            </wp:positionV>
            <wp:extent cx="2592000" cy="1667969"/>
            <wp:effectExtent l="114300" t="114300" r="151765" b="142240"/>
            <wp:wrapSquare wrapText="bothSides"/>
            <wp:docPr id="13471" name="Imagen 13471" descr="C:\Users\Jerson\Downloads\WhatsApp Image 2022-06-07 at 3.52.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erson\Downloads\WhatsApp Image 2022-06-07 at 3.52.31 PM.jpe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592000" cy="1667969"/>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24258A4" w14:textId="7F8040EF" w:rsidR="00CE500F" w:rsidRPr="00022DB6" w:rsidRDefault="00CE500F" w:rsidP="00022DB6">
      <w:pPr>
        <w:spacing w:before="120" w:after="120" w:line="276" w:lineRule="auto"/>
        <w:jc w:val="both"/>
        <w:rPr>
          <w:rFonts w:ascii="Arial" w:hAnsi="Arial" w:cs="Arial"/>
          <w:b/>
          <w:i/>
          <w:sz w:val="24"/>
          <w:szCs w:val="24"/>
        </w:rPr>
      </w:pPr>
    </w:p>
    <w:p w14:paraId="364F651E" w14:textId="77777777" w:rsidR="00CE500F" w:rsidRPr="00022DB6" w:rsidRDefault="00CE500F" w:rsidP="00022DB6">
      <w:pPr>
        <w:spacing w:before="120" w:after="120" w:line="276" w:lineRule="auto"/>
        <w:jc w:val="both"/>
        <w:rPr>
          <w:rFonts w:ascii="Arial" w:hAnsi="Arial" w:cs="Arial"/>
          <w:b/>
          <w:i/>
          <w:sz w:val="24"/>
          <w:szCs w:val="24"/>
        </w:rPr>
      </w:pPr>
      <w:r w:rsidRPr="00022DB6">
        <w:rPr>
          <w:rFonts w:ascii="Arial" w:hAnsi="Arial" w:cs="Arial"/>
          <w:b/>
          <w:i/>
          <w:sz w:val="24"/>
          <w:szCs w:val="24"/>
        </w:rPr>
        <w:t>Descripción de la actividad</w:t>
      </w:r>
    </w:p>
    <w:p w14:paraId="25CE35F2" w14:textId="77777777" w:rsidR="0010010C" w:rsidRDefault="00CE500F" w:rsidP="0010010C">
      <w:pPr>
        <w:spacing w:before="240" w:line="276" w:lineRule="auto"/>
        <w:rPr>
          <w:rFonts w:ascii="Arial" w:hAnsi="Arial" w:cs="Arial"/>
          <w:iCs/>
          <w:sz w:val="24"/>
          <w:szCs w:val="24"/>
        </w:rPr>
      </w:pPr>
      <w:r w:rsidRPr="00022DB6">
        <w:rPr>
          <w:rFonts w:ascii="Arial" w:hAnsi="Arial" w:cs="Arial"/>
          <w:sz w:val="24"/>
          <w:szCs w:val="24"/>
        </w:rPr>
        <w:t>El Ideam, respetando las normas de control y calidad vigentes, se propone dar cumplimiento a los planes de auditorías de gestión y calidad, tanto internos como externos.</w:t>
      </w:r>
    </w:p>
    <w:p w14:paraId="08CF127E" w14:textId="25F792FA" w:rsidR="00CE500F" w:rsidRPr="0010010C" w:rsidRDefault="00CE500F" w:rsidP="0010010C">
      <w:pPr>
        <w:spacing w:before="240" w:line="276" w:lineRule="auto"/>
        <w:jc w:val="both"/>
        <w:rPr>
          <w:rFonts w:ascii="Arial" w:hAnsi="Arial" w:cs="Arial"/>
          <w:iCs/>
          <w:sz w:val="24"/>
          <w:szCs w:val="24"/>
        </w:rPr>
      </w:pPr>
      <w:r w:rsidRPr="0010010C">
        <w:rPr>
          <w:rFonts w:ascii="Arial" w:hAnsi="Arial" w:cs="Arial"/>
          <w:b/>
          <w:bCs/>
          <w:sz w:val="24"/>
          <w:szCs w:val="24"/>
        </w:rPr>
        <w:t xml:space="preserve">El Ideam entrega al país: </w:t>
      </w:r>
    </w:p>
    <w:p w14:paraId="0B0522ED"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Certificación de calidad </w:t>
      </w:r>
      <w:r w:rsidRPr="00022DB6">
        <w:rPr>
          <w:rFonts w:ascii="Arial" w:hAnsi="Arial" w:cs="Arial"/>
          <w:i/>
        </w:rPr>
        <w:t>Bureau Veritas.</w:t>
      </w:r>
    </w:p>
    <w:p w14:paraId="5F198595"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Realización y cumplimiento de los planes anuales de auditorías de calidad y gestión internos. </w:t>
      </w:r>
    </w:p>
    <w:p w14:paraId="71269AC3"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 xml:space="preserve">Formación de auditores internos de calidad. </w:t>
      </w:r>
    </w:p>
    <w:p w14:paraId="6C9D4D78" w14:textId="710C31C8"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Apoyo y seguimiento a la gestión de planes de mejoramiento.</w:t>
      </w:r>
    </w:p>
    <w:p w14:paraId="69B1DB2B" w14:textId="3184D1F8" w:rsidR="00CE500F" w:rsidRPr="00022DB6" w:rsidRDefault="00CE500F" w:rsidP="00022DB6">
      <w:pPr>
        <w:spacing w:before="120" w:after="120" w:line="276" w:lineRule="auto"/>
        <w:ind w:left="360"/>
        <w:jc w:val="both"/>
        <w:rPr>
          <w:rFonts w:ascii="Arial" w:hAnsi="Arial" w:cs="Arial"/>
        </w:rPr>
      </w:pPr>
    </w:p>
    <w:p w14:paraId="0F145676" w14:textId="77777777" w:rsidR="003A0A95" w:rsidRPr="00022DB6" w:rsidRDefault="003A0A95" w:rsidP="00022DB6">
      <w:pPr>
        <w:spacing w:line="276" w:lineRule="auto"/>
        <w:rPr>
          <w:rFonts w:ascii="Arial" w:hAnsi="Arial" w:cs="Arial"/>
        </w:rPr>
        <w:sectPr w:rsidR="003A0A95" w:rsidRPr="00022DB6" w:rsidSect="003A0A95">
          <w:type w:val="continuous"/>
          <w:pgSz w:w="12240" w:h="15840"/>
          <w:pgMar w:top="1417" w:right="1701" w:bottom="1276" w:left="1701" w:header="708" w:footer="708" w:gutter="0"/>
          <w:cols w:num="2" w:space="708"/>
          <w:docGrid w:linePitch="360"/>
        </w:sectPr>
      </w:pPr>
    </w:p>
    <w:p w14:paraId="4407D979" w14:textId="77777777" w:rsidR="00595F22" w:rsidRDefault="00595F22" w:rsidP="00595F22">
      <w:pPr>
        <w:spacing w:line="276" w:lineRule="auto"/>
        <w:jc w:val="both"/>
        <w:rPr>
          <w:rFonts w:ascii="Arial" w:hAnsi="Arial" w:cs="Arial"/>
        </w:rPr>
      </w:pPr>
    </w:p>
    <w:p w14:paraId="4F77F80D" w14:textId="5DD58959" w:rsidR="003A0A95" w:rsidRPr="00022DB6" w:rsidRDefault="00595F22" w:rsidP="00595F22">
      <w:pPr>
        <w:spacing w:line="276" w:lineRule="auto"/>
        <w:jc w:val="center"/>
        <w:rPr>
          <w:rFonts w:ascii="Arial" w:hAnsi="Arial" w:cs="Arial"/>
        </w:rPr>
      </w:pPr>
      <w:r>
        <w:rPr>
          <w:noProof/>
        </w:rPr>
        <w:drawing>
          <wp:inline distT="0" distB="0" distL="0" distR="0" wp14:anchorId="6402FC5D" wp14:editId="19989B2E">
            <wp:extent cx="4074380" cy="3198928"/>
            <wp:effectExtent l="76200" t="76200" r="135890" b="135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077427" cy="3201320"/>
                    </a:xfrm>
                    <a:prstGeom prst="rect">
                      <a:avLst/>
                    </a:prstGeom>
                    <a:ln w="38100" cap="sq">
                      <a:solidFill>
                        <a:schemeClr val="accent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r w:rsidR="003A0A95" w:rsidRPr="00022DB6">
        <w:rPr>
          <w:rFonts w:ascii="Arial" w:hAnsi="Arial" w:cs="Arial"/>
        </w:rPr>
        <w:br w:type="page"/>
      </w:r>
    </w:p>
    <w:p w14:paraId="560CF6BB" w14:textId="77777777" w:rsidR="0010010C" w:rsidRPr="00595F22" w:rsidRDefault="0010010C" w:rsidP="0010010C">
      <w:pPr>
        <w:spacing w:before="480" w:line="276" w:lineRule="auto"/>
        <w:rPr>
          <w:rFonts w:ascii="Arial" w:hAnsi="Arial" w:cs="Arial"/>
          <w:iCs/>
          <w:sz w:val="28"/>
          <w:szCs w:val="28"/>
        </w:rPr>
      </w:pPr>
      <w:r w:rsidRPr="00595F22">
        <w:rPr>
          <w:rFonts w:ascii="Arial" w:hAnsi="Arial" w:cs="Arial"/>
          <w:b/>
          <w:sz w:val="28"/>
          <w:szCs w:val="28"/>
        </w:rPr>
        <w:lastRenderedPageBreak/>
        <w:t>Almacén e inventarios</w:t>
      </w:r>
    </w:p>
    <w:p w14:paraId="0936F3E3" w14:textId="21AEC993" w:rsidR="00CE500F" w:rsidRPr="00022DB6" w:rsidRDefault="00321D61" w:rsidP="00595F22">
      <w:pPr>
        <w:spacing w:before="240" w:line="276" w:lineRule="auto"/>
        <w:rPr>
          <w:rFonts w:ascii="Arial" w:hAnsi="Arial" w:cs="Arial"/>
          <w:iCs/>
          <w:sz w:val="24"/>
          <w:szCs w:val="24"/>
        </w:rPr>
      </w:pPr>
      <w:r w:rsidRPr="00022DB6">
        <w:rPr>
          <w:rFonts w:ascii="Arial" w:hAnsi="Arial" w:cs="Arial"/>
          <w:noProof/>
          <w:sz w:val="24"/>
          <w:szCs w:val="24"/>
          <w:lang w:val="en-US"/>
        </w:rPr>
        <w:drawing>
          <wp:inline distT="0" distB="0" distL="0" distR="0" wp14:anchorId="48C30B42" wp14:editId="39128FD9">
            <wp:extent cx="4846955" cy="1770159"/>
            <wp:effectExtent l="133350" t="114300" r="125095" b="173355"/>
            <wp:docPr id="13473" name="Imagen 13473" descr="D:\IDEAM\2022\Repositorio Fotografías\2021\Diciembre\Visita Directora Almacén_\DSC06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DEAM\2022\Repositorio Fotografías\2021\Diciembre\Visita Directora Almacén_\DSC06457.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865228" cy="1776833"/>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C0A593" w14:textId="77777777" w:rsidR="00CE500F" w:rsidRDefault="00CE500F" w:rsidP="00022DB6">
      <w:pPr>
        <w:spacing w:before="120" w:after="120" w:line="276" w:lineRule="auto"/>
        <w:jc w:val="both"/>
        <w:rPr>
          <w:rFonts w:ascii="Arial" w:hAnsi="Arial" w:cs="Arial"/>
          <w:b/>
          <w:i/>
          <w:sz w:val="24"/>
          <w:szCs w:val="24"/>
        </w:rPr>
      </w:pPr>
    </w:p>
    <w:p w14:paraId="1C370769" w14:textId="0E85EC23" w:rsidR="00595F22" w:rsidRPr="00022DB6" w:rsidRDefault="00595F22" w:rsidP="00022DB6">
      <w:pPr>
        <w:spacing w:before="120" w:after="120" w:line="276" w:lineRule="auto"/>
        <w:jc w:val="both"/>
        <w:rPr>
          <w:rFonts w:ascii="Arial" w:hAnsi="Arial" w:cs="Arial"/>
          <w:b/>
          <w:i/>
          <w:sz w:val="24"/>
          <w:szCs w:val="24"/>
        </w:rPr>
        <w:sectPr w:rsidR="00595F22" w:rsidRPr="00022DB6" w:rsidSect="0031148B">
          <w:type w:val="continuous"/>
          <w:pgSz w:w="12240" w:h="15840"/>
          <w:pgMar w:top="1417" w:right="1701" w:bottom="1276" w:left="1701" w:header="708" w:footer="708" w:gutter="0"/>
          <w:cols w:space="708"/>
          <w:docGrid w:linePitch="360"/>
        </w:sectPr>
      </w:pPr>
    </w:p>
    <w:p w14:paraId="0624069D" w14:textId="7EB5DB66" w:rsidR="00CE500F" w:rsidRPr="00022DB6" w:rsidRDefault="00CE500F" w:rsidP="00022DB6">
      <w:pPr>
        <w:spacing w:before="120" w:after="120" w:line="276" w:lineRule="auto"/>
        <w:jc w:val="both"/>
        <w:rPr>
          <w:rFonts w:ascii="Arial" w:hAnsi="Arial" w:cs="Arial"/>
          <w:b/>
          <w:i/>
          <w:sz w:val="24"/>
          <w:szCs w:val="24"/>
        </w:rPr>
      </w:pPr>
    </w:p>
    <w:p w14:paraId="2F1E62BE" w14:textId="77777777" w:rsidR="00CE500F" w:rsidRPr="0010010C" w:rsidRDefault="00CE500F" w:rsidP="00022DB6">
      <w:pPr>
        <w:spacing w:before="120" w:after="120" w:line="276" w:lineRule="auto"/>
        <w:jc w:val="both"/>
        <w:rPr>
          <w:rFonts w:ascii="Arial" w:hAnsi="Arial" w:cs="Arial"/>
          <w:b/>
          <w:iCs/>
          <w:sz w:val="24"/>
          <w:szCs w:val="24"/>
        </w:rPr>
      </w:pPr>
      <w:r w:rsidRPr="0010010C">
        <w:rPr>
          <w:rFonts w:ascii="Arial" w:hAnsi="Arial" w:cs="Arial"/>
          <w:b/>
          <w:iCs/>
          <w:sz w:val="24"/>
          <w:szCs w:val="24"/>
        </w:rPr>
        <w:t>Descripción de la actividad</w:t>
      </w:r>
    </w:p>
    <w:p w14:paraId="3BBEE538" w14:textId="596E04C3" w:rsidR="00CE500F" w:rsidRPr="00022DB6" w:rsidRDefault="00CE500F" w:rsidP="00022DB6">
      <w:pPr>
        <w:spacing w:before="240" w:line="276" w:lineRule="auto"/>
        <w:jc w:val="both"/>
        <w:rPr>
          <w:rFonts w:ascii="Arial" w:hAnsi="Arial" w:cs="Arial"/>
          <w:iCs/>
          <w:sz w:val="24"/>
          <w:szCs w:val="24"/>
        </w:rPr>
      </w:pPr>
      <w:r w:rsidRPr="00022DB6">
        <w:rPr>
          <w:rFonts w:ascii="Arial" w:hAnsi="Arial" w:cs="Arial"/>
          <w:sz w:val="24"/>
          <w:szCs w:val="24"/>
        </w:rPr>
        <w:t xml:space="preserve">Dada la condición y la infraestructura con la que cuenta la </w:t>
      </w:r>
      <w:r w:rsidR="00595F22">
        <w:rPr>
          <w:rFonts w:ascii="Arial" w:hAnsi="Arial" w:cs="Arial"/>
          <w:sz w:val="24"/>
          <w:szCs w:val="24"/>
        </w:rPr>
        <w:t>e</w:t>
      </w:r>
      <w:r w:rsidRPr="00022DB6">
        <w:rPr>
          <w:rFonts w:ascii="Arial" w:hAnsi="Arial" w:cs="Arial"/>
          <w:sz w:val="24"/>
          <w:szCs w:val="24"/>
        </w:rPr>
        <w:t>ntidad, se hace indispensable contar con un sistema de almacén e inventarios que soporte el desarrollo de las funciones misionales.</w:t>
      </w:r>
    </w:p>
    <w:p w14:paraId="210819AF" w14:textId="194A3DCA" w:rsidR="00D24E8E" w:rsidRDefault="00740CE9" w:rsidP="00022DB6">
      <w:pPr>
        <w:spacing w:before="120" w:after="120" w:line="276" w:lineRule="auto"/>
        <w:jc w:val="both"/>
        <w:rPr>
          <w:rFonts w:ascii="Arial" w:hAnsi="Arial" w:cs="Arial"/>
          <w:b/>
          <w:bCs/>
          <w:sz w:val="24"/>
          <w:szCs w:val="24"/>
        </w:rPr>
      </w:pPr>
      <w:r>
        <w:rPr>
          <w:noProof/>
        </w:rPr>
        <w:drawing>
          <wp:inline distT="0" distB="0" distL="0" distR="0" wp14:anchorId="50313BEF" wp14:editId="75BB9E2F">
            <wp:extent cx="2581275" cy="2392680"/>
            <wp:effectExtent l="76200" t="76200" r="142875" b="1409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581275" cy="2392680"/>
                    </a:xfrm>
                    <a:prstGeom prst="rect">
                      <a:avLst/>
                    </a:prstGeom>
                    <a:ln w="38100" cap="sq">
                      <a:solidFill>
                        <a:schemeClr val="accent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50CCB769" w14:textId="77777777" w:rsidR="00D24E8E" w:rsidRDefault="00D24E8E" w:rsidP="00022DB6">
      <w:pPr>
        <w:spacing w:before="120" w:after="120" w:line="276" w:lineRule="auto"/>
        <w:jc w:val="both"/>
        <w:rPr>
          <w:rFonts w:ascii="Arial" w:hAnsi="Arial" w:cs="Arial"/>
          <w:b/>
          <w:bCs/>
          <w:sz w:val="24"/>
          <w:szCs w:val="24"/>
        </w:rPr>
      </w:pPr>
    </w:p>
    <w:p w14:paraId="750CF354" w14:textId="1A82BA13" w:rsidR="00CE500F" w:rsidRPr="0010010C" w:rsidRDefault="00CE500F" w:rsidP="00022DB6">
      <w:pPr>
        <w:spacing w:before="120" w:after="120" w:line="276" w:lineRule="auto"/>
        <w:jc w:val="both"/>
        <w:rPr>
          <w:rFonts w:ascii="Arial" w:hAnsi="Arial" w:cs="Arial"/>
          <w:b/>
          <w:bCs/>
          <w:sz w:val="24"/>
          <w:szCs w:val="24"/>
        </w:rPr>
      </w:pPr>
      <w:r w:rsidRPr="0010010C">
        <w:rPr>
          <w:rFonts w:ascii="Arial" w:hAnsi="Arial" w:cs="Arial"/>
          <w:b/>
          <w:bCs/>
          <w:sz w:val="24"/>
          <w:szCs w:val="24"/>
        </w:rPr>
        <w:t xml:space="preserve">El Ideam cuenta con: </w:t>
      </w:r>
    </w:p>
    <w:p w14:paraId="0CDFCE10"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Software de almacén e inventarios Manejo de Almacén e Inventarios -</w:t>
      </w:r>
      <w:r w:rsidRPr="00D24E8E">
        <w:rPr>
          <w:rFonts w:ascii="Arial" w:hAnsi="Arial" w:cs="Arial"/>
          <w:b/>
          <w:bCs/>
        </w:rPr>
        <w:t xml:space="preserve"> MAI.</w:t>
      </w:r>
    </w:p>
    <w:p w14:paraId="00F0E8B3" w14:textId="77777777" w:rsidR="00CE500F" w:rsidRPr="00022DB6" w:rsidRDefault="00CE500F"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Actualización de inventarios de la entidad, a través de la realización de 16 comité de manejo de bienes para el cuatrienio. En estos comités, se logró dar de baje 2.403 bienes, optimizando   los espacios y depurando los estados financieros de la Entidad.</w:t>
      </w:r>
    </w:p>
    <w:p w14:paraId="2586E139" w14:textId="351BC6F0" w:rsidR="00CE500F" w:rsidRPr="00022DB6" w:rsidRDefault="00CE500F" w:rsidP="005D1FAB">
      <w:pPr>
        <w:pStyle w:val="ListParagraph"/>
        <w:widowControl w:val="0"/>
        <w:numPr>
          <w:ilvl w:val="0"/>
          <w:numId w:val="48"/>
        </w:numPr>
        <w:spacing w:before="120" w:after="120" w:line="276" w:lineRule="auto"/>
        <w:contextualSpacing w:val="0"/>
        <w:jc w:val="both"/>
        <w:rPr>
          <w:rFonts w:ascii="Arial" w:hAnsi="Arial" w:cs="Arial"/>
        </w:rPr>
      </w:pPr>
      <w:r w:rsidRPr="00022DB6">
        <w:rPr>
          <w:rFonts w:ascii="Arial" w:hAnsi="Arial" w:cs="Arial"/>
        </w:rPr>
        <w:t xml:space="preserve">Se actualizó el procedimiento para recepción de donaciones. Disponible en el seguimiento enlace: </w:t>
      </w:r>
      <w:hyperlink r:id="rId323" w:history="1">
        <w:r w:rsidRPr="00022DB6">
          <w:rPr>
            <w:rStyle w:val="Hyperlink"/>
            <w:rFonts w:ascii="Arial" w:hAnsi="Arial" w:cs="Arial"/>
          </w:rPr>
          <w:t>https://acortar.link/OfAVKo</w:t>
        </w:r>
      </w:hyperlink>
    </w:p>
    <w:p w14:paraId="05395246" w14:textId="77777777" w:rsidR="00CE500F" w:rsidRPr="0010010C" w:rsidRDefault="00CE500F" w:rsidP="005D1FAB">
      <w:pPr>
        <w:pStyle w:val="ListParagraph"/>
        <w:numPr>
          <w:ilvl w:val="0"/>
          <w:numId w:val="48"/>
        </w:numPr>
        <w:spacing w:before="120" w:after="120" w:line="276" w:lineRule="auto"/>
        <w:contextualSpacing w:val="0"/>
        <w:jc w:val="both"/>
        <w:rPr>
          <w:rFonts w:ascii="Arial" w:hAnsi="Arial" w:cs="Arial"/>
        </w:rPr>
        <w:sectPr w:rsidR="00CE500F" w:rsidRPr="0010010C" w:rsidSect="00AD68F2">
          <w:type w:val="continuous"/>
          <w:pgSz w:w="12240" w:h="15840"/>
          <w:pgMar w:top="1417" w:right="1701" w:bottom="1276" w:left="1701" w:header="708" w:footer="708" w:gutter="0"/>
          <w:cols w:num="2" w:space="708"/>
          <w:docGrid w:linePitch="360"/>
        </w:sectPr>
      </w:pPr>
    </w:p>
    <w:p w14:paraId="7F878742" w14:textId="24B69E41" w:rsidR="003A0A95" w:rsidRPr="00022DB6" w:rsidRDefault="00595F22" w:rsidP="00022DB6">
      <w:pPr>
        <w:spacing w:line="276" w:lineRule="auto"/>
        <w:rPr>
          <w:rFonts w:ascii="Arial" w:hAnsi="Arial" w:cs="Arial"/>
          <w:b/>
          <w:sz w:val="24"/>
          <w:szCs w:val="26"/>
        </w:rPr>
      </w:pPr>
      <w:r>
        <w:rPr>
          <w:rFonts w:ascii="Arial" w:hAnsi="Arial" w:cs="Arial"/>
          <w:b/>
          <w:sz w:val="24"/>
          <w:szCs w:val="26"/>
        </w:rPr>
        <w:t xml:space="preserve">          </w:t>
      </w:r>
      <w:r w:rsidR="003A0A95" w:rsidRPr="00022DB6">
        <w:rPr>
          <w:rFonts w:ascii="Arial" w:hAnsi="Arial" w:cs="Arial"/>
          <w:b/>
          <w:sz w:val="24"/>
          <w:szCs w:val="26"/>
        </w:rPr>
        <w:br w:type="page"/>
      </w:r>
    </w:p>
    <w:p w14:paraId="0743890B" w14:textId="53BFC8CF" w:rsidR="00321D61" w:rsidRPr="00D24E8E" w:rsidRDefault="00321D61" w:rsidP="00022DB6">
      <w:pPr>
        <w:spacing w:before="480" w:line="276" w:lineRule="auto"/>
        <w:rPr>
          <w:rFonts w:ascii="Arial" w:hAnsi="Arial" w:cs="Arial"/>
          <w:iCs/>
          <w:sz w:val="28"/>
          <w:szCs w:val="28"/>
        </w:rPr>
      </w:pPr>
      <w:r w:rsidRPr="00D24E8E">
        <w:rPr>
          <w:rFonts w:ascii="Arial" w:hAnsi="Arial" w:cs="Arial"/>
          <w:b/>
          <w:sz w:val="28"/>
          <w:szCs w:val="28"/>
        </w:rPr>
        <w:lastRenderedPageBreak/>
        <w:t>Infraestructura</w:t>
      </w:r>
    </w:p>
    <w:p w14:paraId="562A2B7A" w14:textId="77777777" w:rsidR="00321D61" w:rsidRPr="00022DB6" w:rsidRDefault="00321D61" w:rsidP="00022DB6">
      <w:pPr>
        <w:spacing w:before="120" w:after="120" w:line="276" w:lineRule="auto"/>
        <w:jc w:val="both"/>
        <w:rPr>
          <w:rFonts w:ascii="Arial" w:hAnsi="Arial" w:cs="Arial"/>
          <w:b/>
          <w:i/>
          <w:sz w:val="24"/>
          <w:szCs w:val="24"/>
        </w:rPr>
        <w:sectPr w:rsidR="00321D61" w:rsidRPr="00022DB6" w:rsidSect="00595F22">
          <w:type w:val="continuous"/>
          <w:pgSz w:w="12240" w:h="15840"/>
          <w:pgMar w:top="1417" w:right="1701" w:bottom="1080" w:left="1701" w:header="708" w:footer="708" w:gutter="0"/>
          <w:cols w:space="708"/>
          <w:docGrid w:linePitch="360"/>
        </w:sectPr>
      </w:pPr>
    </w:p>
    <w:p w14:paraId="2AD2B9F8" w14:textId="77777777" w:rsidR="00321D61" w:rsidRPr="00022DB6" w:rsidRDefault="00321D61" w:rsidP="00022DB6">
      <w:pPr>
        <w:spacing w:before="120" w:after="120" w:line="276" w:lineRule="auto"/>
        <w:jc w:val="both"/>
        <w:rPr>
          <w:rFonts w:ascii="Arial" w:hAnsi="Arial" w:cs="Arial"/>
          <w:b/>
          <w:i/>
          <w:sz w:val="24"/>
          <w:szCs w:val="24"/>
        </w:rPr>
      </w:pPr>
      <w:r w:rsidRPr="00022DB6">
        <w:rPr>
          <w:rFonts w:ascii="Arial" w:hAnsi="Arial" w:cs="Arial"/>
          <w:noProof/>
          <w:sz w:val="24"/>
          <w:szCs w:val="24"/>
          <w:lang w:val="en-US"/>
        </w:rPr>
        <w:drawing>
          <wp:anchor distT="0" distB="0" distL="114300" distR="114300" simplePos="0" relativeHeight="251784192" behindDoc="0" locked="0" layoutInCell="1" allowOverlap="1" wp14:anchorId="4664760F" wp14:editId="1711FB30">
            <wp:simplePos x="0" y="0"/>
            <wp:positionH relativeFrom="column">
              <wp:posOffset>110490</wp:posOffset>
            </wp:positionH>
            <wp:positionV relativeFrom="paragraph">
              <wp:posOffset>114300</wp:posOffset>
            </wp:positionV>
            <wp:extent cx="2880000" cy="1918195"/>
            <wp:effectExtent l="114300" t="114300" r="111125" b="139700"/>
            <wp:wrapSquare wrapText="bothSides"/>
            <wp:docPr id="13474" name="Imagen 1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880000" cy="191819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1351FFB" w14:textId="77777777" w:rsidR="00321D61" w:rsidRPr="00D24E8E" w:rsidRDefault="00321D61" w:rsidP="00022DB6">
      <w:pPr>
        <w:spacing w:before="120" w:after="120" w:line="276" w:lineRule="auto"/>
        <w:jc w:val="both"/>
        <w:rPr>
          <w:rFonts w:ascii="Arial" w:hAnsi="Arial" w:cs="Arial"/>
          <w:b/>
          <w:iCs/>
          <w:sz w:val="28"/>
          <w:szCs w:val="28"/>
        </w:rPr>
      </w:pPr>
      <w:r w:rsidRPr="00D24E8E">
        <w:rPr>
          <w:rFonts w:ascii="Arial" w:hAnsi="Arial" w:cs="Arial"/>
          <w:b/>
          <w:iCs/>
          <w:sz w:val="28"/>
          <w:szCs w:val="28"/>
        </w:rPr>
        <w:t>Descripción de la actividad</w:t>
      </w:r>
    </w:p>
    <w:p w14:paraId="0E1DE16D" w14:textId="77777777" w:rsidR="00710B2F" w:rsidRDefault="00321D61" w:rsidP="00022DB6">
      <w:pPr>
        <w:spacing w:before="240" w:line="276" w:lineRule="auto"/>
        <w:jc w:val="both"/>
        <w:rPr>
          <w:rFonts w:ascii="Arial" w:hAnsi="Arial" w:cs="Arial"/>
          <w:sz w:val="24"/>
          <w:szCs w:val="24"/>
        </w:rPr>
      </w:pPr>
      <w:r w:rsidRPr="00022DB6">
        <w:rPr>
          <w:rFonts w:ascii="Arial" w:hAnsi="Arial" w:cs="Arial"/>
          <w:sz w:val="24"/>
          <w:szCs w:val="24"/>
        </w:rPr>
        <w:t xml:space="preserve">La infraestructura soporta la operación, funcionamiento y desarrollo de las actividades del Ideam. A través de diferentes iniciativas, y con la gestión continúa del grupo administrativo, el Ideam está presente en el territorio nacional a través de sus 11 áreas operativas, su labor </w:t>
      </w:r>
    </w:p>
    <w:p w14:paraId="496782D9" w14:textId="77777777" w:rsidR="00710B2F" w:rsidRDefault="00710B2F" w:rsidP="00022DB6">
      <w:pPr>
        <w:spacing w:before="240" w:line="276" w:lineRule="auto"/>
        <w:jc w:val="both"/>
        <w:rPr>
          <w:rFonts w:ascii="Arial" w:hAnsi="Arial" w:cs="Arial"/>
          <w:sz w:val="24"/>
          <w:szCs w:val="24"/>
        </w:rPr>
      </w:pPr>
    </w:p>
    <w:p w14:paraId="6F09A43F" w14:textId="77777777" w:rsidR="00710B2F" w:rsidRDefault="00321D61" w:rsidP="00710B2F">
      <w:pPr>
        <w:spacing w:before="240" w:line="276" w:lineRule="auto"/>
        <w:jc w:val="both"/>
        <w:rPr>
          <w:rFonts w:ascii="Arial" w:hAnsi="Arial" w:cs="Arial"/>
          <w:sz w:val="24"/>
          <w:szCs w:val="24"/>
        </w:rPr>
      </w:pPr>
      <w:r w:rsidRPr="00022DB6">
        <w:rPr>
          <w:rFonts w:ascii="Arial" w:hAnsi="Arial" w:cs="Arial"/>
          <w:sz w:val="24"/>
          <w:szCs w:val="24"/>
        </w:rPr>
        <w:t>en 27 aeropuertos, la sede central y el Laboratorio de Calidad Ambiental</w:t>
      </w:r>
      <w:r w:rsidR="00710B2F">
        <w:rPr>
          <w:rFonts w:ascii="Arial" w:hAnsi="Arial" w:cs="Arial"/>
          <w:sz w:val="24"/>
          <w:szCs w:val="24"/>
        </w:rPr>
        <w:t>.</w:t>
      </w:r>
    </w:p>
    <w:p w14:paraId="6B72E56A" w14:textId="77777777" w:rsidR="00710B2F" w:rsidRDefault="00710B2F" w:rsidP="00710B2F">
      <w:pPr>
        <w:spacing w:before="240" w:line="276" w:lineRule="auto"/>
        <w:jc w:val="both"/>
        <w:rPr>
          <w:rFonts w:ascii="Arial" w:hAnsi="Arial" w:cs="Arial"/>
          <w:sz w:val="24"/>
          <w:szCs w:val="24"/>
        </w:rPr>
      </w:pPr>
    </w:p>
    <w:p w14:paraId="698A8582" w14:textId="31D7FD75" w:rsidR="00321D61" w:rsidRPr="00710B2F" w:rsidRDefault="00321D61" w:rsidP="00710B2F">
      <w:pPr>
        <w:spacing w:before="240" w:line="276" w:lineRule="auto"/>
        <w:jc w:val="both"/>
        <w:rPr>
          <w:rFonts w:ascii="Arial" w:hAnsi="Arial" w:cs="Arial"/>
          <w:iCs/>
          <w:sz w:val="24"/>
          <w:szCs w:val="24"/>
        </w:rPr>
      </w:pPr>
      <w:r w:rsidRPr="00740CE9">
        <w:rPr>
          <w:rFonts w:ascii="Arial" w:hAnsi="Arial" w:cs="Arial"/>
          <w:b/>
          <w:bCs/>
          <w:sz w:val="24"/>
          <w:szCs w:val="24"/>
        </w:rPr>
        <w:t xml:space="preserve">El Ideam garantiza y entrega: </w:t>
      </w:r>
    </w:p>
    <w:p w14:paraId="0230A8EB" w14:textId="77777777" w:rsidR="00321D61" w:rsidRPr="00022DB6" w:rsidRDefault="00321D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Operación del Laboratorio de Calidad Ambiental.</w:t>
      </w:r>
    </w:p>
    <w:p w14:paraId="1FCCE6EF" w14:textId="77777777" w:rsidR="00321D61" w:rsidRPr="00022DB6" w:rsidRDefault="00321D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Mejoramiento del área operativa de Boyacá – Casanare.</w:t>
      </w:r>
    </w:p>
    <w:p w14:paraId="12C43512" w14:textId="77777777" w:rsidR="00321D61" w:rsidRPr="00022DB6" w:rsidRDefault="00321D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Gestiones y articulación para mejorar sedes de Bucaramanga, Villavicencio y Barranquilla.</w:t>
      </w:r>
    </w:p>
    <w:p w14:paraId="0C34C0A5" w14:textId="69176282" w:rsidR="00321D61" w:rsidRPr="00022DB6" w:rsidRDefault="00321D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Plan de infraestructura con necesidades de la e</w:t>
      </w:r>
      <w:r w:rsidR="00022DB6" w:rsidRPr="00022DB6">
        <w:rPr>
          <w:rFonts w:ascii="Arial" w:hAnsi="Arial" w:cs="Arial"/>
        </w:rPr>
        <w:t>ntidad para mejorar sus áreas.</w:t>
      </w:r>
    </w:p>
    <w:p w14:paraId="1234203C" w14:textId="3AD48923" w:rsidR="00321D61" w:rsidRPr="00022DB6" w:rsidRDefault="00321D61" w:rsidP="005D1FAB">
      <w:pPr>
        <w:pStyle w:val="ListParagraph"/>
        <w:widowControl w:val="0"/>
        <w:numPr>
          <w:ilvl w:val="0"/>
          <w:numId w:val="48"/>
        </w:numPr>
        <w:spacing w:before="120" w:after="120" w:line="276" w:lineRule="auto"/>
        <w:contextualSpacing w:val="0"/>
        <w:rPr>
          <w:rFonts w:ascii="Arial" w:hAnsi="Arial" w:cs="Arial"/>
        </w:rPr>
      </w:pPr>
      <w:r w:rsidRPr="00022DB6">
        <w:rPr>
          <w:rFonts w:ascii="Arial" w:hAnsi="Arial" w:cs="Arial"/>
        </w:rPr>
        <w:t>Propuesta para la creación del Centro de Monitoreo de Huracanes para el Caribe Colombiano en la isla de San Andrés.</w:t>
      </w:r>
    </w:p>
    <w:p w14:paraId="74C54701" w14:textId="0E9AA6F2" w:rsidR="00321D61" w:rsidRPr="00022DB6" w:rsidRDefault="00321D61" w:rsidP="00740CE9">
      <w:pPr>
        <w:pStyle w:val="ListParagraph"/>
        <w:spacing w:before="120" w:after="120" w:line="276" w:lineRule="auto"/>
        <w:contextualSpacing w:val="0"/>
        <w:jc w:val="both"/>
        <w:rPr>
          <w:rFonts w:ascii="Arial" w:hAnsi="Arial" w:cs="Arial"/>
        </w:rPr>
      </w:pPr>
    </w:p>
    <w:p w14:paraId="4F41EDD2" w14:textId="77777777" w:rsidR="00321D61" w:rsidRPr="00022DB6" w:rsidRDefault="00321D61" w:rsidP="00022DB6">
      <w:pPr>
        <w:spacing w:before="240" w:line="276" w:lineRule="auto"/>
        <w:jc w:val="both"/>
        <w:rPr>
          <w:rFonts w:ascii="Arial" w:hAnsi="Arial" w:cs="Arial"/>
          <w:iCs/>
          <w:sz w:val="24"/>
          <w:szCs w:val="24"/>
        </w:rPr>
        <w:sectPr w:rsidR="00321D61" w:rsidRPr="00022DB6" w:rsidSect="00710B2F">
          <w:type w:val="continuous"/>
          <w:pgSz w:w="12240" w:h="15840"/>
          <w:pgMar w:top="1417" w:right="630" w:bottom="1276" w:left="1701" w:header="708" w:footer="708" w:gutter="0"/>
          <w:cols w:num="2" w:space="708"/>
          <w:docGrid w:linePitch="360"/>
        </w:sectPr>
      </w:pPr>
    </w:p>
    <w:p w14:paraId="435C7791" w14:textId="283D3B0A" w:rsidR="00710B2F" w:rsidRDefault="00710B2F" w:rsidP="00710B2F">
      <w:pPr>
        <w:spacing w:line="276" w:lineRule="auto"/>
        <w:rPr>
          <w:rFonts w:ascii="Arial" w:hAnsi="Arial" w:cs="Arial"/>
          <w:iCs/>
          <w:sz w:val="24"/>
          <w:szCs w:val="24"/>
        </w:rPr>
      </w:pPr>
      <w:r>
        <w:rPr>
          <w:rFonts w:ascii="Arial" w:hAnsi="Arial" w:cs="Arial"/>
          <w:iCs/>
          <w:sz w:val="24"/>
          <w:szCs w:val="24"/>
        </w:rPr>
        <w:t xml:space="preserve"> </w:t>
      </w:r>
      <w:r>
        <w:rPr>
          <w:noProof/>
        </w:rPr>
        <w:drawing>
          <wp:inline distT="0" distB="0" distL="0" distR="0" wp14:anchorId="5365053A" wp14:editId="5D935F1D">
            <wp:extent cx="2166068" cy="2725844"/>
            <wp:effectExtent l="76200" t="76200" r="139065" b="132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173957" cy="2735772"/>
                    </a:xfrm>
                    <a:prstGeom prst="rect">
                      <a:avLst/>
                    </a:prstGeom>
                    <a:ln w="38100" cap="sq">
                      <a:solidFill>
                        <a:schemeClr val="accent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4AECCF52" wp14:editId="18D497FA">
            <wp:extent cx="2762416" cy="2782195"/>
            <wp:effectExtent l="76200" t="76200" r="133350" b="132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769657" cy="2789488"/>
                    </a:xfrm>
                    <a:prstGeom prst="rect">
                      <a:avLst/>
                    </a:prstGeom>
                    <a:ln w="38100" cap="sq">
                      <a:solidFill>
                        <a:schemeClr val="accent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16D49F2B" w14:textId="2ED72272" w:rsidR="005413AF" w:rsidRPr="00022DB6" w:rsidRDefault="00321D61" w:rsidP="00740CE9">
      <w:pPr>
        <w:spacing w:line="276" w:lineRule="auto"/>
        <w:jc w:val="both"/>
        <w:rPr>
          <w:rFonts w:ascii="Arial" w:hAnsi="Arial" w:cs="Arial"/>
          <w:iCs/>
          <w:sz w:val="24"/>
          <w:szCs w:val="24"/>
        </w:rPr>
      </w:pPr>
      <w:r w:rsidRPr="00022DB6">
        <w:rPr>
          <w:rFonts w:ascii="Arial" w:hAnsi="Arial" w:cs="Arial"/>
          <w:iCs/>
          <w:sz w:val="24"/>
          <w:szCs w:val="24"/>
        </w:rPr>
        <w:br w:type="page"/>
      </w:r>
    </w:p>
    <w:p w14:paraId="5FA443E3" w14:textId="7B249164" w:rsidR="00EE5938" w:rsidRPr="00022DB6" w:rsidRDefault="00EE5938" w:rsidP="003619DB">
      <w:pPr>
        <w:pStyle w:val="Heading2"/>
        <w:numPr>
          <w:ilvl w:val="0"/>
          <w:numId w:val="1"/>
        </w:numPr>
        <w:spacing w:line="276" w:lineRule="auto"/>
        <w:rPr>
          <w:rFonts w:ascii="Arial" w:hAnsi="Arial" w:cs="Arial"/>
          <w:color w:val="DB5030"/>
        </w:rPr>
      </w:pPr>
      <w:bookmarkStart w:id="20" w:name="_Toc108093775"/>
      <w:r w:rsidRPr="00022DB6">
        <w:rPr>
          <w:rFonts w:ascii="Arial" w:hAnsi="Arial" w:cs="Arial"/>
          <w:color w:val="DB5030"/>
        </w:rPr>
        <w:lastRenderedPageBreak/>
        <w:t>PLAN NACIONAL DE DESARROLLO Y POL</w:t>
      </w:r>
      <w:r w:rsidR="00385281" w:rsidRPr="00022DB6">
        <w:rPr>
          <w:rFonts w:ascii="Arial" w:hAnsi="Arial" w:cs="Arial"/>
          <w:color w:val="DB5030"/>
        </w:rPr>
        <w:t>Í</w:t>
      </w:r>
      <w:r w:rsidRPr="00022DB6">
        <w:rPr>
          <w:rFonts w:ascii="Arial" w:hAnsi="Arial" w:cs="Arial"/>
          <w:color w:val="DB5030"/>
        </w:rPr>
        <w:t>TICAS DE LARGO PLAZO</w:t>
      </w:r>
      <w:bookmarkEnd w:id="20"/>
    </w:p>
    <w:p w14:paraId="5E561B8D" w14:textId="7F976E75" w:rsidR="00EE5938" w:rsidRPr="00022DB6" w:rsidRDefault="00EE5938" w:rsidP="00022DB6">
      <w:pPr>
        <w:pStyle w:val="Heading3"/>
        <w:numPr>
          <w:ilvl w:val="0"/>
          <w:numId w:val="7"/>
        </w:numPr>
        <w:spacing w:line="276" w:lineRule="auto"/>
        <w:rPr>
          <w:rFonts w:ascii="Arial" w:hAnsi="Arial" w:cs="Arial"/>
          <w:color w:val="FF8764"/>
          <w:sz w:val="28"/>
          <w:szCs w:val="28"/>
        </w:rPr>
      </w:pPr>
      <w:bookmarkStart w:id="21" w:name="_Toc108093776"/>
      <w:r w:rsidRPr="00022DB6">
        <w:rPr>
          <w:rFonts w:ascii="Arial" w:hAnsi="Arial" w:cs="Arial"/>
          <w:color w:val="FF8764"/>
          <w:sz w:val="28"/>
          <w:szCs w:val="28"/>
        </w:rPr>
        <w:t>Plan Nacional de Desarrollo</w:t>
      </w:r>
      <w:bookmarkEnd w:id="21"/>
    </w:p>
    <w:p w14:paraId="4F57868B" w14:textId="40EDE712" w:rsidR="00EE5938" w:rsidRPr="00022DB6" w:rsidRDefault="00EE5938" w:rsidP="00022DB6">
      <w:pPr>
        <w:spacing w:line="276" w:lineRule="auto"/>
        <w:jc w:val="both"/>
        <w:rPr>
          <w:rFonts w:ascii="Arial" w:hAnsi="Arial" w:cs="Arial"/>
          <w:sz w:val="18"/>
          <w:szCs w:val="20"/>
        </w:rPr>
      </w:pPr>
    </w:p>
    <w:p w14:paraId="4BD62AE1" w14:textId="35BEC92C" w:rsidR="00D12E35" w:rsidRPr="00022DB6" w:rsidRDefault="00D12E35" w:rsidP="00022DB6">
      <w:pPr>
        <w:spacing w:line="276" w:lineRule="auto"/>
        <w:jc w:val="both"/>
        <w:rPr>
          <w:rFonts w:ascii="Arial" w:eastAsia="Times New Roman" w:hAnsi="Arial" w:cs="Arial"/>
          <w:sz w:val="24"/>
          <w:lang w:eastAsia="es-CO"/>
        </w:rPr>
      </w:pPr>
      <w:r w:rsidRPr="00022DB6">
        <w:rPr>
          <w:rFonts w:ascii="Arial" w:eastAsia="Times New Roman" w:hAnsi="Arial" w:cs="Arial"/>
          <w:sz w:val="24"/>
          <w:lang w:eastAsia="es-CO"/>
        </w:rPr>
        <w:t>Durante el periodo de gobierno</w:t>
      </w:r>
      <w:r w:rsidR="00057C60" w:rsidRPr="00022DB6">
        <w:rPr>
          <w:rFonts w:ascii="Arial" w:eastAsia="Times New Roman" w:hAnsi="Arial" w:cs="Arial"/>
          <w:sz w:val="24"/>
          <w:lang w:eastAsia="es-CO"/>
        </w:rPr>
        <w:t xml:space="preserve"> 2018-2022,</w:t>
      </w:r>
      <w:r w:rsidRPr="00022DB6">
        <w:rPr>
          <w:rFonts w:ascii="Arial" w:eastAsia="Times New Roman" w:hAnsi="Arial" w:cs="Arial"/>
          <w:sz w:val="24"/>
          <w:lang w:eastAsia="es-CO"/>
        </w:rPr>
        <w:t xml:space="preserve"> el </w:t>
      </w:r>
      <w:r w:rsidR="00057C60" w:rsidRPr="00022DB6">
        <w:rPr>
          <w:rFonts w:ascii="Arial" w:eastAsia="Times New Roman" w:hAnsi="Arial" w:cs="Arial"/>
          <w:sz w:val="24"/>
          <w:lang w:eastAsia="es-CO"/>
        </w:rPr>
        <w:t xml:space="preserve">Ideam </w:t>
      </w:r>
      <w:r w:rsidRPr="00022DB6">
        <w:rPr>
          <w:rFonts w:ascii="Arial" w:eastAsia="Times New Roman" w:hAnsi="Arial" w:cs="Arial"/>
          <w:sz w:val="24"/>
          <w:lang w:eastAsia="es-CO"/>
        </w:rPr>
        <w:t>no tuvo indicadores del Plan Nacional de Desarrollo para reportar en la plataforma SINERGIA. No obstante, apoyó la generación de información y el cálculo de avance de los siguientes indicadores</w:t>
      </w:r>
      <w:r w:rsidR="006D1BD0" w:rsidRPr="00022DB6">
        <w:rPr>
          <w:rFonts w:ascii="Arial" w:eastAsia="Times New Roman" w:hAnsi="Arial" w:cs="Arial"/>
          <w:sz w:val="24"/>
          <w:lang w:eastAsia="es-CO"/>
        </w:rPr>
        <w:t xml:space="preserve"> (Tabla 15)</w:t>
      </w:r>
      <w:r w:rsidR="00740CE9">
        <w:rPr>
          <w:rFonts w:ascii="Arial" w:eastAsia="Times New Roman" w:hAnsi="Arial" w:cs="Arial"/>
          <w:sz w:val="24"/>
          <w:lang w:eastAsia="es-CO"/>
        </w:rPr>
        <w:t>.</w:t>
      </w:r>
    </w:p>
    <w:p w14:paraId="5A327828" w14:textId="3754A52C" w:rsidR="007658B6" w:rsidRPr="00740CE9" w:rsidRDefault="00A80181" w:rsidP="00022DB6">
      <w:pPr>
        <w:spacing w:line="276" w:lineRule="auto"/>
        <w:jc w:val="both"/>
        <w:rPr>
          <w:rFonts w:ascii="Arial" w:eastAsia="Times New Roman" w:hAnsi="Arial" w:cs="Arial"/>
          <w:b/>
          <w:bCs/>
          <w:sz w:val="24"/>
          <w:szCs w:val="24"/>
          <w:lang w:eastAsia="es-CO"/>
        </w:rPr>
      </w:pPr>
      <w:r w:rsidRPr="00740CE9">
        <w:rPr>
          <w:rFonts w:ascii="Arial" w:eastAsia="Times New Roman" w:hAnsi="Arial" w:cs="Arial"/>
          <w:b/>
          <w:bCs/>
          <w:sz w:val="24"/>
          <w:szCs w:val="24"/>
          <w:lang w:eastAsia="es-CO"/>
        </w:rPr>
        <w:t>Tabla 15</w:t>
      </w:r>
    </w:p>
    <w:p w14:paraId="45516C57" w14:textId="4F0D93AF" w:rsidR="00A80181" w:rsidRPr="00740CE9" w:rsidRDefault="00A80181" w:rsidP="00022DB6">
      <w:pPr>
        <w:spacing w:line="276" w:lineRule="auto"/>
        <w:jc w:val="both"/>
        <w:rPr>
          <w:rFonts w:ascii="Arial" w:eastAsia="Times New Roman" w:hAnsi="Arial" w:cs="Arial"/>
          <w:i/>
          <w:iCs/>
          <w:sz w:val="24"/>
          <w:szCs w:val="24"/>
          <w:lang w:eastAsia="es-CO"/>
        </w:rPr>
      </w:pPr>
      <w:r w:rsidRPr="00740CE9">
        <w:rPr>
          <w:rFonts w:ascii="Arial" w:eastAsia="Times New Roman" w:hAnsi="Arial" w:cs="Arial"/>
          <w:i/>
          <w:iCs/>
          <w:sz w:val="24"/>
          <w:szCs w:val="24"/>
          <w:lang w:eastAsia="es-CO"/>
        </w:rPr>
        <w:t xml:space="preserve">Indicadores Plan </w:t>
      </w:r>
      <w:r w:rsidR="001D6D87" w:rsidRPr="00740CE9">
        <w:rPr>
          <w:rFonts w:ascii="Arial" w:eastAsia="Times New Roman" w:hAnsi="Arial" w:cs="Arial"/>
          <w:i/>
          <w:iCs/>
          <w:sz w:val="24"/>
          <w:szCs w:val="24"/>
          <w:lang w:eastAsia="es-CO"/>
        </w:rPr>
        <w:t xml:space="preserve">Nacional </w:t>
      </w:r>
      <w:r w:rsidRPr="00740CE9">
        <w:rPr>
          <w:rFonts w:ascii="Arial" w:eastAsia="Times New Roman" w:hAnsi="Arial" w:cs="Arial"/>
          <w:i/>
          <w:iCs/>
          <w:sz w:val="24"/>
          <w:szCs w:val="24"/>
          <w:lang w:eastAsia="es-CO"/>
        </w:rPr>
        <w:t>de Desarrollo</w:t>
      </w:r>
    </w:p>
    <w:tbl>
      <w:tblPr>
        <w:tblW w:w="0" w:type="auto"/>
        <w:tblCellMar>
          <w:top w:w="15" w:type="dxa"/>
          <w:left w:w="15" w:type="dxa"/>
          <w:bottom w:w="15" w:type="dxa"/>
          <w:right w:w="15" w:type="dxa"/>
        </w:tblCellMar>
        <w:tblLook w:val="04A0" w:firstRow="1" w:lastRow="0" w:firstColumn="1" w:lastColumn="0" w:noHBand="0" w:noVBand="1"/>
      </w:tblPr>
      <w:tblGrid>
        <w:gridCol w:w="2558"/>
        <w:gridCol w:w="3773"/>
        <w:gridCol w:w="1107"/>
        <w:gridCol w:w="1390"/>
      </w:tblGrid>
      <w:tr w:rsidR="00D12E35" w:rsidRPr="00022DB6" w14:paraId="2B995F8E" w14:textId="77777777" w:rsidTr="00D12E35">
        <w:tc>
          <w:tcPr>
            <w:tcW w:w="0" w:type="auto"/>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7237D513" w14:textId="590446D8" w:rsidR="00D12E35" w:rsidRPr="00022DB6" w:rsidRDefault="00CA1D89"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b/>
                <w:bCs/>
                <w:color w:val="000000" w:themeColor="text1"/>
                <w:sz w:val="18"/>
                <w:szCs w:val="18"/>
                <w:lang w:eastAsia="es-CO"/>
              </w:rPr>
              <w:t>Programa</w:t>
            </w:r>
          </w:p>
        </w:tc>
        <w:tc>
          <w:tcPr>
            <w:tcW w:w="0" w:type="auto"/>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62F623D9" w14:textId="78C4C083" w:rsidR="00D12E35" w:rsidRPr="00022DB6" w:rsidRDefault="00CA1D89"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b/>
                <w:bCs/>
                <w:color w:val="000000" w:themeColor="text1"/>
                <w:sz w:val="18"/>
                <w:szCs w:val="18"/>
                <w:lang w:eastAsia="es-CO"/>
              </w:rPr>
              <w:t>Indicador</w:t>
            </w:r>
          </w:p>
        </w:tc>
        <w:tc>
          <w:tcPr>
            <w:tcW w:w="0" w:type="auto"/>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17CA360B" w14:textId="21322590" w:rsidR="00D12E35" w:rsidRPr="00022DB6" w:rsidRDefault="00CA1D89"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b/>
                <w:bCs/>
                <w:color w:val="000000" w:themeColor="text1"/>
                <w:sz w:val="18"/>
                <w:szCs w:val="18"/>
                <w:lang w:eastAsia="es-CO"/>
              </w:rPr>
              <w:t>Meta</w:t>
            </w:r>
          </w:p>
          <w:p w14:paraId="4388014A" w14:textId="409EEF1D" w:rsidR="00D12E35" w:rsidRPr="00022DB6" w:rsidRDefault="00CA1D89"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b/>
                <w:bCs/>
                <w:color w:val="000000" w:themeColor="text1"/>
                <w:sz w:val="18"/>
                <w:szCs w:val="18"/>
                <w:lang w:eastAsia="es-CO"/>
              </w:rPr>
              <w:t>Cuatrienio</w:t>
            </w:r>
          </w:p>
        </w:tc>
        <w:tc>
          <w:tcPr>
            <w:tcW w:w="0" w:type="auto"/>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53A63DB0" w14:textId="5EE109A1" w:rsidR="00D12E35" w:rsidRPr="00022DB6" w:rsidRDefault="00CA1D89"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b/>
                <w:bCs/>
                <w:color w:val="000000" w:themeColor="text1"/>
                <w:sz w:val="18"/>
                <w:szCs w:val="18"/>
                <w:lang w:eastAsia="es-CO"/>
              </w:rPr>
              <w:t>Avance cuatrienio</w:t>
            </w:r>
          </w:p>
        </w:tc>
      </w:tr>
      <w:tr w:rsidR="00D12E35" w:rsidRPr="00022DB6" w14:paraId="77F50677" w14:textId="77777777" w:rsidTr="00585675">
        <w:tc>
          <w:tcPr>
            <w:tcW w:w="0" w:type="auto"/>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hideMark/>
          </w:tcPr>
          <w:p w14:paraId="35F3A387" w14:textId="34EA1D05" w:rsidR="00D12E35" w:rsidRPr="00022DB6" w:rsidRDefault="00D12E35" w:rsidP="00740CE9">
            <w:pPr>
              <w:spacing w:before="120" w:after="12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Biodiversidad y riqueza natural: activos estratégicos de la Nación</w:t>
            </w:r>
            <w:r w:rsidR="005D751F" w:rsidRPr="00022DB6">
              <w:rPr>
                <w:rFonts w:ascii="Arial" w:eastAsia="Times New Roman" w:hAnsi="Arial" w:cs="Arial"/>
                <w:color w:val="000000" w:themeColor="text1"/>
                <w:sz w:val="18"/>
                <w:szCs w:val="18"/>
                <w:lang w:eastAsia="es-CO"/>
              </w:rPr>
              <w:t>.</w:t>
            </w:r>
          </w:p>
        </w:tc>
        <w:tc>
          <w:tcPr>
            <w:tcW w:w="0" w:type="auto"/>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hideMark/>
          </w:tcPr>
          <w:p w14:paraId="5ED53CD2" w14:textId="14681BD7" w:rsidR="00D12E35" w:rsidRPr="00022DB6" w:rsidRDefault="00D12E35" w:rsidP="00022DB6">
            <w:pPr>
              <w:spacing w:after="0" w:line="276" w:lineRule="auto"/>
              <w:jc w:val="both"/>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Reducir la tendencia de crecimiento de la deforestación proyectada por el </w:t>
            </w:r>
            <w:r w:rsidR="005D751F" w:rsidRPr="00022DB6">
              <w:rPr>
                <w:rFonts w:ascii="Arial" w:eastAsia="Times New Roman" w:hAnsi="Arial" w:cs="Arial"/>
                <w:color w:val="000000" w:themeColor="text1"/>
                <w:sz w:val="18"/>
                <w:szCs w:val="18"/>
                <w:lang w:eastAsia="es-CO"/>
              </w:rPr>
              <w:t>Ideam</w:t>
            </w:r>
          </w:p>
          <w:p w14:paraId="36A7D74C" w14:textId="7245819A" w:rsidR="00D12E35" w:rsidRPr="00022DB6" w:rsidRDefault="00D12E35" w:rsidP="00022DB6">
            <w:pPr>
              <w:spacing w:after="0" w:line="276" w:lineRule="auto"/>
              <w:jc w:val="both"/>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(Apoya </w:t>
            </w:r>
            <w:r w:rsidR="005D751F" w:rsidRPr="00022DB6">
              <w:rPr>
                <w:rFonts w:ascii="Arial" w:eastAsia="Times New Roman" w:hAnsi="Arial" w:cs="Arial"/>
                <w:color w:val="000000" w:themeColor="text1"/>
                <w:sz w:val="18"/>
                <w:szCs w:val="18"/>
                <w:lang w:eastAsia="es-CO"/>
              </w:rPr>
              <w:t xml:space="preserve">Ideam </w:t>
            </w:r>
            <w:r w:rsidRPr="00022DB6">
              <w:rPr>
                <w:rFonts w:ascii="Arial" w:eastAsia="Times New Roman" w:hAnsi="Arial" w:cs="Arial"/>
                <w:color w:val="000000" w:themeColor="text1"/>
                <w:sz w:val="18"/>
                <w:szCs w:val="18"/>
                <w:lang w:eastAsia="es-CO"/>
              </w:rPr>
              <w:t>- Reporta Minambiente)</w:t>
            </w:r>
          </w:p>
        </w:tc>
        <w:tc>
          <w:tcPr>
            <w:tcW w:w="0" w:type="auto"/>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hideMark/>
          </w:tcPr>
          <w:p w14:paraId="46F6170A" w14:textId="77777777" w:rsidR="00D12E35" w:rsidRPr="00022DB6" w:rsidRDefault="00D12E35"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30%</w:t>
            </w:r>
          </w:p>
        </w:tc>
        <w:tc>
          <w:tcPr>
            <w:tcW w:w="0" w:type="auto"/>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hideMark/>
          </w:tcPr>
          <w:p w14:paraId="28D7C032" w14:textId="2F349294" w:rsidR="00D12E35" w:rsidRPr="00022DB6" w:rsidRDefault="000B2697"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24"/>
                <w:lang w:eastAsia="es-CO"/>
              </w:rPr>
              <w:t>Report</w:t>
            </w:r>
            <w:r w:rsidR="00991010" w:rsidRPr="00022DB6">
              <w:rPr>
                <w:rFonts w:ascii="Arial" w:eastAsia="Times New Roman" w:hAnsi="Arial" w:cs="Arial"/>
                <w:color w:val="000000" w:themeColor="text1"/>
                <w:sz w:val="18"/>
                <w:szCs w:val="24"/>
                <w:lang w:eastAsia="es-CO"/>
              </w:rPr>
              <w:t>a Minambiente</w:t>
            </w:r>
          </w:p>
        </w:tc>
      </w:tr>
      <w:tr w:rsidR="00D12E35" w:rsidRPr="00022DB6" w14:paraId="488E9549" w14:textId="77777777" w:rsidTr="00585675">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vAlign w:val="center"/>
            <w:hideMark/>
          </w:tcPr>
          <w:p w14:paraId="0E060E4D" w14:textId="2D7E26BB" w:rsidR="00D12E35" w:rsidRPr="00022DB6" w:rsidRDefault="00D12E35" w:rsidP="00740CE9">
            <w:pPr>
              <w:spacing w:before="120" w:after="12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Sectores comprometidos con la sostenibilidad y la mitigación del cambio climático</w:t>
            </w:r>
            <w:r w:rsidR="005D751F" w:rsidRPr="00022DB6">
              <w:rPr>
                <w:rFonts w:ascii="Arial" w:eastAsia="Times New Roman" w:hAnsi="Arial" w:cs="Arial"/>
                <w:color w:val="000000" w:themeColor="text1"/>
                <w:sz w:val="18"/>
                <w:szCs w:val="18"/>
                <w:lang w:eastAsia="es-CO"/>
              </w:rPr>
              <w:t>.</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vAlign w:val="center"/>
            <w:hideMark/>
          </w:tcPr>
          <w:p w14:paraId="195F583F" w14:textId="0911C82D" w:rsidR="00D12E35" w:rsidRPr="00022DB6" w:rsidRDefault="00D12E35"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Porcentaje de estaciones de calidad del aire que registran concentraciones anuales por debajo de 30 µg/m3 de partículas inferiores a 10 micras (PM10)</w:t>
            </w:r>
            <w:r w:rsidR="00585675" w:rsidRPr="00022DB6">
              <w:rPr>
                <w:rFonts w:ascii="Arial" w:eastAsia="Times New Roman" w:hAnsi="Arial" w:cs="Arial"/>
                <w:color w:val="000000" w:themeColor="text1"/>
                <w:sz w:val="18"/>
                <w:szCs w:val="18"/>
                <w:lang w:eastAsia="es-CO"/>
              </w:rPr>
              <w:t xml:space="preserve"> </w:t>
            </w:r>
          </w:p>
          <w:p w14:paraId="0A392C8F" w14:textId="77777777" w:rsidR="00585675" w:rsidRPr="00022DB6" w:rsidRDefault="00585675" w:rsidP="00022DB6">
            <w:pPr>
              <w:spacing w:after="0" w:line="276" w:lineRule="auto"/>
              <w:jc w:val="both"/>
              <w:rPr>
                <w:rFonts w:ascii="Arial" w:eastAsia="Times New Roman" w:hAnsi="Arial" w:cs="Arial"/>
                <w:color w:val="000000" w:themeColor="text1"/>
                <w:sz w:val="24"/>
                <w:szCs w:val="24"/>
                <w:lang w:eastAsia="es-CO"/>
              </w:rPr>
            </w:pPr>
          </w:p>
          <w:p w14:paraId="79C92C2B" w14:textId="5BA0A694" w:rsidR="00D12E35" w:rsidRPr="00022DB6" w:rsidRDefault="00D12E35" w:rsidP="00022DB6">
            <w:pPr>
              <w:spacing w:after="0" w:line="276" w:lineRule="auto"/>
              <w:jc w:val="both"/>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(Apoya </w:t>
            </w:r>
            <w:r w:rsidR="005D751F" w:rsidRPr="00022DB6">
              <w:rPr>
                <w:rFonts w:ascii="Arial" w:eastAsia="Times New Roman" w:hAnsi="Arial" w:cs="Arial"/>
                <w:color w:val="000000" w:themeColor="text1"/>
                <w:sz w:val="18"/>
                <w:szCs w:val="18"/>
                <w:lang w:eastAsia="es-CO"/>
              </w:rPr>
              <w:t xml:space="preserve">Ideam </w:t>
            </w:r>
            <w:r w:rsidRPr="00022DB6">
              <w:rPr>
                <w:rFonts w:ascii="Arial" w:eastAsia="Times New Roman" w:hAnsi="Arial" w:cs="Arial"/>
                <w:color w:val="000000" w:themeColor="text1"/>
                <w:sz w:val="18"/>
                <w:szCs w:val="18"/>
                <w:lang w:eastAsia="es-CO"/>
              </w:rPr>
              <w:t>- Reporta Minambiente)</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vAlign w:val="center"/>
            <w:hideMark/>
          </w:tcPr>
          <w:p w14:paraId="4D18C1E6" w14:textId="69A0FE78" w:rsidR="00D12E35" w:rsidRPr="00022DB6" w:rsidRDefault="00D12E35" w:rsidP="00022DB6">
            <w:pPr>
              <w:spacing w:after="24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24"/>
                <w:szCs w:val="24"/>
                <w:lang w:eastAsia="es-CO"/>
              </w:rPr>
              <w:br/>
            </w:r>
            <w:r w:rsidRPr="00022DB6">
              <w:rPr>
                <w:rFonts w:ascii="Arial" w:eastAsia="Times New Roman" w:hAnsi="Arial" w:cs="Arial"/>
                <w:color w:val="000000" w:themeColor="text1"/>
                <w:sz w:val="18"/>
                <w:szCs w:val="18"/>
                <w:lang w:eastAsia="es-CO"/>
              </w:rPr>
              <w:t>35%</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vAlign w:val="center"/>
            <w:hideMark/>
          </w:tcPr>
          <w:p w14:paraId="612AF890" w14:textId="1FB85B5A" w:rsidR="00D12E35" w:rsidRPr="00022DB6" w:rsidRDefault="00D12E35"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24"/>
                <w:szCs w:val="24"/>
                <w:lang w:eastAsia="es-CO"/>
              </w:rPr>
              <w:br/>
            </w:r>
            <w:r w:rsidR="00991010" w:rsidRPr="00022DB6">
              <w:rPr>
                <w:rFonts w:ascii="Arial" w:eastAsia="Times New Roman" w:hAnsi="Arial" w:cs="Arial"/>
                <w:color w:val="000000" w:themeColor="text1"/>
                <w:sz w:val="18"/>
                <w:szCs w:val="24"/>
                <w:lang w:eastAsia="es-CO"/>
              </w:rPr>
              <w:t>Reporta Minambiente</w:t>
            </w:r>
          </w:p>
        </w:tc>
      </w:tr>
      <w:tr w:rsidR="00D12E35" w:rsidRPr="00022DB6" w14:paraId="16BF157F" w14:textId="77777777" w:rsidTr="00585675">
        <w:trPr>
          <w:trHeight w:val="310"/>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hideMark/>
          </w:tcPr>
          <w:p w14:paraId="2101FDB8" w14:textId="119A75D6" w:rsidR="00D12E35" w:rsidRPr="00022DB6" w:rsidRDefault="00D12E35" w:rsidP="00740CE9">
            <w:pPr>
              <w:spacing w:before="120" w:after="12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Sectores comprometidos con la sostenibilidad y la mitigación del cambio climático</w:t>
            </w:r>
            <w:r w:rsidR="005D751F" w:rsidRPr="00022DB6">
              <w:rPr>
                <w:rFonts w:ascii="Arial" w:eastAsia="Times New Roman" w:hAnsi="Arial" w:cs="Arial"/>
                <w:color w:val="000000" w:themeColor="text1"/>
                <w:sz w:val="18"/>
                <w:szCs w:val="18"/>
                <w:lang w:eastAsia="es-CO"/>
              </w:rPr>
              <w:t>.</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hideMark/>
          </w:tcPr>
          <w:p w14:paraId="646F3A68" w14:textId="43DC13EC" w:rsidR="00D12E35" w:rsidRPr="00022DB6" w:rsidRDefault="00D12E35" w:rsidP="00740CE9">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Puntos de monitoreo con Índice de Calidad de Agua </w:t>
            </w:r>
            <w:r w:rsidR="005D751F" w:rsidRPr="00022DB6">
              <w:rPr>
                <w:rFonts w:ascii="Arial" w:eastAsia="Times New Roman" w:hAnsi="Arial" w:cs="Arial"/>
                <w:color w:val="000000" w:themeColor="text1"/>
                <w:sz w:val="18"/>
                <w:szCs w:val="18"/>
                <w:lang w:eastAsia="es-CO"/>
              </w:rPr>
              <w:t xml:space="preserve">- </w:t>
            </w:r>
            <w:r w:rsidRPr="00022DB6">
              <w:rPr>
                <w:rFonts w:ascii="Arial" w:eastAsia="Times New Roman" w:hAnsi="Arial" w:cs="Arial"/>
                <w:color w:val="000000" w:themeColor="text1"/>
                <w:sz w:val="18"/>
                <w:szCs w:val="18"/>
                <w:lang w:eastAsia="es-CO"/>
              </w:rPr>
              <w:t>ICA malo (Acumulación: Reducción)</w:t>
            </w:r>
          </w:p>
          <w:p w14:paraId="07993137" w14:textId="77777777" w:rsidR="00585675" w:rsidRPr="00022DB6" w:rsidRDefault="00585675" w:rsidP="00022DB6">
            <w:pPr>
              <w:spacing w:after="0" w:line="276" w:lineRule="auto"/>
              <w:jc w:val="both"/>
              <w:rPr>
                <w:rFonts w:ascii="Arial" w:eastAsia="Times New Roman" w:hAnsi="Arial" w:cs="Arial"/>
                <w:color w:val="000000" w:themeColor="text1"/>
                <w:sz w:val="18"/>
                <w:szCs w:val="18"/>
                <w:lang w:eastAsia="es-CO"/>
              </w:rPr>
            </w:pPr>
          </w:p>
          <w:p w14:paraId="1A209B53" w14:textId="295D9E93" w:rsidR="00D12E35" w:rsidRPr="00022DB6" w:rsidRDefault="00D12E35" w:rsidP="00022DB6">
            <w:pPr>
              <w:spacing w:after="0" w:line="276" w:lineRule="auto"/>
              <w:jc w:val="both"/>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(Apoya </w:t>
            </w:r>
            <w:r w:rsidR="005D751F" w:rsidRPr="00022DB6">
              <w:rPr>
                <w:rFonts w:ascii="Arial" w:eastAsia="Times New Roman" w:hAnsi="Arial" w:cs="Arial"/>
                <w:color w:val="000000" w:themeColor="text1"/>
                <w:sz w:val="18"/>
                <w:szCs w:val="18"/>
                <w:lang w:eastAsia="es-CO"/>
              </w:rPr>
              <w:t xml:space="preserve">Ideam </w:t>
            </w:r>
            <w:r w:rsidRPr="00022DB6">
              <w:rPr>
                <w:rFonts w:ascii="Arial" w:eastAsia="Times New Roman" w:hAnsi="Arial" w:cs="Arial"/>
                <w:color w:val="000000" w:themeColor="text1"/>
                <w:sz w:val="18"/>
                <w:szCs w:val="18"/>
                <w:lang w:eastAsia="es-CO"/>
              </w:rPr>
              <w:t>- Reporta Minambiente)</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hideMark/>
          </w:tcPr>
          <w:p w14:paraId="6A059635" w14:textId="77777777" w:rsidR="00D12E35" w:rsidRPr="00022DB6" w:rsidRDefault="00D12E35"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24%</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vAlign w:val="center"/>
            <w:hideMark/>
          </w:tcPr>
          <w:p w14:paraId="66BA5E43" w14:textId="42DE1C08" w:rsidR="00D12E35" w:rsidRPr="00022DB6" w:rsidRDefault="00991010"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24"/>
                <w:lang w:eastAsia="es-CO"/>
              </w:rPr>
              <w:t>Reporta Minambiente</w:t>
            </w:r>
          </w:p>
        </w:tc>
      </w:tr>
      <w:tr w:rsidR="00D12E35" w:rsidRPr="00022DB6" w14:paraId="72447DF0" w14:textId="77777777" w:rsidTr="00585675">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vAlign w:val="center"/>
            <w:hideMark/>
          </w:tcPr>
          <w:p w14:paraId="5D17A648" w14:textId="77777777" w:rsidR="00CA1D89" w:rsidRPr="00022DB6" w:rsidRDefault="00CA1D89" w:rsidP="00740CE9">
            <w:pPr>
              <w:spacing w:before="120" w:after="120" w:line="276" w:lineRule="auto"/>
              <w:rPr>
                <w:rFonts w:ascii="Arial" w:eastAsia="Times New Roman" w:hAnsi="Arial" w:cs="Arial"/>
                <w:color w:val="000000" w:themeColor="text1"/>
                <w:sz w:val="24"/>
                <w:szCs w:val="24"/>
                <w:lang w:eastAsia="es-CO"/>
              </w:rPr>
            </w:pPr>
          </w:p>
          <w:p w14:paraId="4631F67B" w14:textId="77777777" w:rsidR="00D12E35" w:rsidRPr="00022DB6" w:rsidRDefault="00D12E35" w:rsidP="00740CE9">
            <w:pPr>
              <w:spacing w:before="120" w:after="12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Gestión de la información y el conocimiento ambiental</w:t>
            </w:r>
          </w:p>
          <w:p w14:paraId="05C9AD1F" w14:textId="77777777" w:rsidR="00D12E35" w:rsidRPr="00022DB6" w:rsidRDefault="00D12E35" w:rsidP="00022DB6">
            <w:pPr>
              <w:spacing w:before="120" w:after="120" w:line="276" w:lineRule="auto"/>
              <w:jc w:val="both"/>
              <w:rPr>
                <w:rFonts w:ascii="Arial" w:eastAsia="Times New Roman" w:hAnsi="Arial" w:cs="Arial"/>
                <w:color w:val="000000" w:themeColor="text1"/>
                <w:sz w:val="24"/>
                <w:szCs w:val="24"/>
                <w:lang w:eastAsia="es-CO"/>
              </w:rPr>
            </w:pP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vAlign w:val="center"/>
            <w:hideMark/>
          </w:tcPr>
          <w:p w14:paraId="0547A078" w14:textId="77777777" w:rsidR="00D12E35" w:rsidRPr="00022DB6" w:rsidRDefault="00D12E35" w:rsidP="00740CE9">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Porcentaje de implementación del Sistema Nacional de Información de Cambio Climático</w:t>
            </w:r>
          </w:p>
          <w:p w14:paraId="57F68A12" w14:textId="77777777" w:rsidR="00585675" w:rsidRPr="00022DB6" w:rsidRDefault="00585675" w:rsidP="00022DB6">
            <w:pPr>
              <w:spacing w:after="0" w:line="276" w:lineRule="auto"/>
              <w:jc w:val="both"/>
              <w:rPr>
                <w:rFonts w:ascii="Arial" w:eastAsia="Times New Roman" w:hAnsi="Arial" w:cs="Arial"/>
                <w:color w:val="000000" w:themeColor="text1"/>
                <w:sz w:val="18"/>
                <w:szCs w:val="18"/>
                <w:lang w:eastAsia="es-CO"/>
              </w:rPr>
            </w:pPr>
          </w:p>
          <w:p w14:paraId="27E3BE10" w14:textId="7597B48D" w:rsidR="00D12E35" w:rsidRPr="00022DB6" w:rsidRDefault="00D12E35" w:rsidP="00022DB6">
            <w:pPr>
              <w:spacing w:after="0" w:line="276" w:lineRule="auto"/>
              <w:jc w:val="both"/>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(Apoya </w:t>
            </w:r>
            <w:r w:rsidR="00771D60" w:rsidRPr="00022DB6">
              <w:rPr>
                <w:rFonts w:ascii="Arial" w:eastAsia="Times New Roman" w:hAnsi="Arial" w:cs="Arial"/>
                <w:color w:val="000000" w:themeColor="text1"/>
                <w:sz w:val="18"/>
                <w:szCs w:val="18"/>
                <w:lang w:eastAsia="es-CO"/>
              </w:rPr>
              <w:t xml:space="preserve">Ideam </w:t>
            </w:r>
            <w:r w:rsidRPr="00022DB6">
              <w:rPr>
                <w:rFonts w:ascii="Arial" w:eastAsia="Times New Roman" w:hAnsi="Arial" w:cs="Arial"/>
                <w:color w:val="000000" w:themeColor="text1"/>
                <w:sz w:val="18"/>
                <w:szCs w:val="18"/>
                <w:lang w:eastAsia="es-CO"/>
              </w:rPr>
              <w:t>- Reporta Minambiente)</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vAlign w:val="center"/>
            <w:hideMark/>
          </w:tcPr>
          <w:p w14:paraId="679086D3" w14:textId="3380E386" w:rsidR="00D12E35" w:rsidRPr="00022DB6" w:rsidRDefault="00D12E35" w:rsidP="00022DB6">
            <w:pPr>
              <w:spacing w:after="24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100%</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vAlign w:val="center"/>
            <w:hideMark/>
          </w:tcPr>
          <w:p w14:paraId="34E28CE8" w14:textId="61D16370" w:rsidR="00D12E35" w:rsidRPr="00022DB6" w:rsidRDefault="00991010"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24"/>
                <w:lang w:eastAsia="es-CO"/>
              </w:rPr>
              <w:t>Reporta Minambiente</w:t>
            </w:r>
          </w:p>
        </w:tc>
      </w:tr>
    </w:tbl>
    <w:p w14:paraId="5877F2FA" w14:textId="40E09A87" w:rsidR="00D12E35" w:rsidRPr="00022DB6" w:rsidRDefault="00D12E35" w:rsidP="00022DB6">
      <w:pPr>
        <w:spacing w:line="276" w:lineRule="auto"/>
        <w:jc w:val="both"/>
        <w:rPr>
          <w:rFonts w:ascii="Arial" w:hAnsi="Arial" w:cs="Arial"/>
          <w:sz w:val="20"/>
          <w:szCs w:val="20"/>
        </w:rPr>
      </w:pPr>
    </w:p>
    <w:p w14:paraId="406767B3" w14:textId="2C36AD46" w:rsidR="00810122" w:rsidRPr="00022DB6" w:rsidRDefault="00810122" w:rsidP="00022DB6">
      <w:pPr>
        <w:spacing w:line="276" w:lineRule="auto"/>
        <w:rPr>
          <w:rFonts w:ascii="Arial" w:hAnsi="Arial" w:cs="Arial"/>
        </w:rPr>
      </w:pPr>
      <w:r w:rsidRPr="00022DB6">
        <w:rPr>
          <w:rStyle w:val="IntenseEmphasis"/>
          <w:rFonts w:ascii="Arial" w:hAnsi="Arial" w:cs="Arial"/>
          <w:i w:val="0"/>
        </w:rPr>
        <w:t xml:space="preserve">Control de la deforestación </w:t>
      </w:r>
    </w:p>
    <w:p w14:paraId="5A020BA7" w14:textId="0C54CF04" w:rsidR="00810122" w:rsidRPr="00022DB6" w:rsidRDefault="00810122" w:rsidP="00022DB6">
      <w:pPr>
        <w:spacing w:line="276" w:lineRule="auto"/>
        <w:jc w:val="both"/>
        <w:rPr>
          <w:rFonts w:ascii="Arial" w:hAnsi="Arial" w:cs="Arial"/>
          <w:sz w:val="24"/>
        </w:rPr>
      </w:pPr>
      <w:r w:rsidRPr="00022DB6">
        <w:rPr>
          <w:rFonts w:ascii="Arial" w:hAnsi="Arial" w:cs="Arial"/>
          <w:sz w:val="24"/>
        </w:rPr>
        <w:t>En términos del cumplimiento de la meta del Plan Nacional de Desarrollo – PND, “Reducir 30</w:t>
      </w:r>
      <w:r w:rsidR="00710B2F">
        <w:rPr>
          <w:rFonts w:ascii="Arial" w:hAnsi="Arial" w:cs="Arial"/>
          <w:sz w:val="24"/>
        </w:rPr>
        <w:t xml:space="preserve"> </w:t>
      </w:r>
      <w:r w:rsidRPr="00022DB6">
        <w:rPr>
          <w:rFonts w:ascii="Arial" w:hAnsi="Arial" w:cs="Arial"/>
          <w:sz w:val="24"/>
        </w:rPr>
        <w:t xml:space="preserve">% la tendencia de crecimiento de la deforestación proyectada por el IDEAM”, </w:t>
      </w:r>
      <w:r w:rsidR="00991010" w:rsidRPr="00022DB6">
        <w:rPr>
          <w:rFonts w:ascii="Arial" w:hAnsi="Arial" w:cs="Arial"/>
          <w:sz w:val="24"/>
        </w:rPr>
        <w:t>el I</w:t>
      </w:r>
      <w:r w:rsidR="00710B2F">
        <w:rPr>
          <w:rFonts w:ascii="Arial" w:hAnsi="Arial" w:cs="Arial"/>
          <w:sz w:val="24"/>
        </w:rPr>
        <w:t>nstituto</w:t>
      </w:r>
      <w:r w:rsidR="00991010" w:rsidRPr="00022DB6">
        <w:rPr>
          <w:rFonts w:ascii="Arial" w:hAnsi="Arial" w:cs="Arial"/>
          <w:sz w:val="24"/>
        </w:rPr>
        <w:t xml:space="preserve"> durante el cuatrienio realizó el monitoreo del cambio de la cobertura de bosque en Colombia reportando el indicador en la vigencia anterior.</w:t>
      </w:r>
    </w:p>
    <w:p w14:paraId="49C3BBCB" w14:textId="55A760E1" w:rsidR="00810122" w:rsidRPr="00022DB6" w:rsidRDefault="00810122" w:rsidP="00022DB6">
      <w:pPr>
        <w:spacing w:line="276" w:lineRule="auto"/>
        <w:rPr>
          <w:rFonts w:ascii="Arial" w:hAnsi="Arial" w:cs="Arial"/>
        </w:rPr>
      </w:pPr>
      <w:r w:rsidRPr="00022DB6">
        <w:rPr>
          <w:rStyle w:val="IntenseEmphasis"/>
          <w:rFonts w:ascii="Arial" w:hAnsi="Arial" w:cs="Arial"/>
          <w:i w:val="0"/>
        </w:rPr>
        <w:t>Calidad del aire</w:t>
      </w:r>
    </w:p>
    <w:p w14:paraId="0395034A" w14:textId="268E869B" w:rsidR="001D6D87" w:rsidRPr="00022DB6" w:rsidRDefault="00810122" w:rsidP="00022DB6">
      <w:pPr>
        <w:spacing w:line="276" w:lineRule="auto"/>
        <w:jc w:val="both"/>
        <w:rPr>
          <w:rFonts w:ascii="Arial" w:hAnsi="Arial" w:cs="Arial"/>
          <w:sz w:val="24"/>
        </w:rPr>
      </w:pPr>
      <w:r w:rsidRPr="00022DB6">
        <w:rPr>
          <w:rFonts w:ascii="Arial" w:hAnsi="Arial" w:cs="Arial"/>
          <w:sz w:val="24"/>
        </w:rPr>
        <w:t xml:space="preserve">Respecto a la meta del PND: “Porcentaje de estaciones de calidad del aire que registran concentraciones anuales por debajo de 30 µg/m3 de partículas inferiores a 10 micras (PM10)”, </w:t>
      </w:r>
      <w:r w:rsidR="00991010" w:rsidRPr="00022DB6">
        <w:rPr>
          <w:rFonts w:ascii="Arial" w:hAnsi="Arial" w:cs="Arial"/>
          <w:sz w:val="24"/>
        </w:rPr>
        <w:t xml:space="preserve">el Ideam como apoyo técnico efectuó el seguimiento a los sistemas de calidad del aire regionales durante el periodo. </w:t>
      </w:r>
    </w:p>
    <w:p w14:paraId="7AD0DF19" w14:textId="212C2A1E" w:rsidR="0078337A" w:rsidRPr="00022DB6" w:rsidRDefault="0078337A" w:rsidP="00022DB6">
      <w:pPr>
        <w:spacing w:line="276" w:lineRule="auto"/>
        <w:rPr>
          <w:rFonts w:ascii="Arial" w:hAnsi="Arial" w:cs="Arial"/>
        </w:rPr>
      </w:pPr>
      <w:r w:rsidRPr="00022DB6">
        <w:rPr>
          <w:rStyle w:val="IntenseEmphasis"/>
          <w:rFonts w:ascii="Arial" w:hAnsi="Arial" w:cs="Arial"/>
          <w:i w:val="0"/>
        </w:rPr>
        <w:lastRenderedPageBreak/>
        <w:t>Calidad del agua</w:t>
      </w:r>
    </w:p>
    <w:p w14:paraId="3A0BC43C" w14:textId="4D2A6D7F" w:rsidR="0078337A" w:rsidRPr="00022DB6" w:rsidRDefault="0078337A" w:rsidP="00022DB6">
      <w:pPr>
        <w:spacing w:line="276" w:lineRule="auto"/>
        <w:jc w:val="both"/>
        <w:rPr>
          <w:rFonts w:ascii="Arial" w:hAnsi="Arial" w:cs="Arial"/>
          <w:sz w:val="24"/>
          <w:szCs w:val="20"/>
        </w:rPr>
      </w:pPr>
      <w:r w:rsidRPr="00022DB6">
        <w:rPr>
          <w:rFonts w:ascii="Arial" w:hAnsi="Arial" w:cs="Arial"/>
          <w:sz w:val="24"/>
        </w:rPr>
        <w:t>Con respecto a la meta de reducir el ICA -malo en los puntos priorizados de monitoreo de calidad de agua, el instituto realizó las visitas a cada una de las estaciones correspondientes al Plan Nacional de Desarrollo, indicando un 100</w:t>
      </w:r>
      <w:r w:rsidR="006E21F9">
        <w:rPr>
          <w:rFonts w:ascii="Arial" w:hAnsi="Arial" w:cs="Arial"/>
          <w:sz w:val="24"/>
        </w:rPr>
        <w:t xml:space="preserve"> </w:t>
      </w:r>
      <w:r w:rsidRPr="00022DB6">
        <w:rPr>
          <w:rFonts w:ascii="Arial" w:hAnsi="Arial" w:cs="Arial"/>
          <w:sz w:val="24"/>
        </w:rPr>
        <w:t>% de las estaciones visitadas y un cumplimiento del 91</w:t>
      </w:r>
      <w:r w:rsidR="006E21F9">
        <w:rPr>
          <w:rFonts w:ascii="Arial" w:hAnsi="Arial" w:cs="Arial"/>
          <w:sz w:val="24"/>
        </w:rPr>
        <w:t xml:space="preserve"> </w:t>
      </w:r>
      <w:r w:rsidRPr="00022DB6">
        <w:rPr>
          <w:rFonts w:ascii="Arial" w:hAnsi="Arial" w:cs="Arial"/>
          <w:sz w:val="24"/>
        </w:rPr>
        <w:t xml:space="preserve">% de las visitas pactadas (cuatro visitas en el año). </w:t>
      </w:r>
    </w:p>
    <w:p w14:paraId="3EF552FD" w14:textId="15F725B2" w:rsidR="0078337A" w:rsidRPr="00022DB6" w:rsidRDefault="0078337A" w:rsidP="00022DB6">
      <w:pPr>
        <w:spacing w:line="276" w:lineRule="auto"/>
        <w:jc w:val="both"/>
        <w:rPr>
          <w:rStyle w:val="IntenseEmphasis"/>
          <w:rFonts w:ascii="Arial" w:hAnsi="Arial" w:cs="Arial"/>
          <w:i w:val="0"/>
        </w:rPr>
      </w:pPr>
      <w:r w:rsidRPr="00022DB6">
        <w:rPr>
          <w:rStyle w:val="IntenseEmphasis"/>
          <w:rFonts w:ascii="Arial" w:hAnsi="Arial" w:cs="Arial"/>
          <w:i w:val="0"/>
        </w:rPr>
        <w:t xml:space="preserve">Implementación del Sistema Nacional de Información de Cambio Climático </w:t>
      </w:r>
    </w:p>
    <w:p w14:paraId="252DCA56" w14:textId="2A106186" w:rsidR="0078337A" w:rsidRPr="00022DB6" w:rsidRDefault="0078337A" w:rsidP="00022DB6">
      <w:pPr>
        <w:spacing w:line="276" w:lineRule="auto"/>
        <w:jc w:val="both"/>
        <w:rPr>
          <w:rFonts w:ascii="Arial" w:hAnsi="Arial" w:cs="Arial"/>
          <w:sz w:val="24"/>
          <w:szCs w:val="20"/>
        </w:rPr>
      </w:pPr>
      <w:r w:rsidRPr="00022DB6">
        <w:rPr>
          <w:rFonts w:ascii="Arial" w:hAnsi="Arial" w:cs="Arial"/>
          <w:sz w:val="24"/>
        </w:rPr>
        <w:t>El Ideam, en el marco de la meta “Diseñar e implementar un Sistema de Información de Cambio Climático a partir de la integración de plataformas de información existentes, para poner a disposición los indicadores y metas para hacer seguimiento a los compromisos en adaptación y sus medios de implementación, así como para monitorear y evaluar los avances nacionales y el cumplimiento de metas en materia de emisiones de GEI y su reducción, liderado por el I</w:t>
      </w:r>
      <w:r w:rsidR="006E21F9">
        <w:rPr>
          <w:rFonts w:ascii="Arial" w:hAnsi="Arial" w:cs="Arial"/>
          <w:sz w:val="24"/>
        </w:rPr>
        <w:t>deam</w:t>
      </w:r>
      <w:r w:rsidRPr="00022DB6">
        <w:rPr>
          <w:rFonts w:ascii="Arial" w:hAnsi="Arial" w:cs="Arial"/>
          <w:sz w:val="24"/>
        </w:rPr>
        <w:t xml:space="preserve">, con el apoyo de MinAmbiente, el DNP y las autoridades ambientales regionales” a 2022 avanzó de manera significativa con la conceptualización, diseño, desarrollo y consolidación del Registro Nacional de Reducciones de Gases Efecto Invernadero </w:t>
      </w:r>
      <w:r w:rsidR="006E21F9">
        <w:rPr>
          <w:rFonts w:ascii="Arial" w:hAnsi="Arial" w:cs="Arial"/>
          <w:sz w:val="24"/>
        </w:rPr>
        <w:t>-</w:t>
      </w:r>
      <w:r w:rsidRPr="00022DB6">
        <w:rPr>
          <w:rFonts w:ascii="Arial" w:hAnsi="Arial" w:cs="Arial"/>
          <w:sz w:val="24"/>
        </w:rPr>
        <w:t xml:space="preserve">RENARE, el Sistema Nacional de Inventarios de GEI </w:t>
      </w:r>
      <w:r w:rsidR="006E21F9">
        <w:rPr>
          <w:rFonts w:ascii="Arial" w:hAnsi="Arial" w:cs="Arial"/>
          <w:sz w:val="24"/>
        </w:rPr>
        <w:t>-</w:t>
      </w:r>
      <w:r w:rsidRPr="00022DB6">
        <w:rPr>
          <w:rFonts w:ascii="Arial" w:hAnsi="Arial" w:cs="Arial"/>
          <w:sz w:val="24"/>
        </w:rPr>
        <w:t xml:space="preserve">SINGEI, el Desarrollo del Sistema de Información sobre Vulnerabilidad, Riesgo y Adaptación </w:t>
      </w:r>
      <w:r w:rsidR="006E21F9">
        <w:rPr>
          <w:rFonts w:ascii="Arial" w:hAnsi="Arial" w:cs="Arial"/>
          <w:sz w:val="24"/>
        </w:rPr>
        <w:t>-</w:t>
      </w:r>
      <w:r w:rsidRPr="00022DB6">
        <w:rPr>
          <w:rFonts w:ascii="Arial" w:hAnsi="Arial" w:cs="Arial"/>
          <w:sz w:val="24"/>
        </w:rPr>
        <w:t>SIIVRA), Sistema de Contabilidad de Reducción y Remoción de GEI - SNCRR-GEI. A corte, se tienen avances en la conceptualización de las plataformas y se encuentra dispuesta al público RENARE y los otros tres se encuentran en desarrollo y previstos para tener al público en 2023.</w:t>
      </w:r>
    </w:p>
    <w:p w14:paraId="2B4E7132" w14:textId="77777777" w:rsidR="001D6D87" w:rsidRPr="00022DB6" w:rsidRDefault="001D6D87" w:rsidP="00022DB6">
      <w:pPr>
        <w:spacing w:line="276" w:lineRule="auto"/>
        <w:jc w:val="both"/>
        <w:rPr>
          <w:rFonts w:ascii="Arial" w:hAnsi="Arial" w:cs="Arial"/>
          <w:sz w:val="20"/>
          <w:szCs w:val="20"/>
        </w:rPr>
      </w:pPr>
    </w:p>
    <w:p w14:paraId="5982EBC3" w14:textId="55241A12" w:rsidR="00EE5938" w:rsidRPr="00022DB6" w:rsidRDefault="00EE5938" w:rsidP="00022DB6">
      <w:pPr>
        <w:pStyle w:val="Heading3"/>
        <w:numPr>
          <w:ilvl w:val="0"/>
          <w:numId w:val="7"/>
        </w:numPr>
        <w:spacing w:line="276" w:lineRule="auto"/>
        <w:rPr>
          <w:rFonts w:ascii="Arial" w:hAnsi="Arial" w:cs="Arial"/>
          <w:color w:val="FF8764"/>
          <w:sz w:val="28"/>
          <w:szCs w:val="28"/>
        </w:rPr>
      </w:pPr>
      <w:bookmarkStart w:id="22" w:name="_Toc108093777"/>
      <w:r w:rsidRPr="00022DB6">
        <w:rPr>
          <w:rFonts w:ascii="Arial" w:hAnsi="Arial" w:cs="Arial"/>
          <w:color w:val="FF8764"/>
          <w:sz w:val="28"/>
          <w:szCs w:val="28"/>
        </w:rPr>
        <w:t>Políticas de</w:t>
      </w:r>
      <w:r w:rsidR="00A00AF1" w:rsidRPr="00022DB6">
        <w:rPr>
          <w:rFonts w:ascii="Arial" w:hAnsi="Arial" w:cs="Arial"/>
          <w:color w:val="FF8764"/>
          <w:sz w:val="28"/>
          <w:szCs w:val="28"/>
        </w:rPr>
        <w:t xml:space="preserve"> mediano y </w:t>
      </w:r>
      <w:r w:rsidRPr="00022DB6">
        <w:rPr>
          <w:rFonts w:ascii="Arial" w:hAnsi="Arial" w:cs="Arial"/>
          <w:color w:val="FF8764"/>
          <w:sz w:val="28"/>
          <w:szCs w:val="28"/>
        </w:rPr>
        <w:t>largo plazo</w:t>
      </w:r>
      <w:bookmarkEnd w:id="22"/>
    </w:p>
    <w:p w14:paraId="57016120" w14:textId="0F2A4D77" w:rsidR="00AF443E" w:rsidRPr="00022DB6" w:rsidRDefault="00AF443E" w:rsidP="00022DB6">
      <w:pPr>
        <w:spacing w:line="276" w:lineRule="auto"/>
        <w:jc w:val="both"/>
        <w:rPr>
          <w:rFonts w:ascii="Arial" w:hAnsi="Arial" w:cs="Arial"/>
          <w:sz w:val="20"/>
          <w:szCs w:val="20"/>
        </w:rPr>
      </w:pPr>
    </w:p>
    <w:p w14:paraId="45AE9EC3" w14:textId="120A463C" w:rsidR="00AF443E" w:rsidRPr="00022DB6" w:rsidRDefault="000012CD" w:rsidP="00022DB6">
      <w:pPr>
        <w:spacing w:line="276" w:lineRule="auto"/>
        <w:jc w:val="both"/>
        <w:rPr>
          <w:rFonts w:ascii="Arial" w:hAnsi="Arial" w:cs="Arial"/>
          <w:sz w:val="24"/>
        </w:rPr>
      </w:pPr>
      <w:r w:rsidRPr="00022DB6">
        <w:rPr>
          <w:rFonts w:ascii="Arial" w:hAnsi="Arial" w:cs="Arial"/>
          <w:sz w:val="24"/>
        </w:rPr>
        <w:t xml:space="preserve">Hoy </w:t>
      </w:r>
      <w:r w:rsidR="00CA1D89" w:rsidRPr="00022DB6">
        <w:rPr>
          <w:rFonts w:ascii="Arial" w:hAnsi="Arial" w:cs="Arial"/>
          <w:sz w:val="24"/>
        </w:rPr>
        <w:t>en día,</w:t>
      </w:r>
      <w:r w:rsidRPr="00022DB6">
        <w:rPr>
          <w:rFonts w:ascii="Arial" w:hAnsi="Arial" w:cs="Arial"/>
          <w:sz w:val="24"/>
        </w:rPr>
        <w:t xml:space="preserve"> </w:t>
      </w:r>
      <w:r w:rsidR="00E01DF0" w:rsidRPr="00022DB6">
        <w:rPr>
          <w:rFonts w:ascii="Arial" w:hAnsi="Arial" w:cs="Arial"/>
          <w:sz w:val="24"/>
        </w:rPr>
        <w:t xml:space="preserve">el </w:t>
      </w:r>
      <w:r w:rsidR="006D1BD0" w:rsidRPr="00022DB6">
        <w:rPr>
          <w:rFonts w:ascii="Arial" w:hAnsi="Arial" w:cs="Arial"/>
          <w:sz w:val="24"/>
        </w:rPr>
        <w:t>I</w:t>
      </w:r>
      <w:r w:rsidR="00E01DF0" w:rsidRPr="00022DB6">
        <w:rPr>
          <w:rFonts w:ascii="Arial" w:hAnsi="Arial" w:cs="Arial"/>
          <w:sz w:val="24"/>
        </w:rPr>
        <w:t xml:space="preserve">nstituto participa y reporta el avance de 28 acciones en siete (7) documentos CONPES. La </w:t>
      </w:r>
      <w:r w:rsidR="006D1BD0" w:rsidRPr="00022DB6">
        <w:rPr>
          <w:rFonts w:ascii="Arial" w:hAnsi="Arial" w:cs="Arial"/>
          <w:sz w:val="24"/>
        </w:rPr>
        <w:t>S</w:t>
      </w:r>
      <w:r w:rsidR="00E01DF0" w:rsidRPr="00022DB6">
        <w:rPr>
          <w:rFonts w:ascii="Arial" w:hAnsi="Arial" w:cs="Arial"/>
          <w:sz w:val="24"/>
        </w:rPr>
        <w:t xml:space="preserve">ubdirección con mayor número de acciones es la de </w:t>
      </w:r>
      <w:r w:rsidR="006D1BD0" w:rsidRPr="00022DB6">
        <w:rPr>
          <w:rFonts w:ascii="Arial" w:hAnsi="Arial" w:cs="Arial"/>
          <w:sz w:val="24"/>
        </w:rPr>
        <w:t>E</w:t>
      </w:r>
      <w:r w:rsidR="00E01DF0" w:rsidRPr="00022DB6">
        <w:rPr>
          <w:rFonts w:ascii="Arial" w:hAnsi="Arial" w:cs="Arial"/>
          <w:sz w:val="24"/>
        </w:rPr>
        <w:t>cosistemas con 10 acciones</w:t>
      </w:r>
      <w:r w:rsidR="006D1BD0" w:rsidRPr="00022DB6">
        <w:rPr>
          <w:rFonts w:ascii="Arial" w:hAnsi="Arial" w:cs="Arial"/>
          <w:sz w:val="24"/>
        </w:rPr>
        <w:t>;</w:t>
      </w:r>
      <w:r w:rsidR="00E01DF0" w:rsidRPr="00022DB6">
        <w:rPr>
          <w:rFonts w:ascii="Arial" w:hAnsi="Arial" w:cs="Arial"/>
          <w:sz w:val="24"/>
        </w:rPr>
        <w:t xml:space="preserve"> seguida por </w:t>
      </w:r>
      <w:r w:rsidR="006D1BD0" w:rsidRPr="00022DB6">
        <w:rPr>
          <w:rFonts w:ascii="Arial" w:hAnsi="Arial" w:cs="Arial"/>
          <w:sz w:val="24"/>
        </w:rPr>
        <w:t>M</w:t>
      </w:r>
      <w:r w:rsidR="00E01DF0" w:rsidRPr="00022DB6">
        <w:rPr>
          <w:rFonts w:ascii="Arial" w:hAnsi="Arial" w:cs="Arial"/>
          <w:sz w:val="24"/>
        </w:rPr>
        <w:t>eteorología con 8 acciones</w:t>
      </w:r>
      <w:r w:rsidR="006D1BD0" w:rsidRPr="00022DB6">
        <w:rPr>
          <w:rFonts w:ascii="Arial" w:hAnsi="Arial" w:cs="Arial"/>
          <w:sz w:val="24"/>
        </w:rPr>
        <w:t>;</w:t>
      </w:r>
      <w:r w:rsidR="00E01DF0" w:rsidRPr="00022DB6">
        <w:rPr>
          <w:rFonts w:ascii="Arial" w:hAnsi="Arial" w:cs="Arial"/>
          <w:sz w:val="24"/>
        </w:rPr>
        <w:t xml:space="preserve"> </w:t>
      </w:r>
      <w:r w:rsidR="006D1BD0" w:rsidRPr="00022DB6">
        <w:rPr>
          <w:rFonts w:ascii="Arial" w:hAnsi="Arial" w:cs="Arial"/>
          <w:sz w:val="24"/>
        </w:rPr>
        <w:t>E</w:t>
      </w:r>
      <w:r w:rsidR="00E01DF0" w:rsidRPr="00022DB6">
        <w:rPr>
          <w:rFonts w:ascii="Arial" w:hAnsi="Arial" w:cs="Arial"/>
          <w:sz w:val="24"/>
        </w:rPr>
        <w:t xml:space="preserve">studios </w:t>
      </w:r>
      <w:r w:rsidR="006D1BD0" w:rsidRPr="00022DB6">
        <w:rPr>
          <w:rFonts w:ascii="Arial" w:hAnsi="Arial" w:cs="Arial"/>
          <w:sz w:val="24"/>
        </w:rPr>
        <w:t>A</w:t>
      </w:r>
      <w:r w:rsidR="00E01DF0" w:rsidRPr="00022DB6">
        <w:rPr>
          <w:rFonts w:ascii="Arial" w:hAnsi="Arial" w:cs="Arial"/>
          <w:sz w:val="24"/>
        </w:rPr>
        <w:t>mbientales</w:t>
      </w:r>
      <w:r w:rsidR="006D1BD0" w:rsidRPr="00022DB6">
        <w:rPr>
          <w:rFonts w:ascii="Arial" w:hAnsi="Arial" w:cs="Arial"/>
          <w:sz w:val="24"/>
        </w:rPr>
        <w:t xml:space="preserve"> con</w:t>
      </w:r>
      <w:r w:rsidR="00E01DF0" w:rsidRPr="00022DB6">
        <w:rPr>
          <w:rFonts w:ascii="Arial" w:hAnsi="Arial" w:cs="Arial"/>
          <w:sz w:val="24"/>
        </w:rPr>
        <w:t xml:space="preserve"> 6 acciones y</w:t>
      </w:r>
      <w:r w:rsidR="006D1BD0" w:rsidRPr="00022DB6">
        <w:rPr>
          <w:rFonts w:ascii="Arial" w:hAnsi="Arial" w:cs="Arial"/>
          <w:sz w:val="24"/>
        </w:rPr>
        <w:t>,</w:t>
      </w:r>
      <w:r w:rsidR="00E01DF0" w:rsidRPr="00022DB6">
        <w:rPr>
          <w:rFonts w:ascii="Arial" w:hAnsi="Arial" w:cs="Arial"/>
          <w:sz w:val="24"/>
        </w:rPr>
        <w:t xml:space="preserve"> por último</w:t>
      </w:r>
      <w:r w:rsidR="006D1BD0" w:rsidRPr="00022DB6">
        <w:rPr>
          <w:rFonts w:ascii="Arial" w:hAnsi="Arial" w:cs="Arial"/>
          <w:sz w:val="24"/>
        </w:rPr>
        <w:t>,</w:t>
      </w:r>
      <w:r w:rsidR="00E01DF0" w:rsidRPr="00022DB6">
        <w:rPr>
          <w:rFonts w:ascii="Arial" w:hAnsi="Arial" w:cs="Arial"/>
          <w:sz w:val="24"/>
        </w:rPr>
        <w:t xml:space="preserve"> </w:t>
      </w:r>
      <w:r w:rsidR="006D1BD0" w:rsidRPr="00022DB6">
        <w:rPr>
          <w:rFonts w:ascii="Arial" w:hAnsi="Arial" w:cs="Arial"/>
          <w:sz w:val="24"/>
        </w:rPr>
        <w:t>H</w:t>
      </w:r>
      <w:r w:rsidR="00E01DF0" w:rsidRPr="00022DB6">
        <w:rPr>
          <w:rFonts w:ascii="Arial" w:hAnsi="Arial" w:cs="Arial"/>
          <w:sz w:val="24"/>
        </w:rPr>
        <w:t xml:space="preserve">idrología con 4 acciones </w:t>
      </w:r>
      <w:r w:rsidR="00330E70" w:rsidRPr="00022DB6">
        <w:rPr>
          <w:rFonts w:ascii="Arial" w:hAnsi="Arial" w:cs="Arial"/>
          <w:sz w:val="24"/>
        </w:rPr>
        <w:t>como se muestra a continuación</w:t>
      </w:r>
      <w:r w:rsidR="006D1BD0" w:rsidRPr="00022DB6">
        <w:rPr>
          <w:rFonts w:ascii="Arial" w:hAnsi="Arial" w:cs="Arial"/>
          <w:sz w:val="24"/>
        </w:rPr>
        <w:t xml:space="preserve"> (Tabla 16)</w:t>
      </w:r>
      <w:r w:rsidR="00330E70" w:rsidRPr="00022DB6">
        <w:rPr>
          <w:rFonts w:ascii="Arial" w:hAnsi="Arial" w:cs="Arial"/>
          <w:sz w:val="24"/>
        </w:rPr>
        <w:t>:</w:t>
      </w:r>
    </w:p>
    <w:p w14:paraId="562F4722" w14:textId="77777777" w:rsidR="006E21F9" w:rsidRDefault="006E21F9" w:rsidP="00022DB6">
      <w:pPr>
        <w:spacing w:line="276" w:lineRule="auto"/>
        <w:jc w:val="both"/>
        <w:rPr>
          <w:rFonts w:ascii="Arial" w:hAnsi="Arial" w:cs="Arial"/>
          <w:sz w:val="14"/>
          <w:szCs w:val="14"/>
        </w:rPr>
      </w:pPr>
    </w:p>
    <w:p w14:paraId="2A67406D" w14:textId="77777777" w:rsidR="006E21F9" w:rsidRDefault="006E21F9" w:rsidP="00022DB6">
      <w:pPr>
        <w:spacing w:line="276" w:lineRule="auto"/>
        <w:jc w:val="both"/>
        <w:rPr>
          <w:rFonts w:ascii="Arial" w:hAnsi="Arial" w:cs="Arial"/>
          <w:sz w:val="14"/>
          <w:szCs w:val="14"/>
        </w:rPr>
      </w:pPr>
    </w:p>
    <w:p w14:paraId="0BAA53E7" w14:textId="77777777" w:rsidR="006E21F9" w:rsidRDefault="006E21F9" w:rsidP="00022DB6">
      <w:pPr>
        <w:spacing w:line="276" w:lineRule="auto"/>
        <w:jc w:val="both"/>
        <w:rPr>
          <w:rFonts w:ascii="Arial" w:hAnsi="Arial" w:cs="Arial"/>
          <w:sz w:val="14"/>
          <w:szCs w:val="14"/>
        </w:rPr>
      </w:pPr>
    </w:p>
    <w:p w14:paraId="56548C5D" w14:textId="77777777" w:rsidR="006E21F9" w:rsidRDefault="006E21F9" w:rsidP="00022DB6">
      <w:pPr>
        <w:spacing w:line="276" w:lineRule="auto"/>
        <w:jc w:val="both"/>
        <w:rPr>
          <w:rFonts w:ascii="Arial" w:hAnsi="Arial" w:cs="Arial"/>
          <w:sz w:val="14"/>
          <w:szCs w:val="14"/>
        </w:rPr>
      </w:pPr>
    </w:p>
    <w:p w14:paraId="15627D93" w14:textId="77777777" w:rsidR="006E21F9" w:rsidRDefault="006E21F9" w:rsidP="00022DB6">
      <w:pPr>
        <w:spacing w:line="276" w:lineRule="auto"/>
        <w:jc w:val="both"/>
        <w:rPr>
          <w:rFonts w:ascii="Arial" w:hAnsi="Arial" w:cs="Arial"/>
          <w:sz w:val="14"/>
          <w:szCs w:val="14"/>
        </w:rPr>
      </w:pPr>
    </w:p>
    <w:p w14:paraId="65A89682" w14:textId="77777777" w:rsidR="006E21F9" w:rsidRDefault="006E21F9" w:rsidP="00022DB6">
      <w:pPr>
        <w:spacing w:line="276" w:lineRule="auto"/>
        <w:jc w:val="both"/>
        <w:rPr>
          <w:rFonts w:ascii="Arial" w:hAnsi="Arial" w:cs="Arial"/>
          <w:sz w:val="14"/>
          <w:szCs w:val="14"/>
        </w:rPr>
      </w:pPr>
    </w:p>
    <w:p w14:paraId="759BF86E" w14:textId="77777777" w:rsidR="006E21F9" w:rsidRDefault="006E21F9" w:rsidP="00022DB6">
      <w:pPr>
        <w:spacing w:line="276" w:lineRule="auto"/>
        <w:jc w:val="both"/>
        <w:rPr>
          <w:rFonts w:ascii="Arial" w:hAnsi="Arial" w:cs="Arial"/>
          <w:sz w:val="14"/>
          <w:szCs w:val="14"/>
        </w:rPr>
      </w:pPr>
    </w:p>
    <w:p w14:paraId="58E1B679" w14:textId="77777777" w:rsidR="006E21F9" w:rsidRDefault="006E21F9" w:rsidP="00022DB6">
      <w:pPr>
        <w:spacing w:line="276" w:lineRule="auto"/>
        <w:jc w:val="both"/>
        <w:rPr>
          <w:rFonts w:ascii="Arial" w:hAnsi="Arial" w:cs="Arial"/>
          <w:sz w:val="14"/>
          <w:szCs w:val="14"/>
        </w:rPr>
      </w:pPr>
    </w:p>
    <w:p w14:paraId="454A3886" w14:textId="77777777" w:rsidR="006E21F9" w:rsidRDefault="006E21F9" w:rsidP="00022DB6">
      <w:pPr>
        <w:spacing w:line="276" w:lineRule="auto"/>
        <w:jc w:val="both"/>
        <w:rPr>
          <w:rFonts w:ascii="Arial" w:hAnsi="Arial" w:cs="Arial"/>
          <w:sz w:val="14"/>
          <w:szCs w:val="14"/>
        </w:rPr>
      </w:pPr>
    </w:p>
    <w:p w14:paraId="13B8AE57" w14:textId="662219F2" w:rsidR="006D1BD0" w:rsidRPr="006E21F9" w:rsidRDefault="006D1BD0" w:rsidP="00022DB6">
      <w:pPr>
        <w:spacing w:line="276" w:lineRule="auto"/>
        <w:jc w:val="both"/>
        <w:rPr>
          <w:rFonts w:ascii="Arial" w:hAnsi="Arial" w:cs="Arial"/>
          <w:b/>
          <w:bCs/>
          <w:sz w:val="24"/>
          <w:szCs w:val="24"/>
        </w:rPr>
      </w:pPr>
      <w:r w:rsidRPr="006E21F9">
        <w:rPr>
          <w:rFonts w:ascii="Arial" w:hAnsi="Arial" w:cs="Arial"/>
          <w:b/>
          <w:bCs/>
          <w:sz w:val="24"/>
          <w:szCs w:val="24"/>
        </w:rPr>
        <w:t>Tabla 16</w:t>
      </w:r>
    </w:p>
    <w:p w14:paraId="43DE6B7F" w14:textId="412475F5" w:rsidR="006D1BD0" w:rsidRPr="006E21F9" w:rsidRDefault="006D1BD0" w:rsidP="00022DB6">
      <w:pPr>
        <w:spacing w:line="276" w:lineRule="auto"/>
        <w:jc w:val="both"/>
        <w:rPr>
          <w:rFonts w:ascii="Arial" w:hAnsi="Arial" w:cs="Arial"/>
          <w:sz w:val="24"/>
          <w:szCs w:val="24"/>
        </w:rPr>
      </w:pPr>
      <w:r w:rsidRPr="006E21F9">
        <w:rPr>
          <w:rFonts w:ascii="Arial" w:hAnsi="Arial" w:cs="Arial"/>
          <w:sz w:val="24"/>
          <w:szCs w:val="24"/>
        </w:rPr>
        <w:t>Acciones CONPES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45"/>
        <w:gridCol w:w="2741"/>
        <w:gridCol w:w="515"/>
        <w:gridCol w:w="1455"/>
        <w:gridCol w:w="1087"/>
        <w:gridCol w:w="1242"/>
        <w:gridCol w:w="743"/>
      </w:tblGrid>
      <w:tr w:rsidR="004C7472" w:rsidRPr="00022DB6" w14:paraId="53BA606A" w14:textId="77777777" w:rsidTr="00396801">
        <w:trPr>
          <w:tblHeader/>
        </w:trPr>
        <w:tc>
          <w:tcPr>
            <w:tcW w:w="0" w:type="auto"/>
            <w:vMerge w:val="restart"/>
            <w:tcMar>
              <w:top w:w="0" w:type="dxa"/>
              <w:left w:w="108" w:type="dxa"/>
              <w:bottom w:w="0" w:type="dxa"/>
              <w:right w:w="108" w:type="dxa"/>
            </w:tcMar>
            <w:vAlign w:val="center"/>
            <w:hideMark/>
          </w:tcPr>
          <w:p w14:paraId="1AF0FF9E" w14:textId="114CBB13" w:rsidR="004C7472" w:rsidRPr="00022DB6" w:rsidRDefault="006D1BD0" w:rsidP="00022DB6">
            <w:pPr>
              <w:spacing w:before="24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Nro. CONPES</w:t>
            </w:r>
          </w:p>
        </w:tc>
        <w:tc>
          <w:tcPr>
            <w:tcW w:w="0" w:type="auto"/>
            <w:vMerge w:val="restart"/>
            <w:tcMar>
              <w:top w:w="0" w:type="dxa"/>
              <w:left w:w="108" w:type="dxa"/>
              <w:bottom w:w="0" w:type="dxa"/>
              <w:right w:w="108" w:type="dxa"/>
            </w:tcMar>
            <w:vAlign w:val="center"/>
            <w:hideMark/>
          </w:tcPr>
          <w:p w14:paraId="2A8B169C" w14:textId="56523538" w:rsidR="004C7472" w:rsidRPr="00022DB6" w:rsidRDefault="006D1BD0" w:rsidP="00022DB6">
            <w:pPr>
              <w:spacing w:before="24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Nombre CONPES</w:t>
            </w:r>
          </w:p>
        </w:tc>
        <w:tc>
          <w:tcPr>
            <w:tcW w:w="0" w:type="auto"/>
            <w:gridSpan w:val="5"/>
            <w:tcMar>
              <w:top w:w="0" w:type="dxa"/>
              <w:left w:w="108" w:type="dxa"/>
              <w:bottom w:w="0" w:type="dxa"/>
              <w:right w:w="108" w:type="dxa"/>
            </w:tcMar>
            <w:vAlign w:val="center"/>
            <w:hideMark/>
          </w:tcPr>
          <w:p w14:paraId="34EF19B7" w14:textId="6D386EB0" w:rsidR="004C7472" w:rsidRPr="00022DB6" w:rsidRDefault="006D1BD0" w:rsidP="00022DB6">
            <w:pPr>
              <w:spacing w:before="24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Estado de las acciones</w:t>
            </w:r>
          </w:p>
        </w:tc>
      </w:tr>
      <w:tr w:rsidR="004C7472" w:rsidRPr="00022DB6" w14:paraId="56074107" w14:textId="77777777" w:rsidTr="00396801">
        <w:trPr>
          <w:tblHeader/>
        </w:trPr>
        <w:tc>
          <w:tcPr>
            <w:tcW w:w="0" w:type="auto"/>
            <w:vMerge/>
            <w:vAlign w:val="center"/>
            <w:hideMark/>
          </w:tcPr>
          <w:p w14:paraId="3011A1AB" w14:textId="77777777" w:rsidR="004C7472" w:rsidRPr="00022DB6" w:rsidRDefault="004C7472" w:rsidP="00022DB6">
            <w:pPr>
              <w:spacing w:after="0" w:line="276" w:lineRule="auto"/>
              <w:rPr>
                <w:rFonts w:ascii="Arial" w:eastAsia="Times New Roman" w:hAnsi="Arial" w:cs="Arial"/>
                <w:color w:val="000000" w:themeColor="text1"/>
                <w:sz w:val="18"/>
                <w:szCs w:val="18"/>
                <w:lang w:eastAsia="es-CO"/>
              </w:rPr>
            </w:pPr>
          </w:p>
        </w:tc>
        <w:tc>
          <w:tcPr>
            <w:tcW w:w="0" w:type="auto"/>
            <w:vMerge/>
            <w:vAlign w:val="center"/>
            <w:hideMark/>
          </w:tcPr>
          <w:p w14:paraId="2F73EAD3" w14:textId="77777777" w:rsidR="004C7472" w:rsidRPr="00022DB6" w:rsidRDefault="004C7472" w:rsidP="00022DB6">
            <w:pPr>
              <w:spacing w:after="0" w:line="276" w:lineRule="auto"/>
              <w:rPr>
                <w:rFonts w:ascii="Arial" w:eastAsia="Times New Roman" w:hAnsi="Arial" w:cs="Arial"/>
                <w:color w:val="000000" w:themeColor="text1"/>
                <w:sz w:val="18"/>
                <w:szCs w:val="18"/>
                <w:lang w:eastAsia="es-CO"/>
              </w:rPr>
            </w:pPr>
          </w:p>
        </w:tc>
        <w:tc>
          <w:tcPr>
            <w:tcW w:w="0" w:type="auto"/>
            <w:shd w:val="clear" w:color="auto" w:fill="EDEDED"/>
            <w:tcMar>
              <w:top w:w="0" w:type="dxa"/>
              <w:left w:w="108" w:type="dxa"/>
              <w:bottom w:w="0" w:type="dxa"/>
              <w:right w:w="108" w:type="dxa"/>
            </w:tcMar>
            <w:vAlign w:val="center"/>
            <w:hideMark/>
          </w:tcPr>
          <w:p w14:paraId="0D0461FE" w14:textId="33EBCF20" w:rsidR="004C7472" w:rsidRPr="00022DB6" w:rsidRDefault="006D1BD0"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Al día</w:t>
            </w:r>
          </w:p>
        </w:tc>
        <w:tc>
          <w:tcPr>
            <w:tcW w:w="0" w:type="auto"/>
            <w:shd w:val="clear" w:color="auto" w:fill="EDEDED"/>
            <w:tcMar>
              <w:top w:w="0" w:type="dxa"/>
              <w:left w:w="108" w:type="dxa"/>
              <w:bottom w:w="0" w:type="dxa"/>
              <w:right w:w="108" w:type="dxa"/>
            </w:tcMar>
            <w:vAlign w:val="center"/>
            <w:hideMark/>
          </w:tcPr>
          <w:p w14:paraId="7C300FBB" w14:textId="5871C7C5" w:rsidR="004C7472" w:rsidRPr="00022DB6" w:rsidRDefault="006D1BD0"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Sin reporte</w:t>
            </w:r>
          </w:p>
        </w:tc>
        <w:tc>
          <w:tcPr>
            <w:tcW w:w="0" w:type="auto"/>
            <w:shd w:val="clear" w:color="auto" w:fill="EDEDED"/>
            <w:tcMar>
              <w:top w:w="0" w:type="dxa"/>
              <w:left w:w="108" w:type="dxa"/>
              <w:bottom w:w="0" w:type="dxa"/>
              <w:right w:w="108" w:type="dxa"/>
            </w:tcMar>
            <w:vAlign w:val="center"/>
            <w:hideMark/>
          </w:tcPr>
          <w:p w14:paraId="5AD87D8E" w14:textId="2D7F2D98" w:rsidR="004C7472" w:rsidRPr="00022DB6" w:rsidRDefault="006D1BD0"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Atrasadas</w:t>
            </w:r>
          </w:p>
        </w:tc>
        <w:tc>
          <w:tcPr>
            <w:tcW w:w="0" w:type="auto"/>
            <w:shd w:val="clear" w:color="auto" w:fill="EDEDED"/>
            <w:tcMar>
              <w:top w:w="0" w:type="dxa"/>
              <w:left w:w="108" w:type="dxa"/>
              <w:bottom w:w="0" w:type="dxa"/>
              <w:right w:w="108" w:type="dxa"/>
            </w:tcMar>
            <w:vAlign w:val="center"/>
            <w:hideMark/>
          </w:tcPr>
          <w:p w14:paraId="3E559DE8" w14:textId="6DACC924" w:rsidR="004C7472" w:rsidRPr="00022DB6" w:rsidRDefault="006D1BD0"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Sin aprobación</w:t>
            </w:r>
          </w:p>
        </w:tc>
        <w:tc>
          <w:tcPr>
            <w:tcW w:w="0" w:type="auto"/>
            <w:shd w:val="clear" w:color="auto" w:fill="EDEDED"/>
            <w:tcMar>
              <w:top w:w="0" w:type="dxa"/>
              <w:left w:w="108" w:type="dxa"/>
              <w:bottom w:w="0" w:type="dxa"/>
              <w:right w:w="108" w:type="dxa"/>
            </w:tcMar>
            <w:vAlign w:val="center"/>
            <w:hideMark/>
          </w:tcPr>
          <w:p w14:paraId="7597A7A4" w14:textId="4D5AD148" w:rsidR="004C7472" w:rsidRPr="00022DB6" w:rsidRDefault="006D1BD0"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En alerta</w:t>
            </w:r>
          </w:p>
        </w:tc>
      </w:tr>
      <w:tr w:rsidR="004C7472" w:rsidRPr="00022DB6" w14:paraId="570C9B10" w14:textId="77777777" w:rsidTr="009F3139">
        <w:tc>
          <w:tcPr>
            <w:tcW w:w="0" w:type="auto"/>
            <w:tcMar>
              <w:top w:w="100" w:type="dxa"/>
              <w:left w:w="100" w:type="dxa"/>
              <w:bottom w:w="100" w:type="dxa"/>
              <w:right w:w="100" w:type="dxa"/>
            </w:tcMar>
            <w:hideMark/>
          </w:tcPr>
          <w:p w14:paraId="6F568C85"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bCs/>
                <w:color w:val="000000" w:themeColor="text1"/>
                <w:sz w:val="18"/>
                <w:szCs w:val="18"/>
                <w:lang w:eastAsia="es-CO"/>
              </w:rPr>
              <w:t>3868</w:t>
            </w:r>
          </w:p>
        </w:tc>
        <w:tc>
          <w:tcPr>
            <w:tcW w:w="0" w:type="auto"/>
            <w:tcMar>
              <w:top w:w="100" w:type="dxa"/>
              <w:left w:w="100" w:type="dxa"/>
              <w:bottom w:w="100" w:type="dxa"/>
              <w:right w:w="100" w:type="dxa"/>
            </w:tcMar>
            <w:hideMark/>
          </w:tcPr>
          <w:p w14:paraId="6659C87E"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Política de gestión del riesgo asociado al uso de sustancias químicas</w:t>
            </w:r>
          </w:p>
        </w:tc>
        <w:tc>
          <w:tcPr>
            <w:tcW w:w="0" w:type="auto"/>
            <w:tcMar>
              <w:top w:w="0" w:type="dxa"/>
              <w:left w:w="108" w:type="dxa"/>
              <w:bottom w:w="0" w:type="dxa"/>
              <w:right w:w="108" w:type="dxa"/>
            </w:tcMar>
            <w:vAlign w:val="center"/>
            <w:hideMark/>
          </w:tcPr>
          <w:p w14:paraId="1D6D857C"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tcMar>
              <w:top w:w="0" w:type="dxa"/>
              <w:left w:w="108" w:type="dxa"/>
              <w:bottom w:w="0" w:type="dxa"/>
              <w:right w:w="108" w:type="dxa"/>
            </w:tcMar>
            <w:vAlign w:val="center"/>
            <w:hideMark/>
          </w:tcPr>
          <w:p w14:paraId="0DA69541"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tcMar>
              <w:top w:w="0" w:type="dxa"/>
              <w:left w:w="108" w:type="dxa"/>
              <w:bottom w:w="0" w:type="dxa"/>
              <w:right w:w="108" w:type="dxa"/>
            </w:tcMar>
            <w:vAlign w:val="center"/>
            <w:hideMark/>
          </w:tcPr>
          <w:p w14:paraId="4AB8A2B9"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tc>
        <w:tc>
          <w:tcPr>
            <w:tcW w:w="0" w:type="auto"/>
            <w:tcMar>
              <w:top w:w="0" w:type="dxa"/>
              <w:left w:w="108" w:type="dxa"/>
              <w:bottom w:w="0" w:type="dxa"/>
              <w:right w:w="108" w:type="dxa"/>
            </w:tcMar>
            <w:vAlign w:val="center"/>
            <w:hideMark/>
          </w:tcPr>
          <w:p w14:paraId="28477152"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tcMar>
              <w:top w:w="0" w:type="dxa"/>
              <w:left w:w="108" w:type="dxa"/>
              <w:bottom w:w="0" w:type="dxa"/>
              <w:right w:w="108" w:type="dxa"/>
            </w:tcMar>
            <w:vAlign w:val="center"/>
            <w:hideMark/>
          </w:tcPr>
          <w:p w14:paraId="57D30FA9" w14:textId="77777777" w:rsidR="004C7472" w:rsidRPr="00022DB6" w:rsidRDefault="004C7472" w:rsidP="00022DB6">
            <w:pPr>
              <w:spacing w:after="0" w:line="276" w:lineRule="auto"/>
              <w:jc w:val="center"/>
              <w:rPr>
                <w:rFonts w:ascii="Arial" w:eastAsia="Times New Roman" w:hAnsi="Arial" w:cs="Arial"/>
                <w:sz w:val="18"/>
                <w:szCs w:val="18"/>
                <w:lang w:eastAsia="es-CO"/>
              </w:rPr>
            </w:pPr>
          </w:p>
        </w:tc>
      </w:tr>
      <w:tr w:rsidR="00887900" w:rsidRPr="00022DB6" w14:paraId="349C2922" w14:textId="77777777" w:rsidTr="009F3139">
        <w:tc>
          <w:tcPr>
            <w:tcW w:w="0" w:type="auto"/>
            <w:shd w:val="clear" w:color="auto" w:fill="EDEDED"/>
            <w:tcMar>
              <w:top w:w="100" w:type="dxa"/>
              <w:left w:w="100" w:type="dxa"/>
              <w:bottom w:w="100" w:type="dxa"/>
              <w:right w:w="100" w:type="dxa"/>
            </w:tcMar>
            <w:hideMark/>
          </w:tcPr>
          <w:p w14:paraId="19A59865"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bCs/>
                <w:color w:val="000000" w:themeColor="text1"/>
                <w:sz w:val="18"/>
                <w:szCs w:val="18"/>
                <w:lang w:eastAsia="es-CO"/>
              </w:rPr>
              <w:t>3934</w:t>
            </w:r>
          </w:p>
        </w:tc>
        <w:tc>
          <w:tcPr>
            <w:tcW w:w="0" w:type="auto"/>
            <w:shd w:val="clear" w:color="auto" w:fill="EDEDED"/>
            <w:tcMar>
              <w:top w:w="100" w:type="dxa"/>
              <w:left w:w="100" w:type="dxa"/>
              <w:bottom w:w="100" w:type="dxa"/>
              <w:right w:w="100" w:type="dxa"/>
            </w:tcMar>
            <w:hideMark/>
          </w:tcPr>
          <w:p w14:paraId="00D41D88" w14:textId="1F69AD55"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Política de </w:t>
            </w:r>
            <w:r w:rsidR="006E21F9">
              <w:rPr>
                <w:rFonts w:ascii="Arial" w:eastAsia="Times New Roman" w:hAnsi="Arial" w:cs="Arial"/>
                <w:color w:val="000000" w:themeColor="text1"/>
                <w:sz w:val="18"/>
                <w:szCs w:val="18"/>
                <w:lang w:eastAsia="es-CO"/>
              </w:rPr>
              <w:t>c</w:t>
            </w:r>
            <w:r w:rsidRPr="00022DB6">
              <w:rPr>
                <w:rFonts w:ascii="Arial" w:eastAsia="Times New Roman" w:hAnsi="Arial" w:cs="Arial"/>
                <w:color w:val="000000" w:themeColor="text1"/>
                <w:sz w:val="18"/>
                <w:szCs w:val="18"/>
                <w:lang w:eastAsia="es-CO"/>
              </w:rPr>
              <w:t xml:space="preserve">recimiento </w:t>
            </w:r>
            <w:r w:rsidR="006E21F9">
              <w:rPr>
                <w:rFonts w:ascii="Arial" w:eastAsia="Times New Roman" w:hAnsi="Arial" w:cs="Arial"/>
                <w:color w:val="000000" w:themeColor="text1"/>
                <w:sz w:val="18"/>
                <w:szCs w:val="18"/>
                <w:lang w:eastAsia="es-CO"/>
              </w:rPr>
              <w:t>v</w:t>
            </w:r>
            <w:r w:rsidRPr="00022DB6">
              <w:rPr>
                <w:rFonts w:ascii="Arial" w:eastAsia="Times New Roman" w:hAnsi="Arial" w:cs="Arial"/>
                <w:color w:val="000000" w:themeColor="text1"/>
                <w:sz w:val="18"/>
                <w:szCs w:val="18"/>
                <w:lang w:eastAsia="es-CO"/>
              </w:rPr>
              <w:t>erde</w:t>
            </w:r>
          </w:p>
        </w:tc>
        <w:tc>
          <w:tcPr>
            <w:tcW w:w="0" w:type="auto"/>
            <w:shd w:val="clear" w:color="auto" w:fill="EDEDED"/>
            <w:tcMar>
              <w:top w:w="0" w:type="dxa"/>
              <w:left w:w="108" w:type="dxa"/>
              <w:bottom w:w="0" w:type="dxa"/>
              <w:right w:w="108" w:type="dxa"/>
            </w:tcMar>
            <w:vAlign w:val="center"/>
            <w:hideMark/>
          </w:tcPr>
          <w:p w14:paraId="647D9EC7"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w:t>
            </w:r>
          </w:p>
        </w:tc>
        <w:tc>
          <w:tcPr>
            <w:tcW w:w="0" w:type="auto"/>
            <w:shd w:val="clear" w:color="auto" w:fill="EDEDED"/>
            <w:tcMar>
              <w:top w:w="0" w:type="dxa"/>
              <w:left w:w="108" w:type="dxa"/>
              <w:bottom w:w="0" w:type="dxa"/>
              <w:right w:w="108" w:type="dxa"/>
            </w:tcMar>
            <w:vAlign w:val="center"/>
            <w:hideMark/>
          </w:tcPr>
          <w:p w14:paraId="42413739"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shd w:val="clear" w:color="auto" w:fill="EDEDED"/>
            <w:tcMar>
              <w:top w:w="0" w:type="dxa"/>
              <w:left w:w="108" w:type="dxa"/>
              <w:bottom w:w="0" w:type="dxa"/>
              <w:right w:w="108" w:type="dxa"/>
            </w:tcMar>
            <w:vAlign w:val="center"/>
            <w:hideMark/>
          </w:tcPr>
          <w:p w14:paraId="5AF05F78"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w:t>
            </w:r>
          </w:p>
        </w:tc>
        <w:tc>
          <w:tcPr>
            <w:tcW w:w="0" w:type="auto"/>
            <w:shd w:val="clear" w:color="auto" w:fill="EDEDED"/>
            <w:tcMar>
              <w:top w:w="0" w:type="dxa"/>
              <w:left w:w="108" w:type="dxa"/>
              <w:bottom w:w="0" w:type="dxa"/>
              <w:right w:w="108" w:type="dxa"/>
            </w:tcMar>
            <w:vAlign w:val="center"/>
            <w:hideMark/>
          </w:tcPr>
          <w:p w14:paraId="528B6FA9"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tc>
        <w:tc>
          <w:tcPr>
            <w:tcW w:w="0" w:type="auto"/>
            <w:shd w:val="clear" w:color="auto" w:fill="EDEDED"/>
            <w:tcMar>
              <w:top w:w="0" w:type="dxa"/>
              <w:left w:w="108" w:type="dxa"/>
              <w:bottom w:w="0" w:type="dxa"/>
              <w:right w:w="108" w:type="dxa"/>
            </w:tcMar>
            <w:vAlign w:val="center"/>
            <w:hideMark/>
          </w:tcPr>
          <w:p w14:paraId="4A4783E8" w14:textId="77777777" w:rsidR="004C7472" w:rsidRPr="00022DB6" w:rsidRDefault="004C7472" w:rsidP="00022DB6">
            <w:pPr>
              <w:spacing w:after="0" w:line="276" w:lineRule="auto"/>
              <w:jc w:val="center"/>
              <w:rPr>
                <w:rFonts w:ascii="Arial" w:eastAsia="Times New Roman" w:hAnsi="Arial" w:cs="Arial"/>
                <w:sz w:val="18"/>
                <w:szCs w:val="18"/>
                <w:lang w:eastAsia="es-CO"/>
              </w:rPr>
            </w:pPr>
          </w:p>
        </w:tc>
      </w:tr>
      <w:tr w:rsidR="004C7472" w:rsidRPr="00022DB6" w14:paraId="4FD1CC45" w14:textId="77777777" w:rsidTr="009F3139">
        <w:tc>
          <w:tcPr>
            <w:tcW w:w="0" w:type="auto"/>
            <w:tcMar>
              <w:top w:w="100" w:type="dxa"/>
              <w:left w:w="100" w:type="dxa"/>
              <w:bottom w:w="100" w:type="dxa"/>
              <w:right w:w="100" w:type="dxa"/>
            </w:tcMar>
            <w:hideMark/>
          </w:tcPr>
          <w:p w14:paraId="65E2CCA0"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bCs/>
                <w:color w:val="000000" w:themeColor="text1"/>
                <w:sz w:val="18"/>
                <w:szCs w:val="18"/>
                <w:lang w:eastAsia="es-CO"/>
              </w:rPr>
              <w:t>3943</w:t>
            </w:r>
          </w:p>
        </w:tc>
        <w:tc>
          <w:tcPr>
            <w:tcW w:w="0" w:type="auto"/>
            <w:tcMar>
              <w:top w:w="100" w:type="dxa"/>
              <w:left w:w="100" w:type="dxa"/>
              <w:bottom w:w="100" w:type="dxa"/>
              <w:right w:w="100" w:type="dxa"/>
            </w:tcMar>
            <w:hideMark/>
          </w:tcPr>
          <w:p w14:paraId="48D0F6B5"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Política para el mejoramiento de la calidad del aire</w:t>
            </w:r>
          </w:p>
        </w:tc>
        <w:tc>
          <w:tcPr>
            <w:tcW w:w="0" w:type="auto"/>
            <w:tcMar>
              <w:top w:w="0" w:type="dxa"/>
              <w:left w:w="108" w:type="dxa"/>
              <w:bottom w:w="0" w:type="dxa"/>
              <w:right w:w="108" w:type="dxa"/>
            </w:tcMar>
            <w:vAlign w:val="center"/>
            <w:hideMark/>
          </w:tcPr>
          <w:p w14:paraId="13955CC4"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tc>
        <w:tc>
          <w:tcPr>
            <w:tcW w:w="0" w:type="auto"/>
            <w:tcMar>
              <w:top w:w="0" w:type="dxa"/>
              <w:left w:w="108" w:type="dxa"/>
              <w:bottom w:w="0" w:type="dxa"/>
              <w:right w:w="108" w:type="dxa"/>
            </w:tcMar>
            <w:vAlign w:val="center"/>
            <w:hideMark/>
          </w:tcPr>
          <w:p w14:paraId="64148AF7"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tcMar>
              <w:top w:w="0" w:type="dxa"/>
              <w:left w:w="108" w:type="dxa"/>
              <w:bottom w:w="0" w:type="dxa"/>
              <w:right w:w="108" w:type="dxa"/>
            </w:tcMar>
            <w:vAlign w:val="center"/>
            <w:hideMark/>
          </w:tcPr>
          <w:p w14:paraId="032415AD"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tc>
        <w:tc>
          <w:tcPr>
            <w:tcW w:w="0" w:type="auto"/>
            <w:tcMar>
              <w:top w:w="0" w:type="dxa"/>
              <w:left w:w="108" w:type="dxa"/>
              <w:bottom w:w="0" w:type="dxa"/>
              <w:right w:w="108" w:type="dxa"/>
            </w:tcMar>
            <w:vAlign w:val="center"/>
            <w:hideMark/>
          </w:tcPr>
          <w:p w14:paraId="1A604F90"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tcMar>
              <w:top w:w="0" w:type="dxa"/>
              <w:left w:w="108" w:type="dxa"/>
              <w:bottom w:w="0" w:type="dxa"/>
              <w:right w:w="108" w:type="dxa"/>
            </w:tcMar>
            <w:vAlign w:val="center"/>
            <w:hideMark/>
          </w:tcPr>
          <w:p w14:paraId="7BD90640" w14:textId="77777777" w:rsidR="004C7472" w:rsidRPr="00022DB6" w:rsidRDefault="004C7472" w:rsidP="00022DB6">
            <w:pPr>
              <w:spacing w:after="0" w:line="276" w:lineRule="auto"/>
              <w:jc w:val="center"/>
              <w:rPr>
                <w:rFonts w:ascii="Arial" w:eastAsia="Times New Roman" w:hAnsi="Arial" w:cs="Arial"/>
                <w:sz w:val="18"/>
                <w:szCs w:val="18"/>
                <w:lang w:eastAsia="es-CO"/>
              </w:rPr>
            </w:pPr>
          </w:p>
        </w:tc>
      </w:tr>
      <w:tr w:rsidR="00887900" w:rsidRPr="00022DB6" w14:paraId="100ADBD4" w14:textId="77777777" w:rsidTr="009F3139">
        <w:tc>
          <w:tcPr>
            <w:tcW w:w="0" w:type="auto"/>
            <w:shd w:val="clear" w:color="auto" w:fill="EDEDED"/>
            <w:tcMar>
              <w:top w:w="100" w:type="dxa"/>
              <w:left w:w="100" w:type="dxa"/>
              <w:bottom w:w="100" w:type="dxa"/>
              <w:right w:w="100" w:type="dxa"/>
            </w:tcMar>
            <w:hideMark/>
          </w:tcPr>
          <w:p w14:paraId="3E965932"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bCs/>
                <w:color w:val="000000" w:themeColor="text1"/>
                <w:sz w:val="18"/>
                <w:szCs w:val="18"/>
                <w:lang w:eastAsia="es-CO"/>
              </w:rPr>
              <w:t>3957</w:t>
            </w:r>
          </w:p>
        </w:tc>
        <w:tc>
          <w:tcPr>
            <w:tcW w:w="0" w:type="auto"/>
            <w:shd w:val="clear" w:color="auto" w:fill="EDEDED"/>
            <w:tcMar>
              <w:top w:w="100" w:type="dxa"/>
              <w:left w:w="100" w:type="dxa"/>
              <w:bottom w:w="100" w:type="dxa"/>
              <w:right w:w="100" w:type="dxa"/>
            </w:tcMar>
            <w:hideMark/>
          </w:tcPr>
          <w:p w14:paraId="28E89CBF" w14:textId="342B5365" w:rsidR="004C7472" w:rsidRPr="00022DB6" w:rsidRDefault="004C7472" w:rsidP="006E21F9">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Política Nacional de Laboratorios: </w:t>
            </w:r>
            <w:r w:rsidR="006D1BD0" w:rsidRPr="00022DB6">
              <w:rPr>
                <w:rFonts w:ascii="Arial" w:eastAsia="Times New Roman" w:hAnsi="Arial" w:cs="Arial"/>
                <w:color w:val="000000" w:themeColor="text1"/>
                <w:sz w:val="18"/>
                <w:szCs w:val="18"/>
                <w:lang w:eastAsia="es-CO"/>
              </w:rPr>
              <w:t>p</w:t>
            </w:r>
            <w:r w:rsidRPr="00022DB6">
              <w:rPr>
                <w:rFonts w:ascii="Arial" w:eastAsia="Times New Roman" w:hAnsi="Arial" w:cs="Arial"/>
                <w:color w:val="000000" w:themeColor="text1"/>
                <w:sz w:val="18"/>
                <w:szCs w:val="18"/>
                <w:lang w:eastAsia="es-CO"/>
              </w:rPr>
              <w:t>rioridades para mejorar el cumplimiento de estándares de calidad</w:t>
            </w:r>
          </w:p>
        </w:tc>
        <w:tc>
          <w:tcPr>
            <w:tcW w:w="0" w:type="auto"/>
            <w:shd w:val="clear" w:color="auto" w:fill="EDEDED"/>
            <w:tcMar>
              <w:top w:w="0" w:type="dxa"/>
              <w:left w:w="108" w:type="dxa"/>
              <w:bottom w:w="0" w:type="dxa"/>
              <w:right w:w="108" w:type="dxa"/>
            </w:tcMar>
            <w:vAlign w:val="center"/>
            <w:hideMark/>
          </w:tcPr>
          <w:p w14:paraId="7ED20D18"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tc>
        <w:tc>
          <w:tcPr>
            <w:tcW w:w="0" w:type="auto"/>
            <w:shd w:val="clear" w:color="auto" w:fill="EDEDED"/>
            <w:tcMar>
              <w:top w:w="0" w:type="dxa"/>
              <w:left w:w="108" w:type="dxa"/>
              <w:bottom w:w="0" w:type="dxa"/>
              <w:right w:w="108" w:type="dxa"/>
            </w:tcMar>
            <w:vAlign w:val="center"/>
            <w:hideMark/>
          </w:tcPr>
          <w:p w14:paraId="5B4D5D62"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shd w:val="clear" w:color="auto" w:fill="EDEDED"/>
            <w:tcMar>
              <w:top w:w="0" w:type="dxa"/>
              <w:left w:w="108" w:type="dxa"/>
              <w:bottom w:w="0" w:type="dxa"/>
              <w:right w:w="108" w:type="dxa"/>
            </w:tcMar>
            <w:vAlign w:val="center"/>
            <w:hideMark/>
          </w:tcPr>
          <w:p w14:paraId="4204689F"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w:t>
            </w:r>
          </w:p>
        </w:tc>
        <w:tc>
          <w:tcPr>
            <w:tcW w:w="0" w:type="auto"/>
            <w:shd w:val="clear" w:color="auto" w:fill="EDEDED"/>
            <w:tcMar>
              <w:top w:w="0" w:type="dxa"/>
              <w:left w:w="108" w:type="dxa"/>
              <w:bottom w:w="0" w:type="dxa"/>
              <w:right w:w="108" w:type="dxa"/>
            </w:tcMar>
            <w:vAlign w:val="center"/>
            <w:hideMark/>
          </w:tcPr>
          <w:p w14:paraId="3E2E6471"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shd w:val="clear" w:color="auto" w:fill="EDEDED"/>
            <w:tcMar>
              <w:top w:w="0" w:type="dxa"/>
              <w:left w:w="108" w:type="dxa"/>
              <w:bottom w:w="0" w:type="dxa"/>
              <w:right w:w="108" w:type="dxa"/>
            </w:tcMar>
            <w:vAlign w:val="center"/>
            <w:hideMark/>
          </w:tcPr>
          <w:p w14:paraId="14D0243C" w14:textId="77777777" w:rsidR="004C7472" w:rsidRPr="00022DB6" w:rsidRDefault="004C7472" w:rsidP="00022DB6">
            <w:pPr>
              <w:spacing w:after="0" w:line="276" w:lineRule="auto"/>
              <w:jc w:val="center"/>
              <w:rPr>
                <w:rFonts w:ascii="Arial" w:eastAsia="Times New Roman" w:hAnsi="Arial" w:cs="Arial"/>
                <w:sz w:val="18"/>
                <w:szCs w:val="18"/>
                <w:lang w:eastAsia="es-CO"/>
              </w:rPr>
            </w:pPr>
          </w:p>
        </w:tc>
      </w:tr>
      <w:tr w:rsidR="004C7472" w:rsidRPr="00022DB6" w14:paraId="4FD416AB" w14:textId="77777777" w:rsidTr="009F3139">
        <w:tc>
          <w:tcPr>
            <w:tcW w:w="0" w:type="auto"/>
            <w:tcMar>
              <w:top w:w="100" w:type="dxa"/>
              <w:left w:w="100" w:type="dxa"/>
              <w:bottom w:w="100" w:type="dxa"/>
              <w:right w:w="100" w:type="dxa"/>
            </w:tcMar>
            <w:hideMark/>
          </w:tcPr>
          <w:p w14:paraId="0BA0192E"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bCs/>
                <w:color w:val="000000" w:themeColor="text1"/>
                <w:sz w:val="18"/>
                <w:szCs w:val="18"/>
                <w:lang w:eastAsia="es-CO"/>
              </w:rPr>
              <w:t>4021</w:t>
            </w:r>
          </w:p>
        </w:tc>
        <w:tc>
          <w:tcPr>
            <w:tcW w:w="0" w:type="auto"/>
            <w:tcMar>
              <w:top w:w="100" w:type="dxa"/>
              <w:left w:w="100" w:type="dxa"/>
              <w:bottom w:w="100" w:type="dxa"/>
              <w:right w:w="100" w:type="dxa"/>
            </w:tcMar>
            <w:hideMark/>
          </w:tcPr>
          <w:p w14:paraId="17F29FED"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Política Nacional para el Control de la Deforestación y la Gestión Sostenible de los Bosques</w:t>
            </w:r>
          </w:p>
        </w:tc>
        <w:tc>
          <w:tcPr>
            <w:tcW w:w="0" w:type="auto"/>
            <w:tcMar>
              <w:top w:w="0" w:type="dxa"/>
              <w:left w:w="108" w:type="dxa"/>
              <w:bottom w:w="0" w:type="dxa"/>
              <w:right w:w="108" w:type="dxa"/>
            </w:tcMar>
            <w:vAlign w:val="center"/>
            <w:hideMark/>
          </w:tcPr>
          <w:p w14:paraId="51EE1300"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tc>
        <w:tc>
          <w:tcPr>
            <w:tcW w:w="0" w:type="auto"/>
            <w:tcMar>
              <w:top w:w="0" w:type="dxa"/>
              <w:left w:w="108" w:type="dxa"/>
              <w:bottom w:w="0" w:type="dxa"/>
              <w:right w:w="108" w:type="dxa"/>
            </w:tcMar>
            <w:vAlign w:val="center"/>
            <w:hideMark/>
          </w:tcPr>
          <w:p w14:paraId="7C8BD058" w14:textId="6372676A" w:rsidR="00A977E9" w:rsidRPr="00022DB6" w:rsidRDefault="00A977E9" w:rsidP="00022DB6">
            <w:pPr>
              <w:spacing w:after="0" w:line="276" w:lineRule="auto"/>
              <w:ind w:left="708" w:hanging="708"/>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p w14:paraId="355BC0EA" w14:textId="1AC4B190" w:rsidR="004C7472" w:rsidRPr="00022DB6" w:rsidRDefault="00A977E9"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hAnsi="Arial" w:cs="Arial"/>
                <w:color w:val="000000" w:themeColor="text1"/>
                <w:sz w:val="18"/>
                <w:szCs w:val="18"/>
              </w:rPr>
              <w:t>(Sin iniciar)</w:t>
            </w:r>
          </w:p>
        </w:tc>
        <w:tc>
          <w:tcPr>
            <w:tcW w:w="0" w:type="auto"/>
            <w:tcMar>
              <w:top w:w="0" w:type="dxa"/>
              <w:left w:w="108" w:type="dxa"/>
              <w:bottom w:w="0" w:type="dxa"/>
              <w:right w:w="108" w:type="dxa"/>
            </w:tcMar>
            <w:vAlign w:val="center"/>
            <w:hideMark/>
          </w:tcPr>
          <w:p w14:paraId="1C04A9A7"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w:t>
            </w:r>
          </w:p>
        </w:tc>
        <w:tc>
          <w:tcPr>
            <w:tcW w:w="0" w:type="auto"/>
            <w:tcMar>
              <w:top w:w="0" w:type="dxa"/>
              <w:left w:w="108" w:type="dxa"/>
              <w:bottom w:w="0" w:type="dxa"/>
              <w:right w:w="108" w:type="dxa"/>
            </w:tcMar>
            <w:vAlign w:val="center"/>
            <w:hideMark/>
          </w:tcPr>
          <w:p w14:paraId="79ED1A92"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tc>
        <w:tc>
          <w:tcPr>
            <w:tcW w:w="0" w:type="auto"/>
            <w:tcMar>
              <w:top w:w="0" w:type="dxa"/>
              <w:left w:w="108" w:type="dxa"/>
              <w:bottom w:w="0" w:type="dxa"/>
              <w:right w:w="108" w:type="dxa"/>
            </w:tcMar>
            <w:vAlign w:val="center"/>
            <w:hideMark/>
          </w:tcPr>
          <w:p w14:paraId="18214801" w14:textId="77777777" w:rsidR="004C7472" w:rsidRPr="00022DB6" w:rsidRDefault="004C7472" w:rsidP="00022DB6">
            <w:pPr>
              <w:spacing w:after="0" w:line="276" w:lineRule="auto"/>
              <w:jc w:val="center"/>
              <w:rPr>
                <w:rFonts w:ascii="Arial" w:eastAsia="Times New Roman" w:hAnsi="Arial" w:cs="Arial"/>
                <w:sz w:val="18"/>
                <w:szCs w:val="18"/>
                <w:lang w:eastAsia="es-CO"/>
              </w:rPr>
            </w:pPr>
          </w:p>
        </w:tc>
      </w:tr>
      <w:tr w:rsidR="00887900" w:rsidRPr="00022DB6" w14:paraId="2590C04F" w14:textId="77777777" w:rsidTr="009F3139">
        <w:tc>
          <w:tcPr>
            <w:tcW w:w="0" w:type="auto"/>
            <w:shd w:val="clear" w:color="auto" w:fill="EDEDED"/>
            <w:tcMar>
              <w:top w:w="100" w:type="dxa"/>
              <w:left w:w="100" w:type="dxa"/>
              <w:bottom w:w="100" w:type="dxa"/>
              <w:right w:w="100" w:type="dxa"/>
            </w:tcMar>
            <w:hideMark/>
          </w:tcPr>
          <w:p w14:paraId="167682D4"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bCs/>
                <w:color w:val="000000" w:themeColor="text1"/>
                <w:sz w:val="18"/>
                <w:szCs w:val="18"/>
                <w:lang w:eastAsia="es-CO"/>
              </w:rPr>
              <w:t>4050</w:t>
            </w:r>
          </w:p>
        </w:tc>
        <w:tc>
          <w:tcPr>
            <w:tcW w:w="0" w:type="auto"/>
            <w:shd w:val="clear" w:color="auto" w:fill="EDEDED"/>
            <w:tcMar>
              <w:top w:w="100" w:type="dxa"/>
              <w:left w:w="100" w:type="dxa"/>
              <w:bottom w:w="100" w:type="dxa"/>
              <w:right w:w="100" w:type="dxa"/>
            </w:tcMar>
            <w:hideMark/>
          </w:tcPr>
          <w:p w14:paraId="49969B80" w14:textId="268CF49E" w:rsidR="000C3173"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Política para la consolidación del Sistema Nacional </w:t>
            </w:r>
            <w:r w:rsidR="006D1BD0" w:rsidRPr="00022DB6">
              <w:rPr>
                <w:rFonts w:ascii="Arial" w:eastAsia="Times New Roman" w:hAnsi="Arial" w:cs="Arial"/>
                <w:color w:val="000000" w:themeColor="text1"/>
                <w:sz w:val="18"/>
                <w:szCs w:val="18"/>
                <w:lang w:eastAsia="es-CO"/>
              </w:rPr>
              <w:t>d</w:t>
            </w:r>
            <w:r w:rsidRPr="00022DB6">
              <w:rPr>
                <w:rFonts w:ascii="Arial" w:eastAsia="Times New Roman" w:hAnsi="Arial" w:cs="Arial"/>
                <w:color w:val="000000" w:themeColor="text1"/>
                <w:sz w:val="18"/>
                <w:szCs w:val="18"/>
                <w:lang w:eastAsia="es-CO"/>
              </w:rPr>
              <w:t>e Áreas Protegidas -</w:t>
            </w:r>
            <w:r w:rsidR="006D1BD0" w:rsidRPr="00022DB6">
              <w:rPr>
                <w:rFonts w:ascii="Arial" w:eastAsia="Times New Roman" w:hAnsi="Arial" w:cs="Arial"/>
                <w:color w:val="000000" w:themeColor="text1"/>
                <w:sz w:val="18"/>
                <w:szCs w:val="18"/>
                <w:lang w:eastAsia="es-CO"/>
              </w:rPr>
              <w:t xml:space="preserve"> </w:t>
            </w:r>
            <w:r w:rsidRPr="00022DB6">
              <w:rPr>
                <w:rFonts w:ascii="Arial" w:eastAsia="Times New Roman" w:hAnsi="Arial" w:cs="Arial"/>
                <w:color w:val="000000" w:themeColor="text1"/>
                <w:sz w:val="18"/>
                <w:szCs w:val="18"/>
                <w:lang w:eastAsia="es-CO"/>
              </w:rPr>
              <w:t>SINAP</w:t>
            </w:r>
          </w:p>
          <w:p w14:paraId="54E60767" w14:textId="77777777" w:rsidR="000C3173" w:rsidRPr="00022DB6" w:rsidRDefault="000C3173" w:rsidP="00022DB6">
            <w:pPr>
              <w:spacing w:after="0" w:line="276" w:lineRule="auto"/>
              <w:jc w:val="both"/>
              <w:rPr>
                <w:rFonts w:ascii="Arial" w:eastAsia="Times New Roman" w:hAnsi="Arial" w:cs="Arial"/>
                <w:b/>
                <w:bCs/>
                <w:color w:val="000000" w:themeColor="text1"/>
                <w:sz w:val="18"/>
                <w:szCs w:val="18"/>
                <w:lang w:eastAsia="es-CO"/>
              </w:rPr>
            </w:pPr>
          </w:p>
          <w:p w14:paraId="5B85B749" w14:textId="414EF633"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 xml:space="preserve">(Actividades </w:t>
            </w:r>
            <w:r w:rsidR="006D1BD0" w:rsidRPr="00022DB6">
              <w:rPr>
                <w:rFonts w:ascii="Arial" w:eastAsia="Times New Roman" w:hAnsi="Arial" w:cs="Arial"/>
                <w:b/>
                <w:bCs/>
                <w:color w:val="000000" w:themeColor="text1"/>
                <w:sz w:val="18"/>
                <w:szCs w:val="18"/>
                <w:lang w:eastAsia="es-CO"/>
              </w:rPr>
              <w:t>s</w:t>
            </w:r>
            <w:r w:rsidRPr="00022DB6">
              <w:rPr>
                <w:rFonts w:ascii="Arial" w:eastAsia="Times New Roman" w:hAnsi="Arial" w:cs="Arial"/>
                <w:b/>
                <w:bCs/>
                <w:color w:val="000000" w:themeColor="text1"/>
                <w:sz w:val="18"/>
                <w:szCs w:val="18"/>
                <w:lang w:eastAsia="es-CO"/>
              </w:rPr>
              <w:t xml:space="preserve">in </w:t>
            </w:r>
            <w:r w:rsidR="006D1BD0" w:rsidRPr="00022DB6">
              <w:rPr>
                <w:rFonts w:ascii="Arial" w:eastAsia="Times New Roman" w:hAnsi="Arial" w:cs="Arial"/>
                <w:b/>
                <w:bCs/>
                <w:color w:val="000000" w:themeColor="text1"/>
                <w:sz w:val="18"/>
                <w:szCs w:val="18"/>
                <w:lang w:eastAsia="es-CO"/>
              </w:rPr>
              <w:t>i</w:t>
            </w:r>
            <w:r w:rsidRPr="00022DB6">
              <w:rPr>
                <w:rFonts w:ascii="Arial" w:eastAsia="Times New Roman" w:hAnsi="Arial" w:cs="Arial"/>
                <w:b/>
                <w:bCs/>
                <w:color w:val="000000" w:themeColor="text1"/>
                <w:sz w:val="18"/>
                <w:szCs w:val="18"/>
                <w:lang w:eastAsia="es-CO"/>
              </w:rPr>
              <w:t>niciar)</w:t>
            </w:r>
          </w:p>
        </w:tc>
        <w:tc>
          <w:tcPr>
            <w:tcW w:w="0" w:type="auto"/>
            <w:shd w:val="clear" w:color="auto" w:fill="EDEDED"/>
            <w:tcMar>
              <w:top w:w="0" w:type="dxa"/>
              <w:left w:w="108" w:type="dxa"/>
              <w:bottom w:w="0" w:type="dxa"/>
              <w:right w:w="108" w:type="dxa"/>
            </w:tcMar>
            <w:vAlign w:val="center"/>
            <w:hideMark/>
          </w:tcPr>
          <w:p w14:paraId="33D5552B"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shd w:val="clear" w:color="auto" w:fill="EDEDED"/>
            <w:tcMar>
              <w:top w:w="0" w:type="dxa"/>
              <w:left w:w="108" w:type="dxa"/>
              <w:bottom w:w="0" w:type="dxa"/>
              <w:right w:w="108" w:type="dxa"/>
            </w:tcMar>
            <w:vAlign w:val="center"/>
            <w:hideMark/>
          </w:tcPr>
          <w:p w14:paraId="30E45AD9" w14:textId="36F63F8D" w:rsidR="00887900" w:rsidRPr="00022DB6" w:rsidRDefault="00DD3DD1" w:rsidP="00022DB6">
            <w:pPr>
              <w:spacing w:after="0" w:line="276" w:lineRule="auto"/>
              <w:ind w:left="708" w:hanging="708"/>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p w14:paraId="1A3130CF" w14:textId="06EF999A" w:rsidR="004C7472" w:rsidRPr="00022DB6" w:rsidRDefault="00887900" w:rsidP="00022DB6">
            <w:pPr>
              <w:spacing w:after="0" w:line="276" w:lineRule="auto"/>
              <w:ind w:left="708" w:hanging="708"/>
              <w:jc w:val="center"/>
              <w:rPr>
                <w:rFonts w:ascii="Arial" w:eastAsia="Times New Roman" w:hAnsi="Arial" w:cs="Arial"/>
                <w:color w:val="000000" w:themeColor="text1"/>
                <w:sz w:val="18"/>
                <w:szCs w:val="18"/>
                <w:lang w:eastAsia="es-CO"/>
              </w:rPr>
            </w:pPr>
            <w:r w:rsidRPr="00022DB6">
              <w:rPr>
                <w:rFonts w:ascii="Arial" w:hAnsi="Arial" w:cs="Arial"/>
                <w:color w:val="000000" w:themeColor="text1"/>
                <w:sz w:val="18"/>
                <w:szCs w:val="18"/>
              </w:rPr>
              <w:t>(Sin iniciar)</w:t>
            </w:r>
          </w:p>
        </w:tc>
        <w:tc>
          <w:tcPr>
            <w:tcW w:w="0" w:type="auto"/>
            <w:shd w:val="clear" w:color="auto" w:fill="EDEDED"/>
            <w:tcMar>
              <w:top w:w="0" w:type="dxa"/>
              <w:left w:w="108" w:type="dxa"/>
              <w:bottom w:w="0" w:type="dxa"/>
              <w:right w:w="108" w:type="dxa"/>
            </w:tcMar>
            <w:vAlign w:val="center"/>
            <w:hideMark/>
          </w:tcPr>
          <w:p w14:paraId="6C2A3509"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shd w:val="clear" w:color="auto" w:fill="EDEDED"/>
            <w:tcMar>
              <w:top w:w="0" w:type="dxa"/>
              <w:left w:w="108" w:type="dxa"/>
              <w:bottom w:w="0" w:type="dxa"/>
              <w:right w:w="108" w:type="dxa"/>
            </w:tcMar>
            <w:vAlign w:val="center"/>
            <w:hideMark/>
          </w:tcPr>
          <w:p w14:paraId="2A41912F"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shd w:val="clear" w:color="auto" w:fill="EDEDED"/>
            <w:tcMar>
              <w:top w:w="0" w:type="dxa"/>
              <w:left w:w="108" w:type="dxa"/>
              <w:bottom w:w="0" w:type="dxa"/>
              <w:right w:w="108" w:type="dxa"/>
            </w:tcMar>
            <w:vAlign w:val="center"/>
            <w:hideMark/>
          </w:tcPr>
          <w:p w14:paraId="306B75BE" w14:textId="77777777" w:rsidR="004C7472" w:rsidRPr="00022DB6" w:rsidRDefault="004C7472" w:rsidP="00022DB6">
            <w:pPr>
              <w:spacing w:after="0" w:line="276" w:lineRule="auto"/>
              <w:jc w:val="center"/>
              <w:rPr>
                <w:rFonts w:ascii="Arial" w:eastAsia="Times New Roman" w:hAnsi="Arial" w:cs="Arial"/>
                <w:sz w:val="18"/>
                <w:szCs w:val="18"/>
                <w:lang w:eastAsia="es-CO"/>
              </w:rPr>
            </w:pPr>
          </w:p>
        </w:tc>
      </w:tr>
      <w:tr w:rsidR="004C7472" w:rsidRPr="00022DB6" w14:paraId="2D14D7C8" w14:textId="77777777" w:rsidTr="009F3139">
        <w:tc>
          <w:tcPr>
            <w:tcW w:w="0" w:type="auto"/>
            <w:tcMar>
              <w:top w:w="100" w:type="dxa"/>
              <w:left w:w="100" w:type="dxa"/>
              <w:bottom w:w="100" w:type="dxa"/>
              <w:right w:w="100" w:type="dxa"/>
            </w:tcMar>
            <w:hideMark/>
          </w:tcPr>
          <w:p w14:paraId="3D2E58B6" w14:textId="77777777"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bCs/>
                <w:color w:val="000000" w:themeColor="text1"/>
                <w:sz w:val="18"/>
                <w:szCs w:val="18"/>
                <w:lang w:eastAsia="es-CO"/>
              </w:rPr>
              <w:t>4058</w:t>
            </w:r>
          </w:p>
        </w:tc>
        <w:tc>
          <w:tcPr>
            <w:tcW w:w="0" w:type="auto"/>
            <w:tcMar>
              <w:top w:w="100" w:type="dxa"/>
              <w:left w:w="100" w:type="dxa"/>
              <w:bottom w:w="100" w:type="dxa"/>
              <w:right w:w="100" w:type="dxa"/>
            </w:tcMar>
            <w:hideMark/>
          </w:tcPr>
          <w:p w14:paraId="360E18EE" w14:textId="77777777" w:rsidR="004C7472" w:rsidRPr="00022DB6" w:rsidRDefault="004C7472" w:rsidP="006E21F9">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Política pública para reducir las condiciones de riesgo de desastres y adaptarse a los fenómenos de variabilidad climática </w:t>
            </w:r>
          </w:p>
          <w:p w14:paraId="5F9FEF9E" w14:textId="77777777" w:rsidR="000C3173" w:rsidRPr="00022DB6" w:rsidRDefault="000C3173" w:rsidP="00022DB6">
            <w:pPr>
              <w:spacing w:after="0" w:line="276" w:lineRule="auto"/>
              <w:jc w:val="both"/>
              <w:rPr>
                <w:rFonts w:ascii="Arial" w:eastAsia="Times New Roman" w:hAnsi="Arial" w:cs="Arial"/>
                <w:b/>
                <w:bCs/>
                <w:color w:val="000000" w:themeColor="text1"/>
                <w:sz w:val="18"/>
                <w:szCs w:val="18"/>
                <w:lang w:eastAsia="es-CO"/>
              </w:rPr>
            </w:pPr>
          </w:p>
          <w:p w14:paraId="55DF41FE" w14:textId="1728E77B" w:rsidR="004C7472" w:rsidRPr="00022DB6" w:rsidRDefault="004C7472" w:rsidP="00022DB6">
            <w:pPr>
              <w:spacing w:after="0" w:line="276" w:lineRule="auto"/>
              <w:jc w:val="both"/>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 xml:space="preserve">(Actividades </w:t>
            </w:r>
            <w:r w:rsidR="006D1BD0" w:rsidRPr="00022DB6">
              <w:rPr>
                <w:rFonts w:ascii="Arial" w:eastAsia="Times New Roman" w:hAnsi="Arial" w:cs="Arial"/>
                <w:b/>
                <w:bCs/>
                <w:color w:val="000000" w:themeColor="text1"/>
                <w:sz w:val="18"/>
                <w:szCs w:val="18"/>
                <w:lang w:eastAsia="es-CO"/>
              </w:rPr>
              <w:t>s</w:t>
            </w:r>
            <w:r w:rsidRPr="00022DB6">
              <w:rPr>
                <w:rFonts w:ascii="Arial" w:eastAsia="Times New Roman" w:hAnsi="Arial" w:cs="Arial"/>
                <w:b/>
                <w:bCs/>
                <w:color w:val="000000" w:themeColor="text1"/>
                <w:sz w:val="18"/>
                <w:szCs w:val="18"/>
                <w:lang w:eastAsia="es-CO"/>
              </w:rPr>
              <w:t xml:space="preserve">in </w:t>
            </w:r>
            <w:r w:rsidR="006D1BD0" w:rsidRPr="00022DB6">
              <w:rPr>
                <w:rFonts w:ascii="Arial" w:eastAsia="Times New Roman" w:hAnsi="Arial" w:cs="Arial"/>
                <w:b/>
                <w:bCs/>
                <w:color w:val="000000" w:themeColor="text1"/>
                <w:sz w:val="18"/>
                <w:szCs w:val="18"/>
                <w:lang w:eastAsia="es-CO"/>
              </w:rPr>
              <w:t>i</w:t>
            </w:r>
            <w:r w:rsidRPr="00022DB6">
              <w:rPr>
                <w:rFonts w:ascii="Arial" w:eastAsia="Times New Roman" w:hAnsi="Arial" w:cs="Arial"/>
                <w:b/>
                <w:bCs/>
                <w:color w:val="000000" w:themeColor="text1"/>
                <w:sz w:val="18"/>
                <w:szCs w:val="18"/>
                <w:lang w:eastAsia="es-CO"/>
              </w:rPr>
              <w:t>niciar)</w:t>
            </w:r>
          </w:p>
        </w:tc>
        <w:tc>
          <w:tcPr>
            <w:tcW w:w="0" w:type="auto"/>
            <w:tcMar>
              <w:top w:w="0" w:type="dxa"/>
              <w:left w:w="108" w:type="dxa"/>
              <w:bottom w:w="0" w:type="dxa"/>
              <w:right w:w="108" w:type="dxa"/>
            </w:tcMar>
            <w:vAlign w:val="center"/>
            <w:hideMark/>
          </w:tcPr>
          <w:p w14:paraId="70F39DD0"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tcMar>
              <w:top w:w="0" w:type="dxa"/>
              <w:left w:w="108" w:type="dxa"/>
              <w:bottom w:w="0" w:type="dxa"/>
              <w:right w:w="108" w:type="dxa"/>
            </w:tcMar>
            <w:vAlign w:val="center"/>
            <w:hideMark/>
          </w:tcPr>
          <w:p w14:paraId="44418C1F" w14:textId="77777777" w:rsidR="004C7472" w:rsidRPr="00022DB6" w:rsidRDefault="0036082D"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5</w:t>
            </w:r>
          </w:p>
          <w:p w14:paraId="4CFA2E05" w14:textId="21A957F5" w:rsidR="00887900" w:rsidRPr="00022DB6" w:rsidRDefault="00887900"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hAnsi="Arial" w:cs="Arial"/>
                <w:color w:val="000000" w:themeColor="text1"/>
                <w:sz w:val="18"/>
                <w:szCs w:val="18"/>
              </w:rPr>
              <w:t>(Sin iniciar)</w:t>
            </w:r>
          </w:p>
        </w:tc>
        <w:tc>
          <w:tcPr>
            <w:tcW w:w="0" w:type="auto"/>
            <w:tcMar>
              <w:top w:w="0" w:type="dxa"/>
              <w:left w:w="108" w:type="dxa"/>
              <w:bottom w:w="0" w:type="dxa"/>
              <w:right w:w="108" w:type="dxa"/>
            </w:tcMar>
            <w:vAlign w:val="center"/>
            <w:hideMark/>
          </w:tcPr>
          <w:p w14:paraId="34C46097"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tcMar>
              <w:top w:w="0" w:type="dxa"/>
              <w:left w:w="108" w:type="dxa"/>
              <w:bottom w:w="0" w:type="dxa"/>
              <w:right w:w="108" w:type="dxa"/>
            </w:tcMar>
            <w:vAlign w:val="center"/>
            <w:hideMark/>
          </w:tcPr>
          <w:p w14:paraId="6CBA5479" w14:textId="77777777" w:rsidR="004C7472" w:rsidRPr="00022DB6" w:rsidRDefault="004C7472" w:rsidP="00022DB6">
            <w:pPr>
              <w:spacing w:after="0" w:line="276" w:lineRule="auto"/>
              <w:jc w:val="center"/>
              <w:rPr>
                <w:rFonts w:ascii="Arial" w:eastAsia="Times New Roman" w:hAnsi="Arial" w:cs="Arial"/>
                <w:color w:val="000000" w:themeColor="text1"/>
                <w:sz w:val="18"/>
                <w:szCs w:val="18"/>
                <w:lang w:eastAsia="es-CO"/>
              </w:rPr>
            </w:pPr>
          </w:p>
        </w:tc>
        <w:tc>
          <w:tcPr>
            <w:tcW w:w="0" w:type="auto"/>
            <w:tcMar>
              <w:top w:w="0" w:type="dxa"/>
              <w:left w:w="108" w:type="dxa"/>
              <w:bottom w:w="0" w:type="dxa"/>
              <w:right w:w="108" w:type="dxa"/>
            </w:tcMar>
            <w:vAlign w:val="center"/>
            <w:hideMark/>
          </w:tcPr>
          <w:p w14:paraId="43479B12" w14:textId="77777777" w:rsidR="004C7472" w:rsidRPr="00022DB6" w:rsidRDefault="004C7472" w:rsidP="00022DB6">
            <w:pPr>
              <w:spacing w:after="0" w:line="276" w:lineRule="auto"/>
              <w:jc w:val="center"/>
              <w:rPr>
                <w:rFonts w:ascii="Arial" w:eastAsia="Times New Roman" w:hAnsi="Arial" w:cs="Arial"/>
                <w:sz w:val="18"/>
                <w:szCs w:val="18"/>
                <w:lang w:eastAsia="es-CO"/>
              </w:rPr>
            </w:pPr>
          </w:p>
        </w:tc>
      </w:tr>
    </w:tbl>
    <w:p w14:paraId="7094BE96" w14:textId="31AC683C" w:rsidR="00263120" w:rsidRPr="00022DB6" w:rsidRDefault="00263120" w:rsidP="00022DB6">
      <w:pPr>
        <w:spacing w:line="276" w:lineRule="auto"/>
        <w:jc w:val="both"/>
        <w:rPr>
          <w:rFonts w:ascii="Arial" w:hAnsi="Arial" w:cs="Arial"/>
          <w:sz w:val="20"/>
          <w:szCs w:val="20"/>
        </w:rPr>
      </w:pPr>
    </w:p>
    <w:p w14:paraId="3E279E83" w14:textId="77777777" w:rsidR="00263120" w:rsidRPr="00022DB6" w:rsidRDefault="00263120" w:rsidP="00022DB6">
      <w:pPr>
        <w:spacing w:line="276" w:lineRule="auto"/>
        <w:rPr>
          <w:rFonts w:ascii="Arial" w:hAnsi="Arial" w:cs="Arial"/>
          <w:sz w:val="20"/>
          <w:szCs w:val="20"/>
        </w:rPr>
      </w:pPr>
      <w:r w:rsidRPr="00022DB6">
        <w:rPr>
          <w:rFonts w:ascii="Arial" w:hAnsi="Arial" w:cs="Arial"/>
          <w:sz w:val="20"/>
          <w:szCs w:val="20"/>
        </w:rPr>
        <w:br w:type="page"/>
      </w:r>
    </w:p>
    <w:p w14:paraId="0A5439ED" w14:textId="1745194D" w:rsidR="00EE5938" w:rsidRPr="00022DB6" w:rsidRDefault="00EE5938" w:rsidP="003619DB">
      <w:pPr>
        <w:pStyle w:val="Heading2"/>
        <w:numPr>
          <w:ilvl w:val="0"/>
          <w:numId w:val="1"/>
        </w:numPr>
        <w:spacing w:line="276" w:lineRule="auto"/>
        <w:rPr>
          <w:rFonts w:ascii="Arial" w:hAnsi="Arial" w:cs="Arial"/>
          <w:color w:val="DB5030"/>
        </w:rPr>
      </w:pPr>
      <w:bookmarkStart w:id="23" w:name="_Toc108093778"/>
      <w:r w:rsidRPr="00022DB6">
        <w:rPr>
          <w:rFonts w:ascii="Arial" w:hAnsi="Arial" w:cs="Arial"/>
          <w:color w:val="DB5030"/>
        </w:rPr>
        <w:lastRenderedPageBreak/>
        <w:t>EJEC</w:t>
      </w:r>
      <w:r w:rsidR="00693AF6" w:rsidRPr="00022DB6">
        <w:rPr>
          <w:rFonts w:ascii="Arial" w:hAnsi="Arial" w:cs="Arial"/>
          <w:color w:val="DB5030"/>
        </w:rPr>
        <w:t>U</w:t>
      </w:r>
      <w:r w:rsidRPr="00022DB6">
        <w:rPr>
          <w:rFonts w:ascii="Arial" w:hAnsi="Arial" w:cs="Arial"/>
          <w:color w:val="DB5030"/>
        </w:rPr>
        <w:t>CIONES PRESUPUESTALES</w:t>
      </w:r>
      <w:r w:rsidR="00DC5E5E" w:rsidRPr="00022DB6">
        <w:rPr>
          <w:rFonts w:ascii="Arial" w:hAnsi="Arial" w:cs="Arial"/>
          <w:color w:val="DB5030"/>
        </w:rPr>
        <w:t xml:space="preserve"> Y SITUACI</w:t>
      </w:r>
      <w:r w:rsidR="00385281" w:rsidRPr="00022DB6">
        <w:rPr>
          <w:rFonts w:ascii="Arial" w:hAnsi="Arial" w:cs="Arial"/>
          <w:color w:val="DB5030"/>
        </w:rPr>
        <w:t>Ó</w:t>
      </w:r>
      <w:r w:rsidR="00DC5E5E" w:rsidRPr="00022DB6">
        <w:rPr>
          <w:rFonts w:ascii="Arial" w:hAnsi="Arial" w:cs="Arial"/>
          <w:color w:val="DB5030"/>
        </w:rPr>
        <w:t>N DE LOS RECURSOS</w:t>
      </w:r>
      <w:bookmarkEnd w:id="23"/>
    </w:p>
    <w:p w14:paraId="5C3F0141" w14:textId="4E084635" w:rsidR="00EE5938" w:rsidRPr="00022DB6" w:rsidRDefault="00EE5938" w:rsidP="00022DB6">
      <w:pPr>
        <w:spacing w:after="0" w:line="276" w:lineRule="auto"/>
        <w:rPr>
          <w:rFonts w:ascii="Arial" w:hAnsi="Arial" w:cs="Arial"/>
          <w:sz w:val="20"/>
        </w:rPr>
      </w:pPr>
    </w:p>
    <w:p w14:paraId="2E7A4DA0" w14:textId="5B211064" w:rsidR="00C22B88" w:rsidRPr="00022DB6" w:rsidRDefault="00C22B88" w:rsidP="00022DB6">
      <w:pPr>
        <w:spacing w:after="0" w:line="276" w:lineRule="auto"/>
        <w:rPr>
          <w:rFonts w:ascii="Arial" w:hAnsi="Arial" w:cs="Arial"/>
          <w:sz w:val="24"/>
        </w:rPr>
      </w:pPr>
      <w:r w:rsidRPr="00022DB6">
        <w:rPr>
          <w:rFonts w:ascii="Arial" w:hAnsi="Arial" w:cs="Arial"/>
          <w:sz w:val="24"/>
        </w:rPr>
        <w:t xml:space="preserve">Se detalla a continuación </w:t>
      </w:r>
      <w:r w:rsidR="003D00C2" w:rsidRPr="00022DB6">
        <w:rPr>
          <w:rFonts w:ascii="Arial" w:hAnsi="Arial" w:cs="Arial"/>
          <w:sz w:val="24"/>
        </w:rPr>
        <w:t>(Tablas 17, 18, 19</w:t>
      </w:r>
      <w:r w:rsidR="006E11C6" w:rsidRPr="00022DB6">
        <w:rPr>
          <w:rFonts w:ascii="Arial" w:hAnsi="Arial" w:cs="Arial"/>
          <w:sz w:val="24"/>
        </w:rPr>
        <w:t xml:space="preserve">, </w:t>
      </w:r>
      <w:r w:rsidR="003D00C2" w:rsidRPr="00022DB6">
        <w:rPr>
          <w:rFonts w:ascii="Arial" w:hAnsi="Arial" w:cs="Arial"/>
          <w:sz w:val="24"/>
        </w:rPr>
        <w:t>20</w:t>
      </w:r>
      <w:r w:rsidR="006E11C6" w:rsidRPr="00022DB6">
        <w:rPr>
          <w:rFonts w:ascii="Arial" w:hAnsi="Arial" w:cs="Arial"/>
          <w:sz w:val="24"/>
        </w:rPr>
        <w:t xml:space="preserve"> y 21</w:t>
      </w:r>
      <w:r w:rsidR="003D00C2" w:rsidRPr="00022DB6">
        <w:rPr>
          <w:rFonts w:ascii="Arial" w:hAnsi="Arial" w:cs="Arial"/>
          <w:sz w:val="24"/>
        </w:rPr>
        <w:t xml:space="preserve">) </w:t>
      </w:r>
      <w:r w:rsidRPr="00022DB6">
        <w:rPr>
          <w:rFonts w:ascii="Arial" w:hAnsi="Arial" w:cs="Arial"/>
          <w:sz w:val="24"/>
        </w:rPr>
        <w:t xml:space="preserve">la ejecución presupuestal del Instituto en el periodo </w:t>
      </w:r>
      <w:r w:rsidR="001818CC" w:rsidRPr="00022DB6">
        <w:rPr>
          <w:rFonts w:ascii="Arial" w:hAnsi="Arial" w:cs="Arial"/>
          <w:sz w:val="24"/>
        </w:rPr>
        <w:t>comprendido</w:t>
      </w:r>
      <w:r w:rsidRPr="00022DB6">
        <w:rPr>
          <w:rFonts w:ascii="Arial" w:hAnsi="Arial" w:cs="Arial"/>
          <w:sz w:val="24"/>
        </w:rPr>
        <w:t xml:space="preserve"> del 2018 al 2022:   </w:t>
      </w:r>
    </w:p>
    <w:p w14:paraId="7B0B49C9" w14:textId="77777777" w:rsidR="00C22B88" w:rsidRPr="00022DB6" w:rsidRDefault="00C22B88" w:rsidP="00022DB6">
      <w:pPr>
        <w:spacing w:after="0" w:line="276" w:lineRule="auto"/>
        <w:rPr>
          <w:rFonts w:ascii="Arial" w:hAnsi="Arial" w:cs="Arial"/>
          <w:sz w:val="20"/>
        </w:rPr>
      </w:pPr>
    </w:p>
    <w:p w14:paraId="02A28727" w14:textId="02014211" w:rsidR="00385250" w:rsidRPr="00022DB6" w:rsidRDefault="00385250" w:rsidP="00022DB6">
      <w:pPr>
        <w:autoSpaceDE w:val="0"/>
        <w:autoSpaceDN w:val="0"/>
        <w:adjustRightInd w:val="0"/>
        <w:spacing w:after="0" w:line="276" w:lineRule="auto"/>
        <w:jc w:val="both"/>
        <w:rPr>
          <w:rStyle w:val="IntenseEmphasis"/>
          <w:rFonts w:ascii="Arial" w:hAnsi="Arial" w:cs="Arial"/>
        </w:rPr>
      </w:pPr>
      <w:r w:rsidRPr="00022DB6">
        <w:rPr>
          <w:rStyle w:val="IntenseEmphasis"/>
          <w:rFonts w:ascii="Arial" w:hAnsi="Arial" w:cs="Arial"/>
        </w:rPr>
        <w:t>Año 2018</w:t>
      </w:r>
    </w:p>
    <w:p w14:paraId="446CDA99" w14:textId="24EEBA1F" w:rsidR="009C5DE7" w:rsidRPr="00022DB6" w:rsidRDefault="009C5DE7" w:rsidP="00022DB6">
      <w:pPr>
        <w:autoSpaceDE w:val="0"/>
        <w:autoSpaceDN w:val="0"/>
        <w:adjustRightInd w:val="0"/>
        <w:spacing w:before="240" w:line="276" w:lineRule="auto"/>
        <w:jc w:val="both"/>
        <w:rPr>
          <w:rFonts w:ascii="Arial" w:eastAsiaTheme="majorEastAsia" w:hAnsi="Arial" w:cs="Arial"/>
          <w:sz w:val="24"/>
          <w:szCs w:val="18"/>
        </w:rPr>
      </w:pPr>
      <w:r w:rsidRPr="00022DB6">
        <w:rPr>
          <w:rFonts w:ascii="Arial" w:eastAsiaTheme="majorEastAsia" w:hAnsi="Arial" w:cs="Arial"/>
          <w:sz w:val="24"/>
          <w:szCs w:val="18"/>
        </w:rPr>
        <w:t>Para la vigencia 2018 de los recursos asignados que sumaron en total $</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72.883 millones, estuvieron distribuidos para el presupuesto de funcionamiento un monto de $</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46.245 millones, con un nivel de ejecución del 95.1</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w:t>
      </w:r>
      <w:r w:rsidR="009F3139" w:rsidRPr="00022DB6">
        <w:rPr>
          <w:rFonts w:ascii="Arial" w:eastAsiaTheme="majorEastAsia" w:hAnsi="Arial" w:cs="Arial"/>
          <w:sz w:val="24"/>
          <w:szCs w:val="18"/>
        </w:rPr>
        <w:t>;</w:t>
      </w:r>
      <w:r w:rsidRPr="00022DB6">
        <w:rPr>
          <w:rFonts w:ascii="Arial" w:eastAsiaTheme="majorEastAsia" w:hAnsi="Arial" w:cs="Arial"/>
          <w:sz w:val="24"/>
          <w:szCs w:val="18"/>
        </w:rPr>
        <w:t xml:space="preserve"> en el presupuesto asignado a los recursos de inversión por el orden de $</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26.638 millones se cerró en nivel de ejecución total del 95,3</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 logrando estar dentro de los niveles óptimos de ejecución al cierre de dicha vigencia.</w:t>
      </w:r>
    </w:p>
    <w:p w14:paraId="1F0AF261" w14:textId="7D2B2866" w:rsidR="009C5DE7" w:rsidRPr="00022DB6" w:rsidRDefault="009C5DE7" w:rsidP="00022DB6">
      <w:pPr>
        <w:autoSpaceDE w:val="0"/>
        <w:autoSpaceDN w:val="0"/>
        <w:adjustRightInd w:val="0"/>
        <w:spacing w:before="240" w:line="276" w:lineRule="auto"/>
        <w:jc w:val="both"/>
        <w:rPr>
          <w:rFonts w:ascii="Arial" w:eastAsiaTheme="majorEastAsia" w:hAnsi="Arial" w:cs="Arial"/>
          <w:sz w:val="24"/>
          <w:szCs w:val="18"/>
        </w:rPr>
      </w:pPr>
      <w:r w:rsidRPr="00022DB6">
        <w:rPr>
          <w:rFonts w:ascii="Arial" w:eastAsiaTheme="majorEastAsia" w:hAnsi="Arial" w:cs="Arial"/>
          <w:sz w:val="24"/>
          <w:szCs w:val="18"/>
        </w:rPr>
        <w:t>En lo referente a la meta de recaudo de los recursos propios del valor asignado por $4.294, se logró al final de la vigencia un cumplimiento en la meta del 89,5</w:t>
      </w:r>
      <w:r w:rsidR="006E21F9">
        <w:rPr>
          <w:rFonts w:ascii="Arial" w:eastAsiaTheme="majorEastAsia" w:hAnsi="Arial" w:cs="Arial"/>
          <w:sz w:val="24"/>
          <w:szCs w:val="18"/>
        </w:rPr>
        <w:t xml:space="preserve"> </w:t>
      </w:r>
      <w:r w:rsidRPr="00022DB6">
        <w:rPr>
          <w:rFonts w:ascii="Arial" w:eastAsiaTheme="majorEastAsia" w:hAnsi="Arial" w:cs="Arial"/>
          <w:sz w:val="24"/>
          <w:szCs w:val="18"/>
        </w:rPr>
        <w:t>%, lo cual permitió el cumplir con varios de los convenios y proceso de acreditación que fueron gestionados por la entidad.</w:t>
      </w:r>
    </w:p>
    <w:p w14:paraId="4A78031B" w14:textId="344D9568" w:rsidR="00564CD0" w:rsidRPr="006E21F9" w:rsidRDefault="00564CD0" w:rsidP="00022DB6">
      <w:pPr>
        <w:autoSpaceDE w:val="0"/>
        <w:autoSpaceDN w:val="0"/>
        <w:adjustRightInd w:val="0"/>
        <w:spacing w:before="240" w:line="276" w:lineRule="auto"/>
        <w:jc w:val="both"/>
        <w:rPr>
          <w:rFonts w:ascii="Arial" w:eastAsiaTheme="majorEastAsia" w:hAnsi="Arial" w:cs="Arial"/>
          <w:b/>
          <w:bCs/>
          <w:sz w:val="24"/>
          <w:szCs w:val="24"/>
        </w:rPr>
      </w:pPr>
      <w:r w:rsidRPr="006E21F9">
        <w:rPr>
          <w:rFonts w:ascii="Arial" w:eastAsiaTheme="majorEastAsia" w:hAnsi="Arial" w:cs="Arial"/>
          <w:b/>
          <w:bCs/>
          <w:sz w:val="24"/>
          <w:szCs w:val="24"/>
        </w:rPr>
        <w:t>Tabla 17</w:t>
      </w:r>
    </w:p>
    <w:p w14:paraId="0ABB31F4" w14:textId="156F8B7A" w:rsidR="00564CD0" w:rsidRPr="006E21F9" w:rsidRDefault="009F3139" w:rsidP="00022DB6">
      <w:pPr>
        <w:autoSpaceDE w:val="0"/>
        <w:autoSpaceDN w:val="0"/>
        <w:adjustRightInd w:val="0"/>
        <w:spacing w:before="240" w:line="276" w:lineRule="auto"/>
        <w:jc w:val="both"/>
        <w:rPr>
          <w:rFonts w:ascii="Arial" w:eastAsiaTheme="majorEastAsia" w:hAnsi="Arial" w:cs="Arial"/>
          <w:i/>
          <w:iCs/>
          <w:sz w:val="24"/>
          <w:szCs w:val="24"/>
        </w:rPr>
      </w:pPr>
      <w:r w:rsidRPr="006E21F9">
        <w:rPr>
          <w:rFonts w:ascii="Arial" w:eastAsiaTheme="majorEastAsia" w:hAnsi="Arial" w:cs="Arial"/>
          <w:i/>
          <w:iCs/>
          <w:sz w:val="24"/>
          <w:szCs w:val="24"/>
        </w:rPr>
        <w:t>Ejecución presupuestal 2018</w:t>
      </w:r>
    </w:p>
    <w:tbl>
      <w:tblPr>
        <w:tblStyle w:val="GridTable6Colorful-Accent3"/>
        <w:tblW w:w="8940" w:type="dxa"/>
        <w:tblLook w:val="04A0" w:firstRow="1" w:lastRow="0" w:firstColumn="1" w:lastColumn="0" w:noHBand="0" w:noVBand="1"/>
      </w:tblPr>
      <w:tblGrid>
        <w:gridCol w:w="2235"/>
        <w:gridCol w:w="2235"/>
        <w:gridCol w:w="2235"/>
        <w:gridCol w:w="2235"/>
      </w:tblGrid>
      <w:tr w:rsidR="003D00C2" w:rsidRPr="00022DB6" w14:paraId="72FF9977" w14:textId="77777777" w:rsidTr="006E21F9">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8940" w:type="dxa"/>
            <w:gridSpan w:val="4"/>
          </w:tcPr>
          <w:p w14:paraId="7C26AE74"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Ingresos</w:t>
            </w:r>
          </w:p>
        </w:tc>
      </w:tr>
      <w:tr w:rsidR="003D00C2" w:rsidRPr="00022DB6" w14:paraId="14D831FD" w14:textId="77777777" w:rsidTr="006E21F9">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2235" w:type="dxa"/>
            <w:vAlign w:val="center"/>
          </w:tcPr>
          <w:p w14:paraId="52AF57DA" w14:textId="55DEBD32"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Concepto del </w:t>
            </w:r>
            <w:r w:rsidR="003D00C2" w:rsidRPr="00022DB6">
              <w:rPr>
                <w:rFonts w:ascii="Arial" w:hAnsi="Arial" w:cs="Arial"/>
                <w:color w:val="000000" w:themeColor="text1"/>
                <w:sz w:val="18"/>
                <w:szCs w:val="18"/>
              </w:rPr>
              <w:t>i</w:t>
            </w:r>
            <w:r w:rsidRPr="00022DB6">
              <w:rPr>
                <w:rFonts w:ascii="Arial" w:hAnsi="Arial" w:cs="Arial"/>
                <w:color w:val="000000" w:themeColor="text1"/>
                <w:sz w:val="18"/>
                <w:szCs w:val="18"/>
              </w:rPr>
              <w:t>ngreso</w:t>
            </w:r>
          </w:p>
        </w:tc>
        <w:tc>
          <w:tcPr>
            <w:tcW w:w="2235" w:type="dxa"/>
            <w:vAlign w:val="center"/>
          </w:tcPr>
          <w:p w14:paraId="2BCA1625" w14:textId="5D0D0486"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3D00C2"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02C05C04"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35" w:type="dxa"/>
            <w:vAlign w:val="center"/>
          </w:tcPr>
          <w:p w14:paraId="2896BF60" w14:textId="57736EF5"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3D00C2"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ecaudado</w:t>
            </w:r>
          </w:p>
          <w:p w14:paraId="3A388904"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35" w:type="dxa"/>
            <w:vAlign w:val="center"/>
          </w:tcPr>
          <w:p w14:paraId="25ED1F58" w14:textId="02748486"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Porcentaje de </w:t>
            </w:r>
            <w:r w:rsidR="003D00C2"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ecaudo</w:t>
            </w:r>
          </w:p>
        </w:tc>
      </w:tr>
      <w:tr w:rsidR="003D00C2" w:rsidRPr="00022DB6" w14:paraId="0756998C" w14:textId="77777777" w:rsidTr="006E21F9">
        <w:trPr>
          <w:trHeight w:val="328"/>
        </w:trPr>
        <w:tc>
          <w:tcPr>
            <w:cnfStyle w:val="001000000000" w:firstRow="0" w:lastRow="0" w:firstColumn="1" w:lastColumn="0" w:oddVBand="0" w:evenVBand="0" w:oddHBand="0" w:evenHBand="0" w:firstRowFirstColumn="0" w:firstRowLastColumn="0" w:lastRowFirstColumn="0" w:lastRowLastColumn="0"/>
            <w:tcW w:w="8940" w:type="dxa"/>
            <w:gridSpan w:val="4"/>
          </w:tcPr>
          <w:p w14:paraId="4502612B" w14:textId="62540EF6" w:rsidR="00385250" w:rsidRPr="00022DB6" w:rsidRDefault="003D00C2"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Vigencia fiscal </w:t>
            </w:r>
            <w:r w:rsidR="00385250" w:rsidRPr="00022DB6">
              <w:rPr>
                <w:rFonts w:ascii="Arial" w:hAnsi="Arial" w:cs="Arial"/>
                <w:color w:val="000000" w:themeColor="text1"/>
                <w:sz w:val="18"/>
                <w:szCs w:val="18"/>
              </w:rPr>
              <w:t>2018</w:t>
            </w:r>
          </w:p>
        </w:tc>
      </w:tr>
      <w:tr w:rsidR="003D00C2" w:rsidRPr="00022DB6" w14:paraId="65F688EA" w14:textId="77777777" w:rsidTr="006E21F9">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235" w:type="dxa"/>
          </w:tcPr>
          <w:p w14:paraId="204D4B0E" w14:textId="4B0CC226"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Aportes de la </w:t>
            </w:r>
            <w:r w:rsidR="003D00C2" w:rsidRPr="00022DB6">
              <w:rPr>
                <w:rFonts w:ascii="Arial" w:hAnsi="Arial" w:cs="Arial"/>
                <w:b w:val="0"/>
                <w:bCs w:val="0"/>
                <w:color w:val="000000" w:themeColor="text1"/>
                <w:sz w:val="18"/>
                <w:szCs w:val="18"/>
              </w:rPr>
              <w:t>N</w:t>
            </w:r>
            <w:r w:rsidRPr="00022DB6">
              <w:rPr>
                <w:rFonts w:ascii="Arial" w:hAnsi="Arial" w:cs="Arial"/>
                <w:b w:val="0"/>
                <w:bCs w:val="0"/>
                <w:color w:val="000000" w:themeColor="text1"/>
                <w:sz w:val="18"/>
                <w:szCs w:val="18"/>
              </w:rPr>
              <w:t>ación</w:t>
            </w:r>
          </w:p>
        </w:tc>
        <w:tc>
          <w:tcPr>
            <w:tcW w:w="2235" w:type="dxa"/>
          </w:tcPr>
          <w:p w14:paraId="50451E98"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$ 68.589</w:t>
            </w:r>
          </w:p>
        </w:tc>
        <w:tc>
          <w:tcPr>
            <w:tcW w:w="2235" w:type="dxa"/>
          </w:tcPr>
          <w:p w14:paraId="06B38424"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0</w:t>
            </w:r>
          </w:p>
        </w:tc>
        <w:tc>
          <w:tcPr>
            <w:tcW w:w="2235" w:type="dxa"/>
          </w:tcPr>
          <w:p w14:paraId="2FE1012B"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N/A</w:t>
            </w:r>
          </w:p>
        </w:tc>
      </w:tr>
      <w:tr w:rsidR="003D00C2" w:rsidRPr="00022DB6" w14:paraId="4C748AC9" w14:textId="77777777" w:rsidTr="006E21F9">
        <w:trPr>
          <w:trHeight w:val="328"/>
        </w:trPr>
        <w:tc>
          <w:tcPr>
            <w:cnfStyle w:val="001000000000" w:firstRow="0" w:lastRow="0" w:firstColumn="1" w:lastColumn="0" w:oddVBand="0" w:evenVBand="0" w:oddHBand="0" w:evenHBand="0" w:firstRowFirstColumn="0" w:firstRowLastColumn="0" w:lastRowFirstColumn="0" w:lastRowLastColumn="0"/>
            <w:tcW w:w="2235" w:type="dxa"/>
          </w:tcPr>
          <w:p w14:paraId="3DEF5EFC" w14:textId="438111DC"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Recursos </w:t>
            </w:r>
            <w:r w:rsidR="003D00C2" w:rsidRPr="00022DB6">
              <w:rPr>
                <w:rFonts w:ascii="Arial" w:hAnsi="Arial" w:cs="Arial"/>
                <w:b w:val="0"/>
                <w:bCs w:val="0"/>
                <w:color w:val="000000" w:themeColor="text1"/>
                <w:sz w:val="18"/>
                <w:szCs w:val="18"/>
              </w:rPr>
              <w:t>p</w:t>
            </w:r>
            <w:r w:rsidRPr="00022DB6">
              <w:rPr>
                <w:rFonts w:ascii="Arial" w:hAnsi="Arial" w:cs="Arial"/>
                <w:b w:val="0"/>
                <w:bCs w:val="0"/>
                <w:color w:val="000000" w:themeColor="text1"/>
                <w:sz w:val="18"/>
                <w:szCs w:val="18"/>
              </w:rPr>
              <w:t>ropios</w:t>
            </w:r>
          </w:p>
        </w:tc>
        <w:tc>
          <w:tcPr>
            <w:tcW w:w="2235" w:type="dxa"/>
          </w:tcPr>
          <w:p w14:paraId="231BCB8E"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$ 4.294</w:t>
            </w:r>
          </w:p>
        </w:tc>
        <w:tc>
          <w:tcPr>
            <w:tcW w:w="2235" w:type="dxa"/>
          </w:tcPr>
          <w:p w14:paraId="7C5CD089"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$3.884</w:t>
            </w:r>
          </w:p>
        </w:tc>
        <w:tc>
          <w:tcPr>
            <w:tcW w:w="2235" w:type="dxa"/>
          </w:tcPr>
          <w:p w14:paraId="0FB922B1"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89,5%</w:t>
            </w:r>
          </w:p>
        </w:tc>
      </w:tr>
      <w:tr w:rsidR="003D00C2" w:rsidRPr="00022DB6" w14:paraId="4A218B89" w14:textId="77777777" w:rsidTr="006E21F9">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235" w:type="dxa"/>
          </w:tcPr>
          <w:p w14:paraId="2DFD1A7C" w14:textId="77777777" w:rsidR="00385250" w:rsidRPr="00022DB6" w:rsidRDefault="00385250" w:rsidP="00022DB6">
            <w:pPr>
              <w:autoSpaceDE w:val="0"/>
              <w:autoSpaceDN w:val="0"/>
              <w:adjustRightInd w:val="0"/>
              <w:spacing w:line="276" w:lineRule="auto"/>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Otras fuentes de recurso</w:t>
            </w:r>
          </w:p>
        </w:tc>
        <w:tc>
          <w:tcPr>
            <w:tcW w:w="2235" w:type="dxa"/>
          </w:tcPr>
          <w:p w14:paraId="61EDDC3D"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35" w:type="dxa"/>
          </w:tcPr>
          <w:p w14:paraId="7D26FE27"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35" w:type="dxa"/>
          </w:tcPr>
          <w:p w14:paraId="5BF110E2" w14:textId="77777777" w:rsidR="00385250" w:rsidRPr="00022DB6" w:rsidRDefault="0038525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03F2F405" w14:textId="77777777" w:rsidR="00385250" w:rsidRPr="00022DB6" w:rsidRDefault="00385250" w:rsidP="00022DB6">
      <w:pPr>
        <w:autoSpaceDE w:val="0"/>
        <w:autoSpaceDN w:val="0"/>
        <w:adjustRightInd w:val="0"/>
        <w:spacing w:after="0" w:line="276" w:lineRule="auto"/>
        <w:jc w:val="both"/>
        <w:rPr>
          <w:rFonts w:ascii="Arial" w:hAnsi="Arial" w:cs="Arial"/>
          <w:b/>
          <w:bCs/>
          <w:color w:val="000000" w:themeColor="text1"/>
          <w:sz w:val="20"/>
          <w:szCs w:val="20"/>
        </w:rPr>
      </w:pPr>
    </w:p>
    <w:p w14:paraId="1A8810DA" w14:textId="77777777" w:rsidR="00385250" w:rsidRPr="00022DB6" w:rsidRDefault="00385250" w:rsidP="00022DB6">
      <w:pPr>
        <w:autoSpaceDE w:val="0"/>
        <w:autoSpaceDN w:val="0"/>
        <w:adjustRightInd w:val="0"/>
        <w:spacing w:after="0" w:line="276" w:lineRule="auto"/>
        <w:jc w:val="both"/>
        <w:rPr>
          <w:rFonts w:ascii="Arial" w:hAnsi="Arial" w:cs="Arial"/>
          <w:sz w:val="20"/>
          <w:szCs w:val="20"/>
        </w:rPr>
      </w:pPr>
    </w:p>
    <w:tbl>
      <w:tblPr>
        <w:tblStyle w:val="GridTable6Colorful-Accent3"/>
        <w:tblW w:w="9103" w:type="dxa"/>
        <w:tblLook w:val="04A0" w:firstRow="1" w:lastRow="0" w:firstColumn="1" w:lastColumn="0" w:noHBand="0" w:noVBand="1"/>
      </w:tblPr>
      <w:tblGrid>
        <w:gridCol w:w="2275"/>
        <w:gridCol w:w="2275"/>
        <w:gridCol w:w="2275"/>
        <w:gridCol w:w="2278"/>
      </w:tblGrid>
      <w:tr w:rsidR="003D00C2" w:rsidRPr="00022DB6" w14:paraId="702EA329" w14:textId="77777777" w:rsidTr="006E21F9">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9103" w:type="dxa"/>
            <w:gridSpan w:val="4"/>
          </w:tcPr>
          <w:p w14:paraId="70FB350A"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Gastos</w:t>
            </w:r>
          </w:p>
        </w:tc>
      </w:tr>
      <w:tr w:rsidR="003D00C2" w:rsidRPr="00022DB6" w14:paraId="53838E79" w14:textId="77777777" w:rsidTr="006E21F9">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2275" w:type="dxa"/>
          </w:tcPr>
          <w:p w14:paraId="483656B4" w14:textId="4996FE89"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Concepto del </w:t>
            </w:r>
            <w:r w:rsidR="003D00C2" w:rsidRPr="00022DB6">
              <w:rPr>
                <w:rFonts w:ascii="Arial" w:hAnsi="Arial" w:cs="Arial"/>
                <w:color w:val="000000" w:themeColor="text1"/>
                <w:sz w:val="18"/>
                <w:szCs w:val="18"/>
              </w:rPr>
              <w:t>g</w:t>
            </w:r>
            <w:r w:rsidRPr="00022DB6">
              <w:rPr>
                <w:rFonts w:ascii="Arial" w:hAnsi="Arial" w:cs="Arial"/>
                <w:color w:val="000000" w:themeColor="text1"/>
                <w:sz w:val="18"/>
                <w:szCs w:val="18"/>
              </w:rPr>
              <w:t>asto</w:t>
            </w:r>
          </w:p>
        </w:tc>
        <w:tc>
          <w:tcPr>
            <w:tcW w:w="2275" w:type="dxa"/>
          </w:tcPr>
          <w:p w14:paraId="67A90623" w14:textId="40AFB0E6"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3D00C2"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5A5D693F"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75" w:type="dxa"/>
          </w:tcPr>
          <w:p w14:paraId="4C9B6B61" w14:textId="2F224D4F"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3D00C2" w:rsidRPr="00022DB6">
              <w:rPr>
                <w:rFonts w:ascii="Arial" w:hAnsi="Arial" w:cs="Arial"/>
                <w:b/>
                <w:bCs/>
                <w:color w:val="000000" w:themeColor="text1"/>
                <w:sz w:val="18"/>
                <w:szCs w:val="18"/>
              </w:rPr>
              <w:t>c</w:t>
            </w:r>
            <w:r w:rsidRPr="00022DB6">
              <w:rPr>
                <w:rFonts w:ascii="Arial" w:hAnsi="Arial" w:cs="Arial"/>
                <w:b/>
                <w:bCs/>
                <w:color w:val="000000" w:themeColor="text1"/>
                <w:sz w:val="18"/>
                <w:szCs w:val="18"/>
              </w:rPr>
              <w:t>omprometido</w:t>
            </w:r>
          </w:p>
          <w:p w14:paraId="01734BBF"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75" w:type="dxa"/>
          </w:tcPr>
          <w:p w14:paraId="3F2D9A41"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Porcentaje de ejecución o pago</w:t>
            </w:r>
          </w:p>
        </w:tc>
      </w:tr>
      <w:tr w:rsidR="003D00C2" w:rsidRPr="00022DB6" w14:paraId="34479FD7" w14:textId="77777777" w:rsidTr="006E21F9">
        <w:trPr>
          <w:trHeight w:val="367"/>
        </w:trPr>
        <w:tc>
          <w:tcPr>
            <w:cnfStyle w:val="001000000000" w:firstRow="0" w:lastRow="0" w:firstColumn="1" w:lastColumn="0" w:oddVBand="0" w:evenVBand="0" w:oddHBand="0" w:evenHBand="0" w:firstRowFirstColumn="0" w:firstRowLastColumn="0" w:lastRowFirstColumn="0" w:lastRowLastColumn="0"/>
            <w:tcW w:w="9103" w:type="dxa"/>
            <w:gridSpan w:val="4"/>
          </w:tcPr>
          <w:p w14:paraId="78FD9B9C" w14:textId="4DBD7DEA" w:rsidR="00385250" w:rsidRPr="00022DB6" w:rsidRDefault="003D00C2"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Vigencia fiscal </w:t>
            </w:r>
            <w:r w:rsidR="00385250" w:rsidRPr="00022DB6">
              <w:rPr>
                <w:rFonts w:ascii="Arial" w:hAnsi="Arial" w:cs="Arial"/>
                <w:color w:val="000000" w:themeColor="text1"/>
                <w:sz w:val="18"/>
                <w:szCs w:val="18"/>
              </w:rPr>
              <w:t>2018</w:t>
            </w:r>
          </w:p>
        </w:tc>
      </w:tr>
      <w:tr w:rsidR="003D00C2" w:rsidRPr="00022DB6" w14:paraId="544730EB" w14:textId="77777777" w:rsidTr="006E21F9">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75" w:type="dxa"/>
          </w:tcPr>
          <w:p w14:paraId="3ACBD1CC"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Funcionamiento</w:t>
            </w:r>
          </w:p>
        </w:tc>
        <w:tc>
          <w:tcPr>
            <w:tcW w:w="2275" w:type="dxa"/>
          </w:tcPr>
          <w:p w14:paraId="383C5F05"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$ 46.245</w:t>
            </w:r>
          </w:p>
        </w:tc>
        <w:tc>
          <w:tcPr>
            <w:tcW w:w="2275" w:type="dxa"/>
          </w:tcPr>
          <w:p w14:paraId="7F160978"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$ 43.983 </w:t>
            </w:r>
          </w:p>
        </w:tc>
        <w:tc>
          <w:tcPr>
            <w:tcW w:w="2275" w:type="dxa"/>
          </w:tcPr>
          <w:p w14:paraId="0B764BD0"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95,1%</w:t>
            </w:r>
          </w:p>
        </w:tc>
      </w:tr>
      <w:tr w:rsidR="003D00C2" w:rsidRPr="00022DB6" w14:paraId="56B7F8AF" w14:textId="77777777" w:rsidTr="006E21F9">
        <w:trPr>
          <w:trHeight w:val="367"/>
        </w:trPr>
        <w:tc>
          <w:tcPr>
            <w:cnfStyle w:val="001000000000" w:firstRow="0" w:lastRow="0" w:firstColumn="1" w:lastColumn="0" w:oddVBand="0" w:evenVBand="0" w:oddHBand="0" w:evenHBand="0" w:firstRowFirstColumn="0" w:firstRowLastColumn="0" w:lastRowFirstColumn="0" w:lastRowLastColumn="0"/>
            <w:tcW w:w="2275" w:type="dxa"/>
          </w:tcPr>
          <w:p w14:paraId="4A2C96B7"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Inversión</w:t>
            </w:r>
          </w:p>
        </w:tc>
        <w:tc>
          <w:tcPr>
            <w:tcW w:w="2275" w:type="dxa"/>
          </w:tcPr>
          <w:p w14:paraId="2B9EC12D"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$ 26.638</w:t>
            </w:r>
          </w:p>
        </w:tc>
        <w:tc>
          <w:tcPr>
            <w:tcW w:w="2275" w:type="dxa"/>
          </w:tcPr>
          <w:p w14:paraId="046594E6"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$ 25.401 </w:t>
            </w:r>
          </w:p>
        </w:tc>
        <w:tc>
          <w:tcPr>
            <w:tcW w:w="2275" w:type="dxa"/>
          </w:tcPr>
          <w:p w14:paraId="480DDBD9"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95,3%</w:t>
            </w:r>
          </w:p>
        </w:tc>
      </w:tr>
      <w:tr w:rsidR="003D00C2" w:rsidRPr="00022DB6" w14:paraId="01CDB87D" w14:textId="77777777" w:rsidTr="006E21F9">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2275" w:type="dxa"/>
          </w:tcPr>
          <w:p w14:paraId="6ACC3E25"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Otros Conceptos</w:t>
            </w:r>
          </w:p>
        </w:tc>
        <w:tc>
          <w:tcPr>
            <w:tcW w:w="2275" w:type="dxa"/>
          </w:tcPr>
          <w:p w14:paraId="3878F2D9"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75" w:type="dxa"/>
          </w:tcPr>
          <w:p w14:paraId="13094DC5" w14:textId="77777777" w:rsidR="00385250" w:rsidRPr="00022DB6" w:rsidRDefault="00385250"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22DB6">
              <w:rPr>
                <w:rFonts w:ascii="Arial" w:hAnsi="Arial" w:cs="Arial"/>
                <w:color w:val="000000" w:themeColor="text1"/>
              </w:rPr>
              <w:t xml:space="preserve"> </w:t>
            </w:r>
          </w:p>
        </w:tc>
        <w:tc>
          <w:tcPr>
            <w:tcW w:w="2275" w:type="dxa"/>
          </w:tcPr>
          <w:p w14:paraId="66F9375C"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1FB06AB3" w14:textId="4DFA299F" w:rsidR="006E21F9" w:rsidRDefault="006E21F9" w:rsidP="00022DB6">
      <w:pPr>
        <w:autoSpaceDE w:val="0"/>
        <w:autoSpaceDN w:val="0"/>
        <w:adjustRightInd w:val="0"/>
        <w:spacing w:after="0" w:line="276" w:lineRule="auto"/>
        <w:jc w:val="both"/>
        <w:rPr>
          <w:rFonts w:ascii="Arial" w:hAnsi="Arial" w:cs="Arial"/>
          <w:b/>
          <w:bCs/>
          <w:sz w:val="20"/>
          <w:szCs w:val="20"/>
        </w:rPr>
      </w:pPr>
    </w:p>
    <w:p w14:paraId="111B9560" w14:textId="6A3E4AD4" w:rsidR="006E21F9" w:rsidRDefault="006E21F9" w:rsidP="00022DB6">
      <w:pPr>
        <w:autoSpaceDE w:val="0"/>
        <w:autoSpaceDN w:val="0"/>
        <w:adjustRightInd w:val="0"/>
        <w:spacing w:after="0" w:line="276" w:lineRule="auto"/>
        <w:jc w:val="both"/>
        <w:rPr>
          <w:rFonts w:ascii="Arial" w:hAnsi="Arial" w:cs="Arial"/>
          <w:b/>
          <w:bCs/>
          <w:sz w:val="20"/>
          <w:szCs w:val="20"/>
        </w:rPr>
      </w:pPr>
    </w:p>
    <w:p w14:paraId="72C9A7BD" w14:textId="77777777" w:rsidR="006E21F9" w:rsidRPr="00022DB6" w:rsidRDefault="006E21F9" w:rsidP="00022DB6">
      <w:pPr>
        <w:autoSpaceDE w:val="0"/>
        <w:autoSpaceDN w:val="0"/>
        <w:adjustRightInd w:val="0"/>
        <w:spacing w:after="0" w:line="276" w:lineRule="auto"/>
        <w:jc w:val="both"/>
        <w:rPr>
          <w:rFonts w:ascii="Arial" w:hAnsi="Arial" w:cs="Arial"/>
          <w:b/>
          <w:bCs/>
          <w:sz w:val="20"/>
          <w:szCs w:val="20"/>
        </w:rPr>
      </w:pPr>
    </w:p>
    <w:p w14:paraId="3F2AD44D" w14:textId="18E034FD" w:rsidR="003D00C2" w:rsidRPr="00022DB6" w:rsidRDefault="003D00C2" w:rsidP="00022DB6">
      <w:pPr>
        <w:autoSpaceDE w:val="0"/>
        <w:autoSpaceDN w:val="0"/>
        <w:adjustRightInd w:val="0"/>
        <w:spacing w:after="0" w:line="276" w:lineRule="auto"/>
        <w:jc w:val="both"/>
        <w:rPr>
          <w:rStyle w:val="IntenseEmphasis"/>
          <w:rFonts w:ascii="Arial" w:hAnsi="Arial" w:cs="Arial"/>
        </w:rPr>
      </w:pPr>
      <w:r w:rsidRPr="00022DB6">
        <w:rPr>
          <w:rStyle w:val="IntenseEmphasis"/>
          <w:rFonts w:ascii="Arial" w:hAnsi="Arial" w:cs="Arial"/>
        </w:rPr>
        <w:t>Año 2019</w:t>
      </w:r>
    </w:p>
    <w:p w14:paraId="6C5D81E8" w14:textId="77777777" w:rsidR="00564CD0" w:rsidRPr="00022DB6" w:rsidRDefault="00564CD0" w:rsidP="00022DB6">
      <w:pPr>
        <w:autoSpaceDE w:val="0"/>
        <w:autoSpaceDN w:val="0"/>
        <w:adjustRightInd w:val="0"/>
        <w:spacing w:after="0" w:line="276" w:lineRule="auto"/>
        <w:jc w:val="both"/>
        <w:rPr>
          <w:rFonts w:ascii="Arial" w:eastAsiaTheme="majorEastAsia" w:hAnsi="Arial" w:cs="Arial"/>
          <w:color w:val="FF8764"/>
          <w:sz w:val="18"/>
          <w:szCs w:val="18"/>
        </w:rPr>
      </w:pPr>
    </w:p>
    <w:p w14:paraId="3553CA0E" w14:textId="4DFD827F" w:rsidR="00564CD0" w:rsidRPr="00022DB6" w:rsidRDefault="00564CD0" w:rsidP="00022DB6">
      <w:pPr>
        <w:autoSpaceDE w:val="0"/>
        <w:autoSpaceDN w:val="0"/>
        <w:adjustRightInd w:val="0"/>
        <w:spacing w:after="0" w:line="276" w:lineRule="auto"/>
        <w:jc w:val="both"/>
        <w:rPr>
          <w:rFonts w:ascii="Arial" w:eastAsiaTheme="majorEastAsia" w:hAnsi="Arial" w:cs="Arial"/>
          <w:sz w:val="24"/>
          <w:szCs w:val="18"/>
        </w:rPr>
      </w:pPr>
      <w:r w:rsidRPr="00022DB6">
        <w:rPr>
          <w:rFonts w:ascii="Arial" w:eastAsiaTheme="majorEastAsia" w:hAnsi="Arial" w:cs="Arial"/>
          <w:sz w:val="24"/>
          <w:szCs w:val="18"/>
        </w:rPr>
        <w:t>Para la vigencia 2019 de los recursos asignados que sumaron en total $73.182 millones, estuvieron distribuidos para el presupuesto de funcionamiento un monto de $</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45.222 millones, con un nivel de ejecución del 96.5</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 y en el presupuesto asignado a los recursos de inversión por el orden de $</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27.960 millones se cerró en nivel de ejecución total del 93,5</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 logrando una mejora en la ejecución en los recursos de funcionamiento en 1,4</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 y en los recursos de inversión se redujo la ejecución en un 2</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 sin embargo se logró estar dentro de los niveles óptimos de ejecución al cierre de dicha vigencia.</w:t>
      </w:r>
    </w:p>
    <w:p w14:paraId="6A7B57B2" w14:textId="5CED0AF8" w:rsidR="00564CD0" w:rsidRPr="00022DB6" w:rsidRDefault="00564CD0" w:rsidP="00022DB6">
      <w:pPr>
        <w:autoSpaceDE w:val="0"/>
        <w:autoSpaceDN w:val="0"/>
        <w:adjustRightInd w:val="0"/>
        <w:spacing w:before="240" w:line="276" w:lineRule="auto"/>
        <w:jc w:val="both"/>
        <w:rPr>
          <w:rFonts w:ascii="Arial" w:eastAsiaTheme="majorEastAsia" w:hAnsi="Arial" w:cs="Arial"/>
          <w:sz w:val="24"/>
          <w:szCs w:val="18"/>
        </w:rPr>
      </w:pPr>
      <w:r w:rsidRPr="00022DB6">
        <w:rPr>
          <w:rFonts w:ascii="Arial" w:eastAsiaTheme="majorEastAsia" w:hAnsi="Arial" w:cs="Arial"/>
          <w:sz w:val="24"/>
          <w:szCs w:val="18"/>
        </w:rPr>
        <w:t>En lo referente a la meta de recaudo de los recursos propios del valor asignado por $4.939, se logró al final de la vigencia un cumplimiento en la meta del 99,4</w:t>
      </w:r>
      <w:r w:rsidR="006E21F9">
        <w:rPr>
          <w:rFonts w:ascii="Arial" w:eastAsiaTheme="majorEastAsia" w:hAnsi="Arial" w:cs="Arial"/>
          <w:sz w:val="24"/>
          <w:szCs w:val="18"/>
        </w:rPr>
        <w:t xml:space="preserve"> </w:t>
      </w:r>
      <w:r w:rsidRPr="00022DB6">
        <w:rPr>
          <w:rFonts w:ascii="Arial" w:eastAsiaTheme="majorEastAsia" w:hAnsi="Arial" w:cs="Arial"/>
          <w:sz w:val="24"/>
          <w:szCs w:val="18"/>
        </w:rPr>
        <w:t>%, lo cual permitió el cumplir con varios de los convenios y proceso de acreditación que fueron gestionados por la entidad.</w:t>
      </w:r>
    </w:p>
    <w:p w14:paraId="1EB68162" w14:textId="208C9B47" w:rsidR="009F3139" w:rsidRPr="006E21F9" w:rsidRDefault="009F3139" w:rsidP="00022DB6">
      <w:pPr>
        <w:autoSpaceDE w:val="0"/>
        <w:autoSpaceDN w:val="0"/>
        <w:adjustRightInd w:val="0"/>
        <w:spacing w:before="240" w:line="276" w:lineRule="auto"/>
        <w:jc w:val="both"/>
        <w:rPr>
          <w:rFonts w:ascii="Arial" w:eastAsiaTheme="majorEastAsia" w:hAnsi="Arial" w:cs="Arial"/>
          <w:b/>
          <w:bCs/>
          <w:sz w:val="24"/>
          <w:szCs w:val="24"/>
        </w:rPr>
      </w:pPr>
      <w:r w:rsidRPr="006E21F9">
        <w:rPr>
          <w:rFonts w:ascii="Arial" w:eastAsiaTheme="majorEastAsia" w:hAnsi="Arial" w:cs="Arial"/>
          <w:b/>
          <w:bCs/>
          <w:sz w:val="24"/>
          <w:szCs w:val="24"/>
        </w:rPr>
        <w:t>Tabla 18</w:t>
      </w:r>
    </w:p>
    <w:p w14:paraId="5A8E6251" w14:textId="705FC253" w:rsidR="009F3139" w:rsidRPr="006E21F9" w:rsidRDefault="009F3139" w:rsidP="00022DB6">
      <w:pPr>
        <w:autoSpaceDE w:val="0"/>
        <w:autoSpaceDN w:val="0"/>
        <w:adjustRightInd w:val="0"/>
        <w:spacing w:before="240" w:line="276" w:lineRule="auto"/>
        <w:jc w:val="both"/>
        <w:rPr>
          <w:rFonts w:ascii="Arial" w:eastAsiaTheme="majorEastAsia" w:hAnsi="Arial" w:cs="Arial"/>
          <w:i/>
          <w:iCs/>
          <w:sz w:val="24"/>
          <w:szCs w:val="24"/>
        </w:rPr>
      </w:pPr>
      <w:r w:rsidRPr="006E21F9">
        <w:rPr>
          <w:rFonts w:ascii="Arial" w:eastAsiaTheme="majorEastAsia" w:hAnsi="Arial" w:cs="Arial"/>
          <w:i/>
          <w:iCs/>
          <w:sz w:val="24"/>
          <w:szCs w:val="24"/>
        </w:rPr>
        <w:t>Ejecución presupuestal 2019</w:t>
      </w:r>
    </w:p>
    <w:p w14:paraId="60C82BD2" w14:textId="77777777" w:rsidR="00564CD0" w:rsidRPr="00022DB6" w:rsidRDefault="00564CD0" w:rsidP="00022DB6">
      <w:pPr>
        <w:autoSpaceDE w:val="0"/>
        <w:autoSpaceDN w:val="0"/>
        <w:adjustRightInd w:val="0"/>
        <w:spacing w:after="0" w:line="276" w:lineRule="auto"/>
        <w:jc w:val="both"/>
        <w:rPr>
          <w:rFonts w:ascii="Arial" w:hAnsi="Arial" w:cs="Arial"/>
          <w:sz w:val="20"/>
          <w:szCs w:val="20"/>
        </w:rPr>
      </w:pPr>
    </w:p>
    <w:tbl>
      <w:tblPr>
        <w:tblStyle w:val="GridTable6Colorful-Accent3"/>
        <w:tblW w:w="8952" w:type="dxa"/>
        <w:tblLook w:val="04A0" w:firstRow="1" w:lastRow="0" w:firstColumn="1" w:lastColumn="0" w:noHBand="0" w:noVBand="1"/>
      </w:tblPr>
      <w:tblGrid>
        <w:gridCol w:w="2238"/>
        <w:gridCol w:w="2356"/>
        <w:gridCol w:w="2300"/>
        <w:gridCol w:w="2058"/>
      </w:tblGrid>
      <w:tr w:rsidR="003D00C2" w:rsidRPr="00022DB6" w14:paraId="6081C5E2" w14:textId="77777777" w:rsidTr="006E21F9">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952" w:type="dxa"/>
            <w:gridSpan w:val="4"/>
          </w:tcPr>
          <w:p w14:paraId="1A5C42F7"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Ingresos</w:t>
            </w:r>
          </w:p>
        </w:tc>
      </w:tr>
      <w:tr w:rsidR="003D00C2" w:rsidRPr="00022DB6" w14:paraId="5896A81A" w14:textId="77777777" w:rsidTr="006E21F9">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2238" w:type="dxa"/>
          </w:tcPr>
          <w:p w14:paraId="6D916C3B" w14:textId="63183ACA"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Concepto del </w:t>
            </w:r>
            <w:r w:rsidR="003D00C2" w:rsidRPr="00022DB6">
              <w:rPr>
                <w:rFonts w:ascii="Arial" w:hAnsi="Arial" w:cs="Arial"/>
                <w:color w:val="000000" w:themeColor="text1"/>
                <w:sz w:val="18"/>
                <w:szCs w:val="18"/>
              </w:rPr>
              <w:t>i</w:t>
            </w:r>
            <w:r w:rsidRPr="00022DB6">
              <w:rPr>
                <w:rFonts w:ascii="Arial" w:hAnsi="Arial" w:cs="Arial"/>
                <w:color w:val="000000" w:themeColor="text1"/>
                <w:sz w:val="18"/>
                <w:szCs w:val="18"/>
              </w:rPr>
              <w:t>ngreso</w:t>
            </w:r>
          </w:p>
        </w:tc>
        <w:tc>
          <w:tcPr>
            <w:tcW w:w="2356" w:type="dxa"/>
          </w:tcPr>
          <w:p w14:paraId="7EF1FA4E" w14:textId="33943AD0"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3D00C2"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241C91AD" w14:textId="77777777"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300" w:type="dxa"/>
          </w:tcPr>
          <w:p w14:paraId="770D5FC1" w14:textId="58A118D3"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3D00C2"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ecaudado</w:t>
            </w:r>
          </w:p>
          <w:p w14:paraId="571F5B02" w14:textId="77777777"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057" w:type="dxa"/>
          </w:tcPr>
          <w:p w14:paraId="68F34B25" w14:textId="374239A2"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Porcentaje de </w:t>
            </w:r>
            <w:r w:rsidR="003D00C2"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ecaudo</w:t>
            </w:r>
          </w:p>
        </w:tc>
      </w:tr>
      <w:tr w:rsidR="003D00C2" w:rsidRPr="00022DB6" w14:paraId="0D23C9D5" w14:textId="77777777" w:rsidTr="006E21F9">
        <w:trPr>
          <w:trHeight w:val="284"/>
        </w:trPr>
        <w:tc>
          <w:tcPr>
            <w:cnfStyle w:val="001000000000" w:firstRow="0" w:lastRow="0" w:firstColumn="1" w:lastColumn="0" w:oddVBand="0" w:evenVBand="0" w:oddHBand="0" w:evenHBand="0" w:firstRowFirstColumn="0" w:firstRowLastColumn="0" w:lastRowFirstColumn="0" w:lastRowLastColumn="0"/>
            <w:tcW w:w="8952" w:type="dxa"/>
            <w:gridSpan w:val="4"/>
          </w:tcPr>
          <w:p w14:paraId="26BBC93C" w14:textId="06EAE51C" w:rsidR="00385250" w:rsidRPr="00022DB6" w:rsidRDefault="003D00C2"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Vigencia fiscal </w:t>
            </w:r>
            <w:r w:rsidR="00385250" w:rsidRPr="00022DB6">
              <w:rPr>
                <w:rFonts w:ascii="Arial" w:hAnsi="Arial" w:cs="Arial"/>
                <w:color w:val="000000" w:themeColor="text1"/>
                <w:sz w:val="18"/>
                <w:szCs w:val="18"/>
              </w:rPr>
              <w:t>2019</w:t>
            </w:r>
          </w:p>
        </w:tc>
      </w:tr>
      <w:tr w:rsidR="003D00C2" w:rsidRPr="00022DB6" w14:paraId="3B1D5264" w14:textId="77777777" w:rsidTr="006E21F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38" w:type="dxa"/>
          </w:tcPr>
          <w:p w14:paraId="3102AB59" w14:textId="77777777"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Aportes de la Nación</w:t>
            </w:r>
          </w:p>
        </w:tc>
        <w:tc>
          <w:tcPr>
            <w:tcW w:w="2356" w:type="dxa"/>
            <w:vAlign w:val="bottom"/>
          </w:tcPr>
          <w:p w14:paraId="4E744D4C"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$ 68.243</w:t>
            </w:r>
          </w:p>
        </w:tc>
        <w:tc>
          <w:tcPr>
            <w:tcW w:w="2300" w:type="dxa"/>
          </w:tcPr>
          <w:p w14:paraId="5EC63FE3"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057" w:type="dxa"/>
          </w:tcPr>
          <w:p w14:paraId="768DDB27"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N/A</w:t>
            </w:r>
          </w:p>
        </w:tc>
      </w:tr>
      <w:tr w:rsidR="003D00C2" w:rsidRPr="00022DB6" w14:paraId="6E5CC867" w14:textId="77777777" w:rsidTr="006E21F9">
        <w:trPr>
          <w:trHeight w:val="569"/>
        </w:trPr>
        <w:tc>
          <w:tcPr>
            <w:cnfStyle w:val="001000000000" w:firstRow="0" w:lastRow="0" w:firstColumn="1" w:lastColumn="0" w:oddVBand="0" w:evenVBand="0" w:oddHBand="0" w:evenHBand="0" w:firstRowFirstColumn="0" w:firstRowLastColumn="0" w:lastRowFirstColumn="0" w:lastRowLastColumn="0"/>
            <w:tcW w:w="2238" w:type="dxa"/>
          </w:tcPr>
          <w:p w14:paraId="6EEE9D78" w14:textId="02A9D3AC"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Recursos </w:t>
            </w:r>
            <w:r w:rsidR="003D00C2" w:rsidRPr="00022DB6">
              <w:rPr>
                <w:rFonts w:ascii="Arial" w:hAnsi="Arial" w:cs="Arial"/>
                <w:b w:val="0"/>
                <w:bCs w:val="0"/>
                <w:color w:val="000000" w:themeColor="text1"/>
                <w:sz w:val="18"/>
                <w:szCs w:val="18"/>
              </w:rPr>
              <w:t>p</w:t>
            </w:r>
            <w:r w:rsidRPr="00022DB6">
              <w:rPr>
                <w:rFonts w:ascii="Arial" w:hAnsi="Arial" w:cs="Arial"/>
                <w:b w:val="0"/>
                <w:bCs w:val="0"/>
                <w:color w:val="000000" w:themeColor="text1"/>
                <w:sz w:val="18"/>
                <w:szCs w:val="18"/>
              </w:rPr>
              <w:t>ropios</w:t>
            </w:r>
          </w:p>
        </w:tc>
        <w:tc>
          <w:tcPr>
            <w:tcW w:w="2356" w:type="dxa"/>
            <w:vAlign w:val="bottom"/>
          </w:tcPr>
          <w:p w14:paraId="531BE7F3"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$ 4.939 </w:t>
            </w:r>
          </w:p>
          <w:p w14:paraId="709E29B8"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2300" w:type="dxa"/>
          </w:tcPr>
          <w:p w14:paraId="7EB36CE1"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$4.739</w:t>
            </w:r>
          </w:p>
        </w:tc>
        <w:tc>
          <w:tcPr>
            <w:tcW w:w="2057" w:type="dxa"/>
          </w:tcPr>
          <w:p w14:paraId="4464E973"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99,4%</w:t>
            </w:r>
          </w:p>
        </w:tc>
      </w:tr>
      <w:tr w:rsidR="003D00C2" w:rsidRPr="00022DB6" w14:paraId="1603E25D" w14:textId="77777777" w:rsidTr="006E21F9">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238" w:type="dxa"/>
          </w:tcPr>
          <w:p w14:paraId="7880F945" w14:textId="77777777" w:rsidR="00385250" w:rsidRPr="00022DB6" w:rsidRDefault="00385250" w:rsidP="00022DB6">
            <w:pPr>
              <w:autoSpaceDE w:val="0"/>
              <w:autoSpaceDN w:val="0"/>
              <w:adjustRightInd w:val="0"/>
              <w:spacing w:line="276" w:lineRule="auto"/>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Otras fuentes de recurso</w:t>
            </w:r>
          </w:p>
        </w:tc>
        <w:tc>
          <w:tcPr>
            <w:tcW w:w="2356" w:type="dxa"/>
          </w:tcPr>
          <w:p w14:paraId="06E7D4F7"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300" w:type="dxa"/>
          </w:tcPr>
          <w:p w14:paraId="06E1B5D1"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057" w:type="dxa"/>
          </w:tcPr>
          <w:p w14:paraId="1C08BB3D" w14:textId="77777777" w:rsidR="00385250" w:rsidRPr="00022DB6" w:rsidRDefault="0038525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2E0FBD0A" w14:textId="77777777" w:rsidR="00385250" w:rsidRPr="00022DB6" w:rsidRDefault="00385250" w:rsidP="00022DB6">
      <w:pPr>
        <w:autoSpaceDE w:val="0"/>
        <w:autoSpaceDN w:val="0"/>
        <w:adjustRightInd w:val="0"/>
        <w:spacing w:after="0" w:line="276" w:lineRule="auto"/>
        <w:jc w:val="both"/>
        <w:rPr>
          <w:rFonts w:ascii="Arial" w:hAnsi="Arial" w:cs="Arial"/>
          <w:b/>
          <w:bCs/>
          <w:color w:val="000000" w:themeColor="text1"/>
          <w:sz w:val="20"/>
          <w:szCs w:val="20"/>
        </w:rPr>
      </w:pPr>
    </w:p>
    <w:p w14:paraId="2CD3E567" w14:textId="77777777" w:rsidR="00385250" w:rsidRPr="00022DB6" w:rsidRDefault="00385250" w:rsidP="00022DB6">
      <w:pPr>
        <w:autoSpaceDE w:val="0"/>
        <w:autoSpaceDN w:val="0"/>
        <w:adjustRightInd w:val="0"/>
        <w:spacing w:after="0" w:line="276" w:lineRule="auto"/>
        <w:jc w:val="both"/>
        <w:rPr>
          <w:rFonts w:ascii="Arial" w:hAnsi="Arial" w:cs="Arial"/>
          <w:sz w:val="20"/>
          <w:szCs w:val="20"/>
        </w:rPr>
      </w:pPr>
    </w:p>
    <w:tbl>
      <w:tblPr>
        <w:tblStyle w:val="GridTable6Colorful-Accent3"/>
        <w:tblW w:w="8995" w:type="dxa"/>
        <w:tblLook w:val="04A0" w:firstRow="1" w:lastRow="0" w:firstColumn="1" w:lastColumn="0" w:noHBand="0" w:noVBand="1"/>
      </w:tblPr>
      <w:tblGrid>
        <w:gridCol w:w="2291"/>
        <w:gridCol w:w="2291"/>
        <w:gridCol w:w="2291"/>
        <w:gridCol w:w="2122"/>
      </w:tblGrid>
      <w:tr w:rsidR="003D00C2" w:rsidRPr="00022DB6" w14:paraId="20AC554D" w14:textId="77777777" w:rsidTr="006E21F9">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8995" w:type="dxa"/>
            <w:gridSpan w:val="4"/>
          </w:tcPr>
          <w:p w14:paraId="58145FCE" w14:textId="77777777" w:rsidR="00385250" w:rsidRPr="00022DB6" w:rsidRDefault="00385250"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Gastos</w:t>
            </w:r>
          </w:p>
        </w:tc>
      </w:tr>
      <w:tr w:rsidR="003D00C2" w:rsidRPr="00022DB6" w14:paraId="00EC794E" w14:textId="77777777" w:rsidTr="006E21F9">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2291" w:type="dxa"/>
          </w:tcPr>
          <w:p w14:paraId="0E51414B" w14:textId="77777777" w:rsidR="00385250" w:rsidRPr="00022DB6" w:rsidRDefault="00385250"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Concepto del Gasto</w:t>
            </w:r>
          </w:p>
        </w:tc>
        <w:tc>
          <w:tcPr>
            <w:tcW w:w="2291" w:type="dxa"/>
          </w:tcPr>
          <w:p w14:paraId="5E429750" w14:textId="482A1C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5462A0"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3BB3B353"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91" w:type="dxa"/>
          </w:tcPr>
          <w:p w14:paraId="77F35A21" w14:textId="1292D6CE"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5462A0" w:rsidRPr="00022DB6">
              <w:rPr>
                <w:rFonts w:ascii="Arial" w:hAnsi="Arial" w:cs="Arial"/>
                <w:b/>
                <w:bCs/>
                <w:color w:val="000000" w:themeColor="text1"/>
                <w:sz w:val="18"/>
                <w:szCs w:val="18"/>
              </w:rPr>
              <w:t>c</w:t>
            </w:r>
            <w:r w:rsidRPr="00022DB6">
              <w:rPr>
                <w:rFonts w:ascii="Arial" w:hAnsi="Arial" w:cs="Arial"/>
                <w:b/>
                <w:bCs/>
                <w:color w:val="000000" w:themeColor="text1"/>
                <w:sz w:val="18"/>
                <w:szCs w:val="18"/>
              </w:rPr>
              <w:t>omprometido</w:t>
            </w:r>
          </w:p>
          <w:p w14:paraId="4DD5A22B"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122" w:type="dxa"/>
          </w:tcPr>
          <w:p w14:paraId="17BB20F8"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Porcentaje de ejecución o pago</w:t>
            </w:r>
          </w:p>
        </w:tc>
      </w:tr>
      <w:tr w:rsidR="003D00C2" w:rsidRPr="00022DB6" w14:paraId="24785ABE" w14:textId="77777777" w:rsidTr="006E21F9">
        <w:trPr>
          <w:trHeight w:val="307"/>
        </w:trPr>
        <w:tc>
          <w:tcPr>
            <w:cnfStyle w:val="001000000000" w:firstRow="0" w:lastRow="0" w:firstColumn="1" w:lastColumn="0" w:oddVBand="0" w:evenVBand="0" w:oddHBand="0" w:evenHBand="0" w:firstRowFirstColumn="0" w:firstRowLastColumn="0" w:lastRowFirstColumn="0" w:lastRowLastColumn="0"/>
            <w:tcW w:w="8995" w:type="dxa"/>
            <w:gridSpan w:val="4"/>
          </w:tcPr>
          <w:p w14:paraId="0AF64316" w14:textId="57D81D95" w:rsidR="00385250" w:rsidRPr="00022DB6" w:rsidRDefault="005462A0"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 xml:space="preserve">Vigencia fiscal </w:t>
            </w:r>
            <w:r w:rsidR="00385250" w:rsidRPr="00022DB6">
              <w:rPr>
                <w:rFonts w:ascii="Arial" w:hAnsi="Arial" w:cs="Arial"/>
                <w:color w:val="000000" w:themeColor="text1"/>
                <w:sz w:val="18"/>
                <w:szCs w:val="18"/>
              </w:rPr>
              <w:t>2019</w:t>
            </w:r>
          </w:p>
        </w:tc>
      </w:tr>
      <w:tr w:rsidR="003D00C2" w:rsidRPr="00022DB6" w14:paraId="1EE6F5F7" w14:textId="77777777" w:rsidTr="006E21F9">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291" w:type="dxa"/>
          </w:tcPr>
          <w:p w14:paraId="383DEF65"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Funcionamiento</w:t>
            </w:r>
          </w:p>
        </w:tc>
        <w:tc>
          <w:tcPr>
            <w:tcW w:w="2291" w:type="dxa"/>
          </w:tcPr>
          <w:p w14:paraId="3B15D902"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$ 45.222 </w:t>
            </w:r>
          </w:p>
        </w:tc>
        <w:tc>
          <w:tcPr>
            <w:tcW w:w="2291" w:type="dxa"/>
          </w:tcPr>
          <w:p w14:paraId="503305AE"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$ 43.655 </w:t>
            </w:r>
          </w:p>
        </w:tc>
        <w:tc>
          <w:tcPr>
            <w:tcW w:w="2122" w:type="dxa"/>
          </w:tcPr>
          <w:p w14:paraId="506DC9E3"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96,5%</w:t>
            </w:r>
          </w:p>
        </w:tc>
      </w:tr>
      <w:tr w:rsidR="003D00C2" w:rsidRPr="00022DB6" w14:paraId="40879FCA" w14:textId="77777777" w:rsidTr="006E21F9">
        <w:trPr>
          <w:trHeight w:val="307"/>
        </w:trPr>
        <w:tc>
          <w:tcPr>
            <w:cnfStyle w:val="001000000000" w:firstRow="0" w:lastRow="0" w:firstColumn="1" w:lastColumn="0" w:oddVBand="0" w:evenVBand="0" w:oddHBand="0" w:evenHBand="0" w:firstRowFirstColumn="0" w:firstRowLastColumn="0" w:lastRowFirstColumn="0" w:lastRowLastColumn="0"/>
            <w:tcW w:w="2291" w:type="dxa"/>
          </w:tcPr>
          <w:p w14:paraId="1D76B8CF"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Inversión</w:t>
            </w:r>
          </w:p>
        </w:tc>
        <w:tc>
          <w:tcPr>
            <w:tcW w:w="2291" w:type="dxa"/>
          </w:tcPr>
          <w:p w14:paraId="6E9C99E3"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$ 27.960 </w:t>
            </w:r>
          </w:p>
        </w:tc>
        <w:tc>
          <w:tcPr>
            <w:tcW w:w="2291" w:type="dxa"/>
          </w:tcPr>
          <w:p w14:paraId="08C89E9E"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$ 26.140 </w:t>
            </w:r>
          </w:p>
        </w:tc>
        <w:tc>
          <w:tcPr>
            <w:tcW w:w="2122" w:type="dxa"/>
          </w:tcPr>
          <w:p w14:paraId="1379BE56"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93,5%</w:t>
            </w:r>
          </w:p>
        </w:tc>
      </w:tr>
      <w:tr w:rsidR="003D00C2" w:rsidRPr="00022DB6" w14:paraId="076FE284" w14:textId="77777777" w:rsidTr="006E21F9">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291" w:type="dxa"/>
          </w:tcPr>
          <w:p w14:paraId="2E09EB37"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Otros Conceptos</w:t>
            </w:r>
          </w:p>
        </w:tc>
        <w:tc>
          <w:tcPr>
            <w:tcW w:w="2291" w:type="dxa"/>
          </w:tcPr>
          <w:p w14:paraId="4D9166DC"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91" w:type="dxa"/>
          </w:tcPr>
          <w:p w14:paraId="5E23E381" w14:textId="77777777" w:rsidR="00385250" w:rsidRPr="00022DB6" w:rsidRDefault="00385250"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22DB6">
              <w:rPr>
                <w:rFonts w:ascii="Arial" w:hAnsi="Arial" w:cs="Arial"/>
                <w:color w:val="000000" w:themeColor="text1"/>
              </w:rPr>
              <w:t xml:space="preserve"> </w:t>
            </w:r>
          </w:p>
        </w:tc>
        <w:tc>
          <w:tcPr>
            <w:tcW w:w="2122" w:type="dxa"/>
          </w:tcPr>
          <w:p w14:paraId="21DBC70C"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4942EF06" w14:textId="77777777" w:rsidR="00385250" w:rsidRPr="00022DB6" w:rsidRDefault="00385250" w:rsidP="00022DB6">
      <w:pPr>
        <w:autoSpaceDE w:val="0"/>
        <w:autoSpaceDN w:val="0"/>
        <w:adjustRightInd w:val="0"/>
        <w:spacing w:after="0" w:line="276" w:lineRule="auto"/>
        <w:jc w:val="both"/>
        <w:rPr>
          <w:rFonts w:ascii="Arial" w:hAnsi="Arial" w:cs="Arial"/>
          <w:b/>
          <w:bCs/>
          <w:color w:val="000000" w:themeColor="text1"/>
          <w:sz w:val="20"/>
          <w:szCs w:val="20"/>
        </w:rPr>
      </w:pPr>
    </w:p>
    <w:p w14:paraId="0D7A1EB5" w14:textId="14D69156" w:rsidR="006E11C6" w:rsidRPr="00022DB6" w:rsidRDefault="006E11C6" w:rsidP="00022DB6">
      <w:pPr>
        <w:autoSpaceDE w:val="0"/>
        <w:autoSpaceDN w:val="0"/>
        <w:adjustRightInd w:val="0"/>
        <w:spacing w:after="0" w:line="276" w:lineRule="auto"/>
        <w:jc w:val="both"/>
        <w:rPr>
          <w:rFonts w:ascii="Arial" w:eastAsiaTheme="majorEastAsia" w:hAnsi="Arial" w:cs="Arial"/>
          <w:color w:val="FF8764"/>
          <w:sz w:val="18"/>
          <w:szCs w:val="18"/>
        </w:rPr>
      </w:pPr>
    </w:p>
    <w:p w14:paraId="57A55877" w14:textId="77777777" w:rsidR="006E21F9" w:rsidRDefault="006E21F9" w:rsidP="00022DB6">
      <w:pPr>
        <w:autoSpaceDE w:val="0"/>
        <w:autoSpaceDN w:val="0"/>
        <w:adjustRightInd w:val="0"/>
        <w:spacing w:after="0" w:line="276" w:lineRule="auto"/>
        <w:jc w:val="both"/>
        <w:rPr>
          <w:rStyle w:val="IntenseEmphasis"/>
          <w:rFonts w:ascii="Arial" w:hAnsi="Arial" w:cs="Arial"/>
        </w:rPr>
      </w:pPr>
    </w:p>
    <w:p w14:paraId="110FABA6" w14:textId="77777777" w:rsidR="006E21F9" w:rsidRDefault="006E21F9" w:rsidP="00022DB6">
      <w:pPr>
        <w:autoSpaceDE w:val="0"/>
        <w:autoSpaceDN w:val="0"/>
        <w:adjustRightInd w:val="0"/>
        <w:spacing w:after="0" w:line="276" w:lineRule="auto"/>
        <w:jc w:val="both"/>
        <w:rPr>
          <w:rStyle w:val="IntenseEmphasis"/>
          <w:rFonts w:ascii="Arial" w:hAnsi="Arial" w:cs="Arial"/>
        </w:rPr>
      </w:pPr>
    </w:p>
    <w:p w14:paraId="19C49696" w14:textId="77777777" w:rsidR="006E21F9" w:rsidRDefault="006E21F9" w:rsidP="00022DB6">
      <w:pPr>
        <w:autoSpaceDE w:val="0"/>
        <w:autoSpaceDN w:val="0"/>
        <w:adjustRightInd w:val="0"/>
        <w:spacing w:after="0" w:line="276" w:lineRule="auto"/>
        <w:jc w:val="both"/>
        <w:rPr>
          <w:rStyle w:val="IntenseEmphasis"/>
          <w:rFonts w:ascii="Arial" w:hAnsi="Arial" w:cs="Arial"/>
        </w:rPr>
      </w:pPr>
    </w:p>
    <w:p w14:paraId="795D0824" w14:textId="77777777" w:rsidR="006E21F9" w:rsidRDefault="006E21F9" w:rsidP="00022DB6">
      <w:pPr>
        <w:autoSpaceDE w:val="0"/>
        <w:autoSpaceDN w:val="0"/>
        <w:adjustRightInd w:val="0"/>
        <w:spacing w:after="0" w:line="276" w:lineRule="auto"/>
        <w:jc w:val="both"/>
        <w:rPr>
          <w:rStyle w:val="IntenseEmphasis"/>
          <w:rFonts w:ascii="Arial" w:hAnsi="Arial" w:cs="Arial"/>
        </w:rPr>
      </w:pPr>
    </w:p>
    <w:p w14:paraId="19F474B8" w14:textId="77777777" w:rsidR="006E21F9" w:rsidRDefault="006E21F9" w:rsidP="00022DB6">
      <w:pPr>
        <w:autoSpaceDE w:val="0"/>
        <w:autoSpaceDN w:val="0"/>
        <w:adjustRightInd w:val="0"/>
        <w:spacing w:after="0" w:line="276" w:lineRule="auto"/>
        <w:jc w:val="both"/>
        <w:rPr>
          <w:rStyle w:val="IntenseEmphasis"/>
          <w:rFonts w:ascii="Arial" w:hAnsi="Arial" w:cs="Arial"/>
        </w:rPr>
      </w:pPr>
    </w:p>
    <w:p w14:paraId="7B9F39ED" w14:textId="010E3ADA" w:rsidR="00385250" w:rsidRPr="00022DB6" w:rsidRDefault="00385250" w:rsidP="00022DB6">
      <w:pPr>
        <w:autoSpaceDE w:val="0"/>
        <w:autoSpaceDN w:val="0"/>
        <w:adjustRightInd w:val="0"/>
        <w:spacing w:after="0" w:line="276" w:lineRule="auto"/>
        <w:jc w:val="both"/>
        <w:rPr>
          <w:rStyle w:val="IntenseEmphasis"/>
          <w:rFonts w:ascii="Arial" w:hAnsi="Arial" w:cs="Arial"/>
        </w:rPr>
      </w:pPr>
      <w:r w:rsidRPr="00022DB6">
        <w:rPr>
          <w:rStyle w:val="IntenseEmphasis"/>
          <w:rFonts w:ascii="Arial" w:hAnsi="Arial" w:cs="Arial"/>
        </w:rPr>
        <w:t>Año 2020</w:t>
      </w:r>
    </w:p>
    <w:p w14:paraId="76F9D10C" w14:textId="77777777" w:rsidR="00564CD0" w:rsidRPr="00022DB6" w:rsidRDefault="00564CD0" w:rsidP="00022DB6">
      <w:pPr>
        <w:autoSpaceDE w:val="0"/>
        <w:autoSpaceDN w:val="0"/>
        <w:adjustRightInd w:val="0"/>
        <w:spacing w:after="0" w:line="276" w:lineRule="auto"/>
        <w:jc w:val="both"/>
        <w:rPr>
          <w:rFonts w:ascii="Arial" w:eastAsiaTheme="majorEastAsia" w:hAnsi="Arial" w:cs="Arial"/>
          <w:color w:val="4472C4" w:themeColor="accent1"/>
          <w:sz w:val="18"/>
          <w:szCs w:val="18"/>
        </w:rPr>
      </w:pPr>
    </w:p>
    <w:p w14:paraId="4D4D5B0D" w14:textId="77777777" w:rsidR="006E21F9" w:rsidRDefault="00564CD0" w:rsidP="00022DB6">
      <w:pPr>
        <w:autoSpaceDE w:val="0"/>
        <w:autoSpaceDN w:val="0"/>
        <w:adjustRightInd w:val="0"/>
        <w:spacing w:before="240" w:line="276" w:lineRule="auto"/>
        <w:jc w:val="both"/>
        <w:rPr>
          <w:rFonts w:ascii="Arial" w:eastAsiaTheme="majorEastAsia" w:hAnsi="Arial" w:cs="Arial"/>
          <w:sz w:val="24"/>
          <w:szCs w:val="18"/>
        </w:rPr>
      </w:pPr>
      <w:r w:rsidRPr="00022DB6">
        <w:rPr>
          <w:rFonts w:ascii="Arial" w:eastAsiaTheme="majorEastAsia" w:hAnsi="Arial" w:cs="Arial"/>
          <w:sz w:val="24"/>
          <w:szCs w:val="18"/>
        </w:rPr>
        <w:t>Para la vigencia 2020 de los recursos asignados que sumaron en total $</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67.679 millones, estuvieron distribuidos para el presupuesto de funcionamiento un monto de $</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47.297 millones, con un nivel de ejecución del 97.2</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 y en el presupuesto asignado a los recursos de inversión por el orden de $</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20.382 millones se cerró en nivel de ejecución total del 96,1</w:t>
      </w:r>
      <w:r w:rsidR="009F3139" w:rsidRPr="00022DB6">
        <w:rPr>
          <w:rFonts w:ascii="Arial" w:eastAsiaTheme="majorEastAsia" w:hAnsi="Arial" w:cs="Arial"/>
          <w:sz w:val="24"/>
          <w:szCs w:val="18"/>
        </w:rPr>
        <w:t xml:space="preserve"> %. </w:t>
      </w:r>
    </w:p>
    <w:p w14:paraId="4C408644" w14:textId="3790E927" w:rsidR="00564CD0" w:rsidRPr="00022DB6" w:rsidRDefault="009F3139" w:rsidP="00022DB6">
      <w:pPr>
        <w:autoSpaceDE w:val="0"/>
        <w:autoSpaceDN w:val="0"/>
        <w:adjustRightInd w:val="0"/>
        <w:spacing w:before="240" w:line="276" w:lineRule="auto"/>
        <w:jc w:val="both"/>
        <w:rPr>
          <w:rFonts w:ascii="Arial" w:eastAsiaTheme="majorEastAsia" w:hAnsi="Arial" w:cs="Arial"/>
          <w:sz w:val="24"/>
          <w:szCs w:val="18"/>
        </w:rPr>
      </w:pPr>
      <w:r w:rsidRPr="00022DB6">
        <w:rPr>
          <w:rFonts w:ascii="Arial" w:eastAsiaTheme="majorEastAsia" w:hAnsi="Arial" w:cs="Arial"/>
          <w:sz w:val="24"/>
          <w:szCs w:val="18"/>
        </w:rPr>
        <w:t>Es i</w:t>
      </w:r>
      <w:r w:rsidR="00564CD0" w:rsidRPr="00022DB6">
        <w:rPr>
          <w:rFonts w:ascii="Arial" w:eastAsiaTheme="majorEastAsia" w:hAnsi="Arial" w:cs="Arial"/>
          <w:sz w:val="24"/>
          <w:szCs w:val="18"/>
        </w:rPr>
        <w:t>mportante resaltar que en la presente vigencia se empezó con el confinamiento producto de la pandemia del COVID 19, para lo cual al cierre de la vigencia se realizó por parte del Ministerio de Hacienda por medio de Decreto de reducción, ajustar el techo asignado, de acuerdo al grado de cumplimiento de las actividades que no se vieron afectadas por la pandemia, al final se logró estar dentro de los niveles óptimos de ejecución al cierre de dicha vigencia.</w:t>
      </w:r>
    </w:p>
    <w:p w14:paraId="626BAC2D" w14:textId="6933A86B" w:rsidR="00564CD0" w:rsidRPr="00022DB6" w:rsidRDefault="00564CD0" w:rsidP="00022DB6">
      <w:pPr>
        <w:autoSpaceDE w:val="0"/>
        <w:autoSpaceDN w:val="0"/>
        <w:adjustRightInd w:val="0"/>
        <w:spacing w:before="240" w:line="276" w:lineRule="auto"/>
        <w:jc w:val="both"/>
        <w:rPr>
          <w:rFonts w:ascii="Arial" w:eastAsiaTheme="majorEastAsia" w:hAnsi="Arial" w:cs="Arial"/>
          <w:sz w:val="24"/>
          <w:szCs w:val="18"/>
        </w:rPr>
      </w:pPr>
      <w:r w:rsidRPr="00022DB6">
        <w:rPr>
          <w:rFonts w:ascii="Arial" w:eastAsiaTheme="majorEastAsia" w:hAnsi="Arial" w:cs="Arial"/>
          <w:sz w:val="24"/>
          <w:szCs w:val="18"/>
        </w:rPr>
        <w:t>En lo referente a la meta de recaudo de los recursos propios del valor asignado por $</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4.339, se logró al final de la vigencia un cumplimiento en la meta del 107</w:t>
      </w:r>
      <w:r w:rsidR="009F3139" w:rsidRPr="00022DB6">
        <w:rPr>
          <w:rFonts w:ascii="Arial" w:eastAsiaTheme="majorEastAsia" w:hAnsi="Arial" w:cs="Arial"/>
          <w:sz w:val="24"/>
          <w:szCs w:val="18"/>
        </w:rPr>
        <w:t xml:space="preserve"> </w:t>
      </w:r>
      <w:r w:rsidRPr="00022DB6">
        <w:rPr>
          <w:rFonts w:ascii="Arial" w:eastAsiaTheme="majorEastAsia" w:hAnsi="Arial" w:cs="Arial"/>
          <w:sz w:val="24"/>
          <w:szCs w:val="18"/>
        </w:rPr>
        <w:t>%, lo cual permitió el cumplir con varios de los convenios y proceso de acreditación que fueron gestionados por la entidad.</w:t>
      </w:r>
    </w:p>
    <w:p w14:paraId="4FBA2D5F" w14:textId="6F3302E3" w:rsidR="009F3139" w:rsidRPr="006E21F9" w:rsidRDefault="009F3139" w:rsidP="00022DB6">
      <w:pPr>
        <w:autoSpaceDE w:val="0"/>
        <w:autoSpaceDN w:val="0"/>
        <w:adjustRightInd w:val="0"/>
        <w:spacing w:before="240" w:line="276" w:lineRule="auto"/>
        <w:jc w:val="both"/>
        <w:rPr>
          <w:rFonts w:ascii="Arial" w:eastAsiaTheme="majorEastAsia" w:hAnsi="Arial" w:cs="Arial"/>
          <w:b/>
          <w:bCs/>
          <w:sz w:val="24"/>
          <w:szCs w:val="24"/>
        </w:rPr>
      </w:pPr>
      <w:r w:rsidRPr="006E21F9">
        <w:rPr>
          <w:rFonts w:ascii="Arial" w:eastAsiaTheme="majorEastAsia" w:hAnsi="Arial" w:cs="Arial"/>
          <w:b/>
          <w:bCs/>
          <w:sz w:val="24"/>
          <w:szCs w:val="24"/>
        </w:rPr>
        <w:t>Tabla 19</w:t>
      </w:r>
    </w:p>
    <w:p w14:paraId="346B67B6" w14:textId="712DF1F1" w:rsidR="009F3139" w:rsidRPr="006E21F9" w:rsidRDefault="009F3139" w:rsidP="00022DB6">
      <w:pPr>
        <w:autoSpaceDE w:val="0"/>
        <w:autoSpaceDN w:val="0"/>
        <w:adjustRightInd w:val="0"/>
        <w:spacing w:before="240" w:line="276" w:lineRule="auto"/>
        <w:jc w:val="both"/>
        <w:rPr>
          <w:rFonts w:ascii="Arial" w:eastAsiaTheme="majorEastAsia" w:hAnsi="Arial" w:cs="Arial"/>
          <w:i/>
          <w:iCs/>
          <w:sz w:val="24"/>
          <w:szCs w:val="24"/>
        </w:rPr>
      </w:pPr>
      <w:r w:rsidRPr="006E21F9">
        <w:rPr>
          <w:rFonts w:ascii="Arial" w:eastAsiaTheme="majorEastAsia" w:hAnsi="Arial" w:cs="Arial"/>
          <w:i/>
          <w:iCs/>
          <w:sz w:val="24"/>
          <w:szCs w:val="24"/>
        </w:rPr>
        <w:t>Ejecución presupuestal 2020</w:t>
      </w:r>
    </w:p>
    <w:p w14:paraId="267E2260" w14:textId="77777777" w:rsidR="00385250" w:rsidRPr="00022DB6" w:rsidRDefault="00385250" w:rsidP="00022DB6">
      <w:pPr>
        <w:autoSpaceDE w:val="0"/>
        <w:autoSpaceDN w:val="0"/>
        <w:adjustRightInd w:val="0"/>
        <w:spacing w:after="0" w:line="276" w:lineRule="auto"/>
        <w:jc w:val="both"/>
        <w:rPr>
          <w:rFonts w:ascii="Arial" w:hAnsi="Arial" w:cs="Arial"/>
          <w:sz w:val="20"/>
          <w:szCs w:val="20"/>
        </w:rPr>
      </w:pPr>
    </w:p>
    <w:tbl>
      <w:tblPr>
        <w:tblStyle w:val="GridTable6Colorful-Accent3"/>
        <w:tblW w:w="0" w:type="auto"/>
        <w:tblLook w:val="04A0" w:firstRow="1" w:lastRow="0" w:firstColumn="1" w:lastColumn="0" w:noHBand="0" w:noVBand="1"/>
      </w:tblPr>
      <w:tblGrid>
        <w:gridCol w:w="2207"/>
        <w:gridCol w:w="2207"/>
        <w:gridCol w:w="2207"/>
        <w:gridCol w:w="2207"/>
      </w:tblGrid>
      <w:tr w:rsidR="006E11C6" w:rsidRPr="00022DB6" w14:paraId="3088B0A9" w14:textId="77777777" w:rsidTr="00A66E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4"/>
          </w:tcPr>
          <w:p w14:paraId="4FF9784B"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Ingresos</w:t>
            </w:r>
          </w:p>
        </w:tc>
      </w:tr>
      <w:tr w:rsidR="006E11C6" w:rsidRPr="00022DB6" w14:paraId="3FC3D3CC"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06EE0DF4" w14:textId="26475196"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Concepto del </w:t>
            </w:r>
            <w:r w:rsidR="006E11C6" w:rsidRPr="00022DB6">
              <w:rPr>
                <w:rFonts w:ascii="Arial" w:hAnsi="Arial" w:cs="Arial"/>
                <w:color w:val="000000" w:themeColor="text1"/>
                <w:sz w:val="18"/>
                <w:szCs w:val="18"/>
              </w:rPr>
              <w:t>i</w:t>
            </w:r>
            <w:r w:rsidRPr="00022DB6">
              <w:rPr>
                <w:rFonts w:ascii="Arial" w:hAnsi="Arial" w:cs="Arial"/>
                <w:color w:val="000000" w:themeColor="text1"/>
                <w:sz w:val="18"/>
                <w:szCs w:val="18"/>
              </w:rPr>
              <w:t>ngreso</w:t>
            </w:r>
          </w:p>
        </w:tc>
        <w:tc>
          <w:tcPr>
            <w:tcW w:w="2207" w:type="dxa"/>
          </w:tcPr>
          <w:p w14:paraId="7599F2D9" w14:textId="1911BC8A"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6E11C6"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2E066B4A" w14:textId="77777777"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07" w:type="dxa"/>
          </w:tcPr>
          <w:p w14:paraId="474EC47C" w14:textId="587AB3D4"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6E11C6"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ecaudado</w:t>
            </w:r>
          </w:p>
          <w:p w14:paraId="33D49147" w14:textId="77777777"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07" w:type="dxa"/>
          </w:tcPr>
          <w:p w14:paraId="7CD62E86" w14:textId="7651A09B" w:rsidR="00385250" w:rsidRPr="00022DB6" w:rsidRDefault="0038525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Porcentaje de </w:t>
            </w:r>
            <w:r w:rsidR="006E11C6"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ecaudo</w:t>
            </w:r>
          </w:p>
        </w:tc>
      </w:tr>
      <w:tr w:rsidR="006E11C6" w:rsidRPr="00022DB6" w14:paraId="7EB6AB0C" w14:textId="77777777" w:rsidTr="00A66E5F">
        <w:tc>
          <w:tcPr>
            <w:cnfStyle w:val="001000000000" w:firstRow="0" w:lastRow="0" w:firstColumn="1" w:lastColumn="0" w:oddVBand="0" w:evenVBand="0" w:oddHBand="0" w:evenHBand="0" w:firstRowFirstColumn="0" w:firstRowLastColumn="0" w:lastRowFirstColumn="0" w:lastRowLastColumn="0"/>
            <w:tcW w:w="8828" w:type="dxa"/>
            <w:gridSpan w:val="4"/>
          </w:tcPr>
          <w:p w14:paraId="56A12288" w14:textId="1A33B124" w:rsidR="00385250" w:rsidRPr="00022DB6" w:rsidRDefault="006E11C6"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Vigencia fiscal </w:t>
            </w:r>
            <w:r w:rsidR="00385250" w:rsidRPr="00022DB6">
              <w:rPr>
                <w:rFonts w:ascii="Arial" w:hAnsi="Arial" w:cs="Arial"/>
                <w:color w:val="000000" w:themeColor="text1"/>
                <w:sz w:val="18"/>
                <w:szCs w:val="18"/>
              </w:rPr>
              <w:t>2020</w:t>
            </w:r>
          </w:p>
        </w:tc>
      </w:tr>
      <w:tr w:rsidR="006E11C6" w:rsidRPr="00022DB6" w14:paraId="015AC24F"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40CCDDED" w14:textId="77777777"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Aportes de la Nación</w:t>
            </w:r>
          </w:p>
        </w:tc>
        <w:tc>
          <w:tcPr>
            <w:tcW w:w="2207" w:type="dxa"/>
          </w:tcPr>
          <w:p w14:paraId="0E6A9C9A"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$ 63.340</w:t>
            </w:r>
          </w:p>
        </w:tc>
        <w:tc>
          <w:tcPr>
            <w:tcW w:w="2207" w:type="dxa"/>
          </w:tcPr>
          <w:p w14:paraId="2B0668B5"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07" w:type="dxa"/>
          </w:tcPr>
          <w:p w14:paraId="2FEBBA67"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N/A</w:t>
            </w:r>
          </w:p>
        </w:tc>
      </w:tr>
      <w:tr w:rsidR="006E11C6" w:rsidRPr="00022DB6" w14:paraId="128E4F6B" w14:textId="77777777" w:rsidTr="00A66E5F">
        <w:tc>
          <w:tcPr>
            <w:cnfStyle w:val="001000000000" w:firstRow="0" w:lastRow="0" w:firstColumn="1" w:lastColumn="0" w:oddVBand="0" w:evenVBand="0" w:oddHBand="0" w:evenHBand="0" w:firstRowFirstColumn="0" w:firstRowLastColumn="0" w:lastRowFirstColumn="0" w:lastRowLastColumn="0"/>
            <w:tcW w:w="2207" w:type="dxa"/>
          </w:tcPr>
          <w:p w14:paraId="11DD0FB8" w14:textId="348B5D49"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Recursos </w:t>
            </w:r>
            <w:r w:rsidR="006E11C6" w:rsidRPr="00022DB6">
              <w:rPr>
                <w:rFonts w:ascii="Arial" w:hAnsi="Arial" w:cs="Arial"/>
                <w:b w:val="0"/>
                <w:bCs w:val="0"/>
                <w:color w:val="000000" w:themeColor="text1"/>
                <w:sz w:val="18"/>
                <w:szCs w:val="18"/>
              </w:rPr>
              <w:t>p</w:t>
            </w:r>
            <w:r w:rsidRPr="00022DB6">
              <w:rPr>
                <w:rFonts w:ascii="Arial" w:hAnsi="Arial" w:cs="Arial"/>
                <w:b w:val="0"/>
                <w:bCs w:val="0"/>
                <w:color w:val="000000" w:themeColor="text1"/>
                <w:sz w:val="18"/>
                <w:szCs w:val="18"/>
              </w:rPr>
              <w:t>ropios</w:t>
            </w:r>
          </w:p>
        </w:tc>
        <w:tc>
          <w:tcPr>
            <w:tcW w:w="2207" w:type="dxa"/>
          </w:tcPr>
          <w:p w14:paraId="68B0B01A"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$ 4.339</w:t>
            </w:r>
          </w:p>
        </w:tc>
        <w:tc>
          <w:tcPr>
            <w:tcW w:w="2207" w:type="dxa"/>
          </w:tcPr>
          <w:p w14:paraId="5D60CBDE"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$4.851</w:t>
            </w:r>
          </w:p>
        </w:tc>
        <w:tc>
          <w:tcPr>
            <w:tcW w:w="2207" w:type="dxa"/>
          </w:tcPr>
          <w:p w14:paraId="6579F3E4"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107%</w:t>
            </w:r>
          </w:p>
        </w:tc>
      </w:tr>
      <w:tr w:rsidR="006E11C6" w:rsidRPr="00022DB6" w14:paraId="76231186"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78896A53" w14:textId="77777777" w:rsidR="00385250" w:rsidRPr="00022DB6" w:rsidRDefault="00385250" w:rsidP="00022DB6">
            <w:pPr>
              <w:autoSpaceDE w:val="0"/>
              <w:autoSpaceDN w:val="0"/>
              <w:adjustRightInd w:val="0"/>
              <w:spacing w:line="276" w:lineRule="auto"/>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Otras fuentes de recurso</w:t>
            </w:r>
          </w:p>
        </w:tc>
        <w:tc>
          <w:tcPr>
            <w:tcW w:w="2207" w:type="dxa"/>
          </w:tcPr>
          <w:p w14:paraId="4AC0E3AB"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07" w:type="dxa"/>
          </w:tcPr>
          <w:p w14:paraId="64EAF827"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07" w:type="dxa"/>
          </w:tcPr>
          <w:p w14:paraId="253ED2A0" w14:textId="77777777" w:rsidR="00385250" w:rsidRPr="00022DB6" w:rsidRDefault="0038525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3A6433DF" w14:textId="77777777" w:rsidR="00385250" w:rsidRPr="00022DB6" w:rsidRDefault="00385250" w:rsidP="00022DB6">
      <w:pPr>
        <w:autoSpaceDE w:val="0"/>
        <w:autoSpaceDN w:val="0"/>
        <w:adjustRightInd w:val="0"/>
        <w:spacing w:after="0" w:line="276" w:lineRule="auto"/>
        <w:jc w:val="both"/>
        <w:rPr>
          <w:rFonts w:ascii="Arial" w:hAnsi="Arial" w:cs="Arial"/>
          <w:b/>
          <w:bCs/>
          <w:color w:val="000000" w:themeColor="text1"/>
          <w:sz w:val="20"/>
          <w:szCs w:val="20"/>
        </w:rPr>
      </w:pPr>
    </w:p>
    <w:p w14:paraId="3126C4F5" w14:textId="77777777" w:rsidR="00385250" w:rsidRPr="00022DB6" w:rsidRDefault="00385250" w:rsidP="00022DB6">
      <w:pPr>
        <w:autoSpaceDE w:val="0"/>
        <w:autoSpaceDN w:val="0"/>
        <w:adjustRightInd w:val="0"/>
        <w:spacing w:after="0" w:line="276" w:lineRule="auto"/>
        <w:jc w:val="both"/>
        <w:rPr>
          <w:rFonts w:ascii="Arial" w:hAnsi="Arial" w:cs="Arial"/>
          <w:color w:val="000000" w:themeColor="text1"/>
          <w:sz w:val="20"/>
          <w:szCs w:val="20"/>
        </w:rPr>
      </w:pPr>
    </w:p>
    <w:tbl>
      <w:tblPr>
        <w:tblStyle w:val="GridTable6Colorful-Accent3"/>
        <w:tblW w:w="0" w:type="auto"/>
        <w:tblLook w:val="04A0" w:firstRow="1" w:lastRow="0" w:firstColumn="1" w:lastColumn="0" w:noHBand="0" w:noVBand="1"/>
      </w:tblPr>
      <w:tblGrid>
        <w:gridCol w:w="2207"/>
        <w:gridCol w:w="2207"/>
        <w:gridCol w:w="2207"/>
        <w:gridCol w:w="2207"/>
      </w:tblGrid>
      <w:tr w:rsidR="006E11C6" w:rsidRPr="00022DB6" w14:paraId="4A227F19" w14:textId="77777777" w:rsidTr="00A66E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4"/>
          </w:tcPr>
          <w:p w14:paraId="375EC7C4"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Gastos</w:t>
            </w:r>
          </w:p>
        </w:tc>
      </w:tr>
      <w:tr w:rsidR="006E11C6" w:rsidRPr="00022DB6" w14:paraId="03F9D263"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2872B435" w14:textId="6186807A"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Concepto del </w:t>
            </w:r>
            <w:r w:rsidR="006E11C6" w:rsidRPr="00022DB6">
              <w:rPr>
                <w:rFonts w:ascii="Arial" w:hAnsi="Arial" w:cs="Arial"/>
                <w:color w:val="000000" w:themeColor="text1"/>
                <w:sz w:val="18"/>
                <w:szCs w:val="18"/>
              </w:rPr>
              <w:t>g</w:t>
            </w:r>
            <w:r w:rsidRPr="00022DB6">
              <w:rPr>
                <w:rFonts w:ascii="Arial" w:hAnsi="Arial" w:cs="Arial"/>
                <w:color w:val="000000" w:themeColor="text1"/>
                <w:sz w:val="18"/>
                <w:szCs w:val="18"/>
              </w:rPr>
              <w:t>asto</w:t>
            </w:r>
          </w:p>
        </w:tc>
        <w:tc>
          <w:tcPr>
            <w:tcW w:w="2207" w:type="dxa"/>
          </w:tcPr>
          <w:p w14:paraId="53780BBA" w14:textId="7FFBA2AE"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3F66BA6F"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07" w:type="dxa"/>
          </w:tcPr>
          <w:p w14:paraId="630B0253" w14:textId="739CEFA9"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c</w:t>
            </w:r>
            <w:r w:rsidRPr="00022DB6">
              <w:rPr>
                <w:rFonts w:ascii="Arial" w:hAnsi="Arial" w:cs="Arial"/>
                <w:b/>
                <w:bCs/>
                <w:color w:val="000000" w:themeColor="text1"/>
                <w:sz w:val="18"/>
                <w:szCs w:val="18"/>
              </w:rPr>
              <w:t>omprometido</w:t>
            </w:r>
          </w:p>
          <w:p w14:paraId="3865075D"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07" w:type="dxa"/>
          </w:tcPr>
          <w:p w14:paraId="16D85321"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Porcentaje de ejecución o pago</w:t>
            </w:r>
          </w:p>
        </w:tc>
      </w:tr>
      <w:tr w:rsidR="006E11C6" w:rsidRPr="00022DB6" w14:paraId="486D9EAB" w14:textId="77777777" w:rsidTr="00A66E5F">
        <w:tc>
          <w:tcPr>
            <w:cnfStyle w:val="001000000000" w:firstRow="0" w:lastRow="0" w:firstColumn="1" w:lastColumn="0" w:oddVBand="0" w:evenVBand="0" w:oddHBand="0" w:evenHBand="0" w:firstRowFirstColumn="0" w:firstRowLastColumn="0" w:lastRowFirstColumn="0" w:lastRowLastColumn="0"/>
            <w:tcW w:w="8828" w:type="dxa"/>
            <w:gridSpan w:val="4"/>
          </w:tcPr>
          <w:p w14:paraId="2208D8B0" w14:textId="4C908A7C" w:rsidR="00385250" w:rsidRPr="00022DB6" w:rsidRDefault="006E11C6"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Vigencia fiscal </w:t>
            </w:r>
            <w:r w:rsidR="00385250" w:rsidRPr="00022DB6">
              <w:rPr>
                <w:rFonts w:ascii="Arial" w:hAnsi="Arial" w:cs="Arial"/>
                <w:color w:val="000000" w:themeColor="text1"/>
                <w:sz w:val="18"/>
                <w:szCs w:val="18"/>
              </w:rPr>
              <w:t>2020</w:t>
            </w:r>
          </w:p>
        </w:tc>
      </w:tr>
      <w:tr w:rsidR="006E11C6" w:rsidRPr="00022DB6" w14:paraId="37DD0918"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306CF1F2"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Funcionamiento</w:t>
            </w:r>
          </w:p>
        </w:tc>
        <w:tc>
          <w:tcPr>
            <w:tcW w:w="2207" w:type="dxa"/>
          </w:tcPr>
          <w:p w14:paraId="5E8A9300"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$ 47.297 </w:t>
            </w:r>
          </w:p>
        </w:tc>
        <w:tc>
          <w:tcPr>
            <w:tcW w:w="2207" w:type="dxa"/>
          </w:tcPr>
          <w:p w14:paraId="053648C9"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$ 45.955 </w:t>
            </w:r>
          </w:p>
        </w:tc>
        <w:tc>
          <w:tcPr>
            <w:tcW w:w="2207" w:type="dxa"/>
          </w:tcPr>
          <w:p w14:paraId="0E92FC12"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97,2%</w:t>
            </w:r>
          </w:p>
        </w:tc>
      </w:tr>
      <w:tr w:rsidR="006E11C6" w:rsidRPr="00022DB6" w14:paraId="746371E3" w14:textId="77777777" w:rsidTr="00A66E5F">
        <w:tc>
          <w:tcPr>
            <w:cnfStyle w:val="001000000000" w:firstRow="0" w:lastRow="0" w:firstColumn="1" w:lastColumn="0" w:oddVBand="0" w:evenVBand="0" w:oddHBand="0" w:evenHBand="0" w:firstRowFirstColumn="0" w:firstRowLastColumn="0" w:lastRowFirstColumn="0" w:lastRowLastColumn="0"/>
            <w:tcW w:w="2207" w:type="dxa"/>
          </w:tcPr>
          <w:p w14:paraId="35B2AD4B"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Inversión</w:t>
            </w:r>
          </w:p>
        </w:tc>
        <w:tc>
          <w:tcPr>
            <w:tcW w:w="2207" w:type="dxa"/>
          </w:tcPr>
          <w:p w14:paraId="22AEEC57"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$ 20.382 </w:t>
            </w:r>
          </w:p>
        </w:tc>
        <w:tc>
          <w:tcPr>
            <w:tcW w:w="2207" w:type="dxa"/>
          </w:tcPr>
          <w:p w14:paraId="2BAD9422"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$ 19.584 </w:t>
            </w:r>
          </w:p>
        </w:tc>
        <w:tc>
          <w:tcPr>
            <w:tcW w:w="2207" w:type="dxa"/>
          </w:tcPr>
          <w:p w14:paraId="3D189D9D"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96,1%</w:t>
            </w:r>
          </w:p>
        </w:tc>
      </w:tr>
      <w:tr w:rsidR="006E11C6" w:rsidRPr="00022DB6" w14:paraId="3B6FC0A6"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26151A36"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Otros Conceptos</w:t>
            </w:r>
          </w:p>
        </w:tc>
        <w:tc>
          <w:tcPr>
            <w:tcW w:w="2207" w:type="dxa"/>
          </w:tcPr>
          <w:p w14:paraId="129B5021"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07" w:type="dxa"/>
          </w:tcPr>
          <w:p w14:paraId="6B5DB28A" w14:textId="77777777" w:rsidR="00385250" w:rsidRPr="00022DB6" w:rsidRDefault="00385250"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22DB6">
              <w:rPr>
                <w:rFonts w:ascii="Arial" w:hAnsi="Arial" w:cs="Arial"/>
                <w:color w:val="000000" w:themeColor="text1"/>
              </w:rPr>
              <w:t xml:space="preserve"> </w:t>
            </w:r>
          </w:p>
        </w:tc>
        <w:tc>
          <w:tcPr>
            <w:tcW w:w="2207" w:type="dxa"/>
          </w:tcPr>
          <w:p w14:paraId="04974CF3"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34B0914C" w14:textId="1E93814B" w:rsidR="006E11C6" w:rsidRPr="00022DB6" w:rsidRDefault="006E11C6" w:rsidP="00022DB6">
      <w:pPr>
        <w:autoSpaceDE w:val="0"/>
        <w:autoSpaceDN w:val="0"/>
        <w:adjustRightInd w:val="0"/>
        <w:spacing w:after="0" w:line="276" w:lineRule="auto"/>
        <w:jc w:val="both"/>
        <w:rPr>
          <w:rFonts w:ascii="Arial" w:eastAsiaTheme="majorEastAsia" w:hAnsi="Arial" w:cs="Arial"/>
          <w:color w:val="FF8764"/>
          <w:sz w:val="18"/>
          <w:szCs w:val="18"/>
        </w:rPr>
      </w:pPr>
    </w:p>
    <w:p w14:paraId="4F69B995" w14:textId="77777777" w:rsidR="00644C78" w:rsidRPr="00022DB6" w:rsidRDefault="00644C78" w:rsidP="00022DB6">
      <w:pPr>
        <w:autoSpaceDE w:val="0"/>
        <w:autoSpaceDN w:val="0"/>
        <w:adjustRightInd w:val="0"/>
        <w:spacing w:after="0" w:line="276" w:lineRule="auto"/>
        <w:jc w:val="both"/>
        <w:rPr>
          <w:rFonts w:ascii="Arial" w:eastAsiaTheme="majorEastAsia" w:hAnsi="Arial" w:cs="Arial"/>
          <w:color w:val="FF8764"/>
          <w:sz w:val="18"/>
          <w:szCs w:val="18"/>
        </w:rPr>
      </w:pPr>
    </w:p>
    <w:p w14:paraId="63027FA9" w14:textId="12D9481F" w:rsidR="00385250" w:rsidRPr="00022DB6" w:rsidRDefault="00385250" w:rsidP="00022DB6">
      <w:pPr>
        <w:autoSpaceDE w:val="0"/>
        <w:autoSpaceDN w:val="0"/>
        <w:adjustRightInd w:val="0"/>
        <w:spacing w:after="0" w:line="276" w:lineRule="auto"/>
        <w:jc w:val="both"/>
        <w:rPr>
          <w:rStyle w:val="IntenseEmphasis"/>
          <w:rFonts w:ascii="Arial" w:hAnsi="Arial" w:cs="Arial"/>
        </w:rPr>
      </w:pPr>
      <w:r w:rsidRPr="00022DB6">
        <w:rPr>
          <w:rStyle w:val="IntenseEmphasis"/>
          <w:rFonts w:ascii="Arial" w:hAnsi="Arial" w:cs="Arial"/>
        </w:rPr>
        <w:t>Año 2021</w:t>
      </w:r>
    </w:p>
    <w:p w14:paraId="313A462C" w14:textId="77777777" w:rsidR="00B945D7" w:rsidRPr="00022DB6" w:rsidRDefault="00B945D7" w:rsidP="00022DB6">
      <w:pPr>
        <w:autoSpaceDE w:val="0"/>
        <w:autoSpaceDN w:val="0"/>
        <w:adjustRightInd w:val="0"/>
        <w:spacing w:after="0" w:line="276" w:lineRule="auto"/>
        <w:jc w:val="both"/>
        <w:rPr>
          <w:rFonts w:ascii="Arial" w:eastAsiaTheme="majorEastAsia" w:hAnsi="Arial" w:cs="Arial"/>
          <w:color w:val="FF8764"/>
          <w:sz w:val="18"/>
          <w:szCs w:val="18"/>
        </w:rPr>
      </w:pPr>
    </w:p>
    <w:p w14:paraId="23A2D4E3" w14:textId="0DA5E1E1" w:rsidR="00B945D7" w:rsidRPr="00022DB6" w:rsidRDefault="00B945D7" w:rsidP="00022DB6">
      <w:pPr>
        <w:autoSpaceDE w:val="0"/>
        <w:autoSpaceDN w:val="0"/>
        <w:adjustRightInd w:val="0"/>
        <w:spacing w:before="240" w:line="276" w:lineRule="auto"/>
        <w:jc w:val="both"/>
        <w:rPr>
          <w:rFonts w:ascii="Arial" w:hAnsi="Arial" w:cs="Arial"/>
          <w:sz w:val="24"/>
          <w:szCs w:val="20"/>
        </w:rPr>
      </w:pPr>
      <w:r w:rsidRPr="00022DB6">
        <w:rPr>
          <w:rFonts w:ascii="Arial" w:hAnsi="Arial" w:cs="Arial"/>
          <w:sz w:val="24"/>
          <w:szCs w:val="20"/>
        </w:rPr>
        <w:lastRenderedPageBreak/>
        <w:t>Para la vigencia 2021 de los recursos asignados que sumaron en total $</w:t>
      </w:r>
      <w:r w:rsidR="009F3139" w:rsidRPr="00022DB6">
        <w:rPr>
          <w:rFonts w:ascii="Arial" w:hAnsi="Arial" w:cs="Arial"/>
          <w:sz w:val="24"/>
          <w:szCs w:val="20"/>
        </w:rPr>
        <w:t xml:space="preserve"> </w:t>
      </w:r>
      <w:r w:rsidRPr="00022DB6">
        <w:rPr>
          <w:rFonts w:ascii="Arial" w:hAnsi="Arial" w:cs="Arial"/>
          <w:sz w:val="24"/>
          <w:szCs w:val="20"/>
        </w:rPr>
        <w:t>88.861 millones, estuvieron distribuidos para el presupuesto de funcionamiento un monto de $</w:t>
      </w:r>
      <w:r w:rsidR="009F3139" w:rsidRPr="00022DB6">
        <w:rPr>
          <w:rFonts w:ascii="Arial" w:hAnsi="Arial" w:cs="Arial"/>
          <w:sz w:val="24"/>
          <w:szCs w:val="20"/>
        </w:rPr>
        <w:t xml:space="preserve"> </w:t>
      </w:r>
      <w:r w:rsidRPr="00022DB6">
        <w:rPr>
          <w:rFonts w:ascii="Arial" w:hAnsi="Arial" w:cs="Arial"/>
          <w:sz w:val="24"/>
          <w:szCs w:val="20"/>
        </w:rPr>
        <w:t>51.132 millones, con un nivel de ejecución del 93.1</w:t>
      </w:r>
      <w:r w:rsidR="009F3139" w:rsidRPr="00022DB6">
        <w:rPr>
          <w:rFonts w:ascii="Arial" w:hAnsi="Arial" w:cs="Arial"/>
          <w:sz w:val="24"/>
          <w:szCs w:val="20"/>
        </w:rPr>
        <w:t xml:space="preserve"> </w:t>
      </w:r>
      <w:r w:rsidRPr="00022DB6">
        <w:rPr>
          <w:rFonts w:ascii="Arial" w:hAnsi="Arial" w:cs="Arial"/>
          <w:sz w:val="24"/>
          <w:szCs w:val="20"/>
        </w:rPr>
        <w:t>% y en el presupuesto asignado a los recursos de inversión por el orden de $</w:t>
      </w:r>
      <w:r w:rsidR="009F3139" w:rsidRPr="00022DB6">
        <w:rPr>
          <w:rFonts w:ascii="Arial" w:hAnsi="Arial" w:cs="Arial"/>
          <w:sz w:val="24"/>
          <w:szCs w:val="20"/>
        </w:rPr>
        <w:t xml:space="preserve"> </w:t>
      </w:r>
      <w:r w:rsidRPr="00022DB6">
        <w:rPr>
          <w:rFonts w:ascii="Arial" w:hAnsi="Arial" w:cs="Arial"/>
          <w:sz w:val="24"/>
          <w:szCs w:val="20"/>
        </w:rPr>
        <w:t>37.729 millones se cerró en nivel de ejecución total del 92,5</w:t>
      </w:r>
      <w:r w:rsidR="009F3139" w:rsidRPr="00022DB6">
        <w:rPr>
          <w:rFonts w:ascii="Arial" w:hAnsi="Arial" w:cs="Arial"/>
          <w:sz w:val="24"/>
          <w:szCs w:val="20"/>
        </w:rPr>
        <w:t xml:space="preserve"> </w:t>
      </w:r>
      <w:r w:rsidRPr="00022DB6">
        <w:rPr>
          <w:rFonts w:ascii="Arial" w:hAnsi="Arial" w:cs="Arial"/>
          <w:sz w:val="24"/>
          <w:szCs w:val="20"/>
        </w:rPr>
        <w:t>%, importante resaltar que en la presente vigencia se continuó en el primer semestre con el confinamiento producto de la pandemia del COVID 19, que no permitió el cumplimiento de las actividades en territorio, sin embargo al final se logró estar dentro de los niveles óptimos de ejecución al cierre de dicha vigencia.</w:t>
      </w:r>
    </w:p>
    <w:p w14:paraId="38CDC635" w14:textId="7AE2A262" w:rsidR="00B945D7" w:rsidRPr="00022DB6" w:rsidRDefault="00B945D7" w:rsidP="00022DB6">
      <w:pPr>
        <w:autoSpaceDE w:val="0"/>
        <w:autoSpaceDN w:val="0"/>
        <w:adjustRightInd w:val="0"/>
        <w:spacing w:before="240" w:line="276" w:lineRule="auto"/>
        <w:jc w:val="both"/>
        <w:rPr>
          <w:rFonts w:ascii="Arial" w:hAnsi="Arial" w:cs="Arial"/>
          <w:sz w:val="24"/>
          <w:szCs w:val="20"/>
        </w:rPr>
      </w:pPr>
      <w:r w:rsidRPr="00022DB6">
        <w:rPr>
          <w:rFonts w:ascii="Arial" w:hAnsi="Arial" w:cs="Arial"/>
          <w:sz w:val="24"/>
          <w:szCs w:val="20"/>
        </w:rPr>
        <w:t>En lo referente a la meta de recaudo de los recursos propios del valor asignado por $</w:t>
      </w:r>
      <w:r w:rsidR="009F3139" w:rsidRPr="00022DB6">
        <w:rPr>
          <w:rFonts w:ascii="Arial" w:hAnsi="Arial" w:cs="Arial"/>
          <w:sz w:val="24"/>
          <w:szCs w:val="20"/>
        </w:rPr>
        <w:t xml:space="preserve"> </w:t>
      </w:r>
      <w:r w:rsidRPr="00022DB6">
        <w:rPr>
          <w:rFonts w:ascii="Arial" w:hAnsi="Arial" w:cs="Arial"/>
          <w:sz w:val="24"/>
          <w:szCs w:val="20"/>
        </w:rPr>
        <w:t>8.609, se logró al final de la vigencia un cumplimiento en la meta del 103,9</w:t>
      </w:r>
      <w:r w:rsidR="009F3139" w:rsidRPr="00022DB6">
        <w:rPr>
          <w:rFonts w:ascii="Arial" w:hAnsi="Arial" w:cs="Arial"/>
          <w:sz w:val="24"/>
          <w:szCs w:val="20"/>
        </w:rPr>
        <w:t xml:space="preserve"> </w:t>
      </w:r>
      <w:r w:rsidRPr="00022DB6">
        <w:rPr>
          <w:rFonts w:ascii="Arial" w:hAnsi="Arial" w:cs="Arial"/>
          <w:sz w:val="24"/>
          <w:szCs w:val="20"/>
        </w:rPr>
        <w:t>%, lo cual permitió el cumplir con varios de los convenios y proceso de acreditación el cual obtuvo una mayor facturación dada la reactivación económica, que permitieron superar la meta establecida por la entidad.</w:t>
      </w:r>
    </w:p>
    <w:p w14:paraId="2FFAB329" w14:textId="4D939E38" w:rsidR="009F3139" w:rsidRPr="006E21F9" w:rsidRDefault="009F3139" w:rsidP="00022DB6">
      <w:pPr>
        <w:autoSpaceDE w:val="0"/>
        <w:autoSpaceDN w:val="0"/>
        <w:adjustRightInd w:val="0"/>
        <w:spacing w:before="240" w:line="276" w:lineRule="auto"/>
        <w:jc w:val="both"/>
        <w:rPr>
          <w:rFonts w:ascii="Arial" w:eastAsiaTheme="majorEastAsia" w:hAnsi="Arial" w:cs="Arial"/>
          <w:b/>
          <w:bCs/>
          <w:sz w:val="24"/>
          <w:szCs w:val="24"/>
        </w:rPr>
      </w:pPr>
      <w:r w:rsidRPr="006E21F9">
        <w:rPr>
          <w:rFonts w:ascii="Arial" w:eastAsiaTheme="majorEastAsia" w:hAnsi="Arial" w:cs="Arial"/>
          <w:b/>
          <w:bCs/>
          <w:sz w:val="24"/>
          <w:szCs w:val="24"/>
        </w:rPr>
        <w:t>Tabla 20</w:t>
      </w:r>
    </w:p>
    <w:p w14:paraId="3FB7FFD1" w14:textId="3748173C" w:rsidR="009F3139" w:rsidRPr="006E21F9" w:rsidRDefault="009F3139" w:rsidP="00022DB6">
      <w:pPr>
        <w:autoSpaceDE w:val="0"/>
        <w:autoSpaceDN w:val="0"/>
        <w:adjustRightInd w:val="0"/>
        <w:spacing w:before="240" w:line="276" w:lineRule="auto"/>
        <w:jc w:val="both"/>
        <w:rPr>
          <w:rFonts w:ascii="Arial" w:eastAsiaTheme="majorEastAsia" w:hAnsi="Arial" w:cs="Arial"/>
          <w:i/>
          <w:iCs/>
          <w:sz w:val="24"/>
          <w:szCs w:val="24"/>
        </w:rPr>
      </w:pPr>
      <w:r w:rsidRPr="006E21F9">
        <w:rPr>
          <w:rFonts w:ascii="Arial" w:eastAsiaTheme="majorEastAsia" w:hAnsi="Arial" w:cs="Arial"/>
          <w:i/>
          <w:iCs/>
          <w:sz w:val="24"/>
          <w:szCs w:val="24"/>
        </w:rPr>
        <w:t>Ejecución presupuestal 2021</w:t>
      </w:r>
    </w:p>
    <w:p w14:paraId="7D794ADF" w14:textId="77777777" w:rsidR="00B945D7" w:rsidRPr="00022DB6" w:rsidRDefault="00B945D7" w:rsidP="00022DB6">
      <w:pPr>
        <w:autoSpaceDE w:val="0"/>
        <w:autoSpaceDN w:val="0"/>
        <w:adjustRightInd w:val="0"/>
        <w:spacing w:after="0" w:line="276" w:lineRule="auto"/>
        <w:jc w:val="both"/>
        <w:rPr>
          <w:rFonts w:ascii="Arial" w:hAnsi="Arial" w:cs="Arial"/>
          <w:sz w:val="20"/>
          <w:szCs w:val="20"/>
        </w:rPr>
      </w:pPr>
    </w:p>
    <w:tbl>
      <w:tblPr>
        <w:tblStyle w:val="GridTable6Colorful-Accent3"/>
        <w:tblW w:w="8852" w:type="dxa"/>
        <w:tblLook w:val="04A0" w:firstRow="1" w:lastRow="0" w:firstColumn="1" w:lastColumn="0" w:noHBand="0" w:noVBand="1"/>
      </w:tblPr>
      <w:tblGrid>
        <w:gridCol w:w="2213"/>
        <w:gridCol w:w="2213"/>
        <w:gridCol w:w="2213"/>
        <w:gridCol w:w="2213"/>
      </w:tblGrid>
      <w:tr w:rsidR="00B67AFC" w:rsidRPr="00022DB6" w14:paraId="410BCEC4" w14:textId="77777777" w:rsidTr="007C44D4">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8852" w:type="dxa"/>
            <w:gridSpan w:val="4"/>
          </w:tcPr>
          <w:p w14:paraId="7AF5C176"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Ingresos</w:t>
            </w:r>
          </w:p>
        </w:tc>
      </w:tr>
      <w:tr w:rsidR="00B67AFC" w:rsidRPr="00022DB6" w14:paraId="556C3901" w14:textId="77777777" w:rsidTr="007C44D4">
        <w:trPr>
          <w:cnfStyle w:val="000000100000" w:firstRow="0" w:lastRow="0" w:firstColumn="0" w:lastColumn="0" w:oddVBand="0" w:evenVBand="0" w:oddHBand="1"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2213" w:type="dxa"/>
          </w:tcPr>
          <w:p w14:paraId="7D081BA0" w14:textId="66A3095F"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Concepto del </w:t>
            </w:r>
            <w:r w:rsidR="008D7C43" w:rsidRPr="00022DB6">
              <w:rPr>
                <w:rFonts w:ascii="Arial" w:hAnsi="Arial" w:cs="Arial"/>
                <w:color w:val="000000" w:themeColor="text1"/>
                <w:sz w:val="18"/>
                <w:szCs w:val="18"/>
              </w:rPr>
              <w:t>i</w:t>
            </w:r>
            <w:r w:rsidRPr="00022DB6">
              <w:rPr>
                <w:rFonts w:ascii="Arial" w:hAnsi="Arial" w:cs="Arial"/>
                <w:color w:val="000000" w:themeColor="text1"/>
                <w:sz w:val="18"/>
                <w:szCs w:val="18"/>
              </w:rPr>
              <w:t>ngreso</w:t>
            </w:r>
          </w:p>
        </w:tc>
        <w:tc>
          <w:tcPr>
            <w:tcW w:w="2213" w:type="dxa"/>
          </w:tcPr>
          <w:p w14:paraId="3B18D4F1" w14:textId="17AB7FC5"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42ADF94B" w14:textId="77777777"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13" w:type="dxa"/>
          </w:tcPr>
          <w:p w14:paraId="2741809F" w14:textId="29515E84"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ecaudado</w:t>
            </w:r>
          </w:p>
          <w:p w14:paraId="16F02D74" w14:textId="77777777"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13" w:type="dxa"/>
          </w:tcPr>
          <w:p w14:paraId="170C7EE1" w14:textId="31A3BF67" w:rsidR="00385250" w:rsidRPr="00022DB6" w:rsidRDefault="0038525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Porcentaje de </w:t>
            </w:r>
            <w:r w:rsidR="008D7C43"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ecaudo</w:t>
            </w:r>
          </w:p>
        </w:tc>
      </w:tr>
      <w:tr w:rsidR="00B67AFC" w:rsidRPr="00022DB6" w14:paraId="5FC0D0AF" w14:textId="77777777" w:rsidTr="007C44D4">
        <w:trPr>
          <w:trHeight w:val="316"/>
        </w:trPr>
        <w:tc>
          <w:tcPr>
            <w:cnfStyle w:val="001000000000" w:firstRow="0" w:lastRow="0" w:firstColumn="1" w:lastColumn="0" w:oddVBand="0" w:evenVBand="0" w:oddHBand="0" w:evenHBand="0" w:firstRowFirstColumn="0" w:firstRowLastColumn="0" w:lastRowFirstColumn="0" w:lastRowLastColumn="0"/>
            <w:tcW w:w="8852" w:type="dxa"/>
            <w:gridSpan w:val="4"/>
          </w:tcPr>
          <w:p w14:paraId="33D3CF34" w14:textId="1B3FAA26" w:rsidR="00385250" w:rsidRPr="00022DB6" w:rsidRDefault="008D7C43"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Vigencia fiscal </w:t>
            </w:r>
            <w:r w:rsidR="00385250" w:rsidRPr="00022DB6">
              <w:rPr>
                <w:rFonts w:ascii="Arial" w:hAnsi="Arial" w:cs="Arial"/>
                <w:color w:val="000000" w:themeColor="text1"/>
                <w:sz w:val="18"/>
                <w:szCs w:val="18"/>
              </w:rPr>
              <w:t>2021</w:t>
            </w:r>
          </w:p>
        </w:tc>
      </w:tr>
      <w:tr w:rsidR="00B67AFC" w:rsidRPr="00022DB6" w14:paraId="2B50AEC0" w14:textId="77777777" w:rsidTr="007C44D4">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213" w:type="dxa"/>
          </w:tcPr>
          <w:p w14:paraId="0312BEC4" w14:textId="77777777"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Aportes de la Nación</w:t>
            </w:r>
          </w:p>
        </w:tc>
        <w:tc>
          <w:tcPr>
            <w:tcW w:w="2213" w:type="dxa"/>
          </w:tcPr>
          <w:p w14:paraId="012D1BFB"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$80.252</w:t>
            </w:r>
          </w:p>
        </w:tc>
        <w:tc>
          <w:tcPr>
            <w:tcW w:w="2213" w:type="dxa"/>
          </w:tcPr>
          <w:p w14:paraId="3A971732"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13" w:type="dxa"/>
          </w:tcPr>
          <w:p w14:paraId="5161ADAD"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N/A</w:t>
            </w:r>
          </w:p>
        </w:tc>
      </w:tr>
      <w:tr w:rsidR="00B67AFC" w:rsidRPr="00022DB6" w14:paraId="3E2F9323" w14:textId="77777777" w:rsidTr="007C44D4">
        <w:trPr>
          <w:trHeight w:val="316"/>
        </w:trPr>
        <w:tc>
          <w:tcPr>
            <w:cnfStyle w:val="001000000000" w:firstRow="0" w:lastRow="0" w:firstColumn="1" w:lastColumn="0" w:oddVBand="0" w:evenVBand="0" w:oddHBand="0" w:evenHBand="0" w:firstRowFirstColumn="0" w:firstRowLastColumn="0" w:lastRowFirstColumn="0" w:lastRowLastColumn="0"/>
            <w:tcW w:w="2213" w:type="dxa"/>
          </w:tcPr>
          <w:p w14:paraId="514CBA9D" w14:textId="71F296E6"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Recursos </w:t>
            </w:r>
            <w:r w:rsidR="008D7C43" w:rsidRPr="00022DB6">
              <w:rPr>
                <w:rFonts w:ascii="Arial" w:hAnsi="Arial" w:cs="Arial"/>
                <w:b w:val="0"/>
                <w:bCs w:val="0"/>
                <w:color w:val="000000" w:themeColor="text1"/>
                <w:sz w:val="18"/>
                <w:szCs w:val="18"/>
              </w:rPr>
              <w:t>p</w:t>
            </w:r>
            <w:r w:rsidRPr="00022DB6">
              <w:rPr>
                <w:rFonts w:ascii="Arial" w:hAnsi="Arial" w:cs="Arial"/>
                <w:b w:val="0"/>
                <w:bCs w:val="0"/>
                <w:color w:val="000000" w:themeColor="text1"/>
                <w:sz w:val="18"/>
                <w:szCs w:val="18"/>
              </w:rPr>
              <w:t>ropios</w:t>
            </w:r>
          </w:p>
        </w:tc>
        <w:tc>
          <w:tcPr>
            <w:tcW w:w="2213" w:type="dxa"/>
          </w:tcPr>
          <w:p w14:paraId="07A00217"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$ 8.609</w:t>
            </w:r>
          </w:p>
        </w:tc>
        <w:tc>
          <w:tcPr>
            <w:tcW w:w="2213" w:type="dxa"/>
          </w:tcPr>
          <w:p w14:paraId="207CD2CC"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$8.943</w:t>
            </w:r>
          </w:p>
        </w:tc>
        <w:tc>
          <w:tcPr>
            <w:tcW w:w="2213" w:type="dxa"/>
          </w:tcPr>
          <w:p w14:paraId="6FAF968D"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103,9%</w:t>
            </w:r>
          </w:p>
        </w:tc>
      </w:tr>
      <w:tr w:rsidR="00B67AFC" w:rsidRPr="00022DB6" w14:paraId="16BA93A1" w14:textId="77777777" w:rsidTr="007C44D4">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213" w:type="dxa"/>
          </w:tcPr>
          <w:p w14:paraId="422C7F8E" w14:textId="77777777" w:rsidR="00385250" w:rsidRPr="00022DB6" w:rsidRDefault="00385250" w:rsidP="00022DB6">
            <w:pPr>
              <w:autoSpaceDE w:val="0"/>
              <w:autoSpaceDN w:val="0"/>
              <w:adjustRightInd w:val="0"/>
              <w:spacing w:line="276" w:lineRule="auto"/>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Otras fuentes de recurso</w:t>
            </w:r>
          </w:p>
        </w:tc>
        <w:tc>
          <w:tcPr>
            <w:tcW w:w="2213" w:type="dxa"/>
          </w:tcPr>
          <w:p w14:paraId="40263C42"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13" w:type="dxa"/>
          </w:tcPr>
          <w:p w14:paraId="15E2895E"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13" w:type="dxa"/>
          </w:tcPr>
          <w:p w14:paraId="2EBCA960" w14:textId="77777777" w:rsidR="00385250" w:rsidRPr="00022DB6" w:rsidRDefault="0038525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0EBE5378" w14:textId="77777777" w:rsidR="00385250" w:rsidRPr="00022DB6" w:rsidRDefault="00385250" w:rsidP="00022DB6">
      <w:pPr>
        <w:autoSpaceDE w:val="0"/>
        <w:autoSpaceDN w:val="0"/>
        <w:adjustRightInd w:val="0"/>
        <w:spacing w:after="0" w:line="276" w:lineRule="auto"/>
        <w:jc w:val="both"/>
        <w:rPr>
          <w:rFonts w:ascii="Arial" w:hAnsi="Arial" w:cs="Arial"/>
          <w:b/>
          <w:bCs/>
          <w:color w:val="000000" w:themeColor="text1"/>
          <w:sz w:val="20"/>
          <w:szCs w:val="20"/>
        </w:rPr>
      </w:pPr>
    </w:p>
    <w:p w14:paraId="3694DD1D" w14:textId="77777777" w:rsidR="00385250" w:rsidRPr="00022DB6" w:rsidRDefault="00385250" w:rsidP="00022DB6">
      <w:pPr>
        <w:autoSpaceDE w:val="0"/>
        <w:autoSpaceDN w:val="0"/>
        <w:adjustRightInd w:val="0"/>
        <w:spacing w:after="0" w:line="276" w:lineRule="auto"/>
        <w:jc w:val="both"/>
        <w:rPr>
          <w:rFonts w:ascii="Arial" w:hAnsi="Arial" w:cs="Arial"/>
          <w:color w:val="000000" w:themeColor="text1"/>
          <w:sz w:val="20"/>
          <w:szCs w:val="20"/>
        </w:rPr>
      </w:pPr>
    </w:p>
    <w:tbl>
      <w:tblPr>
        <w:tblStyle w:val="GridTable6Colorful-Accent3"/>
        <w:tblW w:w="8940" w:type="dxa"/>
        <w:tblLook w:val="04A0" w:firstRow="1" w:lastRow="0" w:firstColumn="1" w:lastColumn="0" w:noHBand="0" w:noVBand="1"/>
      </w:tblPr>
      <w:tblGrid>
        <w:gridCol w:w="2235"/>
        <w:gridCol w:w="2235"/>
        <w:gridCol w:w="2235"/>
        <w:gridCol w:w="2235"/>
      </w:tblGrid>
      <w:tr w:rsidR="00B67AFC" w:rsidRPr="00022DB6" w14:paraId="2204CCBB" w14:textId="77777777" w:rsidTr="007C44D4">
        <w:trPr>
          <w:cnfStyle w:val="100000000000" w:firstRow="1" w:lastRow="0" w:firstColumn="0" w:lastColumn="0" w:oddVBand="0" w:evenVBand="0" w:oddHBand="0"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8940" w:type="dxa"/>
            <w:gridSpan w:val="4"/>
          </w:tcPr>
          <w:p w14:paraId="07F3760F"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Gastos</w:t>
            </w:r>
          </w:p>
        </w:tc>
      </w:tr>
      <w:tr w:rsidR="00B67AFC" w:rsidRPr="00022DB6" w14:paraId="20E0A028" w14:textId="77777777" w:rsidTr="007C44D4">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2235" w:type="dxa"/>
          </w:tcPr>
          <w:p w14:paraId="2D2EED03" w14:textId="0293F683"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Concepto del </w:t>
            </w:r>
            <w:r w:rsidR="008D7C43" w:rsidRPr="00022DB6">
              <w:rPr>
                <w:rFonts w:ascii="Arial" w:hAnsi="Arial" w:cs="Arial"/>
                <w:color w:val="000000" w:themeColor="text1"/>
                <w:sz w:val="18"/>
                <w:szCs w:val="18"/>
              </w:rPr>
              <w:t>g</w:t>
            </w:r>
            <w:r w:rsidRPr="00022DB6">
              <w:rPr>
                <w:rFonts w:ascii="Arial" w:hAnsi="Arial" w:cs="Arial"/>
                <w:color w:val="000000" w:themeColor="text1"/>
                <w:sz w:val="18"/>
                <w:szCs w:val="18"/>
              </w:rPr>
              <w:t>asto</w:t>
            </w:r>
          </w:p>
        </w:tc>
        <w:tc>
          <w:tcPr>
            <w:tcW w:w="2235" w:type="dxa"/>
          </w:tcPr>
          <w:p w14:paraId="7C476613" w14:textId="0164A3EF"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5A23ECDF"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35" w:type="dxa"/>
          </w:tcPr>
          <w:p w14:paraId="2F431E86" w14:textId="0CF1BEFA"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c</w:t>
            </w:r>
            <w:r w:rsidRPr="00022DB6">
              <w:rPr>
                <w:rFonts w:ascii="Arial" w:hAnsi="Arial" w:cs="Arial"/>
                <w:b/>
                <w:bCs/>
                <w:color w:val="000000" w:themeColor="text1"/>
                <w:sz w:val="18"/>
                <w:szCs w:val="18"/>
              </w:rPr>
              <w:t>omprometido</w:t>
            </w:r>
          </w:p>
          <w:p w14:paraId="3CF6C9A8"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35" w:type="dxa"/>
          </w:tcPr>
          <w:p w14:paraId="62A2F6BD"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Porcentaje de ejecución o pago</w:t>
            </w:r>
          </w:p>
        </w:tc>
      </w:tr>
      <w:tr w:rsidR="00B67AFC" w:rsidRPr="00022DB6" w14:paraId="3F5F55C7" w14:textId="77777777" w:rsidTr="007C44D4">
        <w:trPr>
          <w:trHeight w:val="296"/>
        </w:trPr>
        <w:tc>
          <w:tcPr>
            <w:cnfStyle w:val="001000000000" w:firstRow="0" w:lastRow="0" w:firstColumn="1" w:lastColumn="0" w:oddVBand="0" w:evenVBand="0" w:oddHBand="0" w:evenHBand="0" w:firstRowFirstColumn="0" w:firstRowLastColumn="0" w:lastRowFirstColumn="0" w:lastRowLastColumn="0"/>
            <w:tcW w:w="8940" w:type="dxa"/>
            <w:gridSpan w:val="4"/>
          </w:tcPr>
          <w:p w14:paraId="646CDCCB" w14:textId="206C50FB" w:rsidR="00385250" w:rsidRPr="00022DB6" w:rsidRDefault="008D7C43"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Vigencia fiscal </w:t>
            </w:r>
            <w:r w:rsidR="00385250" w:rsidRPr="00022DB6">
              <w:rPr>
                <w:rFonts w:ascii="Arial" w:hAnsi="Arial" w:cs="Arial"/>
                <w:color w:val="000000" w:themeColor="text1"/>
                <w:sz w:val="18"/>
                <w:szCs w:val="18"/>
              </w:rPr>
              <w:t>2021</w:t>
            </w:r>
          </w:p>
        </w:tc>
      </w:tr>
      <w:tr w:rsidR="00B67AFC" w:rsidRPr="00022DB6" w14:paraId="53CB40AF" w14:textId="77777777" w:rsidTr="007C44D4">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235" w:type="dxa"/>
          </w:tcPr>
          <w:p w14:paraId="476A7AB3"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Funcionamiento</w:t>
            </w:r>
          </w:p>
        </w:tc>
        <w:tc>
          <w:tcPr>
            <w:tcW w:w="2235" w:type="dxa"/>
          </w:tcPr>
          <w:p w14:paraId="5AF202D6"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51.132</w:t>
            </w:r>
          </w:p>
        </w:tc>
        <w:tc>
          <w:tcPr>
            <w:tcW w:w="2235" w:type="dxa"/>
            <w:vAlign w:val="bottom"/>
          </w:tcPr>
          <w:p w14:paraId="1163B578"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$ 47.610</w:t>
            </w:r>
            <w:r w:rsidRPr="00022DB6">
              <w:rPr>
                <w:rFonts w:ascii="Arial" w:eastAsia="Times New Roman" w:hAnsi="Arial" w:cs="Arial"/>
                <w:color w:val="000000" w:themeColor="text1"/>
                <w:sz w:val="16"/>
                <w:szCs w:val="16"/>
                <w:lang w:eastAsia="es-CO"/>
              </w:rPr>
              <w:t xml:space="preserve"> </w:t>
            </w:r>
          </w:p>
        </w:tc>
        <w:tc>
          <w:tcPr>
            <w:tcW w:w="2235" w:type="dxa"/>
          </w:tcPr>
          <w:p w14:paraId="39357B62"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93,1 %</w:t>
            </w:r>
          </w:p>
        </w:tc>
      </w:tr>
      <w:tr w:rsidR="00B67AFC" w:rsidRPr="00022DB6" w14:paraId="57B0F166" w14:textId="77777777" w:rsidTr="007C44D4">
        <w:trPr>
          <w:trHeight w:val="296"/>
        </w:trPr>
        <w:tc>
          <w:tcPr>
            <w:cnfStyle w:val="001000000000" w:firstRow="0" w:lastRow="0" w:firstColumn="1" w:lastColumn="0" w:oddVBand="0" w:evenVBand="0" w:oddHBand="0" w:evenHBand="0" w:firstRowFirstColumn="0" w:firstRowLastColumn="0" w:lastRowFirstColumn="0" w:lastRowLastColumn="0"/>
            <w:tcW w:w="2235" w:type="dxa"/>
          </w:tcPr>
          <w:p w14:paraId="377D4A7F"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Inversión</w:t>
            </w:r>
          </w:p>
        </w:tc>
        <w:tc>
          <w:tcPr>
            <w:tcW w:w="2235" w:type="dxa"/>
          </w:tcPr>
          <w:p w14:paraId="5C9FCA91"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37.729</w:t>
            </w:r>
          </w:p>
        </w:tc>
        <w:tc>
          <w:tcPr>
            <w:tcW w:w="2235" w:type="dxa"/>
          </w:tcPr>
          <w:p w14:paraId="792B141C"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$ 34.907</w:t>
            </w:r>
          </w:p>
        </w:tc>
        <w:tc>
          <w:tcPr>
            <w:tcW w:w="2235" w:type="dxa"/>
          </w:tcPr>
          <w:p w14:paraId="04AF648C"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92,5%</w:t>
            </w:r>
          </w:p>
        </w:tc>
      </w:tr>
      <w:tr w:rsidR="00B67AFC" w:rsidRPr="00022DB6" w14:paraId="0C24F583" w14:textId="77777777" w:rsidTr="007C44D4">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235" w:type="dxa"/>
          </w:tcPr>
          <w:p w14:paraId="3A29CC24"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Otros Conceptos</w:t>
            </w:r>
          </w:p>
        </w:tc>
        <w:tc>
          <w:tcPr>
            <w:tcW w:w="2235" w:type="dxa"/>
          </w:tcPr>
          <w:p w14:paraId="7089651B"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35" w:type="dxa"/>
          </w:tcPr>
          <w:p w14:paraId="61F8A974" w14:textId="77777777" w:rsidR="00385250" w:rsidRPr="00022DB6" w:rsidRDefault="00385250"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22DB6">
              <w:rPr>
                <w:rFonts w:ascii="Arial" w:hAnsi="Arial" w:cs="Arial"/>
                <w:color w:val="000000" w:themeColor="text1"/>
              </w:rPr>
              <w:t xml:space="preserve"> </w:t>
            </w:r>
          </w:p>
        </w:tc>
        <w:tc>
          <w:tcPr>
            <w:tcW w:w="2235" w:type="dxa"/>
          </w:tcPr>
          <w:p w14:paraId="1B89AFAB"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00EB5386" w14:textId="77777777" w:rsidR="00385250" w:rsidRPr="00022DB6" w:rsidRDefault="00385250" w:rsidP="00022DB6">
      <w:pPr>
        <w:autoSpaceDE w:val="0"/>
        <w:autoSpaceDN w:val="0"/>
        <w:adjustRightInd w:val="0"/>
        <w:spacing w:after="0" w:line="276" w:lineRule="auto"/>
        <w:jc w:val="both"/>
        <w:rPr>
          <w:rFonts w:ascii="Arial" w:hAnsi="Arial" w:cs="Arial"/>
          <w:b/>
          <w:bCs/>
          <w:color w:val="000000" w:themeColor="text1"/>
          <w:sz w:val="20"/>
          <w:szCs w:val="20"/>
        </w:rPr>
      </w:pPr>
    </w:p>
    <w:p w14:paraId="18374D24" w14:textId="77777777" w:rsidR="00644C78" w:rsidRPr="00022DB6" w:rsidRDefault="00644C78" w:rsidP="00022DB6">
      <w:pPr>
        <w:autoSpaceDE w:val="0"/>
        <w:autoSpaceDN w:val="0"/>
        <w:adjustRightInd w:val="0"/>
        <w:spacing w:after="0" w:line="276" w:lineRule="auto"/>
        <w:jc w:val="both"/>
        <w:rPr>
          <w:rFonts w:ascii="Arial" w:eastAsiaTheme="majorEastAsia" w:hAnsi="Arial" w:cs="Arial"/>
          <w:color w:val="FF8764"/>
          <w:sz w:val="18"/>
          <w:szCs w:val="18"/>
        </w:rPr>
      </w:pPr>
    </w:p>
    <w:p w14:paraId="006CFDE1" w14:textId="77777777" w:rsidR="007C44D4" w:rsidRDefault="007C44D4" w:rsidP="00022DB6">
      <w:pPr>
        <w:autoSpaceDE w:val="0"/>
        <w:autoSpaceDN w:val="0"/>
        <w:adjustRightInd w:val="0"/>
        <w:spacing w:after="0" w:line="276" w:lineRule="auto"/>
        <w:jc w:val="both"/>
        <w:rPr>
          <w:rStyle w:val="IntenseEmphasis"/>
          <w:rFonts w:ascii="Arial" w:hAnsi="Arial" w:cs="Arial"/>
        </w:rPr>
      </w:pPr>
    </w:p>
    <w:p w14:paraId="6F7744E8" w14:textId="77777777" w:rsidR="007C44D4" w:rsidRDefault="007C44D4" w:rsidP="00022DB6">
      <w:pPr>
        <w:autoSpaceDE w:val="0"/>
        <w:autoSpaceDN w:val="0"/>
        <w:adjustRightInd w:val="0"/>
        <w:spacing w:after="0" w:line="276" w:lineRule="auto"/>
        <w:jc w:val="both"/>
        <w:rPr>
          <w:rStyle w:val="IntenseEmphasis"/>
          <w:rFonts w:ascii="Arial" w:hAnsi="Arial" w:cs="Arial"/>
        </w:rPr>
      </w:pPr>
    </w:p>
    <w:p w14:paraId="60A93BF2" w14:textId="77777777" w:rsidR="007C44D4" w:rsidRDefault="007C44D4" w:rsidP="00022DB6">
      <w:pPr>
        <w:autoSpaceDE w:val="0"/>
        <w:autoSpaceDN w:val="0"/>
        <w:adjustRightInd w:val="0"/>
        <w:spacing w:after="0" w:line="276" w:lineRule="auto"/>
        <w:jc w:val="both"/>
        <w:rPr>
          <w:rStyle w:val="IntenseEmphasis"/>
          <w:rFonts w:ascii="Arial" w:hAnsi="Arial" w:cs="Arial"/>
        </w:rPr>
      </w:pPr>
    </w:p>
    <w:p w14:paraId="2560C460" w14:textId="77777777" w:rsidR="007C44D4" w:rsidRDefault="007C44D4" w:rsidP="00022DB6">
      <w:pPr>
        <w:autoSpaceDE w:val="0"/>
        <w:autoSpaceDN w:val="0"/>
        <w:adjustRightInd w:val="0"/>
        <w:spacing w:after="0" w:line="276" w:lineRule="auto"/>
        <w:jc w:val="both"/>
        <w:rPr>
          <w:rStyle w:val="IntenseEmphasis"/>
          <w:rFonts w:ascii="Arial" w:hAnsi="Arial" w:cs="Arial"/>
        </w:rPr>
      </w:pPr>
    </w:p>
    <w:p w14:paraId="0278271E" w14:textId="77777777" w:rsidR="007C44D4" w:rsidRDefault="007C44D4" w:rsidP="00022DB6">
      <w:pPr>
        <w:autoSpaceDE w:val="0"/>
        <w:autoSpaceDN w:val="0"/>
        <w:adjustRightInd w:val="0"/>
        <w:spacing w:after="0" w:line="276" w:lineRule="auto"/>
        <w:jc w:val="both"/>
        <w:rPr>
          <w:rStyle w:val="IntenseEmphasis"/>
          <w:rFonts w:ascii="Arial" w:hAnsi="Arial" w:cs="Arial"/>
        </w:rPr>
      </w:pPr>
    </w:p>
    <w:p w14:paraId="3A4CF00B" w14:textId="77777777" w:rsidR="007C44D4" w:rsidRDefault="007C44D4" w:rsidP="00022DB6">
      <w:pPr>
        <w:autoSpaceDE w:val="0"/>
        <w:autoSpaceDN w:val="0"/>
        <w:adjustRightInd w:val="0"/>
        <w:spacing w:after="0" w:line="276" w:lineRule="auto"/>
        <w:jc w:val="both"/>
        <w:rPr>
          <w:rStyle w:val="IntenseEmphasis"/>
          <w:rFonts w:ascii="Arial" w:hAnsi="Arial" w:cs="Arial"/>
        </w:rPr>
      </w:pPr>
    </w:p>
    <w:p w14:paraId="611E9CBA" w14:textId="568152A9" w:rsidR="008D7C43" w:rsidRPr="00022DB6" w:rsidRDefault="008D7C43" w:rsidP="00022DB6">
      <w:pPr>
        <w:autoSpaceDE w:val="0"/>
        <w:autoSpaceDN w:val="0"/>
        <w:adjustRightInd w:val="0"/>
        <w:spacing w:after="0" w:line="276" w:lineRule="auto"/>
        <w:jc w:val="both"/>
        <w:rPr>
          <w:rStyle w:val="IntenseEmphasis"/>
          <w:rFonts w:ascii="Arial" w:hAnsi="Arial" w:cs="Arial"/>
        </w:rPr>
      </w:pPr>
      <w:r w:rsidRPr="00022DB6">
        <w:rPr>
          <w:rStyle w:val="IntenseEmphasis"/>
          <w:rFonts w:ascii="Arial" w:hAnsi="Arial" w:cs="Arial"/>
        </w:rPr>
        <w:t>Año 2022</w:t>
      </w:r>
    </w:p>
    <w:p w14:paraId="6A2964BA" w14:textId="24801B17" w:rsidR="00385250" w:rsidRPr="00022DB6" w:rsidRDefault="00385250" w:rsidP="00022DB6">
      <w:pPr>
        <w:autoSpaceDE w:val="0"/>
        <w:autoSpaceDN w:val="0"/>
        <w:adjustRightInd w:val="0"/>
        <w:spacing w:after="0" w:line="276" w:lineRule="auto"/>
        <w:jc w:val="both"/>
        <w:rPr>
          <w:rFonts w:ascii="Arial" w:hAnsi="Arial" w:cs="Arial"/>
          <w:sz w:val="20"/>
          <w:szCs w:val="20"/>
        </w:rPr>
      </w:pPr>
    </w:p>
    <w:p w14:paraId="375FBD4D" w14:textId="4017CCAB" w:rsidR="00B945D7" w:rsidRPr="00022DB6" w:rsidRDefault="00B945D7" w:rsidP="00022DB6">
      <w:pPr>
        <w:autoSpaceDE w:val="0"/>
        <w:autoSpaceDN w:val="0"/>
        <w:adjustRightInd w:val="0"/>
        <w:spacing w:before="240" w:line="276" w:lineRule="auto"/>
        <w:jc w:val="both"/>
        <w:rPr>
          <w:rFonts w:ascii="Arial" w:hAnsi="Arial" w:cs="Arial"/>
          <w:sz w:val="24"/>
          <w:szCs w:val="20"/>
        </w:rPr>
      </w:pPr>
      <w:r w:rsidRPr="00022DB6">
        <w:rPr>
          <w:rFonts w:ascii="Arial" w:hAnsi="Arial" w:cs="Arial"/>
          <w:sz w:val="24"/>
          <w:szCs w:val="20"/>
        </w:rPr>
        <w:t>Para la vigencia 2022 de los recursos asignados que sumaron en total $82.880 millones, estuvieron distribuidos para el presupuesto de funcionamiento un monto de $54.589 millones, que al corte de 30 de abril se cuenta con un nivel de ejecución del 36.1</w:t>
      </w:r>
      <w:r w:rsidR="007C44D4">
        <w:rPr>
          <w:rFonts w:ascii="Arial" w:hAnsi="Arial" w:cs="Arial"/>
          <w:sz w:val="24"/>
          <w:szCs w:val="20"/>
        </w:rPr>
        <w:t xml:space="preserve"> </w:t>
      </w:r>
      <w:r w:rsidRPr="00022DB6">
        <w:rPr>
          <w:rFonts w:ascii="Arial" w:hAnsi="Arial" w:cs="Arial"/>
          <w:sz w:val="24"/>
          <w:szCs w:val="20"/>
        </w:rPr>
        <w:t>% y en el presupuesto asignado a los recursos de inversión por el orden de $32.228 millones cerró en nivel de ejecución total del 53,7</w:t>
      </w:r>
      <w:r w:rsidR="007C44D4">
        <w:rPr>
          <w:rFonts w:ascii="Arial" w:hAnsi="Arial" w:cs="Arial"/>
          <w:sz w:val="24"/>
          <w:szCs w:val="20"/>
        </w:rPr>
        <w:t xml:space="preserve"> </w:t>
      </w:r>
      <w:r w:rsidRPr="00022DB6">
        <w:rPr>
          <w:rFonts w:ascii="Arial" w:hAnsi="Arial" w:cs="Arial"/>
          <w:sz w:val="24"/>
          <w:szCs w:val="20"/>
        </w:rPr>
        <w:t>%, que de acuerdo a la meta definida por la entidad, se espera que al final de la vigencia se supere el ritmo de ejecución frente al 2021.</w:t>
      </w:r>
    </w:p>
    <w:p w14:paraId="6EEE07F0" w14:textId="6C138C38" w:rsidR="00B945D7" w:rsidRPr="00022DB6" w:rsidRDefault="00B945D7" w:rsidP="00022DB6">
      <w:pPr>
        <w:autoSpaceDE w:val="0"/>
        <w:autoSpaceDN w:val="0"/>
        <w:adjustRightInd w:val="0"/>
        <w:spacing w:before="240" w:line="276" w:lineRule="auto"/>
        <w:jc w:val="both"/>
        <w:rPr>
          <w:rFonts w:ascii="Arial" w:hAnsi="Arial" w:cs="Arial"/>
          <w:sz w:val="24"/>
          <w:szCs w:val="20"/>
        </w:rPr>
      </w:pPr>
      <w:r w:rsidRPr="00022DB6">
        <w:rPr>
          <w:rFonts w:ascii="Arial" w:hAnsi="Arial" w:cs="Arial"/>
          <w:sz w:val="24"/>
          <w:szCs w:val="20"/>
        </w:rPr>
        <w:t>En lo referente a la meta de recaudo de los recursos propios del valor asignado por $8.904, se ha logrado al corte de 30 de abril cerrar con un 28,1</w:t>
      </w:r>
      <w:r w:rsidR="007C44D4">
        <w:rPr>
          <w:rFonts w:ascii="Arial" w:hAnsi="Arial" w:cs="Arial"/>
          <w:sz w:val="24"/>
          <w:szCs w:val="20"/>
        </w:rPr>
        <w:t xml:space="preserve"> </w:t>
      </w:r>
      <w:r w:rsidRPr="00022DB6">
        <w:rPr>
          <w:rFonts w:ascii="Arial" w:hAnsi="Arial" w:cs="Arial"/>
          <w:sz w:val="24"/>
          <w:szCs w:val="20"/>
        </w:rPr>
        <w:t>%, lo cual permitió el cumplir con varios de los convenios y proceso de acreditación.</w:t>
      </w:r>
    </w:p>
    <w:p w14:paraId="0232423E" w14:textId="7BCD38C0" w:rsidR="009F3139" w:rsidRPr="007C44D4" w:rsidRDefault="009F3139" w:rsidP="00022DB6">
      <w:pPr>
        <w:autoSpaceDE w:val="0"/>
        <w:autoSpaceDN w:val="0"/>
        <w:adjustRightInd w:val="0"/>
        <w:spacing w:before="240" w:line="276" w:lineRule="auto"/>
        <w:jc w:val="both"/>
        <w:rPr>
          <w:rFonts w:ascii="Arial" w:eastAsiaTheme="majorEastAsia" w:hAnsi="Arial" w:cs="Arial"/>
          <w:b/>
          <w:bCs/>
          <w:sz w:val="24"/>
          <w:szCs w:val="24"/>
        </w:rPr>
      </w:pPr>
      <w:r w:rsidRPr="007C44D4">
        <w:rPr>
          <w:rFonts w:ascii="Arial" w:eastAsiaTheme="majorEastAsia" w:hAnsi="Arial" w:cs="Arial"/>
          <w:b/>
          <w:bCs/>
          <w:sz w:val="24"/>
          <w:szCs w:val="24"/>
        </w:rPr>
        <w:t>Tabla 20</w:t>
      </w:r>
    </w:p>
    <w:p w14:paraId="5D23E5DD" w14:textId="0AA2E6E7" w:rsidR="009F3139" w:rsidRPr="007C44D4" w:rsidRDefault="009F3139" w:rsidP="00022DB6">
      <w:pPr>
        <w:autoSpaceDE w:val="0"/>
        <w:autoSpaceDN w:val="0"/>
        <w:adjustRightInd w:val="0"/>
        <w:spacing w:before="240" w:line="276" w:lineRule="auto"/>
        <w:jc w:val="both"/>
        <w:rPr>
          <w:rFonts w:ascii="Arial" w:eastAsiaTheme="majorEastAsia" w:hAnsi="Arial" w:cs="Arial"/>
          <w:i/>
          <w:iCs/>
          <w:sz w:val="24"/>
          <w:szCs w:val="24"/>
        </w:rPr>
      </w:pPr>
      <w:r w:rsidRPr="007C44D4">
        <w:rPr>
          <w:rFonts w:ascii="Arial" w:eastAsiaTheme="majorEastAsia" w:hAnsi="Arial" w:cs="Arial"/>
          <w:i/>
          <w:iCs/>
          <w:sz w:val="24"/>
          <w:szCs w:val="24"/>
        </w:rPr>
        <w:t>Ejecución presupuestal 2022</w:t>
      </w:r>
    </w:p>
    <w:p w14:paraId="07DBE4EE" w14:textId="77777777" w:rsidR="00B945D7" w:rsidRPr="00022DB6" w:rsidRDefault="00B945D7" w:rsidP="00022DB6">
      <w:pPr>
        <w:autoSpaceDE w:val="0"/>
        <w:autoSpaceDN w:val="0"/>
        <w:adjustRightInd w:val="0"/>
        <w:spacing w:after="0" w:line="276" w:lineRule="auto"/>
        <w:jc w:val="both"/>
        <w:rPr>
          <w:rFonts w:ascii="Arial" w:hAnsi="Arial" w:cs="Arial"/>
          <w:sz w:val="20"/>
          <w:szCs w:val="20"/>
        </w:rPr>
      </w:pPr>
    </w:p>
    <w:tbl>
      <w:tblPr>
        <w:tblStyle w:val="GridTable6Colorful-Accent3"/>
        <w:tblW w:w="0" w:type="auto"/>
        <w:tblLook w:val="04A0" w:firstRow="1" w:lastRow="0" w:firstColumn="1" w:lastColumn="0" w:noHBand="0" w:noVBand="1"/>
      </w:tblPr>
      <w:tblGrid>
        <w:gridCol w:w="2207"/>
        <w:gridCol w:w="2207"/>
        <w:gridCol w:w="2207"/>
        <w:gridCol w:w="2207"/>
      </w:tblGrid>
      <w:tr w:rsidR="00B67AFC" w:rsidRPr="00022DB6" w14:paraId="0B04778F" w14:textId="77777777" w:rsidTr="007C44D4">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8828" w:type="dxa"/>
            <w:gridSpan w:val="4"/>
          </w:tcPr>
          <w:p w14:paraId="510A1640"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Ingresos</w:t>
            </w:r>
          </w:p>
        </w:tc>
      </w:tr>
      <w:tr w:rsidR="00B67AFC" w:rsidRPr="00022DB6" w14:paraId="7C039778" w14:textId="77777777" w:rsidTr="007C44D4">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2207" w:type="dxa"/>
          </w:tcPr>
          <w:p w14:paraId="456B686A" w14:textId="5547F8C8"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Concepto del </w:t>
            </w:r>
            <w:r w:rsidR="008D7C43" w:rsidRPr="00022DB6">
              <w:rPr>
                <w:rFonts w:ascii="Arial" w:hAnsi="Arial" w:cs="Arial"/>
                <w:color w:val="000000" w:themeColor="text1"/>
                <w:sz w:val="18"/>
                <w:szCs w:val="18"/>
              </w:rPr>
              <w:t>i</w:t>
            </w:r>
            <w:r w:rsidRPr="00022DB6">
              <w:rPr>
                <w:rFonts w:ascii="Arial" w:hAnsi="Arial" w:cs="Arial"/>
                <w:color w:val="000000" w:themeColor="text1"/>
                <w:sz w:val="18"/>
                <w:szCs w:val="18"/>
              </w:rPr>
              <w:t>ngreso</w:t>
            </w:r>
          </w:p>
        </w:tc>
        <w:tc>
          <w:tcPr>
            <w:tcW w:w="2207" w:type="dxa"/>
          </w:tcPr>
          <w:p w14:paraId="44917E94" w14:textId="451FEDB8"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1CB1C5F7" w14:textId="77777777"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07" w:type="dxa"/>
          </w:tcPr>
          <w:p w14:paraId="6B04522B" w14:textId="74EF763F"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ecaudado</w:t>
            </w:r>
          </w:p>
          <w:p w14:paraId="1FD139BA" w14:textId="77777777" w:rsidR="00385250" w:rsidRPr="00022DB6" w:rsidRDefault="00385250" w:rsidP="007C44D4">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07" w:type="dxa"/>
          </w:tcPr>
          <w:p w14:paraId="38A06305" w14:textId="219836E4" w:rsidR="00385250" w:rsidRPr="00022DB6" w:rsidRDefault="0038525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Porcentaje de </w:t>
            </w:r>
            <w:r w:rsidR="008D7C43" w:rsidRPr="00022DB6">
              <w:rPr>
                <w:rFonts w:ascii="Arial" w:hAnsi="Arial" w:cs="Arial"/>
                <w:b/>
                <w:bCs/>
                <w:color w:val="000000" w:themeColor="text1"/>
                <w:sz w:val="18"/>
                <w:szCs w:val="18"/>
              </w:rPr>
              <w:t>r</w:t>
            </w:r>
            <w:r w:rsidRPr="00022DB6">
              <w:rPr>
                <w:rFonts w:ascii="Arial" w:hAnsi="Arial" w:cs="Arial"/>
                <w:b/>
                <w:bCs/>
                <w:color w:val="000000" w:themeColor="text1"/>
                <w:sz w:val="18"/>
                <w:szCs w:val="18"/>
              </w:rPr>
              <w:t>ecaudo</w:t>
            </w:r>
          </w:p>
        </w:tc>
      </w:tr>
      <w:tr w:rsidR="00B67AFC" w:rsidRPr="00022DB6" w14:paraId="3ECCCCE8" w14:textId="77777777" w:rsidTr="007C44D4">
        <w:trPr>
          <w:trHeight w:val="339"/>
        </w:trPr>
        <w:tc>
          <w:tcPr>
            <w:cnfStyle w:val="001000000000" w:firstRow="0" w:lastRow="0" w:firstColumn="1" w:lastColumn="0" w:oddVBand="0" w:evenVBand="0" w:oddHBand="0" w:evenHBand="0" w:firstRowFirstColumn="0" w:firstRowLastColumn="0" w:lastRowFirstColumn="0" w:lastRowLastColumn="0"/>
            <w:tcW w:w="8828" w:type="dxa"/>
            <w:gridSpan w:val="4"/>
          </w:tcPr>
          <w:p w14:paraId="30D6E2F0" w14:textId="22C0AEE9" w:rsidR="00385250" w:rsidRPr="00022DB6" w:rsidRDefault="008D7C43"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Vigencia fiscal 2022</w:t>
            </w:r>
          </w:p>
        </w:tc>
      </w:tr>
      <w:tr w:rsidR="00B67AFC" w:rsidRPr="00022DB6" w14:paraId="52D79E18" w14:textId="77777777" w:rsidTr="007C44D4">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207" w:type="dxa"/>
          </w:tcPr>
          <w:p w14:paraId="51DDB134" w14:textId="77777777"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Aportes de la Nación</w:t>
            </w:r>
          </w:p>
        </w:tc>
        <w:tc>
          <w:tcPr>
            <w:tcW w:w="2207" w:type="dxa"/>
          </w:tcPr>
          <w:p w14:paraId="40E3F853"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$ 73.976</w:t>
            </w:r>
          </w:p>
        </w:tc>
        <w:tc>
          <w:tcPr>
            <w:tcW w:w="2207" w:type="dxa"/>
          </w:tcPr>
          <w:p w14:paraId="04BA593B"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07" w:type="dxa"/>
          </w:tcPr>
          <w:p w14:paraId="7BFDCE13"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N/A</w:t>
            </w:r>
          </w:p>
        </w:tc>
      </w:tr>
      <w:tr w:rsidR="00B67AFC" w:rsidRPr="00022DB6" w14:paraId="204D9CBE" w14:textId="77777777" w:rsidTr="007C44D4">
        <w:trPr>
          <w:trHeight w:val="339"/>
        </w:trPr>
        <w:tc>
          <w:tcPr>
            <w:cnfStyle w:val="001000000000" w:firstRow="0" w:lastRow="0" w:firstColumn="1" w:lastColumn="0" w:oddVBand="0" w:evenVBand="0" w:oddHBand="0" w:evenHBand="0" w:firstRowFirstColumn="0" w:firstRowLastColumn="0" w:lastRowFirstColumn="0" w:lastRowLastColumn="0"/>
            <w:tcW w:w="2207" w:type="dxa"/>
          </w:tcPr>
          <w:p w14:paraId="34D8EDD7" w14:textId="677E80CC" w:rsidR="00385250" w:rsidRPr="00022DB6" w:rsidRDefault="0038525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Recursos </w:t>
            </w:r>
            <w:r w:rsidR="008D7C43" w:rsidRPr="00022DB6">
              <w:rPr>
                <w:rFonts w:ascii="Arial" w:hAnsi="Arial" w:cs="Arial"/>
                <w:b w:val="0"/>
                <w:bCs w:val="0"/>
                <w:color w:val="000000" w:themeColor="text1"/>
                <w:sz w:val="18"/>
                <w:szCs w:val="18"/>
              </w:rPr>
              <w:t>p</w:t>
            </w:r>
            <w:r w:rsidRPr="00022DB6">
              <w:rPr>
                <w:rFonts w:ascii="Arial" w:hAnsi="Arial" w:cs="Arial"/>
                <w:b w:val="0"/>
                <w:bCs w:val="0"/>
                <w:color w:val="000000" w:themeColor="text1"/>
                <w:sz w:val="18"/>
                <w:szCs w:val="18"/>
              </w:rPr>
              <w:t>ropios</w:t>
            </w:r>
          </w:p>
        </w:tc>
        <w:tc>
          <w:tcPr>
            <w:tcW w:w="2207" w:type="dxa"/>
          </w:tcPr>
          <w:p w14:paraId="012912E6"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$ 8.904</w:t>
            </w:r>
          </w:p>
        </w:tc>
        <w:tc>
          <w:tcPr>
            <w:tcW w:w="2207" w:type="dxa"/>
          </w:tcPr>
          <w:p w14:paraId="1FC6A11A"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$2.504</w:t>
            </w:r>
          </w:p>
        </w:tc>
        <w:tc>
          <w:tcPr>
            <w:tcW w:w="2207" w:type="dxa"/>
          </w:tcPr>
          <w:p w14:paraId="221F27FB"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28,1%</w:t>
            </w:r>
          </w:p>
        </w:tc>
      </w:tr>
      <w:tr w:rsidR="00B67AFC" w:rsidRPr="00022DB6" w14:paraId="3545249A" w14:textId="77777777" w:rsidTr="007C44D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07" w:type="dxa"/>
          </w:tcPr>
          <w:p w14:paraId="5C82EAF8" w14:textId="77777777" w:rsidR="00385250" w:rsidRPr="00022DB6" w:rsidRDefault="00385250" w:rsidP="00022DB6">
            <w:pPr>
              <w:autoSpaceDE w:val="0"/>
              <w:autoSpaceDN w:val="0"/>
              <w:adjustRightInd w:val="0"/>
              <w:spacing w:line="276" w:lineRule="auto"/>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Otras fuentes de recurso</w:t>
            </w:r>
          </w:p>
        </w:tc>
        <w:tc>
          <w:tcPr>
            <w:tcW w:w="2207" w:type="dxa"/>
          </w:tcPr>
          <w:p w14:paraId="257D084C"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07" w:type="dxa"/>
          </w:tcPr>
          <w:p w14:paraId="48B3FF76"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07" w:type="dxa"/>
          </w:tcPr>
          <w:p w14:paraId="3C5C2005" w14:textId="77777777" w:rsidR="00385250" w:rsidRPr="00022DB6" w:rsidRDefault="0038525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3899F80B" w14:textId="77777777" w:rsidR="00385250" w:rsidRPr="00022DB6" w:rsidRDefault="00385250" w:rsidP="00022DB6">
      <w:pPr>
        <w:autoSpaceDE w:val="0"/>
        <w:autoSpaceDN w:val="0"/>
        <w:adjustRightInd w:val="0"/>
        <w:spacing w:after="0" w:line="276" w:lineRule="auto"/>
        <w:jc w:val="both"/>
        <w:rPr>
          <w:rFonts w:ascii="Arial" w:hAnsi="Arial" w:cs="Arial"/>
          <w:b/>
          <w:bCs/>
          <w:color w:val="000000" w:themeColor="text1"/>
          <w:sz w:val="20"/>
          <w:szCs w:val="20"/>
        </w:rPr>
      </w:pPr>
    </w:p>
    <w:p w14:paraId="05CD9E82" w14:textId="77777777" w:rsidR="00385250" w:rsidRPr="00022DB6" w:rsidRDefault="00385250" w:rsidP="00022DB6">
      <w:pPr>
        <w:autoSpaceDE w:val="0"/>
        <w:autoSpaceDN w:val="0"/>
        <w:adjustRightInd w:val="0"/>
        <w:spacing w:after="0" w:line="276" w:lineRule="auto"/>
        <w:jc w:val="both"/>
        <w:rPr>
          <w:rFonts w:ascii="Arial" w:hAnsi="Arial" w:cs="Arial"/>
          <w:color w:val="000000" w:themeColor="text1"/>
          <w:sz w:val="20"/>
          <w:szCs w:val="20"/>
        </w:rPr>
      </w:pPr>
    </w:p>
    <w:tbl>
      <w:tblPr>
        <w:tblStyle w:val="GridTable6Colorful-Accent3"/>
        <w:tblW w:w="0" w:type="auto"/>
        <w:tblLook w:val="04A0" w:firstRow="1" w:lastRow="0" w:firstColumn="1" w:lastColumn="0" w:noHBand="0" w:noVBand="1"/>
      </w:tblPr>
      <w:tblGrid>
        <w:gridCol w:w="2207"/>
        <w:gridCol w:w="2207"/>
        <w:gridCol w:w="2207"/>
        <w:gridCol w:w="2207"/>
      </w:tblGrid>
      <w:tr w:rsidR="00B67AFC" w:rsidRPr="00022DB6" w14:paraId="7A7E922A" w14:textId="77777777" w:rsidTr="00A66E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4"/>
          </w:tcPr>
          <w:p w14:paraId="3C4692E8"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Gastos</w:t>
            </w:r>
          </w:p>
        </w:tc>
      </w:tr>
      <w:tr w:rsidR="00B67AFC" w:rsidRPr="00022DB6" w14:paraId="50742B26"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64BA44D3" w14:textId="7B20063F"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Concepto del </w:t>
            </w:r>
            <w:r w:rsidR="008D7C43" w:rsidRPr="00022DB6">
              <w:rPr>
                <w:rFonts w:ascii="Arial" w:hAnsi="Arial" w:cs="Arial"/>
                <w:color w:val="000000" w:themeColor="text1"/>
                <w:sz w:val="18"/>
                <w:szCs w:val="18"/>
              </w:rPr>
              <w:t>g</w:t>
            </w:r>
            <w:r w:rsidRPr="00022DB6">
              <w:rPr>
                <w:rFonts w:ascii="Arial" w:hAnsi="Arial" w:cs="Arial"/>
                <w:color w:val="000000" w:themeColor="text1"/>
                <w:sz w:val="18"/>
                <w:szCs w:val="18"/>
              </w:rPr>
              <w:t>asto</w:t>
            </w:r>
          </w:p>
        </w:tc>
        <w:tc>
          <w:tcPr>
            <w:tcW w:w="2207" w:type="dxa"/>
          </w:tcPr>
          <w:p w14:paraId="58EF3E53" w14:textId="169C8D8F"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p</w:t>
            </w:r>
            <w:r w:rsidRPr="00022DB6">
              <w:rPr>
                <w:rFonts w:ascii="Arial" w:hAnsi="Arial" w:cs="Arial"/>
                <w:b/>
                <w:bCs/>
                <w:color w:val="000000" w:themeColor="text1"/>
                <w:sz w:val="18"/>
                <w:szCs w:val="18"/>
              </w:rPr>
              <w:t>resupuestado</w:t>
            </w:r>
          </w:p>
          <w:p w14:paraId="6D36D0AA"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07" w:type="dxa"/>
          </w:tcPr>
          <w:p w14:paraId="6AEFF3C7" w14:textId="0EEF655E"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Valor </w:t>
            </w:r>
            <w:r w:rsidR="008D7C43" w:rsidRPr="00022DB6">
              <w:rPr>
                <w:rFonts w:ascii="Arial" w:hAnsi="Arial" w:cs="Arial"/>
                <w:b/>
                <w:bCs/>
                <w:color w:val="000000" w:themeColor="text1"/>
                <w:sz w:val="18"/>
                <w:szCs w:val="18"/>
              </w:rPr>
              <w:t>c</w:t>
            </w:r>
            <w:r w:rsidRPr="00022DB6">
              <w:rPr>
                <w:rFonts w:ascii="Arial" w:hAnsi="Arial" w:cs="Arial"/>
                <w:b/>
                <w:bCs/>
                <w:color w:val="000000" w:themeColor="text1"/>
                <w:sz w:val="18"/>
                <w:szCs w:val="18"/>
              </w:rPr>
              <w:t>omprometido</w:t>
            </w:r>
          </w:p>
          <w:p w14:paraId="12681A66"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(Millones de pesos)</w:t>
            </w:r>
          </w:p>
        </w:tc>
        <w:tc>
          <w:tcPr>
            <w:tcW w:w="2207" w:type="dxa"/>
          </w:tcPr>
          <w:p w14:paraId="3EC96D55"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Porcentaje de ejecución o pago</w:t>
            </w:r>
          </w:p>
        </w:tc>
      </w:tr>
      <w:tr w:rsidR="00B67AFC" w:rsidRPr="00022DB6" w14:paraId="33C9A103" w14:textId="77777777" w:rsidTr="00A66E5F">
        <w:tc>
          <w:tcPr>
            <w:cnfStyle w:val="001000000000" w:firstRow="0" w:lastRow="0" w:firstColumn="1" w:lastColumn="0" w:oddVBand="0" w:evenVBand="0" w:oddHBand="0" w:evenHBand="0" w:firstRowFirstColumn="0" w:firstRowLastColumn="0" w:lastRowFirstColumn="0" w:lastRowLastColumn="0"/>
            <w:tcW w:w="8828" w:type="dxa"/>
            <w:gridSpan w:val="4"/>
          </w:tcPr>
          <w:p w14:paraId="13A81F68" w14:textId="6ADFC01A" w:rsidR="00385250" w:rsidRPr="00022DB6" w:rsidRDefault="008D7C43"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Vigencia fiscal </w:t>
            </w:r>
            <w:r w:rsidR="00385250" w:rsidRPr="00022DB6">
              <w:rPr>
                <w:rFonts w:ascii="Arial" w:hAnsi="Arial" w:cs="Arial"/>
                <w:color w:val="000000" w:themeColor="text1"/>
                <w:sz w:val="18"/>
                <w:szCs w:val="18"/>
              </w:rPr>
              <w:t>2022</w:t>
            </w:r>
          </w:p>
        </w:tc>
      </w:tr>
      <w:tr w:rsidR="00B67AFC" w:rsidRPr="00022DB6" w14:paraId="3F75AB31"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5932CDD3"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Funcionamiento</w:t>
            </w:r>
          </w:p>
        </w:tc>
        <w:tc>
          <w:tcPr>
            <w:tcW w:w="2207" w:type="dxa"/>
          </w:tcPr>
          <w:p w14:paraId="0D0EFA69"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$ 54.589</w:t>
            </w:r>
          </w:p>
        </w:tc>
        <w:tc>
          <w:tcPr>
            <w:tcW w:w="2207" w:type="dxa"/>
          </w:tcPr>
          <w:p w14:paraId="12A9510F"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$ 19.608</w:t>
            </w:r>
          </w:p>
        </w:tc>
        <w:tc>
          <w:tcPr>
            <w:tcW w:w="2207" w:type="dxa"/>
          </w:tcPr>
          <w:p w14:paraId="049767CC"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36,1%</w:t>
            </w:r>
          </w:p>
        </w:tc>
      </w:tr>
      <w:tr w:rsidR="00B67AFC" w:rsidRPr="00022DB6" w14:paraId="4A2FC69C" w14:textId="77777777" w:rsidTr="00A66E5F">
        <w:tc>
          <w:tcPr>
            <w:cnfStyle w:val="001000000000" w:firstRow="0" w:lastRow="0" w:firstColumn="1" w:lastColumn="0" w:oddVBand="0" w:evenVBand="0" w:oddHBand="0" w:evenHBand="0" w:firstRowFirstColumn="0" w:firstRowLastColumn="0" w:lastRowFirstColumn="0" w:lastRowLastColumn="0"/>
            <w:tcW w:w="2207" w:type="dxa"/>
          </w:tcPr>
          <w:p w14:paraId="2035457A"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Inversión</w:t>
            </w:r>
          </w:p>
        </w:tc>
        <w:tc>
          <w:tcPr>
            <w:tcW w:w="2207" w:type="dxa"/>
          </w:tcPr>
          <w:p w14:paraId="36B72885"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$ 32.228</w:t>
            </w:r>
          </w:p>
        </w:tc>
        <w:tc>
          <w:tcPr>
            <w:tcW w:w="2207" w:type="dxa"/>
          </w:tcPr>
          <w:p w14:paraId="2B9A4FEF"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$ 17.304</w:t>
            </w:r>
          </w:p>
        </w:tc>
        <w:tc>
          <w:tcPr>
            <w:tcW w:w="2207" w:type="dxa"/>
          </w:tcPr>
          <w:p w14:paraId="59F94097" w14:textId="77777777" w:rsidR="00385250" w:rsidRPr="00022DB6" w:rsidRDefault="0038525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53,7%</w:t>
            </w:r>
          </w:p>
        </w:tc>
      </w:tr>
      <w:tr w:rsidR="00B67AFC" w:rsidRPr="00022DB6" w14:paraId="7A8A3C2F"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25E31BC6" w14:textId="77777777" w:rsidR="00385250" w:rsidRPr="00022DB6" w:rsidRDefault="00385250"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Otros Conceptos</w:t>
            </w:r>
          </w:p>
        </w:tc>
        <w:tc>
          <w:tcPr>
            <w:tcW w:w="2207" w:type="dxa"/>
          </w:tcPr>
          <w:p w14:paraId="14AD5140"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$ 73</w:t>
            </w:r>
          </w:p>
          <w:p w14:paraId="5812C151"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207" w:type="dxa"/>
          </w:tcPr>
          <w:p w14:paraId="628F1BB0"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22DB6">
              <w:rPr>
                <w:rFonts w:ascii="Arial" w:hAnsi="Arial" w:cs="Arial"/>
                <w:color w:val="000000" w:themeColor="text1"/>
                <w:sz w:val="18"/>
                <w:szCs w:val="18"/>
              </w:rPr>
              <w:t>$0</w:t>
            </w:r>
          </w:p>
        </w:tc>
        <w:tc>
          <w:tcPr>
            <w:tcW w:w="2207" w:type="dxa"/>
          </w:tcPr>
          <w:p w14:paraId="272611EB" w14:textId="77777777" w:rsidR="00385250" w:rsidRPr="00022DB6" w:rsidRDefault="0038525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0%</w:t>
            </w:r>
          </w:p>
        </w:tc>
      </w:tr>
    </w:tbl>
    <w:p w14:paraId="29BA5891" w14:textId="77777777" w:rsidR="007C44D4" w:rsidRPr="00022DB6" w:rsidRDefault="007C44D4" w:rsidP="00022DB6">
      <w:pPr>
        <w:autoSpaceDE w:val="0"/>
        <w:autoSpaceDN w:val="0"/>
        <w:adjustRightInd w:val="0"/>
        <w:spacing w:after="0" w:line="276" w:lineRule="auto"/>
        <w:jc w:val="both"/>
        <w:rPr>
          <w:rFonts w:ascii="Arial" w:eastAsiaTheme="majorEastAsia" w:hAnsi="Arial" w:cs="Arial"/>
          <w:color w:val="FF8764"/>
          <w:sz w:val="18"/>
          <w:szCs w:val="18"/>
        </w:rPr>
      </w:pPr>
    </w:p>
    <w:p w14:paraId="1A04A241" w14:textId="3EAE84BB" w:rsidR="00EE5938" w:rsidRPr="00022DB6" w:rsidRDefault="00EE5938" w:rsidP="00022DB6">
      <w:pPr>
        <w:pStyle w:val="Heading4"/>
        <w:numPr>
          <w:ilvl w:val="0"/>
          <w:numId w:val="4"/>
        </w:numPr>
        <w:spacing w:line="276" w:lineRule="auto"/>
        <w:rPr>
          <w:rFonts w:ascii="Arial" w:hAnsi="Arial" w:cs="Arial"/>
          <w:color w:val="FF8764"/>
          <w:sz w:val="28"/>
          <w:szCs w:val="28"/>
        </w:rPr>
      </w:pPr>
      <w:r w:rsidRPr="00022DB6">
        <w:rPr>
          <w:rFonts w:ascii="Arial" w:hAnsi="Arial" w:cs="Arial"/>
          <w:color w:val="FF8764"/>
          <w:sz w:val="28"/>
          <w:szCs w:val="28"/>
        </w:rPr>
        <w:t xml:space="preserve">Aprobación de vigencias futuras </w:t>
      </w:r>
    </w:p>
    <w:p w14:paraId="7C36D5C4" w14:textId="2E91EFF7" w:rsidR="008D7C43" w:rsidRPr="00022DB6" w:rsidRDefault="00644C78" w:rsidP="00022DB6">
      <w:pPr>
        <w:spacing w:before="240" w:line="276" w:lineRule="auto"/>
        <w:jc w:val="both"/>
        <w:rPr>
          <w:rFonts w:ascii="Arial" w:hAnsi="Arial" w:cs="Arial"/>
          <w:sz w:val="24"/>
        </w:rPr>
      </w:pPr>
      <w:r w:rsidRPr="00022DB6">
        <w:rPr>
          <w:rFonts w:ascii="Arial" w:hAnsi="Arial" w:cs="Arial"/>
          <w:sz w:val="24"/>
        </w:rPr>
        <w:t>Con el fin de darle continuidad a los procesos estratégicos que adelanta la entidad para la vigencia 2021</w:t>
      </w:r>
      <w:r w:rsidR="009F3139" w:rsidRPr="00022DB6">
        <w:rPr>
          <w:rFonts w:ascii="Arial" w:hAnsi="Arial" w:cs="Arial"/>
          <w:sz w:val="24"/>
        </w:rPr>
        <w:t>,</w:t>
      </w:r>
      <w:r w:rsidRPr="00022DB6">
        <w:rPr>
          <w:rFonts w:ascii="Arial" w:hAnsi="Arial" w:cs="Arial"/>
          <w:sz w:val="24"/>
        </w:rPr>
        <w:t xml:space="preserve"> se solicitaron recursos con cargo a vigencias futuras, orientadas a mantener desde el presupuesto de funcionamiento, las actividades esenciales en la operación de la entidad, así como las necesidades del presupuesto </w:t>
      </w:r>
      <w:r w:rsidRPr="00022DB6">
        <w:rPr>
          <w:rFonts w:ascii="Arial" w:hAnsi="Arial" w:cs="Arial"/>
          <w:sz w:val="24"/>
        </w:rPr>
        <w:lastRenderedPageBreak/>
        <w:t>de inversión que permit</w:t>
      </w:r>
      <w:r w:rsidR="007C44D4">
        <w:rPr>
          <w:rFonts w:ascii="Arial" w:hAnsi="Arial" w:cs="Arial"/>
          <w:sz w:val="24"/>
        </w:rPr>
        <w:t>en</w:t>
      </w:r>
      <w:r w:rsidRPr="00022DB6">
        <w:rPr>
          <w:rFonts w:ascii="Arial" w:hAnsi="Arial" w:cs="Arial"/>
          <w:sz w:val="24"/>
        </w:rPr>
        <w:t xml:space="preserve"> cumplir con las actividades misionales </w:t>
      </w:r>
      <w:r w:rsidR="007C44D4">
        <w:rPr>
          <w:rFonts w:ascii="Arial" w:hAnsi="Arial" w:cs="Arial"/>
          <w:sz w:val="24"/>
        </w:rPr>
        <w:t>y</w:t>
      </w:r>
      <w:r w:rsidRPr="00022DB6">
        <w:rPr>
          <w:rFonts w:ascii="Arial" w:hAnsi="Arial" w:cs="Arial"/>
          <w:sz w:val="24"/>
        </w:rPr>
        <w:t xml:space="preserve"> darle continuidad a los servicios 7/24 que brinda el </w:t>
      </w:r>
      <w:r w:rsidR="000F7DF4" w:rsidRPr="00022DB6">
        <w:rPr>
          <w:rFonts w:ascii="Arial" w:hAnsi="Arial" w:cs="Arial"/>
          <w:sz w:val="24"/>
        </w:rPr>
        <w:t>Ideam, e</w:t>
      </w:r>
      <w:r w:rsidRPr="00022DB6">
        <w:rPr>
          <w:rFonts w:ascii="Arial" w:hAnsi="Arial" w:cs="Arial"/>
          <w:sz w:val="24"/>
        </w:rPr>
        <w:t>n el marco de la mitigación del riesgo y alertas tempranas, así como darle continuidad a la generación del dato que se tiene en territorio con la operación de la red nacional de estaciones convencionales y automáticas</w:t>
      </w:r>
      <w:r w:rsidR="000F7DF4" w:rsidRPr="00022DB6">
        <w:rPr>
          <w:rFonts w:ascii="Arial" w:hAnsi="Arial" w:cs="Arial"/>
          <w:sz w:val="24"/>
        </w:rPr>
        <w:t xml:space="preserve"> (Tabla 21)</w:t>
      </w:r>
      <w:r w:rsidRPr="00022DB6">
        <w:rPr>
          <w:rFonts w:ascii="Arial" w:hAnsi="Arial" w:cs="Arial"/>
          <w:sz w:val="24"/>
        </w:rPr>
        <w:t>.</w:t>
      </w:r>
    </w:p>
    <w:p w14:paraId="6CEC0C4A" w14:textId="27F613D0" w:rsidR="000F7DF4" w:rsidRPr="007C44D4" w:rsidRDefault="000F7DF4" w:rsidP="00022DB6">
      <w:pPr>
        <w:autoSpaceDE w:val="0"/>
        <w:autoSpaceDN w:val="0"/>
        <w:adjustRightInd w:val="0"/>
        <w:spacing w:before="240" w:line="276" w:lineRule="auto"/>
        <w:jc w:val="both"/>
        <w:rPr>
          <w:rFonts w:ascii="Arial" w:eastAsiaTheme="majorEastAsia" w:hAnsi="Arial" w:cs="Arial"/>
          <w:b/>
          <w:bCs/>
          <w:sz w:val="24"/>
          <w:szCs w:val="24"/>
        </w:rPr>
      </w:pPr>
      <w:r w:rsidRPr="007C44D4">
        <w:rPr>
          <w:rFonts w:ascii="Arial" w:eastAsiaTheme="majorEastAsia" w:hAnsi="Arial" w:cs="Arial"/>
          <w:b/>
          <w:bCs/>
          <w:sz w:val="24"/>
          <w:szCs w:val="24"/>
        </w:rPr>
        <w:t>Tabla 21</w:t>
      </w:r>
    </w:p>
    <w:p w14:paraId="3622DB0F" w14:textId="72847B5A" w:rsidR="008D7C43" w:rsidRPr="007C44D4" w:rsidRDefault="008D7C43" w:rsidP="00022DB6">
      <w:pPr>
        <w:spacing w:line="276" w:lineRule="auto"/>
        <w:rPr>
          <w:rFonts w:ascii="Arial" w:hAnsi="Arial" w:cs="Arial"/>
          <w:i/>
          <w:iCs/>
          <w:sz w:val="24"/>
          <w:szCs w:val="24"/>
        </w:rPr>
      </w:pPr>
      <w:r w:rsidRPr="007C44D4">
        <w:rPr>
          <w:rFonts w:ascii="Arial" w:hAnsi="Arial" w:cs="Arial"/>
          <w:i/>
          <w:iCs/>
          <w:sz w:val="24"/>
          <w:szCs w:val="24"/>
        </w:rPr>
        <w:t>Vigencias futuras aprobadas</w:t>
      </w:r>
    </w:p>
    <w:p w14:paraId="5F7D193E" w14:textId="77777777" w:rsidR="008D7C43" w:rsidRPr="00022DB6" w:rsidRDefault="008D7C43" w:rsidP="00022DB6">
      <w:pPr>
        <w:spacing w:line="276" w:lineRule="auto"/>
        <w:rPr>
          <w:rFonts w:ascii="Arial" w:hAnsi="Arial" w:cs="Arial"/>
          <w:sz w:val="14"/>
          <w:szCs w:val="14"/>
        </w:rPr>
      </w:pPr>
    </w:p>
    <w:tbl>
      <w:tblPr>
        <w:tblStyle w:val="GridTable6Colorful-Accent3"/>
        <w:tblW w:w="9782" w:type="dxa"/>
        <w:tblInd w:w="-431" w:type="dxa"/>
        <w:tblLook w:val="04A0" w:firstRow="1" w:lastRow="0" w:firstColumn="1" w:lastColumn="0" w:noHBand="0" w:noVBand="1"/>
      </w:tblPr>
      <w:tblGrid>
        <w:gridCol w:w="1384"/>
        <w:gridCol w:w="1371"/>
        <w:gridCol w:w="3021"/>
        <w:gridCol w:w="1173"/>
        <w:gridCol w:w="1271"/>
        <w:gridCol w:w="1562"/>
      </w:tblGrid>
      <w:tr w:rsidR="00B654D7" w:rsidRPr="00022DB6" w14:paraId="4FDB9297" w14:textId="77777777" w:rsidTr="000F7D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77EC50D3" w14:textId="77777777" w:rsidR="00B654D7" w:rsidRPr="00022DB6" w:rsidRDefault="00B654D7"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Fecha de aprobación</w:t>
            </w:r>
          </w:p>
        </w:tc>
        <w:tc>
          <w:tcPr>
            <w:tcW w:w="1371" w:type="dxa"/>
            <w:vAlign w:val="center"/>
          </w:tcPr>
          <w:p w14:paraId="3FE5B29A" w14:textId="77777777" w:rsidR="00B654D7" w:rsidRPr="00022DB6" w:rsidRDefault="00B654D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Documento de aprobación</w:t>
            </w:r>
          </w:p>
        </w:tc>
        <w:tc>
          <w:tcPr>
            <w:tcW w:w="3021" w:type="dxa"/>
            <w:vAlign w:val="center"/>
          </w:tcPr>
          <w:p w14:paraId="6A0192D6" w14:textId="77777777" w:rsidR="00B654D7" w:rsidRPr="00022DB6" w:rsidRDefault="00B654D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Objeto del proceso</w:t>
            </w:r>
          </w:p>
        </w:tc>
        <w:tc>
          <w:tcPr>
            <w:tcW w:w="1173" w:type="dxa"/>
            <w:vAlign w:val="center"/>
          </w:tcPr>
          <w:p w14:paraId="596B143A" w14:textId="77777777" w:rsidR="00B654D7" w:rsidRPr="00022DB6" w:rsidRDefault="00B654D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Valor aprobado (Millones de pesos)</w:t>
            </w:r>
          </w:p>
        </w:tc>
        <w:tc>
          <w:tcPr>
            <w:tcW w:w="1271" w:type="dxa"/>
            <w:vAlign w:val="center"/>
          </w:tcPr>
          <w:p w14:paraId="7BF3D1E7" w14:textId="77777777" w:rsidR="00B654D7" w:rsidRPr="00022DB6" w:rsidRDefault="00B654D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Ejecución (Millones de pesos)</w:t>
            </w:r>
          </w:p>
        </w:tc>
        <w:tc>
          <w:tcPr>
            <w:tcW w:w="1562" w:type="dxa"/>
            <w:vAlign w:val="center"/>
          </w:tcPr>
          <w:p w14:paraId="53C88D24" w14:textId="77777777" w:rsidR="00B654D7" w:rsidRPr="00022DB6" w:rsidRDefault="00B654D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Pendiente por comprometer (Millones de pesos)</w:t>
            </w:r>
          </w:p>
        </w:tc>
      </w:tr>
      <w:tr w:rsidR="00B654D7" w:rsidRPr="00022DB6" w14:paraId="13C9E1EE" w14:textId="77777777" w:rsidTr="000F7D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35939601" w14:textId="77777777" w:rsidR="00B654D7" w:rsidRPr="00022DB6" w:rsidRDefault="00B654D7" w:rsidP="00022DB6">
            <w:pPr>
              <w:spacing w:line="276" w:lineRule="auto"/>
              <w:rPr>
                <w:rFonts w:ascii="Arial" w:hAnsi="Arial" w:cs="Arial"/>
                <w:color w:val="000000" w:themeColor="text1"/>
                <w:sz w:val="18"/>
                <w:szCs w:val="18"/>
              </w:rPr>
            </w:pPr>
          </w:p>
          <w:p w14:paraId="79EE7475" w14:textId="77777777" w:rsidR="00B654D7" w:rsidRPr="00022DB6" w:rsidRDefault="00B654D7" w:rsidP="00022DB6">
            <w:pPr>
              <w:spacing w:line="276" w:lineRule="auto"/>
              <w:rPr>
                <w:rFonts w:ascii="Arial" w:hAnsi="Arial" w:cs="Arial"/>
                <w:b w:val="0"/>
                <w:bCs w:val="0"/>
                <w:color w:val="000000" w:themeColor="text1"/>
                <w:sz w:val="18"/>
                <w:szCs w:val="18"/>
              </w:rPr>
            </w:pPr>
          </w:p>
          <w:p w14:paraId="4BF6B360" w14:textId="77777777" w:rsidR="00B654D7" w:rsidRPr="00022DB6" w:rsidRDefault="00B654D7" w:rsidP="00022DB6">
            <w:pPr>
              <w:spacing w:line="276" w:lineRule="auto"/>
              <w:rPr>
                <w:rFonts w:ascii="Arial" w:hAnsi="Arial" w:cs="Arial"/>
                <w:color w:val="000000" w:themeColor="text1"/>
                <w:sz w:val="18"/>
                <w:szCs w:val="18"/>
              </w:rPr>
            </w:pPr>
            <w:r w:rsidRPr="00022DB6">
              <w:rPr>
                <w:rFonts w:ascii="Arial" w:hAnsi="Arial" w:cs="Arial"/>
                <w:color w:val="000000" w:themeColor="text1"/>
                <w:sz w:val="18"/>
                <w:szCs w:val="18"/>
              </w:rPr>
              <w:t>09/08/2021</w:t>
            </w:r>
          </w:p>
        </w:tc>
        <w:tc>
          <w:tcPr>
            <w:tcW w:w="1371" w:type="dxa"/>
            <w:vAlign w:val="center"/>
          </w:tcPr>
          <w:p w14:paraId="524C41EA" w14:textId="77777777" w:rsidR="00B654D7" w:rsidRPr="00022DB6" w:rsidRDefault="00B654D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52899841" w14:textId="77777777" w:rsidR="00B654D7" w:rsidRPr="00022DB6" w:rsidRDefault="00B654D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No. 2-2021-040884</w:t>
            </w:r>
          </w:p>
        </w:tc>
        <w:tc>
          <w:tcPr>
            <w:tcW w:w="3021" w:type="dxa"/>
          </w:tcPr>
          <w:p w14:paraId="5B22073E" w14:textId="11108664" w:rsidR="00B654D7" w:rsidRPr="00022DB6" w:rsidRDefault="00B654D7" w:rsidP="007C44D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La grabación, edición, producción, animación, realización y entrega de videos de pronósticos diarios del tiempo que requiere el Ideam, para informar a la ciudadanía, sectores productivos y opinión pública en general, sobre el estado del tiempo, pronósticos y los diferentes fenómenos y variables de carácter hidrometeorológico que monitorea el </w:t>
            </w:r>
            <w:r w:rsidR="0070549B" w:rsidRPr="00022DB6">
              <w:rPr>
                <w:rFonts w:ascii="Arial" w:hAnsi="Arial" w:cs="Arial"/>
                <w:color w:val="000000" w:themeColor="text1"/>
                <w:sz w:val="18"/>
                <w:szCs w:val="18"/>
              </w:rPr>
              <w:t>I</w:t>
            </w:r>
            <w:r w:rsidRPr="00022DB6">
              <w:rPr>
                <w:rFonts w:ascii="Arial" w:hAnsi="Arial" w:cs="Arial"/>
                <w:color w:val="000000" w:themeColor="text1"/>
                <w:sz w:val="18"/>
                <w:szCs w:val="18"/>
              </w:rPr>
              <w:t>nstituto hasta julio de 2022</w:t>
            </w:r>
            <w:r w:rsidR="0070549B" w:rsidRPr="00022DB6">
              <w:rPr>
                <w:rFonts w:ascii="Arial" w:hAnsi="Arial" w:cs="Arial"/>
                <w:color w:val="000000" w:themeColor="text1"/>
                <w:sz w:val="18"/>
                <w:szCs w:val="18"/>
              </w:rPr>
              <w:t>.</w:t>
            </w:r>
          </w:p>
        </w:tc>
        <w:tc>
          <w:tcPr>
            <w:tcW w:w="1173" w:type="dxa"/>
            <w:vAlign w:val="center"/>
          </w:tcPr>
          <w:p w14:paraId="437CC3AB" w14:textId="77777777" w:rsidR="00B654D7" w:rsidRPr="00022DB6" w:rsidRDefault="00B654D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246B5169" w14:textId="77777777" w:rsidR="00B654D7" w:rsidRPr="00022DB6" w:rsidRDefault="00B654D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$595</w:t>
            </w:r>
          </w:p>
        </w:tc>
        <w:tc>
          <w:tcPr>
            <w:tcW w:w="1271" w:type="dxa"/>
            <w:vAlign w:val="center"/>
          </w:tcPr>
          <w:p w14:paraId="441EFE43" w14:textId="77777777" w:rsidR="00B654D7" w:rsidRPr="00022DB6" w:rsidRDefault="00B654D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740D375D" w14:textId="77777777" w:rsidR="00B654D7" w:rsidRPr="00022DB6" w:rsidRDefault="00B654D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$594</w:t>
            </w:r>
          </w:p>
        </w:tc>
        <w:tc>
          <w:tcPr>
            <w:tcW w:w="1562" w:type="dxa"/>
            <w:vAlign w:val="center"/>
          </w:tcPr>
          <w:p w14:paraId="3A11E19F" w14:textId="77777777" w:rsidR="00B654D7" w:rsidRPr="00022DB6" w:rsidRDefault="00B654D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5B096DE5" w14:textId="77777777" w:rsidR="00B654D7" w:rsidRPr="00022DB6" w:rsidRDefault="00B654D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$0.31</w:t>
            </w:r>
          </w:p>
        </w:tc>
      </w:tr>
      <w:tr w:rsidR="00B654D7" w:rsidRPr="00022DB6" w14:paraId="2BC200CB" w14:textId="77777777" w:rsidTr="000F7DF4">
        <w:tc>
          <w:tcPr>
            <w:cnfStyle w:val="001000000000" w:firstRow="0" w:lastRow="0" w:firstColumn="1" w:lastColumn="0" w:oddVBand="0" w:evenVBand="0" w:oddHBand="0" w:evenHBand="0" w:firstRowFirstColumn="0" w:firstRowLastColumn="0" w:lastRowFirstColumn="0" w:lastRowLastColumn="0"/>
            <w:tcW w:w="1384" w:type="dxa"/>
            <w:vAlign w:val="center"/>
          </w:tcPr>
          <w:p w14:paraId="42ED24FA" w14:textId="77777777" w:rsidR="00B654D7" w:rsidRPr="00022DB6" w:rsidRDefault="00B654D7" w:rsidP="00022DB6">
            <w:pPr>
              <w:spacing w:line="276" w:lineRule="auto"/>
              <w:rPr>
                <w:rFonts w:ascii="Arial" w:hAnsi="Arial" w:cs="Arial"/>
                <w:color w:val="000000" w:themeColor="text1"/>
                <w:sz w:val="18"/>
                <w:szCs w:val="18"/>
              </w:rPr>
            </w:pPr>
            <w:r w:rsidRPr="00022DB6">
              <w:rPr>
                <w:rFonts w:ascii="Arial" w:hAnsi="Arial" w:cs="Arial"/>
                <w:color w:val="000000" w:themeColor="text1"/>
                <w:sz w:val="18"/>
                <w:szCs w:val="18"/>
              </w:rPr>
              <w:t>29/10/2021</w:t>
            </w:r>
          </w:p>
        </w:tc>
        <w:tc>
          <w:tcPr>
            <w:tcW w:w="1371" w:type="dxa"/>
            <w:vAlign w:val="center"/>
          </w:tcPr>
          <w:p w14:paraId="1EB06988" w14:textId="77777777" w:rsidR="00B654D7" w:rsidRPr="00022DB6" w:rsidRDefault="00B654D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No, 2-2021-057621</w:t>
            </w:r>
          </w:p>
        </w:tc>
        <w:tc>
          <w:tcPr>
            <w:tcW w:w="3021" w:type="dxa"/>
          </w:tcPr>
          <w:p w14:paraId="77EE983A" w14:textId="63335486" w:rsidR="00B654D7" w:rsidRPr="00022DB6" w:rsidRDefault="00B654D7" w:rsidP="007C44D4">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Según lo manifestado por </w:t>
            </w:r>
            <w:r w:rsidR="007C44D4">
              <w:rPr>
                <w:rFonts w:ascii="Arial" w:hAnsi="Arial" w:cs="Arial"/>
                <w:color w:val="000000" w:themeColor="text1"/>
                <w:sz w:val="18"/>
                <w:szCs w:val="18"/>
              </w:rPr>
              <w:t>l</w:t>
            </w:r>
            <w:r w:rsidRPr="00022DB6">
              <w:rPr>
                <w:rFonts w:ascii="Arial" w:hAnsi="Arial" w:cs="Arial"/>
                <w:color w:val="000000" w:themeColor="text1"/>
                <w:sz w:val="18"/>
                <w:szCs w:val="18"/>
              </w:rPr>
              <w:t xml:space="preserve">a Entidad, contratar la conexión y acceso a internet, </w:t>
            </w:r>
            <w:r w:rsidR="007C44D4">
              <w:rPr>
                <w:rFonts w:ascii="Arial" w:hAnsi="Arial" w:cs="Arial"/>
                <w:color w:val="000000" w:themeColor="text1"/>
                <w:sz w:val="18"/>
                <w:szCs w:val="18"/>
              </w:rPr>
              <w:t xml:space="preserve">el </w:t>
            </w:r>
            <w:r w:rsidRPr="00022DB6">
              <w:rPr>
                <w:rFonts w:ascii="Arial" w:hAnsi="Arial" w:cs="Arial"/>
                <w:color w:val="000000" w:themeColor="text1"/>
                <w:sz w:val="18"/>
                <w:szCs w:val="18"/>
              </w:rPr>
              <w:t>servicio de correo, integral de vigilancia, aseo y cafetería, mantenimiento y suministro de combustible, tiquetes aéreos; adicionar y/o prorrogar los contratos de mantenimiento de ascensores, exámenes</w:t>
            </w:r>
            <w:r w:rsidR="00181E70" w:rsidRPr="00022DB6">
              <w:rPr>
                <w:rFonts w:ascii="Arial" w:hAnsi="Arial" w:cs="Arial"/>
                <w:color w:val="000000" w:themeColor="text1"/>
                <w:sz w:val="18"/>
                <w:szCs w:val="18"/>
              </w:rPr>
              <w:t xml:space="preserve"> </w:t>
            </w:r>
            <w:r w:rsidRPr="00022DB6">
              <w:rPr>
                <w:rFonts w:ascii="Arial" w:hAnsi="Arial" w:cs="Arial"/>
                <w:color w:val="000000" w:themeColor="text1"/>
                <w:sz w:val="18"/>
                <w:szCs w:val="18"/>
              </w:rPr>
              <w:t>médicos</w:t>
            </w:r>
            <w:r w:rsidR="00181E70" w:rsidRPr="00022DB6">
              <w:rPr>
                <w:rFonts w:ascii="Arial" w:hAnsi="Arial" w:cs="Arial"/>
                <w:color w:val="000000" w:themeColor="text1"/>
                <w:sz w:val="18"/>
                <w:szCs w:val="18"/>
              </w:rPr>
              <w:t xml:space="preserve"> </w:t>
            </w:r>
            <w:r w:rsidRPr="00022DB6">
              <w:rPr>
                <w:rFonts w:ascii="Arial" w:hAnsi="Arial" w:cs="Arial"/>
                <w:color w:val="000000" w:themeColor="text1"/>
                <w:sz w:val="18"/>
                <w:szCs w:val="18"/>
              </w:rPr>
              <w:t>ocupacionales y contratos de prestación de servicios.</w:t>
            </w:r>
          </w:p>
        </w:tc>
        <w:tc>
          <w:tcPr>
            <w:tcW w:w="1173" w:type="dxa"/>
            <w:vAlign w:val="center"/>
          </w:tcPr>
          <w:p w14:paraId="1752EA66" w14:textId="77777777" w:rsidR="00B654D7" w:rsidRPr="00022DB6" w:rsidRDefault="00B654D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$3.818</w:t>
            </w:r>
          </w:p>
        </w:tc>
        <w:tc>
          <w:tcPr>
            <w:tcW w:w="1271" w:type="dxa"/>
            <w:vAlign w:val="center"/>
          </w:tcPr>
          <w:p w14:paraId="62F7124F" w14:textId="77777777" w:rsidR="00B654D7" w:rsidRPr="00022DB6" w:rsidRDefault="00B654D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$2.764</w:t>
            </w:r>
          </w:p>
        </w:tc>
        <w:tc>
          <w:tcPr>
            <w:tcW w:w="1562" w:type="dxa"/>
            <w:vAlign w:val="center"/>
          </w:tcPr>
          <w:p w14:paraId="3B8656F0" w14:textId="77777777" w:rsidR="00B654D7" w:rsidRPr="00022DB6" w:rsidRDefault="00B654D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$1.054</w:t>
            </w:r>
          </w:p>
        </w:tc>
      </w:tr>
      <w:tr w:rsidR="00406210" w:rsidRPr="00022DB6" w14:paraId="46F4DAFF" w14:textId="77777777" w:rsidTr="000F7D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4CA529C9" w14:textId="77777777" w:rsidR="00B654D7" w:rsidRPr="00022DB6" w:rsidRDefault="00B654D7" w:rsidP="00022DB6">
            <w:pPr>
              <w:spacing w:line="276" w:lineRule="auto"/>
              <w:rPr>
                <w:rFonts w:ascii="Arial" w:hAnsi="Arial" w:cs="Arial"/>
                <w:color w:val="000000" w:themeColor="text1"/>
                <w:sz w:val="18"/>
                <w:szCs w:val="18"/>
              </w:rPr>
            </w:pPr>
            <w:r w:rsidRPr="00022DB6">
              <w:rPr>
                <w:rFonts w:ascii="Arial" w:hAnsi="Arial" w:cs="Arial"/>
                <w:color w:val="000000" w:themeColor="text1"/>
                <w:sz w:val="18"/>
                <w:szCs w:val="18"/>
              </w:rPr>
              <w:t>15/12/2021</w:t>
            </w:r>
          </w:p>
        </w:tc>
        <w:tc>
          <w:tcPr>
            <w:tcW w:w="1371" w:type="dxa"/>
            <w:vAlign w:val="center"/>
          </w:tcPr>
          <w:p w14:paraId="7740ED24" w14:textId="77777777" w:rsidR="00B654D7" w:rsidRPr="00022DB6" w:rsidRDefault="00B654D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No. 2-2021-066340</w:t>
            </w:r>
          </w:p>
        </w:tc>
        <w:tc>
          <w:tcPr>
            <w:tcW w:w="3021" w:type="dxa"/>
          </w:tcPr>
          <w:p w14:paraId="10D67837" w14:textId="510B6BE3" w:rsidR="00B654D7" w:rsidRPr="00022DB6" w:rsidRDefault="0070549B" w:rsidP="007C44D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T</w:t>
            </w:r>
            <w:r w:rsidR="00B654D7" w:rsidRPr="00022DB6">
              <w:rPr>
                <w:rFonts w:ascii="Arial" w:hAnsi="Arial" w:cs="Arial"/>
                <w:color w:val="000000" w:themeColor="text1"/>
                <w:sz w:val="18"/>
                <w:szCs w:val="18"/>
              </w:rPr>
              <w:t>iene por objeto la contratación de personal necesario para la continua operación y generación de información de la red hidrometeorológica</w:t>
            </w:r>
            <w:r w:rsidR="007C44D4">
              <w:rPr>
                <w:rFonts w:ascii="Arial" w:hAnsi="Arial" w:cs="Arial"/>
                <w:color w:val="000000" w:themeColor="text1"/>
                <w:sz w:val="18"/>
                <w:szCs w:val="18"/>
              </w:rPr>
              <w:t>,</w:t>
            </w:r>
            <w:r w:rsidR="00B654D7" w:rsidRPr="00022DB6">
              <w:rPr>
                <w:rFonts w:ascii="Arial" w:hAnsi="Arial" w:cs="Arial"/>
                <w:color w:val="000000" w:themeColor="text1"/>
                <w:sz w:val="18"/>
                <w:szCs w:val="18"/>
              </w:rPr>
              <w:t xml:space="preserve"> asegurar el aporte de información para la elaboración y divulgación oportuna de pronósticos meteorológicos del estado del tiempo y pronósticos especializados requeridos por sectores productivos</w:t>
            </w:r>
            <w:r w:rsidRPr="00022DB6">
              <w:rPr>
                <w:rFonts w:ascii="Arial" w:hAnsi="Arial" w:cs="Arial"/>
                <w:color w:val="000000" w:themeColor="text1"/>
                <w:sz w:val="18"/>
                <w:szCs w:val="18"/>
              </w:rPr>
              <w:t>;</w:t>
            </w:r>
            <w:r w:rsidR="00B654D7" w:rsidRPr="00022DB6">
              <w:rPr>
                <w:rFonts w:ascii="Arial" w:hAnsi="Arial" w:cs="Arial"/>
                <w:color w:val="000000" w:themeColor="text1"/>
                <w:sz w:val="18"/>
                <w:szCs w:val="18"/>
              </w:rPr>
              <w:t xml:space="preserve"> la generación de información en tiempo real para alertas hidrometeorológicas como apoyo </w:t>
            </w:r>
            <w:r w:rsidR="00B654D7" w:rsidRPr="00022DB6">
              <w:rPr>
                <w:rFonts w:ascii="Arial" w:hAnsi="Arial" w:cs="Arial"/>
                <w:color w:val="000000" w:themeColor="text1"/>
                <w:sz w:val="18"/>
                <w:szCs w:val="18"/>
              </w:rPr>
              <w:lastRenderedPageBreak/>
              <w:t xml:space="preserve">técnico al Sistema Nacional para la Gestión del Riesgo de Desastres </w:t>
            </w:r>
            <w:r w:rsidRPr="00022DB6">
              <w:rPr>
                <w:rFonts w:ascii="Arial" w:hAnsi="Arial" w:cs="Arial"/>
                <w:color w:val="000000" w:themeColor="text1"/>
                <w:sz w:val="18"/>
                <w:szCs w:val="18"/>
              </w:rPr>
              <w:t xml:space="preserve">- </w:t>
            </w:r>
            <w:r w:rsidR="00B654D7" w:rsidRPr="00022DB6">
              <w:rPr>
                <w:rFonts w:ascii="Arial" w:hAnsi="Arial" w:cs="Arial"/>
                <w:color w:val="000000" w:themeColor="text1"/>
                <w:sz w:val="18"/>
                <w:szCs w:val="18"/>
              </w:rPr>
              <w:t>SNGRD, la prestación del servicio de operación y mantenimiento de la red hidrometeorológica y ambiental, así como otras actividades conexas, hasta el 31 de julio de 2022</w:t>
            </w:r>
            <w:r w:rsidRPr="00022DB6">
              <w:rPr>
                <w:rFonts w:ascii="Arial" w:hAnsi="Arial" w:cs="Arial"/>
                <w:color w:val="000000" w:themeColor="text1"/>
                <w:sz w:val="18"/>
                <w:szCs w:val="18"/>
              </w:rPr>
              <w:t>.</w:t>
            </w:r>
          </w:p>
        </w:tc>
        <w:tc>
          <w:tcPr>
            <w:tcW w:w="1173" w:type="dxa"/>
          </w:tcPr>
          <w:p w14:paraId="0ECE8C75" w14:textId="77777777" w:rsidR="00B654D7" w:rsidRPr="00022DB6" w:rsidRDefault="00B654D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lastRenderedPageBreak/>
              <w:t>$1.312</w:t>
            </w:r>
          </w:p>
        </w:tc>
        <w:tc>
          <w:tcPr>
            <w:tcW w:w="1271" w:type="dxa"/>
          </w:tcPr>
          <w:p w14:paraId="24EF1A01" w14:textId="77777777" w:rsidR="00B654D7" w:rsidRPr="00022DB6" w:rsidRDefault="00B654D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$772</w:t>
            </w:r>
          </w:p>
        </w:tc>
        <w:tc>
          <w:tcPr>
            <w:tcW w:w="1562" w:type="dxa"/>
          </w:tcPr>
          <w:p w14:paraId="03C5665E" w14:textId="77777777" w:rsidR="00B654D7" w:rsidRPr="00022DB6" w:rsidRDefault="00B654D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$540</w:t>
            </w:r>
          </w:p>
        </w:tc>
      </w:tr>
    </w:tbl>
    <w:p w14:paraId="187831CA" w14:textId="77777777" w:rsidR="00EE5938" w:rsidRPr="00022DB6" w:rsidRDefault="00EE5938" w:rsidP="00022DB6">
      <w:pPr>
        <w:spacing w:line="276" w:lineRule="auto"/>
        <w:rPr>
          <w:rFonts w:ascii="Arial" w:hAnsi="Arial" w:cs="Arial"/>
        </w:rPr>
      </w:pPr>
    </w:p>
    <w:p w14:paraId="1FE6BA39" w14:textId="150755FD" w:rsidR="001B340A" w:rsidRPr="00022DB6" w:rsidRDefault="00EE5938" w:rsidP="00022DB6">
      <w:pPr>
        <w:pStyle w:val="Heading4"/>
        <w:numPr>
          <w:ilvl w:val="0"/>
          <w:numId w:val="4"/>
        </w:numPr>
        <w:spacing w:line="276" w:lineRule="auto"/>
        <w:rPr>
          <w:rFonts w:ascii="Arial" w:hAnsi="Arial" w:cs="Arial"/>
          <w:color w:val="FF8764"/>
          <w:sz w:val="28"/>
          <w:szCs w:val="28"/>
        </w:rPr>
      </w:pPr>
      <w:r w:rsidRPr="00022DB6">
        <w:rPr>
          <w:rFonts w:ascii="Arial" w:hAnsi="Arial" w:cs="Arial"/>
          <w:color w:val="FF8764"/>
          <w:sz w:val="28"/>
          <w:szCs w:val="28"/>
        </w:rPr>
        <w:t>Reservas presupuestales</w:t>
      </w:r>
    </w:p>
    <w:p w14:paraId="7CB2B30E" w14:textId="77777777" w:rsidR="0070549B" w:rsidRPr="00022DB6" w:rsidRDefault="0070549B" w:rsidP="00022DB6">
      <w:pPr>
        <w:spacing w:line="276" w:lineRule="auto"/>
        <w:jc w:val="both"/>
        <w:rPr>
          <w:rFonts w:ascii="Arial" w:hAnsi="Arial" w:cs="Arial"/>
          <w:sz w:val="20"/>
          <w:szCs w:val="20"/>
        </w:rPr>
      </w:pPr>
    </w:p>
    <w:p w14:paraId="154381B9" w14:textId="2F3B1F97" w:rsidR="000F7DF4" w:rsidRPr="00022DB6" w:rsidRDefault="00644C78" w:rsidP="00022DB6">
      <w:pPr>
        <w:spacing w:before="240" w:line="276" w:lineRule="auto"/>
        <w:jc w:val="both"/>
        <w:rPr>
          <w:rFonts w:ascii="Arial" w:hAnsi="Arial" w:cs="Arial"/>
          <w:sz w:val="24"/>
          <w:szCs w:val="20"/>
        </w:rPr>
      </w:pPr>
      <w:r w:rsidRPr="00022DB6">
        <w:rPr>
          <w:rFonts w:ascii="Arial" w:hAnsi="Arial" w:cs="Arial"/>
          <w:sz w:val="24"/>
          <w:szCs w:val="20"/>
        </w:rPr>
        <w:t>El IDEAM ha mantenido una política de constituir</w:t>
      </w:r>
      <w:r w:rsidR="000F7DF4" w:rsidRPr="00022DB6">
        <w:rPr>
          <w:rFonts w:ascii="Arial" w:hAnsi="Arial" w:cs="Arial"/>
          <w:sz w:val="24"/>
          <w:szCs w:val="20"/>
        </w:rPr>
        <w:t>,</w:t>
      </w:r>
      <w:r w:rsidRPr="00022DB6">
        <w:rPr>
          <w:rFonts w:ascii="Arial" w:hAnsi="Arial" w:cs="Arial"/>
          <w:sz w:val="24"/>
          <w:szCs w:val="20"/>
        </w:rPr>
        <w:t xml:space="preserve"> en l</w:t>
      </w:r>
      <w:r w:rsidR="007C44D4">
        <w:rPr>
          <w:rFonts w:ascii="Arial" w:hAnsi="Arial" w:cs="Arial"/>
          <w:sz w:val="24"/>
          <w:szCs w:val="20"/>
        </w:rPr>
        <w:t>o</w:t>
      </w:r>
      <w:r w:rsidRPr="00022DB6">
        <w:rPr>
          <w:rFonts w:ascii="Arial" w:hAnsi="Arial" w:cs="Arial"/>
          <w:sz w:val="24"/>
          <w:szCs w:val="20"/>
        </w:rPr>
        <w:t xml:space="preserve"> que respecta a rezago presupuestal solo aquellos valores que efectivamente no se lograron recibir</w:t>
      </w:r>
      <w:r w:rsidR="000F7DF4" w:rsidRPr="00022DB6">
        <w:rPr>
          <w:rFonts w:ascii="Arial" w:hAnsi="Arial" w:cs="Arial"/>
          <w:sz w:val="24"/>
          <w:szCs w:val="20"/>
        </w:rPr>
        <w:t>,</w:t>
      </w:r>
      <w:r w:rsidRPr="00022DB6">
        <w:rPr>
          <w:rFonts w:ascii="Arial" w:hAnsi="Arial" w:cs="Arial"/>
          <w:sz w:val="24"/>
          <w:szCs w:val="20"/>
        </w:rPr>
        <w:t xml:space="preserve"> </w:t>
      </w:r>
      <w:r w:rsidR="000F7DF4" w:rsidRPr="00022DB6">
        <w:rPr>
          <w:rFonts w:ascii="Arial" w:hAnsi="Arial" w:cs="Arial"/>
          <w:sz w:val="24"/>
          <w:szCs w:val="20"/>
        </w:rPr>
        <w:t xml:space="preserve">así como </w:t>
      </w:r>
      <w:r w:rsidRPr="00022DB6">
        <w:rPr>
          <w:rFonts w:ascii="Arial" w:hAnsi="Arial" w:cs="Arial"/>
          <w:sz w:val="24"/>
          <w:szCs w:val="20"/>
        </w:rPr>
        <w:t>los bienes y servicios en el c</w:t>
      </w:r>
      <w:r w:rsidR="000F7DF4" w:rsidRPr="00022DB6">
        <w:rPr>
          <w:rFonts w:ascii="Arial" w:hAnsi="Arial" w:cs="Arial"/>
          <w:sz w:val="24"/>
          <w:szCs w:val="20"/>
        </w:rPr>
        <w:t>ierre financiero de la vigencia.  Respecto a la entidad, p</w:t>
      </w:r>
      <w:r w:rsidRPr="00022DB6">
        <w:rPr>
          <w:rFonts w:ascii="Arial" w:hAnsi="Arial" w:cs="Arial"/>
          <w:sz w:val="24"/>
          <w:szCs w:val="20"/>
        </w:rPr>
        <w:t>ara el cierre de la vigencia 2020 se constituyó reservas por $331 millones los cuales se gestionaron en el 100</w:t>
      </w:r>
      <w:r w:rsidR="007C44D4">
        <w:rPr>
          <w:rFonts w:ascii="Arial" w:hAnsi="Arial" w:cs="Arial"/>
          <w:sz w:val="24"/>
          <w:szCs w:val="20"/>
        </w:rPr>
        <w:t xml:space="preserve"> </w:t>
      </w:r>
      <w:r w:rsidRPr="00022DB6">
        <w:rPr>
          <w:rFonts w:ascii="Arial" w:hAnsi="Arial" w:cs="Arial"/>
          <w:sz w:val="24"/>
          <w:szCs w:val="20"/>
        </w:rPr>
        <w:t xml:space="preserve">% en la vigencia 2021. </w:t>
      </w:r>
      <w:r w:rsidR="000F7DF4" w:rsidRPr="00022DB6">
        <w:rPr>
          <w:rFonts w:ascii="Arial" w:hAnsi="Arial" w:cs="Arial"/>
          <w:sz w:val="24"/>
          <w:szCs w:val="20"/>
        </w:rPr>
        <w:t>La información para los años 2021 y 2022 se presenta a continuación (Tablas 22 y 23):</w:t>
      </w:r>
    </w:p>
    <w:p w14:paraId="2B037182" w14:textId="59F4FF63" w:rsidR="000F7DF4" w:rsidRPr="007C44D4" w:rsidRDefault="000F7DF4" w:rsidP="00022DB6">
      <w:pPr>
        <w:autoSpaceDE w:val="0"/>
        <w:autoSpaceDN w:val="0"/>
        <w:adjustRightInd w:val="0"/>
        <w:spacing w:before="240" w:line="276" w:lineRule="auto"/>
        <w:jc w:val="both"/>
        <w:rPr>
          <w:rFonts w:ascii="Arial" w:eastAsiaTheme="majorEastAsia" w:hAnsi="Arial" w:cs="Arial"/>
          <w:b/>
          <w:bCs/>
          <w:sz w:val="24"/>
          <w:szCs w:val="24"/>
        </w:rPr>
      </w:pPr>
      <w:r w:rsidRPr="007C44D4">
        <w:rPr>
          <w:rFonts w:ascii="Arial" w:eastAsiaTheme="majorEastAsia" w:hAnsi="Arial" w:cs="Arial"/>
          <w:b/>
          <w:bCs/>
          <w:sz w:val="24"/>
          <w:szCs w:val="24"/>
        </w:rPr>
        <w:t>Tabla 22</w:t>
      </w:r>
    </w:p>
    <w:p w14:paraId="00AB21F2" w14:textId="24770F79" w:rsidR="000F7DF4" w:rsidRPr="007C44D4" w:rsidRDefault="000F7DF4" w:rsidP="00022DB6">
      <w:pPr>
        <w:spacing w:after="240" w:line="276" w:lineRule="auto"/>
        <w:jc w:val="both"/>
        <w:rPr>
          <w:rFonts w:ascii="Arial" w:hAnsi="Arial" w:cs="Arial"/>
          <w:i/>
          <w:iCs/>
          <w:sz w:val="24"/>
          <w:szCs w:val="24"/>
        </w:rPr>
      </w:pPr>
      <w:r w:rsidRPr="007C44D4">
        <w:rPr>
          <w:rFonts w:ascii="Arial" w:hAnsi="Arial" w:cs="Arial"/>
          <w:i/>
          <w:iCs/>
          <w:sz w:val="24"/>
          <w:szCs w:val="24"/>
        </w:rPr>
        <w:t>Reservas presupuestales año 2021</w:t>
      </w:r>
    </w:p>
    <w:tbl>
      <w:tblPr>
        <w:tblStyle w:val="GridTable6Colorful-Accent3"/>
        <w:tblW w:w="0" w:type="auto"/>
        <w:tblLook w:val="04A0" w:firstRow="1" w:lastRow="0" w:firstColumn="1" w:lastColumn="0" w:noHBand="0" w:noVBand="1"/>
      </w:tblPr>
      <w:tblGrid>
        <w:gridCol w:w="1497"/>
        <w:gridCol w:w="3151"/>
        <w:gridCol w:w="2063"/>
        <w:gridCol w:w="2097"/>
      </w:tblGrid>
      <w:tr w:rsidR="00B67AFC" w:rsidRPr="00022DB6" w14:paraId="499FB23A" w14:textId="77777777" w:rsidTr="000F7D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B8A670D" w14:textId="77777777" w:rsidR="003F706F" w:rsidRPr="00022DB6" w:rsidRDefault="003F706F"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Tipo de gasto</w:t>
            </w:r>
          </w:p>
        </w:tc>
        <w:tc>
          <w:tcPr>
            <w:tcW w:w="3151" w:type="dxa"/>
            <w:vAlign w:val="center"/>
          </w:tcPr>
          <w:p w14:paraId="27A01399" w14:textId="0B6BBE4D"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Total reserva constituida</w:t>
            </w:r>
          </w:p>
          <w:p w14:paraId="431C9F10" w14:textId="77777777"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(en millones de $)</w:t>
            </w:r>
          </w:p>
        </w:tc>
        <w:tc>
          <w:tcPr>
            <w:tcW w:w="2063" w:type="dxa"/>
            <w:vAlign w:val="center"/>
          </w:tcPr>
          <w:p w14:paraId="3C0EF16B" w14:textId="3F703FA1"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Obligado</w:t>
            </w:r>
          </w:p>
          <w:p w14:paraId="24507016" w14:textId="77777777"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(en millones de $)</w:t>
            </w:r>
          </w:p>
        </w:tc>
        <w:tc>
          <w:tcPr>
            <w:tcW w:w="0" w:type="auto"/>
            <w:vAlign w:val="center"/>
          </w:tcPr>
          <w:p w14:paraId="3CE8CA25" w14:textId="77777777"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 de ejecución pagos</w:t>
            </w:r>
          </w:p>
        </w:tc>
      </w:tr>
      <w:tr w:rsidR="00B67AFC" w:rsidRPr="00022DB6" w14:paraId="1F50E1F4"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E852B2C" w14:textId="77777777" w:rsidR="003F706F" w:rsidRPr="00022DB6" w:rsidRDefault="003F706F" w:rsidP="00022DB6">
            <w:pPr>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Funcionamiento </w:t>
            </w:r>
          </w:p>
        </w:tc>
        <w:tc>
          <w:tcPr>
            <w:tcW w:w="3151" w:type="dxa"/>
          </w:tcPr>
          <w:p w14:paraId="25D5F121"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$323</w:t>
            </w:r>
          </w:p>
        </w:tc>
        <w:tc>
          <w:tcPr>
            <w:tcW w:w="2063" w:type="dxa"/>
          </w:tcPr>
          <w:p w14:paraId="1B905708"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$323</w:t>
            </w:r>
          </w:p>
        </w:tc>
        <w:tc>
          <w:tcPr>
            <w:tcW w:w="0" w:type="auto"/>
          </w:tcPr>
          <w:p w14:paraId="0B6791CB"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100%</w:t>
            </w:r>
          </w:p>
        </w:tc>
      </w:tr>
      <w:tr w:rsidR="00B67AFC" w:rsidRPr="00022DB6" w14:paraId="6B01F667" w14:textId="77777777" w:rsidTr="00A66E5F">
        <w:tc>
          <w:tcPr>
            <w:cnfStyle w:val="001000000000" w:firstRow="0" w:lastRow="0" w:firstColumn="1" w:lastColumn="0" w:oddVBand="0" w:evenVBand="0" w:oddHBand="0" w:evenHBand="0" w:firstRowFirstColumn="0" w:firstRowLastColumn="0" w:lastRowFirstColumn="0" w:lastRowLastColumn="0"/>
            <w:tcW w:w="0" w:type="auto"/>
          </w:tcPr>
          <w:p w14:paraId="7CF912DF" w14:textId="77777777" w:rsidR="003F706F" w:rsidRPr="00022DB6" w:rsidRDefault="003F706F" w:rsidP="00022DB6">
            <w:pPr>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Inversión</w:t>
            </w:r>
          </w:p>
        </w:tc>
        <w:tc>
          <w:tcPr>
            <w:tcW w:w="3151" w:type="dxa"/>
          </w:tcPr>
          <w:p w14:paraId="7A55EEEB"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$7 </w:t>
            </w:r>
          </w:p>
        </w:tc>
        <w:tc>
          <w:tcPr>
            <w:tcW w:w="2063" w:type="dxa"/>
          </w:tcPr>
          <w:p w14:paraId="4DBB9B97"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color w:val="000000" w:themeColor="text1"/>
                <w:sz w:val="18"/>
                <w:szCs w:val="18"/>
              </w:rPr>
              <w:t xml:space="preserve">    $7</w:t>
            </w:r>
          </w:p>
        </w:tc>
        <w:tc>
          <w:tcPr>
            <w:tcW w:w="0" w:type="auto"/>
          </w:tcPr>
          <w:p w14:paraId="314CD130"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100%</w:t>
            </w:r>
          </w:p>
        </w:tc>
      </w:tr>
      <w:tr w:rsidR="00B67AFC" w:rsidRPr="00022DB6" w14:paraId="1914BA48" w14:textId="77777777" w:rsidTr="00A66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556B0B3" w14:textId="77777777" w:rsidR="003F706F" w:rsidRPr="00022DB6" w:rsidRDefault="003F706F" w:rsidP="00022DB6">
            <w:pPr>
              <w:spacing w:line="276" w:lineRule="auto"/>
              <w:jc w:val="center"/>
              <w:rPr>
                <w:rFonts w:ascii="Arial" w:hAnsi="Arial" w:cs="Arial"/>
                <w:b w:val="0"/>
                <w:bCs w:val="0"/>
                <w:color w:val="000000" w:themeColor="text1"/>
                <w:sz w:val="18"/>
                <w:szCs w:val="18"/>
              </w:rPr>
            </w:pPr>
          </w:p>
        </w:tc>
        <w:tc>
          <w:tcPr>
            <w:tcW w:w="3151" w:type="dxa"/>
          </w:tcPr>
          <w:p w14:paraId="29C5906E"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c>
          <w:tcPr>
            <w:tcW w:w="2063" w:type="dxa"/>
          </w:tcPr>
          <w:p w14:paraId="1B4297CA"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c>
          <w:tcPr>
            <w:tcW w:w="0" w:type="auto"/>
          </w:tcPr>
          <w:p w14:paraId="64C5F354"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r>
      <w:tr w:rsidR="00B67AFC" w:rsidRPr="00022DB6" w14:paraId="0E9EB99B" w14:textId="77777777" w:rsidTr="00A66E5F">
        <w:tc>
          <w:tcPr>
            <w:cnfStyle w:val="001000000000" w:firstRow="0" w:lastRow="0" w:firstColumn="1" w:lastColumn="0" w:oddVBand="0" w:evenVBand="0" w:oddHBand="0" w:evenHBand="0" w:firstRowFirstColumn="0" w:firstRowLastColumn="0" w:lastRowFirstColumn="0" w:lastRowLastColumn="0"/>
            <w:tcW w:w="0" w:type="auto"/>
          </w:tcPr>
          <w:p w14:paraId="4B3B0AB0" w14:textId="77777777" w:rsidR="003F706F" w:rsidRPr="00022DB6" w:rsidRDefault="003F706F"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Total</w:t>
            </w:r>
          </w:p>
        </w:tc>
        <w:tc>
          <w:tcPr>
            <w:tcW w:w="3151" w:type="dxa"/>
          </w:tcPr>
          <w:p w14:paraId="3315D40F"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$331 </w:t>
            </w:r>
          </w:p>
        </w:tc>
        <w:tc>
          <w:tcPr>
            <w:tcW w:w="2063" w:type="dxa"/>
          </w:tcPr>
          <w:p w14:paraId="67752049"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 $331 </w:t>
            </w:r>
          </w:p>
        </w:tc>
        <w:tc>
          <w:tcPr>
            <w:tcW w:w="0" w:type="auto"/>
          </w:tcPr>
          <w:p w14:paraId="13646C62"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100%</w:t>
            </w:r>
          </w:p>
        </w:tc>
      </w:tr>
    </w:tbl>
    <w:p w14:paraId="17174A3E" w14:textId="77777777" w:rsidR="00C0406D" w:rsidRPr="00022DB6" w:rsidRDefault="00C0406D" w:rsidP="00022DB6">
      <w:pPr>
        <w:pStyle w:val="ListParagraph"/>
        <w:spacing w:line="276" w:lineRule="auto"/>
        <w:ind w:left="0"/>
        <w:jc w:val="both"/>
        <w:rPr>
          <w:rFonts w:ascii="Arial" w:eastAsiaTheme="majorEastAsia" w:hAnsi="Arial" w:cs="Arial"/>
          <w:i/>
          <w:iCs/>
          <w:color w:val="000000" w:themeColor="text1"/>
          <w:sz w:val="28"/>
          <w:szCs w:val="28"/>
          <w:lang w:eastAsia="en-US"/>
        </w:rPr>
      </w:pPr>
    </w:p>
    <w:p w14:paraId="096E2095" w14:textId="4F722BC8" w:rsidR="005B26FA" w:rsidRPr="00022DB6" w:rsidRDefault="005B26FA" w:rsidP="00022DB6">
      <w:pPr>
        <w:spacing w:before="240" w:line="276" w:lineRule="auto"/>
        <w:jc w:val="both"/>
        <w:rPr>
          <w:rFonts w:ascii="Arial" w:hAnsi="Arial" w:cs="Arial"/>
          <w:sz w:val="24"/>
          <w:szCs w:val="20"/>
        </w:rPr>
      </w:pPr>
      <w:r w:rsidRPr="00022DB6">
        <w:rPr>
          <w:rFonts w:ascii="Arial" w:hAnsi="Arial" w:cs="Arial"/>
          <w:sz w:val="24"/>
          <w:szCs w:val="20"/>
        </w:rPr>
        <w:t>El</w:t>
      </w:r>
      <w:r w:rsidR="000F7DF4" w:rsidRPr="00022DB6">
        <w:rPr>
          <w:rFonts w:ascii="Arial" w:hAnsi="Arial" w:cs="Arial"/>
          <w:sz w:val="24"/>
          <w:szCs w:val="20"/>
        </w:rPr>
        <w:t xml:space="preserve"> Ideam, ha </w:t>
      </w:r>
      <w:r w:rsidRPr="00022DB6">
        <w:rPr>
          <w:rFonts w:ascii="Arial" w:hAnsi="Arial" w:cs="Arial"/>
          <w:sz w:val="24"/>
          <w:szCs w:val="20"/>
        </w:rPr>
        <w:t>mantenido una política de constituir en lo que respecta a rezago presupuestal solo aquellos valores que efectivamente no se lograron recibir los bienes y servicios en el cierre financiero de la vigencia</w:t>
      </w:r>
      <w:r w:rsidR="00AA030D">
        <w:rPr>
          <w:rFonts w:ascii="Arial" w:hAnsi="Arial" w:cs="Arial"/>
          <w:sz w:val="24"/>
          <w:szCs w:val="20"/>
        </w:rPr>
        <w:t>.</w:t>
      </w:r>
      <w:r w:rsidRPr="00022DB6">
        <w:rPr>
          <w:rFonts w:ascii="Arial" w:hAnsi="Arial" w:cs="Arial"/>
          <w:sz w:val="24"/>
          <w:szCs w:val="20"/>
        </w:rPr>
        <w:t xml:space="preserve"> </w:t>
      </w:r>
      <w:r w:rsidR="00AA030D">
        <w:rPr>
          <w:rFonts w:ascii="Arial" w:hAnsi="Arial" w:cs="Arial"/>
          <w:sz w:val="24"/>
          <w:szCs w:val="20"/>
        </w:rPr>
        <w:t>P</w:t>
      </w:r>
      <w:r w:rsidRPr="00022DB6">
        <w:rPr>
          <w:rFonts w:ascii="Arial" w:hAnsi="Arial" w:cs="Arial"/>
          <w:sz w:val="24"/>
          <w:szCs w:val="20"/>
        </w:rPr>
        <w:t>ara el cierre de la vigencia 2021 se constituyó reservas por $884,4 millones</w:t>
      </w:r>
      <w:r w:rsidR="00AA030D">
        <w:rPr>
          <w:rFonts w:ascii="Arial" w:hAnsi="Arial" w:cs="Arial"/>
          <w:sz w:val="24"/>
          <w:szCs w:val="20"/>
        </w:rPr>
        <w:t>,</w:t>
      </w:r>
      <w:r w:rsidRPr="00022DB6">
        <w:rPr>
          <w:rFonts w:ascii="Arial" w:hAnsi="Arial" w:cs="Arial"/>
          <w:sz w:val="24"/>
          <w:szCs w:val="20"/>
        </w:rPr>
        <w:t xml:space="preserve"> en el transcurso de la vigencia 2022 se han gestionaron al cierre de abril el 26,6</w:t>
      </w:r>
      <w:r w:rsidR="00AA030D">
        <w:rPr>
          <w:rFonts w:ascii="Arial" w:hAnsi="Arial" w:cs="Arial"/>
          <w:sz w:val="24"/>
          <w:szCs w:val="20"/>
        </w:rPr>
        <w:t xml:space="preserve"> </w:t>
      </w:r>
      <w:r w:rsidRPr="00022DB6">
        <w:rPr>
          <w:rFonts w:ascii="Arial" w:hAnsi="Arial" w:cs="Arial"/>
          <w:sz w:val="24"/>
          <w:szCs w:val="20"/>
        </w:rPr>
        <w:t>% de dichas reservas y se espera que al igual q</w:t>
      </w:r>
      <w:r w:rsidR="000F7DF4" w:rsidRPr="00022DB6">
        <w:rPr>
          <w:rFonts w:ascii="Arial" w:hAnsi="Arial" w:cs="Arial"/>
          <w:sz w:val="24"/>
          <w:szCs w:val="20"/>
        </w:rPr>
        <w:t xml:space="preserve">ue el 2021 tener gestionadas </w:t>
      </w:r>
      <w:r w:rsidRPr="00022DB6">
        <w:rPr>
          <w:rFonts w:ascii="Arial" w:hAnsi="Arial" w:cs="Arial"/>
          <w:sz w:val="24"/>
          <w:szCs w:val="20"/>
        </w:rPr>
        <w:t>el 100</w:t>
      </w:r>
      <w:r w:rsidR="00AA030D">
        <w:rPr>
          <w:rFonts w:ascii="Arial" w:hAnsi="Arial" w:cs="Arial"/>
          <w:sz w:val="24"/>
          <w:szCs w:val="20"/>
        </w:rPr>
        <w:t xml:space="preserve"> </w:t>
      </w:r>
      <w:r w:rsidRPr="00022DB6">
        <w:rPr>
          <w:rFonts w:ascii="Arial" w:hAnsi="Arial" w:cs="Arial"/>
          <w:sz w:val="24"/>
          <w:szCs w:val="20"/>
        </w:rPr>
        <w:t>% al cierre del primer semestre.</w:t>
      </w:r>
    </w:p>
    <w:p w14:paraId="13109BFE" w14:textId="77777777" w:rsidR="00C159FD" w:rsidRDefault="00C159FD" w:rsidP="00022DB6">
      <w:pPr>
        <w:autoSpaceDE w:val="0"/>
        <w:autoSpaceDN w:val="0"/>
        <w:adjustRightInd w:val="0"/>
        <w:spacing w:before="240" w:line="276" w:lineRule="auto"/>
        <w:jc w:val="both"/>
        <w:rPr>
          <w:rFonts w:ascii="Arial" w:eastAsiaTheme="majorEastAsia" w:hAnsi="Arial" w:cs="Arial"/>
          <w:b/>
          <w:bCs/>
          <w:sz w:val="24"/>
          <w:szCs w:val="24"/>
        </w:rPr>
      </w:pPr>
    </w:p>
    <w:p w14:paraId="65DF9797" w14:textId="77777777" w:rsidR="00C159FD" w:rsidRDefault="00C159FD" w:rsidP="00022DB6">
      <w:pPr>
        <w:autoSpaceDE w:val="0"/>
        <w:autoSpaceDN w:val="0"/>
        <w:adjustRightInd w:val="0"/>
        <w:spacing w:before="240" w:line="276" w:lineRule="auto"/>
        <w:jc w:val="both"/>
        <w:rPr>
          <w:rFonts w:ascii="Arial" w:eastAsiaTheme="majorEastAsia" w:hAnsi="Arial" w:cs="Arial"/>
          <w:b/>
          <w:bCs/>
          <w:sz w:val="24"/>
          <w:szCs w:val="24"/>
        </w:rPr>
      </w:pPr>
    </w:p>
    <w:p w14:paraId="77F22880" w14:textId="77777777" w:rsidR="00C159FD" w:rsidRDefault="00C159FD" w:rsidP="00022DB6">
      <w:pPr>
        <w:autoSpaceDE w:val="0"/>
        <w:autoSpaceDN w:val="0"/>
        <w:adjustRightInd w:val="0"/>
        <w:spacing w:before="240" w:line="276" w:lineRule="auto"/>
        <w:jc w:val="both"/>
        <w:rPr>
          <w:rFonts w:ascii="Arial" w:eastAsiaTheme="majorEastAsia" w:hAnsi="Arial" w:cs="Arial"/>
          <w:b/>
          <w:bCs/>
          <w:sz w:val="24"/>
          <w:szCs w:val="24"/>
        </w:rPr>
      </w:pPr>
    </w:p>
    <w:p w14:paraId="13F47B1A" w14:textId="4DC77577" w:rsidR="000F7DF4" w:rsidRPr="00AA030D" w:rsidRDefault="000F7DF4" w:rsidP="00022DB6">
      <w:pPr>
        <w:autoSpaceDE w:val="0"/>
        <w:autoSpaceDN w:val="0"/>
        <w:adjustRightInd w:val="0"/>
        <w:spacing w:before="240" w:line="276" w:lineRule="auto"/>
        <w:jc w:val="both"/>
        <w:rPr>
          <w:rFonts w:ascii="Arial" w:eastAsiaTheme="majorEastAsia" w:hAnsi="Arial" w:cs="Arial"/>
          <w:b/>
          <w:bCs/>
          <w:sz w:val="24"/>
          <w:szCs w:val="24"/>
        </w:rPr>
      </w:pPr>
      <w:r w:rsidRPr="00AA030D">
        <w:rPr>
          <w:rFonts w:ascii="Arial" w:eastAsiaTheme="majorEastAsia" w:hAnsi="Arial" w:cs="Arial"/>
          <w:b/>
          <w:bCs/>
          <w:sz w:val="24"/>
          <w:szCs w:val="24"/>
        </w:rPr>
        <w:lastRenderedPageBreak/>
        <w:t>Tabla 23</w:t>
      </w:r>
    </w:p>
    <w:p w14:paraId="52D579B6" w14:textId="11301C1A" w:rsidR="000F7DF4" w:rsidRPr="00AA030D" w:rsidRDefault="000F7DF4" w:rsidP="00022DB6">
      <w:pPr>
        <w:spacing w:after="240" w:line="276" w:lineRule="auto"/>
        <w:jc w:val="both"/>
        <w:rPr>
          <w:rFonts w:ascii="Arial" w:hAnsi="Arial" w:cs="Arial"/>
          <w:i/>
          <w:iCs/>
          <w:sz w:val="24"/>
          <w:szCs w:val="24"/>
        </w:rPr>
      </w:pPr>
      <w:r w:rsidRPr="00AA030D">
        <w:rPr>
          <w:rFonts w:ascii="Arial" w:hAnsi="Arial" w:cs="Arial"/>
          <w:i/>
          <w:iCs/>
          <w:sz w:val="24"/>
          <w:szCs w:val="24"/>
        </w:rPr>
        <w:t>Reservas presupuestales año 2022</w:t>
      </w:r>
    </w:p>
    <w:tbl>
      <w:tblPr>
        <w:tblStyle w:val="GridTable6Colorful-Accent3"/>
        <w:tblW w:w="9267" w:type="dxa"/>
        <w:tblLook w:val="04A0" w:firstRow="1" w:lastRow="0" w:firstColumn="1" w:lastColumn="0" w:noHBand="0" w:noVBand="1"/>
      </w:tblPr>
      <w:tblGrid>
        <w:gridCol w:w="1574"/>
        <w:gridCol w:w="3316"/>
        <w:gridCol w:w="2171"/>
        <w:gridCol w:w="2206"/>
      </w:tblGrid>
      <w:tr w:rsidR="003F706F" w:rsidRPr="00022DB6" w14:paraId="59FC9259" w14:textId="77777777" w:rsidTr="00AA030D">
        <w:trPr>
          <w:cnfStyle w:val="100000000000" w:firstRow="1" w:lastRow="0" w:firstColumn="0" w:lastColumn="0" w:oddVBand="0" w:evenVBand="0" w:oddHBand="0" w:evenHBand="0"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51B92A" w14:textId="77777777" w:rsidR="003F706F" w:rsidRPr="00022DB6" w:rsidRDefault="003F706F"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Tipo de gasto</w:t>
            </w:r>
          </w:p>
        </w:tc>
        <w:tc>
          <w:tcPr>
            <w:tcW w:w="3316" w:type="dxa"/>
            <w:vAlign w:val="center"/>
          </w:tcPr>
          <w:p w14:paraId="343941F9" w14:textId="5399D86C"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Total reserva constituida</w:t>
            </w:r>
          </w:p>
          <w:p w14:paraId="13A4AC66" w14:textId="77777777"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(en millones de $)</w:t>
            </w:r>
          </w:p>
        </w:tc>
        <w:tc>
          <w:tcPr>
            <w:tcW w:w="2171" w:type="dxa"/>
            <w:vAlign w:val="center"/>
          </w:tcPr>
          <w:p w14:paraId="2F768EB6" w14:textId="50109C92"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Obligado</w:t>
            </w:r>
          </w:p>
          <w:p w14:paraId="724DA4CB" w14:textId="77777777"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(en millones de $)</w:t>
            </w:r>
          </w:p>
        </w:tc>
        <w:tc>
          <w:tcPr>
            <w:tcW w:w="0" w:type="auto"/>
            <w:vAlign w:val="center"/>
          </w:tcPr>
          <w:p w14:paraId="27B8074B" w14:textId="77777777" w:rsidR="003F706F" w:rsidRPr="00022DB6" w:rsidRDefault="003F706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 de ejecución pagos</w:t>
            </w:r>
          </w:p>
        </w:tc>
      </w:tr>
      <w:tr w:rsidR="003F706F" w:rsidRPr="00022DB6" w14:paraId="10574906" w14:textId="77777777" w:rsidTr="00AA030D">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0" w:type="auto"/>
          </w:tcPr>
          <w:p w14:paraId="498752D2" w14:textId="77777777" w:rsidR="003F706F" w:rsidRPr="00022DB6" w:rsidRDefault="003F706F" w:rsidP="00022DB6">
            <w:pPr>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Funcionamiento </w:t>
            </w:r>
          </w:p>
        </w:tc>
        <w:tc>
          <w:tcPr>
            <w:tcW w:w="3316" w:type="dxa"/>
          </w:tcPr>
          <w:p w14:paraId="6781311B" w14:textId="77777777" w:rsidR="003F706F" w:rsidRPr="00022DB6" w:rsidRDefault="003F706F" w:rsidP="00022DB6">
            <w:pPr>
              <w:tabs>
                <w:tab w:val="left" w:pos="1245"/>
                <w:tab w:val="center" w:pos="1467"/>
              </w:tabs>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b/>
            </w:r>
            <w:r w:rsidRPr="00022DB6">
              <w:rPr>
                <w:rFonts w:ascii="Arial" w:hAnsi="Arial" w:cs="Arial"/>
                <w:color w:val="000000" w:themeColor="text1"/>
                <w:sz w:val="18"/>
                <w:szCs w:val="18"/>
              </w:rPr>
              <w:tab/>
              <w:t>$47.4</w:t>
            </w:r>
          </w:p>
        </w:tc>
        <w:tc>
          <w:tcPr>
            <w:tcW w:w="2171" w:type="dxa"/>
          </w:tcPr>
          <w:p w14:paraId="6245CB72"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$47</w:t>
            </w:r>
          </w:p>
        </w:tc>
        <w:tc>
          <w:tcPr>
            <w:tcW w:w="0" w:type="auto"/>
          </w:tcPr>
          <w:p w14:paraId="2A9AD12C"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100%</w:t>
            </w:r>
          </w:p>
        </w:tc>
      </w:tr>
      <w:tr w:rsidR="003F706F" w:rsidRPr="00022DB6" w14:paraId="3E9A785A" w14:textId="77777777" w:rsidTr="00AA030D">
        <w:trPr>
          <w:trHeight w:val="424"/>
        </w:trPr>
        <w:tc>
          <w:tcPr>
            <w:cnfStyle w:val="001000000000" w:firstRow="0" w:lastRow="0" w:firstColumn="1" w:lastColumn="0" w:oddVBand="0" w:evenVBand="0" w:oddHBand="0" w:evenHBand="0" w:firstRowFirstColumn="0" w:firstRowLastColumn="0" w:lastRowFirstColumn="0" w:lastRowLastColumn="0"/>
            <w:tcW w:w="0" w:type="auto"/>
          </w:tcPr>
          <w:p w14:paraId="7F991BF4" w14:textId="77777777" w:rsidR="003F706F" w:rsidRPr="00022DB6" w:rsidRDefault="003F706F" w:rsidP="00022DB6">
            <w:pPr>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Inversión</w:t>
            </w:r>
          </w:p>
        </w:tc>
        <w:tc>
          <w:tcPr>
            <w:tcW w:w="3316" w:type="dxa"/>
          </w:tcPr>
          <w:p w14:paraId="2FD2695C"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$ 776.9</w:t>
            </w:r>
          </w:p>
        </w:tc>
        <w:tc>
          <w:tcPr>
            <w:tcW w:w="2171" w:type="dxa"/>
          </w:tcPr>
          <w:p w14:paraId="3620C2DE"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color w:val="000000" w:themeColor="text1"/>
                <w:sz w:val="18"/>
                <w:szCs w:val="18"/>
              </w:rPr>
              <w:t>$558</w:t>
            </w:r>
          </w:p>
        </w:tc>
        <w:tc>
          <w:tcPr>
            <w:tcW w:w="0" w:type="auto"/>
          </w:tcPr>
          <w:p w14:paraId="21E08D53"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22%</w:t>
            </w:r>
          </w:p>
        </w:tc>
      </w:tr>
      <w:tr w:rsidR="003F706F" w:rsidRPr="00022DB6" w14:paraId="2884A571" w14:textId="77777777" w:rsidTr="00AA030D">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0" w:type="auto"/>
          </w:tcPr>
          <w:p w14:paraId="4707EE4F" w14:textId="77777777" w:rsidR="003F706F" w:rsidRPr="00022DB6" w:rsidRDefault="003F706F" w:rsidP="00022DB6">
            <w:pPr>
              <w:spacing w:line="276" w:lineRule="auto"/>
              <w:jc w:val="center"/>
              <w:rPr>
                <w:rFonts w:ascii="Arial" w:hAnsi="Arial" w:cs="Arial"/>
                <w:b w:val="0"/>
                <w:bCs w:val="0"/>
                <w:color w:val="000000" w:themeColor="text1"/>
                <w:sz w:val="18"/>
                <w:szCs w:val="18"/>
              </w:rPr>
            </w:pPr>
          </w:p>
        </w:tc>
        <w:tc>
          <w:tcPr>
            <w:tcW w:w="3316" w:type="dxa"/>
          </w:tcPr>
          <w:p w14:paraId="164E2FD5"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c>
          <w:tcPr>
            <w:tcW w:w="2171" w:type="dxa"/>
          </w:tcPr>
          <w:p w14:paraId="508DBDC4"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c>
          <w:tcPr>
            <w:tcW w:w="0" w:type="auto"/>
          </w:tcPr>
          <w:p w14:paraId="68B5FBAA" w14:textId="77777777" w:rsidR="003F706F" w:rsidRPr="00022DB6" w:rsidRDefault="003F706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r>
      <w:tr w:rsidR="003F706F" w:rsidRPr="00022DB6" w14:paraId="4EAEC025" w14:textId="77777777" w:rsidTr="00AA030D">
        <w:trPr>
          <w:trHeight w:val="402"/>
        </w:trPr>
        <w:tc>
          <w:tcPr>
            <w:cnfStyle w:val="001000000000" w:firstRow="0" w:lastRow="0" w:firstColumn="1" w:lastColumn="0" w:oddVBand="0" w:evenVBand="0" w:oddHBand="0" w:evenHBand="0" w:firstRowFirstColumn="0" w:firstRowLastColumn="0" w:lastRowFirstColumn="0" w:lastRowLastColumn="0"/>
            <w:tcW w:w="0" w:type="auto"/>
          </w:tcPr>
          <w:p w14:paraId="03CB9D1F" w14:textId="77777777" w:rsidR="003F706F" w:rsidRPr="00022DB6" w:rsidRDefault="003F706F"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Total</w:t>
            </w:r>
          </w:p>
        </w:tc>
        <w:tc>
          <w:tcPr>
            <w:tcW w:w="3316" w:type="dxa"/>
          </w:tcPr>
          <w:p w14:paraId="35576329"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$824.4</w:t>
            </w:r>
          </w:p>
        </w:tc>
        <w:tc>
          <w:tcPr>
            <w:tcW w:w="2171" w:type="dxa"/>
          </w:tcPr>
          <w:p w14:paraId="7483FEDF"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$606</w:t>
            </w:r>
          </w:p>
        </w:tc>
        <w:tc>
          <w:tcPr>
            <w:tcW w:w="0" w:type="auto"/>
          </w:tcPr>
          <w:p w14:paraId="06D5AF32" w14:textId="77777777" w:rsidR="003F706F" w:rsidRPr="00022DB6" w:rsidRDefault="003F706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26.6%</w:t>
            </w:r>
          </w:p>
        </w:tc>
      </w:tr>
    </w:tbl>
    <w:p w14:paraId="336FF253" w14:textId="42A5BB19" w:rsidR="0052457A" w:rsidRPr="00022DB6" w:rsidRDefault="0052457A" w:rsidP="00022DB6">
      <w:pPr>
        <w:autoSpaceDE w:val="0"/>
        <w:autoSpaceDN w:val="0"/>
        <w:adjustRightInd w:val="0"/>
        <w:spacing w:after="0" w:line="276" w:lineRule="auto"/>
        <w:rPr>
          <w:rFonts w:ascii="Arial" w:hAnsi="Arial" w:cs="Arial"/>
          <w:b/>
          <w:bCs/>
          <w:sz w:val="20"/>
          <w:szCs w:val="20"/>
        </w:rPr>
      </w:pPr>
    </w:p>
    <w:p w14:paraId="71E239F8" w14:textId="0377D163" w:rsidR="001652F9" w:rsidRPr="00022DB6" w:rsidRDefault="00EE5938" w:rsidP="00022DB6">
      <w:pPr>
        <w:pStyle w:val="Heading4"/>
        <w:numPr>
          <w:ilvl w:val="0"/>
          <w:numId w:val="4"/>
        </w:numPr>
        <w:spacing w:line="276" w:lineRule="auto"/>
        <w:rPr>
          <w:rFonts w:ascii="Arial" w:hAnsi="Arial" w:cs="Arial"/>
          <w:color w:val="FF8764"/>
          <w:sz w:val="28"/>
          <w:szCs w:val="28"/>
        </w:rPr>
      </w:pPr>
      <w:r w:rsidRPr="00022DB6">
        <w:rPr>
          <w:rFonts w:ascii="Arial" w:hAnsi="Arial" w:cs="Arial"/>
          <w:color w:val="FF8764"/>
          <w:sz w:val="28"/>
          <w:szCs w:val="28"/>
        </w:rPr>
        <w:t xml:space="preserve">Cuentas por </w:t>
      </w:r>
      <w:r w:rsidR="0070549B" w:rsidRPr="00022DB6">
        <w:rPr>
          <w:rFonts w:ascii="Arial" w:hAnsi="Arial" w:cs="Arial"/>
          <w:color w:val="FF8764"/>
          <w:sz w:val="28"/>
          <w:szCs w:val="28"/>
        </w:rPr>
        <w:t>p</w:t>
      </w:r>
      <w:r w:rsidRPr="00022DB6">
        <w:rPr>
          <w:rFonts w:ascii="Arial" w:hAnsi="Arial" w:cs="Arial"/>
          <w:color w:val="FF8764"/>
          <w:sz w:val="28"/>
          <w:szCs w:val="28"/>
        </w:rPr>
        <w:t>agar</w:t>
      </w:r>
    </w:p>
    <w:p w14:paraId="4DC2BDAF" w14:textId="77777777" w:rsidR="001652F9" w:rsidRPr="00022DB6" w:rsidRDefault="001652F9" w:rsidP="00022DB6">
      <w:pPr>
        <w:spacing w:line="276" w:lineRule="auto"/>
        <w:rPr>
          <w:rFonts w:ascii="Arial" w:hAnsi="Arial" w:cs="Arial"/>
          <w:sz w:val="24"/>
        </w:rPr>
      </w:pPr>
    </w:p>
    <w:p w14:paraId="48112375" w14:textId="3A52DDBA" w:rsidR="00B95173" w:rsidRPr="00022DB6" w:rsidRDefault="005B26FA" w:rsidP="00022DB6">
      <w:pPr>
        <w:spacing w:line="276" w:lineRule="auto"/>
        <w:rPr>
          <w:rFonts w:ascii="Arial" w:hAnsi="Arial" w:cs="Arial"/>
          <w:sz w:val="24"/>
        </w:rPr>
      </w:pPr>
      <w:r w:rsidRPr="00022DB6">
        <w:rPr>
          <w:rFonts w:ascii="Arial" w:hAnsi="Arial" w:cs="Arial"/>
          <w:sz w:val="24"/>
          <w:szCs w:val="18"/>
        </w:rPr>
        <w:t>Para el cierre de la vigencia 2021 se constituyeron como cuenta por pagar cuentas por el orden de $303 millones, los cuales se gestionaron al 100</w:t>
      </w:r>
      <w:r w:rsidR="00AA030D">
        <w:rPr>
          <w:rFonts w:ascii="Arial" w:hAnsi="Arial" w:cs="Arial"/>
          <w:sz w:val="24"/>
          <w:szCs w:val="18"/>
        </w:rPr>
        <w:t xml:space="preserve"> </w:t>
      </w:r>
      <w:r w:rsidRPr="00022DB6">
        <w:rPr>
          <w:rFonts w:ascii="Arial" w:hAnsi="Arial" w:cs="Arial"/>
          <w:sz w:val="24"/>
          <w:szCs w:val="18"/>
        </w:rPr>
        <w:t>%.</w:t>
      </w:r>
      <w:r w:rsidR="00B95173" w:rsidRPr="00022DB6">
        <w:rPr>
          <w:rFonts w:ascii="Arial" w:hAnsi="Arial" w:cs="Arial"/>
          <w:sz w:val="24"/>
        </w:rPr>
        <w:t xml:space="preserve"> Se relacionan las cuentas por pagar para la vigencia inmediatamente anterior (Tabla 24): </w:t>
      </w:r>
    </w:p>
    <w:p w14:paraId="03C177F7" w14:textId="34B3C58B" w:rsidR="000F7DF4" w:rsidRPr="00AA030D" w:rsidRDefault="000F7DF4" w:rsidP="00022DB6">
      <w:pPr>
        <w:autoSpaceDE w:val="0"/>
        <w:autoSpaceDN w:val="0"/>
        <w:adjustRightInd w:val="0"/>
        <w:spacing w:before="240" w:line="276" w:lineRule="auto"/>
        <w:jc w:val="both"/>
        <w:rPr>
          <w:rFonts w:ascii="Arial" w:eastAsiaTheme="majorEastAsia" w:hAnsi="Arial" w:cs="Arial"/>
          <w:b/>
          <w:bCs/>
          <w:sz w:val="24"/>
          <w:szCs w:val="24"/>
        </w:rPr>
      </w:pPr>
      <w:r w:rsidRPr="00AA030D">
        <w:rPr>
          <w:rFonts w:ascii="Arial" w:eastAsiaTheme="majorEastAsia" w:hAnsi="Arial" w:cs="Arial"/>
          <w:b/>
          <w:bCs/>
          <w:sz w:val="24"/>
          <w:szCs w:val="24"/>
        </w:rPr>
        <w:t>Tabla 24</w:t>
      </w:r>
    </w:p>
    <w:p w14:paraId="3023E6BE" w14:textId="360883DC" w:rsidR="000F7DF4" w:rsidRPr="00AA030D" w:rsidRDefault="00B95173" w:rsidP="00022DB6">
      <w:pPr>
        <w:spacing w:after="240" w:line="276" w:lineRule="auto"/>
        <w:jc w:val="both"/>
        <w:rPr>
          <w:rFonts w:ascii="Arial" w:hAnsi="Arial" w:cs="Arial"/>
          <w:i/>
          <w:iCs/>
          <w:sz w:val="24"/>
          <w:szCs w:val="24"/>
        </w:rPr>
      </w:pPr>
      <w:r w:rsidRPr="00AA030D">
        <w:rPr>
          <w:rFonts w:ascii="Arial" w:hAnsi="Arial" w:cs="Arial"/>
          <w:i/>
          <w:iCs/>
          <w:sz w:val="24"/>
          <w:szCs w:val="24"/>
        </w:rPr>
        <w:t>Cuentas por pagar año 2021</w:t>
      </w:r>
    </w:p>
    <w:p w14:paraId="3FFEFE89" w14:textId="77777777" w:rsidR="000F7DF4" w:rsidRPr="00022DB6" w:rsidRDefault="000F7DF4" w:rsidP="00022DB6">
      <w:pPr>
        <w:spacing w:line="276" w:lineRule="auto"/>
        <w:rPr>
          <w:rFonts w:ascii="Arial" w:hAnsi="Arial" w:cs="Arial"/>
          <w:color w:val="4472C4" w:themeColor="accent1"/>
          <w:sz w:val="18"/>
          <w:szCs w:val="18"/>
        </w:rPr>
      </w:pPr>
    </w:p>
    <w:tbl>
      <w:tblPr>
        <w:tblStyle w:val="GridTable6Colorful-Accent3"/>
        <w:tblW w:w="9364" w:type="dxa"/>
        <w:jc w:val="center"/>
        <w:tblLook w:val="04A0" w:firstRow="1" w:lastRow="0" w:firstColumn="1" w:lastColumn="0" w:noHBand="0" w:noVBand="1"/>
      </w:tblPr>
      <w:tblGrid>
        <w:gridCol w:w="1589"/>
        <w:gridCol w:w="3364"/>
        <w:gridCol w:w="2581"/>
        <w:gridCol w:w="1830"/>
      </w:tblGrid>
      <w:tr w:rsidR="00B67AFC" w:rsidRPr="00022DB6" w14:paraId="68D64B9B" w14:textId="77777777" w:rsidTr="00AA030D">
        <w:trPr>
          <w:cnfStyle w:val="100000000000" w:firstRow="1" w:lastRow="0" w:firstColumn="0" w:lastColumn="0" w:oddVBand="0" w:evenVBand="0" w:oddHBand="0" w:evenHBand="0" w:firstRowFirstColumn="0" w:firstRowLastColumn="0" w:lastRowFirstColumn="0" w:lastRowLastColumn="0"/>
          <w:trHeight w:val="123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67A8C1E" w14:textId="77777777" w:rsidR="00245FAF" w:rsidRPr="00022DB6" w:rsidRDefault="00245FAF"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Tipo de gasto</w:t>
            </w:r>
          </w:p>
        </w:tc>
        <w:tc>
          <w:tcPr>
            <w:tcW w:w="3364" w:type="dxa"/>
            <w:vAlign w:val="center"/>
          </w:tcPr>
          <w:p w14:paraId="165E2AA0" w14:textId="0D839DB8" w:rsidR="00245FAF" w:rsidRPr="00022DB6" w:rsidRDefault="00245FA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Total cuentas por pagar constituidas</w:t>
            </w:r>
          </w:p>
          <w:p w14:paraId="3595F9CB" w14:textId="77777777" w:rsidR="00245FAF" w:rsidRPr="00022DB6" w:rsidRDefault="00245FA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(millones de $)</w:t>
            </w:r>
          </w:p>
        </w:tc>
        <w:tc>
          <w:tcPr>
            <w:tcW w:w="2581" w:type="dxa"/>
            <w:vAlign w:val="center"/>
          </w:tcPr>
          <w:p w14:paraId="559CA707" w14:textId="77777777" w:rsidR="00245FAF" w:rsidRPr="00022DB6" w:rsidRDefault="00245FA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Pagos</w:t>
            </w:r>
          </w:p>
          <w:p w14:paraId="75C09FEA" w14:textId="77777777" w:rsidR="00245FAF" w:rsidRPr="00022DB6" w:rsidRDefault="00245FA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(millones de $)</w:t>
            </w:r>
          </w:p>
        </w:tc>
        <w:tc>
          <w:tcPr>
            <w:tcW w:w="1830" w:type="dxa"/>
            <w:vAlign w:val="center"/>
          </w:tcPr>
          <w:p w14:paraId="79C3D52E" w14:textId="77777777" w:rsidR="00245FAF" w:rsidRPr="00022DB6" w:rsidRDefault="00245FAF"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 de ejecución pagos</w:t>
            </w:r>
          </w:p>
        </w:tc>
      </w:tr>
      <w:tr w:rsidR="00B67AFC" w:rsidRPr="00022DB6" w14:paraId="4B6998FE" w14:textId="77777777" w:rsidTr="00AA030D">
        <w:trPr>
          <w:cnfStyle w:val="000000100000" w:firstRow="0" w:lastRow="0" w:firstColumn="0" w:lastColumn="0" w:oddVBand="0" w:evenVBand="0" w:oddHBand="1" w:evenHBand="0" w:firstRowFirstColumn="0" w:firstRowLastColumn="0" w:lastRowFirstColumn="0" w:lastRowLastColumn="0"/>
          <w:trHeight w:val="8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01F69EE" w14:textId="77777777" w:rsidR="00245FAF" w:rsidRPr="00022DB6" w:rsidRDefault="00245FAF" w:rsidP="00022DB6">
            <w:pPr>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Funcionamiento</w:t>
            </w:r>
          </w:p>
        </w:tc>
        <w:tc>
          <w:tcPr>
            <w:tcW w:w="3364" w:type="dxa"/>
          </w:tcPr>
          <w:p w14:paraId="502F8329" w14:textId="77777777" w:rsidR="00245FAF" w:rsidRPr="00022DB6" w:rsidRDefault="00245FA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49C7A279" w14:textId="77777777" w:rsidR="00245FAF" w:rsidRPr="00022DB6" w:rsidRDefault="00245FA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$ 0</w:t>
            </w:r>
          </w:p>
        </w:tc>
        <w:tc>
          <w:tcPr>
            <w:tcW w:w="2581" w:type="dxa"/>
          </w:tcPr>
          <w:p w14:paraId="0AB0D760" w14:textId="77777777" w:rsidR="00245FAF" w:rsidRPr="00022DB6" w:rsidRDefault="00245FA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3D432211" w14:textId="77777777" w:rsidR="00245FAF" w:rsidRPr="00022DB6" w:rsidRDefault="00245FA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$ 0</w:t>
            </w:r>
          </w:p>
        </w:tc>
        <w:tc>
          <w:tcPr>
            <w:tcW w:w="1830" w:type="dxa"/>
          </w:tcPr>
          <w:p w14:paraId="537EB5C0" w14:textId="77777777" w:rsidR="00245FAF" w:rsidRPr="00022DB6" w:rsidRDefault="00245FA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3F0F5CD8" w14:textId="77777777" w:rsidR="00245FAF" w:rsidRPr="00022DB6" w:rsidRDefault="00245FA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N/A</w:t>
            </w:r>
          </w:p>
        </w:tc>
      </w:tr>
      <w:tr w:rsidR="00B67AFC" w:rsidRPr="00022DB6" w14:paraId="4B339F45" w14:textId="77777777" w:rsidTr="00AA030D">
        <w:trPr>
          <w:trHeight w:val="410"/>
          <w:jc w:val="center"/>
        </w:trPr>
        <w:tc>
          <w:tcPr>
            <w:cnfStyle w:val="001000000000" w:firstRow="0" w:lastRow="0" w:firstColumn="1" w:lastColumn="0" w:oddVBand="0" w:evenVBand="0" w:oddHBand="0" w:evenHBand="0" w:firstRowFirstColumn="0" w:firstRowLastColumn="0" w:lastRowFirstColumn="0" w:lastRowLastColumn="0"/>
            <w:tcW w:w="0" w:type="auto"/>
          </w:tcPr>
          <w:p w14:paraId="2D1F2FE7" w14:textId="77777777" w:rsidR="00245FAF" w:rsidRPr="00022DB6" w:rsidRDefault="00245FAF" w:rsidP="00022DB6">
            <w:pPr>
              <w:spacing w:line="276" w:lineRule="auto"/>
              <w:jc w:val="center"/>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Inversión</w:t>
            </w:r>
          </w:p>
        </w:tc>
        <w:tc>
          <w:tcPr>
            <w:tcW w:w="3364" w:type="dxa"/>
          </w:tcPr>
          <w:p w14:paraId="207D6C6A" w14:textId="77777777" w:rsidR="00245FAF" w:rsidRPr="00022DB6" w:rsidRDefault="00245FA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$303</w:t>
            </w:r>
          </w:p>
        </w:tc>
        <w:tc>
          <w:tcPr>
            <w:tcW w:w="2581" w:type="dxa"/>
          </w:tcPr>
          <w:p w14:paraId="06B4DA87" w14:textId="77777777" w:rsidR="00245FAF" w:rsidRPr="00022DB6" w:rsidRDefault="00245FA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$303</w:t>
            </w:r>
          </w:p>
        </w:tc>
        <w:tc>
          <w:tcPr>
            <w:tcW w:w="1830" w:type="dxa"/>
          </w:tcPr>
          <w:p w14:paraId="63303379" w14:textId="77777777" w:rsidR="00245FAF" w:rsidRPr="00022DB6" w:rsidRDefault="00245FA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100%</w:t>
            </w:r>
          </w:p>
        </w:tc>
      </w:tr>
      <w:tr w:rsidR="00B67AFC" w:rsidRPr="00022DB6" w14:paraId="7A8D2C4F" w14:textId="77777777" w:rsidTr="00AA030D">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0" w:type="auto"/>
          </w:tcPr>
          <w:p w14:paraId="1671ECA4" w14:textId="77777777" w:rsidR="00245FAF" w:rsidRPr="00022DB6" w:rsidRDefault="00245FAF" w:rsidP="00022DB6">
            <w:pPr>
              <w:spacing w:line="276" w:lineRule="auto"/>
              <w:jc w:val="center"/>
              <w:rPr>
                <w:rFonts w:ascii="Arial" w:hAnsi="Arial" w:cs="Arial"/>
                <w:b w:val="0"/>
                <w:bCs w:val="0"/>
                <w:color w:val="000000" w:themeColor="text1"/>
                <w:sz w:val="18"/>
                <w:szCs w:val="18"/>
              </w:rPr>
            </w:pPr>
          </w:p>
        </w:tc>
        <w:tc>
          <w:tcPr>
            <w:tcW w:w="3364" w:type="dxa"/>
          </w:tcPr>
          <w:p w14:paraId="2B900980" w14:textId="77777777" w:rsidR="00245FAF" w:rsidRPr="00022DB6" w:rsidRDefault="00245FA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c>
          <w:tcPr>
            <w:tcW w:w="2581" w:type="dxa"/>
          </w:tcPr>
          <w:p w14:paraId="4FC936A3" w14:textId="77777777" w:rsidR="00245FAF" w:rsidRPr="00022DB6" w:rsidRDefault="00245FA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c>
          <w:tcPr>
            <w:tcW w:w="1830" w:type="dxa"/>
          </w:tcPr>
          <w:p w14:paraId="7541DB76" w14:textId="77777777" w:rsidR="00245FAF" w:rsidRPr="00022DB6" w:rsidRDefault="00245FAF"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r>
      <w:tr w:rsidR="00B67AFC" w:rsidRPr="00022DB6" w14:paraId="57D1B1C8" w14:textId="77777777" w:rsidTr="00AA030D">
        <w:trPr>
          <w:trHeight w:val="388"/>
          <w:jc w:val="center"/>
        </w:trPr>
        <w:tc>
          <w:tcPr>
            <w:cnfStyle w:val="001000000000" w:firstRow="0" w:lastRow="0" w:firstColumn="1" w:lastColumn="0" w:oddVBand="0" w:evenVBand="0" w:oddHBand="0" w:evenHBand="0" w:firstRowFirstColumn="0" w:firstRowLastColumn="0" w:lastRowFirstColumn="0" w:lastRowLastColumn="0"/>
            <w:tcW w:w="0" w:type="auto"/>
          </w:tcPr>
          <w:p w14:paraId="14E9C904" w14:textId="77777777" w:rsidR="00245FAF" w:rsidRPr="00022DB6" w:rsidRDefault="00245FAF"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Total</w:t>
            </w:r>
          </w:p>
        </w:tc>
        <w:tc>
          <w:tcPr>
            <w:tcW w:w="3364" w:type="dxa"/>
          </w:tcPr>
          <w:p w14:paraId="67D14ABC" w14:textId="77777777" w:rsidR="00245FAF" w:rsidRPr="00022DB6" w:rsidRDefault="00245FA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$ 303</w:t>
            </w:r>
          </w:p>
        </w:tc>
        <w:tc>
          <w:tcPr>
            <w:tcW w:w="2581" w:type="dxa"/>
          </w:tcPr>
          <w:p w14:paraId="632CF58C" w14:textId="77777777" w:rsidR="00245FAF" w:rsidRPr="00022DB6" w:rsidRDefault="00245FA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$303</w:t>
            </w:r>
          </w:p>
        </w:tc>
        <w:tc>
          <w:tcPr>
            <w:tcW w:w="1830" w:type="dxa"/>
          </w:tcPr>
          <w:p w14:paraId="4ED4E13D" w14:textId="77777777" w:rsidR="00245FAF" w:rsidRPr="00022DB6" w:rsidRDefault="00245FAF"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100%</w:t>
            </w:r>
          </w:p>
        </w:tc>
      </w:tr>
    </w:tbl>
    <w:p w14:paraId="72B359A8" w14:textId="64E3110D" w:rsidR="00245FAF" w:rsidRPr="00022DB6" w:rsidRDefault="00245FAF" w:rsidP="00022DB6">
      <w:pPr>
        <w:spacing w:line="276" w:lineRule="auto"/>
        <w:rPr>
          <w:rFonts w:ascii="Arial" w:hAnsi="Arial" w:cs="Arial"/>
          <w:color w:val="000000" w:themeColor="text1"/>
          <w:sz w:val="18"/>
          <w:szCs w:val="18"/>
        </w:rPr>
      </w:pPr>
      <w:r w:rsidRPr="00022DB6">
        <w:rPr>
          <w:rFonts w:ascii="Arial" w:hAnsi="Arial" w:cs="Arial"/>
          <w:color w:val="000000" w:themeColor="text1"/>
        </w:rPr>
        <w:t xml:space="preserve">      </w:t>
      </w:r>
      <w:r w:rsidRPr="00AA030D">
        <w:rPr>
          <w:rFonts w:ascii="Arial" w:hAnsi="Arial" w:cs="Arial"/>
          <w:b/>
          <w:bCs/>
          <w:color w:val="000000" w:themeColor="text1"/>
          <w:sz w:val="18"/>
          <w:szCs w:val="18"/>
        </w:rPr>
        <w:t>Fuente</w:t>
      </w:r>
      <w:r w:rsidR="00AA030D">
        <w:rPr>
          <w:rFonts w:ascii="Arial" w:hAnsi="Arial" w:cs="Arial"/>
          <w:b/>
          <w:bCs/>
          <w:color w:val="000000" w:themeColor="text1"/>
          <w:sz w:val="18"/>
          <w:szCs w:val="18"/>
        </w:rPr>
        <w:t>.</w:t>
      </w:r>
      <w:r w:rsidRPr="00022DB6">
        <w:rPr>
          <w:rFonts w:ascii="Arial" w:hAnsi="Arial" w:cs="Arial"/>
          <w:color w:val="000000" w:themeColor="text1"/>
          <w:sz w:val="18"/>
          <w:szCs w:val="18"/>
        </w:rPr>
        <w:t xml:space="preserve"> </w:t>
      </w:r>
      <w:proofErr w:type="spellStart"/>
      <w:r w:rsidRPr="00022DB6">
        <w:rPr>
          <w:rFonts w:ascii="Arial" w:hAnsi="Arial" w:cs="Arial"/>
          <w:color w:val="000000" w:themeColor="text1"/>
          <w:sz w:val="18"/>
          <w:szCs w:val="18"/>
        </w:rPr>
        <w:t>SIIF</w:t>
      </w:r>
      <w:proofErr w:type="spellEnd"/>
      <w:r w:rsidRPr="00022DB6">
        <w:rPr>
          <w:rFonts w:ascii="Arial" w:hAnsi="Arial" w:cs="Arial"/>
          <w:color w:val="000000" w:themeColor="text1"/>
          <w:sz w:val="18"/>
          <w:szCs w:val="18"/>
        </w:rPr>
        <w:t xml:space="preserve"> </w:t>
      </w:r>
      <w:proofErr w:type="spellStart"/>
      <w:r w:rsidRPr="00022DB6">
        <w:rPr>
          <w:rFonts w:ascii="Arial" w:hAnsi="Arial" w:cs="Arial"/>
          <w:color w:val="000000" w:themeColor="text1"/>
          <w:sz w:val="18"/>
          <w:szCs w:val="18"/>
        </w:rPr>
        <w:t>NACION</w:t>
      </w:r>
      <w:proofErr w:type="spellEnd"/>
      <w:r w:rsidRPr="00022DB6">
        <w:rPr>
          <w:rFonts w:ascii="Arial" w:hAnsi="Arial" w:cs="Arial"/>
          <w:color w:val="000000" w:themeColor="text1"/>
          <w:sz w:val="18"/>
          <w:szCs w:val="18"/>
        </w:rPr>
        <w:t xml:space="preserve"> II</w:t>
      </w:r>
    </w:p>
    <w:p w14:paraId="32A805A2" w14:textId="57F76CAC" w:rsidR="002F3659" w:rsidRPr="00022DB6" w:rsidRDefault="002F3659" w:rsidP="00022DB6">
      <w:pPr>
        <w:spacing w:line="276" w:lineRule="auto"/>
        <w:rPr>
          <w:rFonts w:ascii="Arial" w:hAnsi="Arial" w:cs="Arial"/>
          <w:b/>
          <w:bCs/>
          <w:sz w:val="20"/>
          <w:szCs w:val="20"/>
        </w:rPr>
      </w:pPr>
      <w:r w:rsidRPr="00022DB6">
        <w:rPr>
          <w:rFonts w:ascii="Arial" w:hAnsi="Arial" w:cs="Arial"/>
          <w:b/>
          <w:bCs/>
          <w:sz w:val="20"/>
          <w:szCs w:val="20"/>
        </w:rPr>
        <w:br w:type="page"/>
      </w:r>
    </w:p>
    <w:p w14:paraId="029737CD" w14:textId="288F7651" w:rsidR="00EE5938" w:rsidRPr="00022DB6" w:rsidRDefault="00323AB2" w:rsidP="00022DB6">
      <w:pPr>
        <w:pStyle w:val="Heading3"/>
        <w:spacing w:line="276" w:lineRule="auto"/>
        <w:rPr>
          <w:rFonts w:ascii="Arial" w:hAnsi="Arial" w:cs="Arial"/>
          <w:color w:val="E84A27"/>
        </w:rPr>
      </w:pPr>
      <w:bookmarkStart w:id="24" w:name="_Toc108093779"/>
      <w:r w:rsidRPr="00022DB6">
        <w:rPr>
          <w:rFonts w:ascii="Arial" w:hAnsi="Arial" w:cs="Arial"/>
          <w:color w:val="E84A27"/>
        </w:rPr>
        <w:lastRenderedPageBreak/>
        <w:t>6</w:t>
      </w:r>
      <w:r w:rsidR="00A33940" w:rsidRPr="00022DB6">
        <w:rPr>
          <w:rFonts w:ascii="Arial" w:hAnsi="Arial" w:cs="Arial"/>
          <w:color w:val="E84A27"/>
        </w:rPr>
        <w:t xml:space="preserve">.1 </w:t>
      </w:r>
      <w:r w:rsidR="00DC5E5E" w:rsidRPr="00022DB6">
        <w:rPr>
          <w:rFonts w:ascii="Arial" w:hAnsi="Arial" w:cs="Arial"/>
          <w:color w:val="E84A27"/>
        </w:rPr>
        <w:t>Situación de los recursos</w:t>
      </w:r>
      <w:bookmarkEnd w:id="24"/>
    </w:p>
    <w:p w14:paraId="225EFC3F" w14:textId="7B9DDBDB" w:rsidR="00EE5938" w:rsidRPr="00022DB6" w:rsidRDefault="00EE5938" w:rsidP="00022DB6">
      <w:pPr>
        <w:autoSpaceDE w:val="0"/>
        <w:autoSpaceDN w:val="0"/>
        <w:adjustRightInd w:val="0"/>
        <w:spacing w:after="0" w:line="276" w:lineRule="auto"/>
        <w:jc w:val="both"/>
        <w:rPr>
          <w:rFonts w:ascii="Arial" w:hAnsi="Arial" w:cs="Arial"/>
          <w:sz w:val="20"/>
          <w:szCs w:val="20"/>
        </w:rPr>
      </w:pPr>
    </w:p>
    <w:p w14:paraId="7208493B" w14:textId="277C3353" w:rsidR="00B95653" w:rsidRPr="00022DB6" w:rsidRDefault="00B95653" w:rsidP="00022DB6">
      <w:pPr>
        <w:autoSpaceDE w:val="0"/>
        <w:autoSpaceDN w:val="0"/>
        <w:adjustRightInd w:val="0"/>
        <w:spacing w:after="0" w:line="276" w:lineRule="auto"/>
        <w:jc w:val="both"/>
        <w:rPr>
          <w:rFonts w:ascii="Arial" w:hAnsi="Arial" w:cs="Arial"/>
          <w:sz w:val="24"/>
          <w:szCs w:val="20"/>
        </w:rPr>
      </w:pPr>
      <w:r w:rsidRPr="00022DB6">
        <w:rPr>
          <w:rFonts w:ascii="Arial" w:hAnsi="Arial" w:cs="Arial"/>
          <w:sz w:val="24"/>
          <w:szCs w:val="20"/>
        </w:rPr>
        <w:t xml:space="preserve">En </w:t>
      </w:r>
      <w:r w:rsidR="0070549B" w:rsidRPr="00022DB6">
        <w:rPr>
          <w:rFonts w:ascii="Arial" w:hAnsi="Arial" w:cs="Arial"/>
          <w:sz w:val="24"/>
          <w:szCs w:val="20"/>
        </w:rPr>
        <w:t>este</w:t>
      </w:r>
      <w:r w:rsidRPr="00022DB6">
        <w:rPr>
          <w:rFonts w:ascii="Arial" w:hAnsi="Arial" w:cs="Arial"/>
          <w:sz w:val="24"/>
          <w:szCs w:val="20"/>
        </w:rPr>
        <w:t xml:space="preserve"> </w:t>
      </w:r>
      <w:r w:rsidR="0070549B" w:rsidRPr="00022DB6">
        <w:rPr>
          <w:rFonts w:ascii="Arial" w:hAnsi="Arial" w:cs="Arial"/>
          <w:sz w:val="24"/>
          <w:szCs w:val="20"/>
        </w:rPr>
        <w:t>apartado</w:t>
      </w:r>
      <w:r w:rsidRPr="00022DB6">
        <w:rPr>
          <w:rFonts w:ascii="Arial" w:hAnsi="Arial" w:cs="Arial"/>
          <w:sz w:val="24"/>
          <w:szCs w:val="20"/>
        </w:rPr>
        <w:t xml:space="preserve"> se describe la situación financiera actual del </w:t>
      </w:r>
      <w:r w:rsidR="0070549B" w:rsidRPr="00022DB6">
        <w:rPr>
          <w:rFonts w:ascii="Arial" w:hAnsi="Arial" w:cs="Arial"/>
          <w:sz w:val="24"/>
          <w:szCs w:val="20"/>
        </w:rPr>
        <w:t>I</w:t>
      </w:r>
      <w:r w:rsidRPr="00022DB6">
        <w:rPr>
          <w:rFonts w:ascii="Arial" w:hAnsi="Arial" w:cs="Arial"/>
          <w:sz w:val="24"/>
          <w:szCs w:val="20"/>
        </w:rPr>
        <w:t>nstituto</w:t>
      </w:r>
      <w:r w:rsidR="000C07F8" w:rsidRPr="00022DB6">
        <w:rPr>
          <w:rFonts w:ascii="Arial" w:hAnsi="Arial" w:cs="Arial"/>
          <w:sz w:val="24"/>
          <w:szCs w:val="20"/>
        </w:rPr>
        <w:t xml:space="preserve">, </w:t>
      </w:r>
      <w:r w:rsidR="00B221BC" w:rsidRPr="00022DB6">
        <w:rPr>
          <w:rFonts w:ascii="Arial" w:hAnsi="Arial" w:cs="Arial"/>
          <w:sz w:val="24"/>
          <w:szCs w:val="20"/>
        </w:rPr>
        <w:t>en el siguiente orden</w:t>
      </w:r>
      <w:r w:rsidRPr="00022DB6">
        <w:rPr>
          <w:rFonts w:ascii="Arial" w:hAnsi="Arial" w:cs="Arial"/>
          <w:sz w:val="24"/>
          <w:szCs w:val="20"/>
        </w:rPr>
        <w:t>:</w:t>
      </w:r>
    </w:p>
    <w:p w14:paraId="009D571B" w14:textId="77777777" w:rsidR="00B95653" w:rsidRPr="00022DB6" w:rsidRDefault="00B95653" w:rsidP="00022DB6">
      <w:pPr>
        <w:autoSpaceDE w:val="0"/>
        <w:autoSpaceDN w:val="0"/>
        <w:adjustRightInd w:val="0"/>
        <w:spacing w:after="0" w:line="276" w:lineRule="auto"/>
        <w:jc w:val="both"/>
        <w:rPr>
          <w:rFonts w:ascii="Arial" w:hAnsi="Arial" w:cs="Arial"/>
          <w:sz w:val="20"/>
          <w:szCs w:val="20"/>
        </w:rPr>
      </w:pPr>
    </w:p>
    <w:p w14:paraId="30FFB828" w14:textId="6DD1B217" w:rsidR="00EE5938" w:rsidRPr="00022DB6" w:rsidRDefault="00EE5938" w:rsidP="00022DB6">
      <w:pPr>
        <w:pStyle w:val="Heading4"/>
        <w:numPr>
          <w:ilvl w:val="0"/>
          <w:numId w:val="5"/>
        </w:numPr>
        <w:spacing w:line="276" w:lineRule="auto"/>
        <w:rPr>
          <w:rFonts w:ascii="Arial" w:hAnsi="Arial" w:cs="Arial"/>
          <w:color w:val="FF8764"/>
          <w:sz w:val="28"/>
          <w:szCs w:val="28"/>
        </w:rPr>
      </w:pPr>
      <w:r w:rsidRPr="00022DB6">
        <w:rPr>
          <w:rFonts w:ascii="Arial" w:hAnsi="Arial" w:cs="Arial"/>
          <w:color w:val="FF8764"/>
          <w:sz w:val="28"/>
          <w:szCs w:val="28"/>
        </w:rPr>
        <w:t xml:space="preserve">Recursos </w:t>
      </w:r>
      <w:r w:rsidR="0070549B" w:rsidRPr="00022DB6">
        <w:rPr>
          <w:rFonts w:ascii="Arial" w:hAnsi="Arial" w:cs="Arial"/>
          <w:color w:val="FF8764"/>
          <w:sz w:val="28"/>
          <w:szCs w:val="28"/>
        </w:rPr>
        <w:t>f</w:t>
      </w:r>
      <w:r w:rsidRPr="00022DB6">
        <w:rPr>
          <w:rFonts w:ascii="Arial" w:hAnsi="Arial" w:cs="Arial"/>
          <w:color w:val="FF8764"/>
          <w:sz w:val="28"/>
          <w:szCs w:val="28"/>
        </w:rPr>
        <w:t>inancieros</w:t>
      </w:r>
    </w:p>
    <w:p w14:paraId="3A8A0B5F" w14:textId="77777777" w:rsidR="007E473D" w:rsidRPr="00022DB6" w:rsidRDefault="007E473D" w:rsidP="00022DB6">
      <w:pPr>
        <w:autoSpaceDE w:val="0"/>
        <w:autoSpaceDN w:val="0"/>
        <w:adjustRightInd w:val="0"/>
        <w:spacing w:line="276" w:lineRule="auto"/>
        <w:rPr>
          <w:rFonts w:ascii="Arial" w:hAnsi="Arial" w:cs="Arial"/>
          <w:sz w:val="20"/>
          <w:szCs w:val="20"/>
        </w:rPr>
      </w:pPr>
    </w:p>
    <w:p w14:paraId="5D48A401" w14:textId="2BE047A6" w:rsidR="00EE5938" w:rsidRPr="00022DB6" w:rsidRDefault="007E473D" w:rsidP="00022DB6">
      <w:pPr>
        <w:autoSpaceDE w:val="0"/>
        <w:autoSpaceDN w:val="0"/>
        <w:adjustRightInd w:val="0"/>
        <w:spacing w:line="276" w:lineRule="auto"/>
        <w:jc w:val="both"/>
        <w:rPr>
          <w:rFonts w:ascii="Arial" w:hAnsi="Arial" w:cs="Arial"/>
          <w:color w:val="4472C4" w:themeColor="accent1"/>
          <w:sz w:val="24"/>
          <w:szCs w:val="20"/>
        </w:rPr>
      </w:pPr>
      <w:r w:rsidRPr="00022DB6">
        <w:rPr>
          <w:rFonts w:ascii="Arial" w:hAnsi="Arial" w:cs="Arial"/>
          <w:sz w:val="24"/>
          <w:szCs w:val="20"/>
        </w:rPr>
        <w:t>La entidad ha presentado en el cierre de la vigencia 2018, la información financiera la cual cumple con las normas contables en las fechas definidas</w:t>
      </w:r>
      <w:r w:rsidR="008F5822">
        <w:rPr>
          <w:rFonts w:ascii="Arial" w:hAnsi="Arial" w:cs="Arial"/>
          <w:sz w:val="24"/>
          <w:szCs w:val="20"/>
        </w:rPr>
        <w:t>.</w:t>
      </w:r>
      <w:r w:rsidR="008F5822" w:rsidRPr="00022DB6">
        <w:rPr>
          <w:rFonts w:ascii="Arial" w:hAnsi="Arial" w:cs="Arial"/>
          <w:sz w:val="24"/>
          <w:szCs w:val="24"/>
        </w:rPr>
        <w:t xml:space="preserve"> </w:t>
      </w:r>
      <w:r w:rsidR="008F5822">
        <w:rPr>
          <w:rFonts w:ascii="Arial" w:hAnsi="Arial" w:cs="Arial"/>
          <w:sz w:val="24"/>
          <w:szCs w:val="24"/>
        </w:rPr>
        <w:t>En</w:t>
      </w:r>
      <w:r w:rsidR="008F5822" w:rsidRPr="00022DB6">
        <w:rPr>
          <w:rFonts w:ascii="Arial" w:hAnsi="Arial" w:cs="Arial"/>
          <w:sz w:val="24"/>
          <w:szCs w:val="24"/>
        </w:rPr>
        <w:t xml:space="preserve"> total detalle se encuentra disponible en el siguiente enlac</w:t>
      </w:r>
      <w:r w:rsidR="008F5822">
        <w:rPr>
          <w:rFonts w:ascii="Arial" w:hAnsi="Arial" w:cs="Arial"/>
          <w:sz w:val="24"/>
          <w:szCs w:val="24"/>
        </w:rPr>
        <w:t>e</w:t>
      </w:r>
      <w:r w:rsidRPr="00022DB6">
        <w:rPr>
          <w:rFonts w:ascii="Arial" w:hAnsi="Arial" w:cs="Arial"/>
          <w:sz w:val="24"/>
          <w:szCs w:val="20"/>
        </w:rPr>
        <w:t>:</w:t>
      </w:r>
      <w:r w:rsidRPr="00022DB6">
        <w:rPr>
          <w:rFonts w:ascii="Arial" w:hAnsi="Arial" w:cs="Arial"/>
          <w:color w:val="4472C4" w:themeColor="accent1"/>
          <w:sz w:val="24"/>
          <w:szCs w:val="20"/>
        </w:rPr>
        <w:t xml:space="preserve"> </w:t>
      </w:r>
      <w:hyperlink r:id="rId327" w:history="1">
        <w:r w:rsidRPr="00022DB6">
          <w:rPr>
            <w:rStyle w:val="Hyperlink"/>
            <w:rFonts w:ascii="Arial" w:hAnsi="Arial" w:cs="Arial"/>
            <w:color w:val="4472C4" w:themeColor="accent1"/>
            <w:sz w:val="24"/>
            <w:szCs w:val="20"/>
          </w:rPr>
          <w:t>https://acortar.link/axApDl</w:t>
        </w:r>
      </w:hyperlink>
      <w:r w:rsidRPr="00022DB6">
        <w:rPr>
          <w:rFonts w:ascii="Arial" w:hAnsi="Arial" w:cs="Arial"/>
          <w:color w:val="4472C4" w:themeColor="accent1"/>
          <w:sz w:val="24"/>
          <w:szCs w:val="20"/>
        </w:rPr>
        <w:t xml:space="preserve">  </w:t>
      </w:r>
      <w:r w:rsidR="00B446D9" w:rsidRPr="00022DB6">
        <w:rPr>
          <w:rFonts w:ascii="Arial" w:hAnsi="Arial" w:cs="Arial"/>
          <w:color w:val="4472C4" w:themeColor="accent1"/>
          <w:sz w:val="24"/>
          <w:szCs w:val="20"/>
        </w:rPr>
        <w:t xml:space="preserve"> </w:t>
      </w:r>
    </w:p>
    <w:p w14:paraId="33C5C07B" w14:textId="332C4654" w:rsidR="00B95173" w:rsidRPr="00AA030D"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AA030D">
        <w:rPr>
          <w:rFonts w:ascii="Arial" w:eastAsiaTheme="majorEastAsia" w:hAnsi="Arial" w:cs="Arial"/>
          <w:b/>
          <w:bCs/>
          <w:sz w:val="24"/>
          <w:szCs w:val="24"/>
        </w:rPr>
        <w:t>Tabla 25</w:t>
      </w:r>
    </w:p>
    <w:p w14:paraId="581F1B2D" w14:textId="5996884D" w:rsidR="0070549B" w:rsidRPr="00AA030D" w:rsidRDefault="00B95173" w:rsidP="00022DB6">
      <w:pPr>
        <w:spacing w:after="240" w:line="276" w:lineRule="auto"/>
        <w:jc w:val="both"/>
        <w:rPr>
          <w:rFonts w:ascii="Arial" w:hAnsi="Arial" w:cs="Arial"/>
          <w:i/>
          <w:iCs/>
          <w:sz w:val="24"/>
          <w:szCs w:val="24"/>
        </w:rPr>
      </w:pPr>
      <w:r w:rsidRPr="00AA030D">
        <w:rPr>
          <w:rFonts w:ascii="Arial" w:hAnsi="Arial" w:cs="Arial"/>
          <w:i/>
          <w:iCs/>
          <w:sz w:val="24"/>
          <w:szCs w:val="24"/>
        </w:rPr>
        <w:t>Estado de situación financiera vigencia 2018</w:t>
      </w:r>
    </w:p>
    <w:p w14:paraId="7EF7DA7E" w14:textId="77777777" w:rsidR="00B95173" w:rsidRPr="00022DB6" w:rsidRDefault="00B95173" w:rsidP="00022DB6">
      <w:pPr>
        <w:spacing w:after="240" w:line="276" w:lineRule="auto"/>
        <w:jc w:val="both"/>
        <w:rPr>
          <w:rFonts w:ascii="Arial" w:eastAsia="Times New Roman" w:hAnsi="Arial" w:cs="Arial"/>
          <w:b/>
          <w:bCs/>
          <w:sz w:val="18"/>
          <w:szCs w:val="18"/>
          <w:lang w:eastAsia="es-CO"/>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2830"/>
        <w:gridCol w:w="5103"/>
      </w:tblGrid>
      <w:tr w:rsidR="0021537F" w:rsidRPr="00022DB6" w14:paraId="133BD5FD" w14:textId="77777777" w:rsidTr="003A27F1">
        <w:trPr>
          <w:jc w:val="center"/>
        </w:trPr>
        <w:tc>
          <w:tcPr>
            <w:tcW w:w="283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49B3D56B" w14:textId="10587F0A" w:rsidR="0021537F" w:rsidRPr="00022DB6" w:rsidRDefault="0070549B" w:rsidP="00022DB6">
            <w:pPr>
              <w:spacing w:after="0" w:line="276" w:lineRule="auto"/>
              <w:jc w:val="center"/>
              <w:rPr>
                <w:rFonts w:ascii="Arial" w:eastAsia="Times New Roman" w:hAnsi="Arial" w:cs="Arial"/>
                <w:b/>
                <w:color w:val="000000" w:themeColor="text1"/>
                <w:sz w:val="24"/>
                <w:szCs w:val="24"/>
                <w:lang w:eastAsia="es-CO"/>
              </w:rPr>
            </w:pPr>
            <w:r w:rsidRPr="00022DB6">
              <w:rPr>
                <w:rFonts w:ascii="Arial" w:eastAsia="Times New Roman" w:hAnsi="Arial" w:cs="Arial"/>
                <w:b/>
                <w:color w:val="000000" w:themeColor="text1"/>
                <w:sz w:val="18"/>
                <w:szCs w:val="18"/>
                <w:lang w:eastAsia="es-CO"/>
              </w:rPr>
              <w:t>Concepto</w:t>
            </w:r>
          </w:p>
        </w:tc>
        <w:tc>
          <w:tcPr>
            <w:tcW w:w="510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130F352D" w14:textId="7577D3F2" w:rsidR="0021537F" w:rsidRPr="00022DB6" w:rsidRDefault="0070549B" w:rsidP="00022DB6">
            <w:pPr>
              <w:spacing w:after="0" w:line="276" w:lineRule="auto"/>
              <w:jc w:val="center"/>
              <w:rPr>
                <w:rFonts w:ascii="Arial" w:eastAsia="Times New Roman" w:hAnsi="Arial" w:cs="Arial"/>
                <w:b/>
                <w:color w:val="000000" w:themeColor="text1"/>
                <w:sz w:val="24"/>
                <w:szCs w:val="24"/>
                <w:lang w:eastAsia="es-CO"/>
              </w:rPr>
            </w:pPr>
            <w:r w:rsidRPr="00022DB6">
              <w:rPr>
                <w:rFonts w:ascii="Arial" w:eastAsia="Times New Roman" w:hAnsi="Arial" w:cs="Arial"/>
                <w:b/>
                <w:color w:val="000000" w:themeColor="text1"/>
                <w:sz w:val="18"/>
                <w:szCs w:val="18"/>
                <w:lang w:eastAsia="es-CO"/>
              </w:rPr>
              <w:t>Valor </w:t>
            </w:r>
          </w:p>
          <w:p w14:paraId="4977C7E1" w14:textId="77777777" w:rsidR="0021537F" w:rsidRPr="00022DB6" w:rsidRDefault="0021537F" w:rsidP="00022DB6">
            <w:pPr>
              <w:spacing w:after="0" w:line="276" w:lineRule="auto"/>
              <w:jc w:val="center"/>
              <w:rPr>
                <w:rFonts w:ascii="Arial" w:eastAsia="Times New Roman" w:hAnsi="Arial" w:cs="Arial"/>
                <w:b/>
                <w:color w:val="000000" w:themeColor="text1"/>
                <w:sz w:val="24"/>
                <w:szCs w:val="24"/>
                <w:lang w:eastAsia="es-CO"/>
              </w:rPr>
            </w:pPr>
            <w:r w:rsidRPr="00022DB6">
              <w:rPr>
                <w:rFonts w:ascii="Arial" w:eastAsia="Times New Roman" w:hAnsi="Arial" w:cs="Arial"/>
                <w:b/>
                <w:color w:val="000000" w:themeColor="text1"/>
                <w:sz w:val="18"/>
                <w:szCs w:val="18"/>
                <w:lang w:eastAsia="es-CO"/>
              </w:rPr>
              <w:t>(en millones de pesos)</w:t>
            </w:r>
          </w:p>
        </w:tc>
      </w:tr>
      <w:tr w:rsidR="0021537F" w:rsidRPr="00022DB6" w14:paraId="2FE59AB3" w14:textId="77777777" w:rsidTr="003A27F1">
        <w:trPr>
          <w:jc w:val="center"/>
        </w:trPr>
        <w:tc>
          <w:tcPr>
            <w:tcW w:w="7933"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98CF6D1" w14:textId="783F9A39" w:rsidR="003A27F1" w:rsidRPr="00AA030D" w:rsidRDefault="003A27F1" w:rsidP="00022DB6">
            <w:pPr>
              <w:spacing w:after="0" w:line="276" w:lineRule="auto"/>
              <w:jc w:val="center"/>
              <w:rPr>
                <w:rFonts w:ascii="Arial" w:eastAsia="Times New Roman" w:hAnsi="Arial" w:cs="Arial"/>
                <w:b/>
                <w:bCs/>
                <w:color w:val="000000" w:themeColor="text1"/>
                <w:sz w:val="24"/>
                <w:szCs w:val="24"/>
                <w:lang w:eastAsia="es-CO"/>
              </w:rPr>
            </w:pPr>
            <w:r w:rsidRPr="00AA030D">
              <w:rPr>
                <w:rFonts w:ascii="Arial" w:eastAsia="Times New Roman" w:hAnsi="Arial" w:cs="Arial"/>
                <w:b/>
                <w:bCs/>
                <w:color w:val="000000" w:themeColor="text1"/>
                <w:sz w:val="18"/>
                <w:szCs w:val="24"/>
                <w:lang w:eastAsia="es-CO"/>
              </w:rPr>
              <w:t>V</w:t>
            </w:r>
            <w:r w:rsidR="008F5822" w:rsidRPr="00AA030D">
              <w:rPr>
                <w:rFonts w:ascii="Arial" w:eastAsia="Times New Roman" w:hAnsi="Arial" w:cs="Arial"/>
                <w:b/>
                <w:bCs/>
                <w:color w:val="000000" w:themeColor="text1"/>
                <w:sz w:val="18"/>
                <w:szCs w:val="24"/>
                <w:lang w:eastAsia="es-CO"/>
              </w:rPr>
              <w:t xml:space="preserve">igencia </w:t>
            </w:r>
            <w:r w:rsidR="008F5822">
              <w:rPr>
                <w:rFonts w:ascii="Arial" w:eastAsia="Times New Roman" w:hAnsi="Arial" w:cs="Arial"/>
                <w:b/>
                <w:bCs/>
                <w:color w:val="000000" w:themeColor="text1"/>
                <w:sz w:val="18"/>
                <w:szCs w:val="24"/>
                <w:lang w:eastAsia="es-CO"/>
              </w:rPr>
              <w:t>f</w:t>
            </w:r>
            <w:r w:rsidR="008F5822" w:rsidRPr="00AA030D">
              <w:rPr>
                <w:rFonts w:ascii="Arial" w:eastAsia="Times New Roman" w:hAnsi="Arial" w:cs="Arial"/>
                <w:b/>
                <w:bCs/>
                <w:color w:val="000000" w:themeColor="text1"/>
                <w:sz w:val="18"/>
                <w:szCs w:val="24"/>
                <w:lang w:eastAsia="es-CO"/>
              </w:rPr>
              <w:t>iscal</w:t>
            </w:r>
            <w:r w:rsidRPr="00AA030D">
              <w:rPr>
                <w:rFonts w:ascii="Arial" w:eastAsia="Times New Roman" w:hAnsi="Arial" w:cs="Arial"/>
                <w:b/>
                <w:bCs/>
                <w:color w:val="000000" w:themeColor="text1"/>
                <w:sz w:val="18"/>
                <w:szCs w:val="24"/>
                <w:lang w:eastAsia="es-CO"/>
              </w:rPr>
              <w:t xml:space="preserve"> 2018</w:t>
            </w:r>
          </w:p>
        </w:tc>
      </w:tr>
      <w:tr w:rsidR="0021537F" w:rsidRPr="00022DB6" w14:paraId="2D7B4425" w14:textId="77777777" w:rsidTr="003A27F1">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66C98BA" w14:textId="77777777" w:rsidR="0021537F" w:rsidRPr="00022DB6" w:rsidRDefault="0021537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Activo total</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F2BC6EC" w14:textId="77777777" w:rsidR="0021537F" w:rsidRPr="00022DB6" w:rsidRDefault="0021537F"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76.303</w:t>
            </w:r>
          </w:p>
        </w:tc>
      </w:tr>
      <w:tr w:rsidR="0021537F" w:rsidRPr="00022DB6" w14:paraId="0CB8A247" w14:textId="77777777" w:rsidTr="003A27F1">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CF2154F" w14:textId="77777777" w:rsidR="0021537F" w:rsidRPr="00022DB6" w:rsidRDefault="0021537F" w:rsidP="00022DB6">
            <w:pPr>
              <w:numPr>
                <w:ilvl w:val="0"/>
                <w:numId w:val="8"/>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E2857AF" w14:textId="77777777" w:rsidR="0021537F" w:rsidRPr="00022DB6" w:rsidRDefault="0021537F"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12.706</w:t>
            </w:r>
          </w:p>
        </w:tc>
      </w:tr>
      <w:tr w:rsidR="0021537F" w:rsidRPr="00022DB6" w14:paraId="011EB2D4" w14:textId="77777777" w:rsidTr="003A27F1">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2363F22" w14:textId="77777777" w:rsidR="0021537F" w:rsidRPr="00022DB6" w:rsidRDefault="0021537F" w:rsidP="00022DB6">
            <w:pPr>
              <w:numPr>
                <w:ilvl w:val="0"/>
                <w:numId w:val="9"/>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620BDD1" w14:textId="77777777" w:rsidR="0021537F" w:rsidRPr="00022DB6" w:rsidRDefault="0021537F"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63.597</w:t>
            </w:r>
          </w:p>
        </w:tc>
      </w:tr>
      <w:tr w:rsidR="0021537F" w:rsidRPr="00022DB6" w14:paraId="2982A314" w14:textId="77777777" w:rsidTr="003A27F1">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1BF0F76" w14:textId="77777777" w:rsidR="0021537F" w:rsidRPr="00022DB6" w:rsidRDefault="0021537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Pasivo total</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9C0EE4B" w14:textId="77777777" w:rsidR="0021537F" w:rsidRPr="00022DB6" w:rsidRDefault="0021537F"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8.321</w:t>
            </w:r>
          </w:p>
        </w:tc>
      </w:tr>
      <w:tr w:rsidR="0021537F" w:rsidRPr="00022DB6" w14:paraId="3436557D" w14:textId="77777777" w:rsidTr="003A27F1">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3B700BF" w14:textId="77777777" w:rsidR="0021537F" w:rsidRPr="00022DB6" w:rsidRDefault="0021537F" w:rsidP="00022DB6">
            <w:pPr>
              <w:numPr>
                <w:ilvl w:val="0"/>
                <w:numId w:val="10"/>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EA467FD" w14:textId="77777777" w:rsidR="0021537F" w:rsidRPr="00022DB6" w:rsidRDefault="0021537F"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8.303</w:t>
            </w:r>
          </w:p>
        </w:tc>
      </w:tr>
      <w:tr w:rsidR="0021537F" w:rsidRPr="00022DB6" w14:paraId="61201E2E" w14:textId="77777777" w:rsidTr="003A27F1">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37A6A90" w14:textId="77777777" w:rsidR="0021537F" w:rsidRPr="00022DB6" w:rsidRDefault="0021537F" w:rsidP="00022DB6">
            <w:pPr>
              <w:numPr>
                <w:ilvl w:val="0"/>
                <w:numId w:val="11"/>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A56DB19" w14:textId="77777777" w:rsidR="0021537F" w:rsidRPr="00022DB6" w:rsidRDefault="0021537F"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18</w:t>
            </w:r>
          </w:p>
        </w:tc>
      </w:tr>
      <w:tr w:rsidR="0021537F" w:rsidRPr="00022DB6" w14:paraId="25C1A8DA" w14:textId="77777777" w:rsidTr="003A27F1">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832AB38" w14:textId="77777777" w:rsidR="0021537F" w:rsidRPr="00022DB6" w:rsidRDefault="0021537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Patrimonio</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ADF5B63" w14:textId="77777777" w:rsidR="0021537F" w:rsidRPr="00022DB6" w:rsidRDefault="0021537F" w:rsidP="00022DB6">
            <w:pPr>
              <w:spacing w:after="0" w:line="276" w:lineRule="auto"/>
              <w:jc w:val="center"/>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67.982</w:t>
            </w:r>
          </w:p>
        </w:tc>
      </w:tr>
    </w:tbl>
    <w:p w14:paraId="61C02031" w14:textId="30903823" w:rsidR="00B95173" w:rsidRPr="00AA030D"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AA030D">
        <w:rPr>
          <w:rFonts w:ascii="Arial" w:eastAsiaTheme="majorEastAsia" w:hAnsi="Arial" w:cs="Arial"/>
          <w:b/>
          <w:bCs/>
          <w:sz w:val="24"/>
          <w:szCs w:val="24"/>
        </w:rPr>
        <w:t>Tabla 26</w:t>
      </w:r>
    </w:p>
    <w:p w14:paraId="229FD191" w14:textId="599ABBF8" w:rsidR="00B95173" w:rsidRPr="00AA030D" w:rsidRDefault="00B95173" w:rsidP="00022DB6">
      <w:pPr>
        <w:spacing w:after="240" w:line="276" w:lineRule="auto"/>
        <w:jc w:val="both"/>
        <w:rPr>
          <w:rFonts w:ascii="Arial" w:hAnsi="Arial" w:cs="Arial"/>
          <w:i/>
          <w:iCs/>
          <w:sz w:val="24"/>
          <w:szCs w:val="24"/>
        </w:rPr>
      </w:pPr>
      <w:r w:rsidRPr="00AA030D">
        <w:rPr>
          <w:rFonts w:ascii="Arial" w:hAnsi="Arial" w:cs="Arial"/>
          <w:i/>
          <w:iCs/>
          <w:sz w:val="24"/>
          <w:szCs w:val="24"/>
        </w:rPr>
        <w:t>Estado de resultados vigencia 2018</w:t>
      </w:r>
    </w:p>
    <w:tbl>
      <w:tblPr>
        <w:tblW w:w="0" w:type="auto"/>
        <w:jc w:val="center"/>
        <w:tblCellMar>
          <w:top w:w="15" w:type="dxa"/>
          <w:left w:w="15" w:type="dxa"/>
          <w:bottom w:w="15" w:type="dxa"/>
          <w:right w:w="15" w:type="dxa"/>
        </w:tblCellMar>
        <w:tblLook w:val="04A0" w:firstRow="1" w:lastRow="0" w:firstColumn="1" w:lastColumn="0" w:noHBand="0" w:noVBand="1"/>
      </w:tblPr>
      <w:tblGrid>
        <w:gridCol w:w="2830"/>
        <w:gridCol w:w="5103"/>
      </w:tblGrid>
      <w:tr w:rsidR="0021537F" w:rsidRPr="00022DB6" w14:paraId="310C1D1C" w14:textId="77777777" w:rsidTr="007609DC">
        <w:trPr>
          <w:jc w:val="center"/>
        </w:trPr>
        <w:tc>
          <w:tcPr>
            <w:tcW w:w="283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15791A37" w14:textId="26247C04" w:rsidR="0021537F" w:rsidRPr="00022DB6" w:rsidRDefault="0070549B"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Concepto</w:t>
            </w:r>
          </w:p>
        </w:tc>
        <w:tc>
          <w:tcPr>
            <w:tcW w:w="510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61EF77C3" w14:textId="4FFCC2EF" w:rsidR="0021537F" w:rsidRPr="00022DB6" w:rsidRDefault="0070549B"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Valor</w:t>
            </w:r>
          </w:p>
          <w:p w14:paraId="3AD24E21" w14:textId="77777777" w:rsidR="0021537F" w:rsidRPr="00022DB6" w:rsidRDefault="0021537F"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(en millones de pesos)</w:t>
            </w:r>
          </w:p>
        </w:tc>
      </w:tr>
      <w:tr w:rsidR="0021537F" w:rsidRPr="00022DB6" w14:paraId="0B2C9138" w14:textId="77777777" w:rsidTr="007609DC">
        <w:trPr>
          <w:jc w:val="center"/>
        </w:trPr>
        <w:tc>
          <w:tcPr>
            <w:tcW w:w="7933"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8C57BD6" w14:textId="5A069337" w:rsidR="0021537F" w:rsidRPr="008F5822" w:rsidRDefault="0070549B" w:rsidP="00022DB6">
            <w:pPr>
              <w:spacing w:after="0" w:line="276" w:lineRule="auto"/>
              <w:jc w:val="center"/>
              <w:rPr>
                <w:rFonts w:ascii="Arial" w:eastAsia="Times New Roman" w:hAnsi="Arial" w:cs="Arial"/>
                <w:b/>
                <w:bCs/>
                <w:color w:val="000000" w:themeColor="text1"/>
                <w:sz w:val="18"/>
                <w:szCs w:val="18"/>
                <w:lang w:eastAsia="es-CO"/>
              </w:rPr>
            </w:pPr>
            <w:r w:rsidRPr="008F5822">
              <w:rPr>
                <w:rFonts w:ascii="Arial" w:eastAsia="Times New Roman" w:hAnsi="Arial" w:cs="Arial"/>
                <w:b/>
                <w:bCs/>
                <w:color w:val="000000" w:themeColor="text1"/>
                <w:sz w:val="18"/>
                <w:szCs w:val="18"/>
                <w:lang w:eastAsia="es-CO"/>
              </w:rPr>
              <w:t>Vigencia fiscal 2018</w:t>
            </w:r>
          </w:p>
        </w:tc>
      </w:tr>
      <w:tr w:rsidR="0021537F" w:rsidRPr="00022DB6" w14:paraId="2F5C7F2A"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7CBC7F7" w14:textId="6528A696" w:rsidR="0021537F" w:rsidRPr="00022DB6" w:rsidRDefault="0070549B"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operacionales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FC33887"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69.430</w:t>
            </w:r>
          </w:p>
        </w:tc>
      </w:tr>
      <w:tr w:rsidR="0021537F" w:rsidRPr="00022DB6" w14:paraId="6154C761"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A874C4C" w14:textId="007D55EF" w:rsidR="0021537F" w:rsidRPr="00022DB6" w:rsidRDefault="0070549B"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Gastos operacionales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386B184"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77.675</w:t>
            </w:r>
          </w:p>
        </w:tc>
      </w:tr>
      <w:tr w:rsidR="0021537F" w:rsidRPr="00022DB6" w14:paraId="25E8B2E9"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C71B772" w14:textId="01B5EC77" w:rsidR="0021537F" w:rsidRPr="00022DB6" w:rsidRDefault="0070549B"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Costos de venta y operación</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19756C7"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r>
      <w:tr w:rsidR="0021537F" w:rsidRPr="00022DB6" w14:paraId="1FB0B503"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B246B56" w14:textId="36DB1871" w:rsidR="0021537F" w:rsidRPr="00022DB6" w:rsidRDefault="0070549B"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operacional</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F36ADA6"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-8.245</w:t>
            </w:r>
          </w:p>
        </w:tc>
      </w:tr>
      <w:tr w:rsidR="0021537F" w:rsidRPr="00022DB6" w14:paraId="2C1808DE"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91D09BB" w14:textId="17DC65A1" w:rsidR="0021537F" w:rsidRPr="00022DB6" w:rsidRDefault="0070549B"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extraordinarios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A0B3C60"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1.886</w:t>
            </w:r>
          </w:p>
        </w:tc>
      </w:tr>
      <w:tr w:rsidR="0021537F" w:rsidRPr="00022DB6" w14:paraId="42E1FF94"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118E5E5" w14:textId="3D5B3F93" w:rsidR="0021537F" w:rsidRPr="00022DB6" w:rsidRDefault="0070549B"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Gastos extraordinarios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3385357"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309</w:t>
            </w:r>
          </w:p>
        </w:tc>
      </w:tr>
      <w:tr w:rsidR="0021537F" w:rsidRPr="00022DB6" w14:paraId="527D126D"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316BBD6" w14:textId="2E525B94" w:rsidR="0021537F" w:rsidRPr="00022DB6" w:rsidRDefault="0070549B"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no operacional</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A30F03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1.577</w:t>
            </w:r>
          </w:p>
        </w:tc>
      </w:tr>
      <w:tr w:rsidR="0021537F" w:rsidRPr="00022DB6" w14:paraId="6ADBD6FB"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338B744" w14:textId="378FAEB6" w:rsidR="0021537F" w:rsidRPr="00022DB6" w:rsidRDefault="0070549B"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neto</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1DB731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-6.668</w:t>
            </w:r>
          </w:p>
        </w:tc>
      </w:tr>
    </w:tbl>
    <w:p w14:paraId="6C2472E3" w14:textId="5649639B" w:rsidR="00E83920" w:rsidRPr="00022DB6" w:rsidRDefault="00E83920" w:rsidP="00022DB6">
      <w:pPr>
        <w:spacing w:after="0" w:line="276" w:lineRule="auto"/>
        <w:rPr>
          <w:rFonts w:ascii="Arial" w:eastAsia="Times New Roman" w:hAnsi="Arial" w:cs="Arial"/>
          <w:sz w:val="24"/>
          <w:szCs w:val="24"/>
          <w:lang w:eastAsia="es-CO"/>
        </w:rPr>
      </w:pPr>
    </w:p>
    <w:p w14:paraId="1C0F6BA9" w14:textId="38B60352" w:rsidR="00AB4D5B" w:rsidRPr="00022DB6" w:rsidRDefault="00AB4D5B" w:rsidP="00022DB6">
      <w:pPr>
        <w:autoSpaceDE w:val="0"/>
        <w:autoSpaceDN w:val="0"/>
        <w:adjustRightInd w:val="0"/>
        <w:spacing w:before="240" w:line="276" w:lineRule="auto"/>
        <w:jc w:val="both"/>
        <w:rPr>
          <w:rFonts w:ascii="Arial" w:hAnsi="Arial" w:cs="Arial"/>
          <w:color w:val="4472C4" w:themeColor="accent1"/>
          <w:sz w:val="24"/>
          <w:szCs w:val="24"/>
        </w:rPr>
      </w:pPr>
      <w:r w:rsidRPr="00022DB6">
        <w:rPr>
          <w:rFonts w:ascii="Arial" w:hAnsi="Arial" w:cs="Arial"/>
          <w:sz w:val="24"/>
          <w:szCs w:val="24"/>
        </w:rPr>
        <w:t>La entidad ha presentado en el cierre de la vigencia 2019, la información financiera la cual cumple con las normas contables en las fechas definidas</w:t>
      </w:r>
      <w:r w:rsidR="008F5822">
        <w:rPr>
          <w:rFonts w:ascii="Arial" w:hAnsi="Arial" w:cs="Arial"/>
          <w:sz w:val="24"/>
          <w:szCs w:val="24"/>
        </w:rPr>
        <w:t>.</w:t>
      </w:r>
      <w:r w:rsidRPr="00022DB6">
        <w:rPr>
          <w:rFonts w:ascii="Arial" w:hAnsi="Arial" w:cs="Arial"/>
          <w:sz w:val="24"/>
          <w:szCs w:val="24"/>
        </w:rPr>
        <w:t xml:space="preserve"> </w:t>
      </w:r>
      <w:r w:rsidR="008F5822">
        <w:rPr>
          <w:rFonts w:ascii="Arial" w:hAnsi="Arial" w:cs="Arial"/>
          <w:sz w:val="24"/>
          <w:szCs w:val="24"/>
        </w:rPr>
        <w:t>En</w:t>
      </w:r>
      <w:r w:rsidRPr="00022DB6">
        <w:rPr>
          <w:rFonts w:ascii="Arial" w:hAnsi="Arial" w:cs="Arial"/>
          <w:sz w:val="24"/>
          <w:szCs w:val="24"/>
        </w:rPr>
        <w:t xml:space="preserve"> total detalle se encuentra</w:t>
      </w:r>
      <w:r w:rsidR="00B95173" w:rsidRPr="00022DB6">
        <w:rPr>
          <w:rFonts w:ascii="Arial" w:hAnsi="Arial" w:cs="Arial"/>
          <w:sz w:val="24"/>
          <w:szCs w:val="24"/>
        </w:rPr>
        <w:t xml:space="preserve"> disponible en el siguiente enlace</w:t>
      </w:r>
      <w:r w:rsidRPr="00022DB6">
        <w:rPr>
          <w:rFonts w:ascii="Arial" w:hAnsi="Arial" w:cs="Arial"/>
          <w:sz w:val="24"/>
          <w:szCs w:val="24"/>
        </w:rPr>
        <w:t>:</w:t>
      </w:r>
      <w:r w:rsidRPr="00022DB6">
        <w:rPr>
          <w:rFonts w:ascii="Arial" w:hAnsi="Arial" w:cs="Arial"/>
          <w:color w:val="4472C4" w:themeColor="accent1"/>
          <w:sz w:val="24"/>
          <w:szCs w:val="24"/>
        </w:rPr>
        <w:t xml:space="preserve"> </w:t>
      </w:r>
      <w:hyperlink r:id="rId328" w:history="1">
        <w:r w:rsidRPr="00022DB6">
          <w:rPr>
            <w:rStyle w:val="Hyperlink"/>
            <w:rFonts w:ascii="Arial" w:hAnsi="Arial" w:cs="Arial"/>
            <w:color w:val="4472C4" w:themeColor="accent1"/>
            <w:sz w:val="24"/>
            <w:szCs w:val="24"/>
          </w:rPr>
          <w:t>https://acortar.link/ii5vxq</w:t>
        </w:r>
      </w:hyperlink>
    </w:p>
    <w:p w14:paraId="69090AB1" w14:textId="3044E97F" w:rsidR="00B95173" w:rsidRPr="008F5822"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8F5822">
        <w:rPr>
          <w:rFonts w:ascii="Arial" w:eastAsiaTheme="majorEastAsia" w:hAnsi="Arial" w:cs="Arial"/>
          <w:b/>
          <w:bCs/>
          <w:sz w:val="24"/>
          <w:szCs w:val="24"/>
        </w:rPr>
        <w:lastRenderedPageBreak/>
        <w:t>Tabla 27</w:t>
      </w:r>
    </w:p>
    <w:p w14:paraId="1AEC1D1E" w14:textId="40333045" w:rsidR="00B95173" w:rsidRPr="008F5822" w:rsidRDefault="00B95173" w:rsidP="00022DB6">
      <w:pPr>
        <w:spacing w:after="240" w:line="276" w:lineRule="auto"/>
        <w:jc w:val="both"/>
        <w:rPr>
          <w:rFonts w:ascii="Arial" w:hAnsi="Arial" w:cs="Arial"/>
          <w:i/>
          <w:iCs/>
          <w:sz w:val="24"/>
          <w:szCs w:val="24"/>
        </w:rPr>
      </w:pPr>
      <w:r w:rsidRPr="008F5822">
        <w:rPr>
          <w:rFonts w:ascii="Arial" w:hAnsi="Arial" w:cs="Arial"/>
          <w:i/>
          <w:iCs/>
          <w:sz w:val="24"/>
          <w:szCs w:val="24"/>
        </w:rPr>
        <w:t>Estado de situación financiera vigencia 2019</w:t>
      </w:r>
    </w:p>
    <w:tbl>
      <w:tblPr>
        <w:tblW w:w="0" w:type="auto"/>
        <w:jc w:val="center"/>
        <w:tblCellMar>
          <w:top w:w="15" w:type="dxa"/>
          <w:left w:w="15" w:type="dxa"/>
          <w:bottom w:w="15" w:type="dxa"/>
          <w:right w:w="15" w:type="dxa"/>
        </w:tblCellMar>
        <w:tblLook w:val="04A0" w:firstRow="1" w:lastRow="0" w:firstColumn="1" w:lastColumn="0" w:noHBand="0" w:noVBand="1"/>
      </w:tblPr>
      <w:tblGrid>
        <w:gridCol w:w="2762"/>
        <w:gridCol w:w="4983"/>
      </w:tblGrid>
      <w:tr w:rsidR="0021537F" w:rsidRPr="00022DB6" w14:paraId="3D38B318" w14:textId="77777777" w:rsidTr="008F5822">
        <w:trPr>
          <w:trHeight w:val="492"/>
          <w:jc w:val="center"/>
        </w:trPr>
        <w:tc>
          <w:tcPr>
            <w:tcW w:w="2762"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679B2D46" w14:textId="17EBCA06" w:rsidR="0021537F" w:rsidRPr="00022DB6" w:rsidRDefault="009A7391"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Concepto</w:t>
            </w:r>
          </w:p>
        </w:tc>
        <w:tc>
          <w:tcPr>
            <w:tcW w:w="4982"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4724C998" w14:textId="0829B586" w:rsidR="0021537F" w:rsidRPr="00022DB6" w:rsidRDefault="009A7391"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Valor </w:t>
            </w:r>
          </w:p>
          <w:p w14:paraId="6956AD06" w14:textId="77777777" w:rsidR="0021537F" w:rsidRPr="00022DB6" w:rsidRDefault="0021537F"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(en millones de pesos)</w:t>
            </w:r>
          </w:p>
        </w:tc>
      </w:tr>
      <w:tr w:rsidR="0021537F" w:rsidRPr="00022DB6" w14:paraId="5BB054C0" w14:textId="77777777" w:rsidTr="008F5822">
        <w:trPr>
          <w:trHeight w:val="246"/>
          <w:jc w:val="center"/>
        </w:trPr>
        <w:tc>
          <w:tcPr>
            <w:tcW w:w="7745"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33B797C" w14:textId="1178FBCD" w:rsidR="0021537F" w:rsidRPr="008F5822" w:rsidRDefault="009A7391" w:rsidP="00022DB6">
            <w:pPr>
              <w:spacing w:after="0" w:line="276" w:lineRule="auto"/>
              <w:jc w:val="center"/>
              <w:rPr>
                <w:rFonts w:ascii="Arial" w:eastAsia="Times New Roman" w:hAnsi="Arial" w:cs="Arial"/>
                <w:b/>
                <w:bCs/>
                <w:color w:val="000000" w:themeColor="text1"/>
                <w:sz w:val="18"/>
                <w:szCs w:val="18"/>
                <w:lang w:eastAsia="es-CO"/>
              </w:rPr>
            </w:pPr>
            <w:r w:rsidRPr="008F5822">
              <w:rPr>
                <w:rFonts w:ascii="Arial" w:eastAsia="Times New Roman" w:hAnsi="Arial" w:cs="Arial"/>
                <w:b/>
                <w:bCs/>
                <w:color w:val="000000" w:themeColor="text1"/>
                <w:sz w:val="18"/>
                <w:szCs w:val="18"/>
                <w:lang w:eastAsia="es-CO"/>
              </w:rPr>
              <w:t>Vigencia fiscal 2019</w:t>
            </w:r>
          </w:p>
        </w:tc>
      </w:tr>
      <w:tr w:rsidR="0021537F" w:rsidRPr="00022DB6" w14:paraId="4C8A3E13" w14:textId="77777777" w:rsidTr="008F5822">
        <w:trPr>
          <w:trHeight w:val="246"/>
          <w:jc w:val="center"/>
        </w:trPr>
        <w:tc>
          <w:tcPr>
            <w:tcW w:w="2762"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6B02743"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Activo total</w:t>
            </w:r>
          </w:p>
        </w:tc>
        <w:tc>
          <w:tcPr>
            <w:tcW w:w="4982"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EDF0330"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95.713</w:t>
            </w:r>
          </w:p>
        </w:tc>
      </w:tr>
      <w:tr w:rsidR="0021537F" w:rsidRPr="00022DB6" w14:paraId="78516E24" w14:textId="77777777" w:rsidTr="008F5822">
        <w:trPr>
          <w:trHeight w:val="272"/>
          <w:jc w:val="center"/>
        </w:trPr>
        <w:tc>
          <w:tcPr>
            <w:tcW w:w="276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E7C3FA2" w14:textId="77777777" w:rsidR="0021537F" w:rsidRPr="00022DB6" w:rsidRDefault="0021537F" w:rsidP="00022DB6">
            <w:pPr>
              <w:numPr>
                <w:ilvl w:val="0"/>
                <w:numId w:val="12"/>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498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FA216C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5.348</w:t>
            </w:r>
          </w:p>
        </w:tc>
      </w:tr>
      <w:tr w:rsidR="0021537F" w:rsidRPr="00022DB6" w14:paraId="3A8A7071" w14:textId="77777777" w:rsidTr="008F5822">
        <w:trPr>
          <w:trHeight w:val="284"/>
          <w:jc w:val="center"/>
        </w:trPr>
        <w:tc>
          <w:tcPr>
            <w:tcW w:w="2762"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6FB59B4" w14:textId="77777777" w:rsidR="0021537F" w:rsidRPr="00022DB6" w:rsidRDefault="0021537F" w:rsidP="00022DB6">
            <w:pPr>
              <w:numPr>
                <w:ilvl w:val="0"/>
                <w:numId w:val="13"/>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4982"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3AD4DB1"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90.365</w:t>
            </w:r>
          </w:p>
        </w:tc>
      </w:tr>
      <w:tr w:rsidR="0021537F" w:rsidRPr="00022DB6" w14:paraId="3AE6885D" w14:textId="77777777" w:rsidTr="008F5822">
        <w:trPr>
          <w:trHeight w:val="246"/>
          <w:jc w:val="center"/>
        </w:trPr>
        <w:tc>
          <w:tcPr>
            <w:tcW w:w="276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C088387"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Pasivo total</w:t>
            </w:r>
          </w:p>
        </w:tc>
        <w:tc>
          <w:tcPr>
            <w:tcW w:w="498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DAAC223"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8.429</w:t>
            </w:r>
          </w:p>
        </w:tc>
      </w:tr>
      <w:tr w:rsidR="0021537F" w:rsidRPr="00022DB6" w14:paraId="51AC6CCC" w14:textId="77777777" w:rsidTr="008F5822">
        <w:trPr>
          <w:trHeight w:val="272"/>
          <w:jc w:val="center"/>
        </w:trPr>
        <w:tc>
          <w:tcPr>
            <w:tcW w:w="2762"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90A34D9" w14:textId="77777777" w:rsidR="0021537F" w:rsidRPr="00022DB6" w:rsidRDefault="0021537F" w:rsidP="00022DB6">
            <w:pPr>
              <w:numPr>
                <w:ilvl w:val="0"/>
                <w:numId w:val="14"/>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4982"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79A333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8.429</w:t>
            </w:r>
          </w:p>
        </w:tc>
      </w:tr>
      <w:tr w:rsidR="0021537F" w:rsidRPr="00022DB6" w14:paraId="2C2AA31C" w14:textId="77777777" w:rsidTr="008F5822">
        <w:trPr>
          <w:trHeight w:val="272"/>
          <w:jc w:val="center"/>
        </w:trPr>
        <w:tc>
          <w:tcPr>
            <w:tcW w:w="276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ED6AC71" w14:textId="77777777" w:rsidR="0021537F" w:rsidRPr="00022DB6" w:rsidRDefault="0021537F" w:rsidP="00022DB6">
            <w:pPr>
              <w:numPr>
                <w:ilvl w:val="0"/>
                <w:numId w:val="15"/>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4982"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CA25F30"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r>
      <w:tr w:rsidR="0021537F" w:rsidRPr="00022DB6" w14:paraId="0DD3FD40" w14:textId="77777777" w:rsidTr="008F5822">
        <w:trPr>
          <w:trHeight w:val="246"/>
          <w:jc w:val="center"/>
        </w:trPr>
        <w:tc>
          <w:tcPr>
            <w:tcW w:w="2762"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AC02795"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Patrimonio</w:t>
            </w:r>
          </w:p>
        </w:tc>
        <w:tc>
          <w:tcPr>
            <w:tcW w:w="4982"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8BB8B19"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87.284</w:t>
            </w:r>
          </w:p>
        </w:tc>
      </w:tr>
    </w:tbl>
    <w:p w14:paraId="18A73873" w14:textId="1983AA5C" w:rsidR="0021537F" w:rsidRPr="00022DB6" w:rsidRDefault="0021537F" w:rsidP="00022DB6">
      <w:pPr>
        <w:spacing w:after="0" w:line="276" w:lineRule="auto"/>
        <w:rPr>
          <w:rFonts w:ascii="Arial" w:eastAsia="Times New Roman" w:hAnsi="Arial" w:cs="Arial"/>
          <w:sz w:val="24"/>
          <w:szCs w:val="24"/>
          <w:lang w:eastAsia="es-CO"/>
        </w:rPr>
      </w:pPr>
    </w:p>
    <w:p w14:paraId="3A11FDB0" w14:textId="6D054CE1" w:rsidR="00B95173" w:rsidRPr="008F5822"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8F5822">
        <w:rPr>
          <w:rFonts w:ascii="Arial" w:eastAsiaTheme="majorEastAsia" w:hAnsi="Arial" w:cs="Arial"/>
          <w:b/>
          <w:bCs/>
          <w:sz w:val="24"/>
          <w:szCs w:val="24"/>
        </w:rPr>
        <w:t>Tabla 28</w:t>
      </w:r>
    </w:p>
    <w:p w14:paraId="343D6CB1" w14:textId="2747E453" w:rsidR="001A1053" w:rsidRPr="008F5822" w:rsidRDefault="00B95173" w:rsidP="008F5822">
      <w:pPr>
        <w:spacing w:after="240" w:line="276" w:lineRule="auto"/>
        <w:jc w:val="both"/>
        <w:rPr>
          <w:rFonts w:ascii="Arial" w:eastAsia="Times New Roman" w:hAnsi="Arial" w:cs="Arial"/>
          <w:i/>
          <w:iCs/>
          <w:sz w:val="24"/>
          <w:szCs w:val="24"/>
          <w:lang w:eastAsia="es-CO"/>
        </w:rPr>
      </w:pPr>
      <w:r w:rsidRPr="008F5822">
        <w:rPr>
          <w:rFonts w:ascii="Arial" w:hAnsi="Arial" w:cs="Arial"/>
          <w:i/>
          <w:iCs/>
          <w:sz w:val="24"/>
          <w:szCs w:val="24"/>
        </w:rPr>
        <w:t>Estado de resultados vigencia 2019</w:t>
      </w:r>
    </w:p>
    <w:tbl>
      <w:tblPr>
        <w:tblW w:w="0" w:type="auto"/>
        <w:jc w:val="center"/>
        <w:tblCellMar>
          <w:top w:w="15" w:type="dxa"/>
          <w:left w:w="15" w:type="dxa"/>
          <w:bottom w:w="15" w:type="dxa"/>
          <w:right w:w="15" w:type="dxa"/>
        </w:tblCellMar>
        <w:tblLook w:val="04A0" w:firstRow="1" w:lastRow="0" w:firstColumn="1" w:lastColumn="0" w:noHBand="0" w:noVBand="1"/>
      </w:tblPr>
      <w:tblGrid>
        <w:gridCol w:w="2830"/>
        <w:gridCol w:w="5103"/>
      </w:tblGrid>
      <w:tr w:rsidR="0021537F" w:rsidRPr="00022DB6" w14:paraId="2DBCC72E" w14:textId="77777777" w:rsidTr="007609DC">
        <w:trPr>
          <w:jc w:val="center"/>
        </w:trPr>
        <w:tc>
          <w:tcPr>
            <w:tcW w:w="283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7F668B05" w14:textId="09632E9A" w:rsidR="0021537F" w:rsidRPr="00022DB6" w:rsidRDefault="001A1053"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Concepto</w:t>
            </w:r>
          </w:p>
        </w:tc>
        <w:tc>
          <w:tcPr>
            <w:tcW w:w="510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1BF04B03" w14:textId="2E6A81B4" w:rsidR="0021537F" w:rsidRPr="00022DB6" w:rsidRDefault="001A1053"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Valor</w:t>
            </w:r>
          </w:p>
          <w:p w14:paraId="6C7A5FDE" w14:textId="77777777" w:rsidR="0021537F" w:rsidRPr="00022DB6" w:rsidRDefault="0021537F"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(en millones de pesos)</w:t>
            </w:r>
          </w:p>
        </w:tc>
      </w:tr>
      <w:tr w:rsidR="0021537F" w:rsidRPr="00022DB6" w14:paraId="1BCB6FC4" w14:textId="77777777" w:rsidTr="007609DC">
        <w:trPr>
          <w:jc w:val="center"/>
        </w:trPr>
        <w:tc>
          <w:tcPr>
            <w:tcW w:w="7933"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E31E92E" w14:textId="32516967" w:rsidR="0021537F" w:rsidRPr="008F5822" w:rsidRDefault="001A1053" w:rsidP="00022DB6">
            <w:pPr>
              <w:spacing w:after="0" w:line="276" w:lineRule="auto"/>
              <w:jc w:val="center"/>
              <w:rPr>
                <w:rFonts w:ascii="Arial" w:eastAsia="Times New Roman" w:hAnsi="Arial" w:cs="Arial"/>
                <w:b/>
                <w:bCs/>
                <w:color w:val="000000" w:themeColor="text1"/>
                <w:sz w:val="18"/>
                <w:szCs w:val="18"/>
                <w:lang w:eastAsia="es-CO"/>
              </w:rPr>
            </w:pPr>
            <w:r w:rsidRPr="008F5822">
              <w:rPr>
                <w:rFonts w:ascii="Arial" w:eastAsia="Times New Roman" w:hAnsi="Arial" w:cs="Arial"/>
                <w:b/>
                <w:bCs/>
                <w:color w:val="000000" w:themeColor="text1"/>
                <w:sz w:val="18"/>
                <w:szCs w:val="18"/>
                <w:lang w:eastAsia="es-CO"/>
              </w:rPr>
              <w:t>Vigencia fiscal 2019</w:t>
            </w:r>
          </w:p>
        </w:tc>
      </w:tr>
      <w:tr w:rsidR="0021537F" w:rsidRPr="00022DB6" w14:paraId="09BA6669"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68B74D0" w14:textId="7FEAD084" w:rsidR="0021537F" w:rsidRPr="00022DB6" w:rsidRDefault="001A1053"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operacionales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F0D3BC3"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95.493</w:t>
            </w:r>
          </w:p>
        </w:tc>
      </w:tr>
      <w:tr w:rsidR="0021537F" w:rsidRPr="00022DB6" w14:paraId="1609AA32"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EF770F5" w14:textId="50B52FF7" w:rsidR="0021537F" w:rsidRPr="00022DB6" w:rsidRDefault="001A1053"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Gastos operacionales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5B5444B"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79.551</w:t>
            </w:r>
          </w:p>
        </w:tc>
      </w:tr>
      <w:tr w:rsidR="0021537F" w:rsidRPr="00022DB6" w14:paraId="2E4BDA04"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BD2F571" w14:textId="34E35C11"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Costos de </w:t>
            </w:r>
            <w:r w:rsidR="0013064A" w:rsidRPr="00022DB6">
              <w:rPr>
                <w:rFonts w:ascii="Arial" w:eastAsia="Times New Roman" w:hAnsi="Arial" w:cs="Arial"/>
                <w:color w:val="000000" w:themeColor="text1"/>
                <w:sz w:val="18"/>
                <w:szCs w:val="18"/>
                <w:lang w:eastAsia="es-CO"/>
              </w:rPr>
              <w:t>v</w:t>
            </w:r>
            <w:r w:rsidRPr="00022DB6">
              <w:rPr>
                <w:rFonts w:ascii="Arial" w:eastAsia="Times New Roman" w:hAnsi="Arial" w:cs="Arial"/>
                <w:color w:val="000000" w:themeColor="text1"/>
                <w:sz w:val="18"/>
                <w:szCs w:val="18"/>
                <w:lang w:eastAsia="es-CO"/>
              </w:rPr>
              <w:t xml:space="preserve">enta y </w:t>
            </w:r>
            <w:r w:rsidR="0013064A"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peración</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71EA926"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r>
      <w:tr w:rsidR="0021537F" w:rsidRPr="00022DB6" w14:paraId="41A23996"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EF7A2AC" w14:textId="15E06444" w:rsidR="0021537F" w:rsidRPr="00022DB6" w:rsidRDefault="001A1053"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operacional</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D286471"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15.942</w:t>
            </w:r>
          </w:p>
        </w:tc>
      </w:tr>
      <w:tr w:rsidR="0021537F" w:rsidRPr="00022DB6" w14:paraId="108EBD7F"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788171F" w14:textId="4CD73C05" w:rsidR="0021537F" w:rsidRPr="00022DB6" w:rsidRDefault="001A1053"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extraordinarios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AEBBBC2"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540</w:t>
            </w:r>
          </w:p>
        </w:tc>
      </w:tr>
      <w:tr w:rsidR="0021537F" w:rsidRPr="00022DB6" w14:paraId="336D1B7B"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F087792" w14:textId="728FC14A"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Gastos </w:t>
            </w:r>
            <w:r w:rsidR="001A1053" w:rsidRPr="00022DB6">
              <w:rPr>
                <w:rFonts w:ascii="Arial" w:eastAsia="Times New Roman" w:hAnsi="Arial" w:cs="Arial"/>
                <w:color w:val="000000" w:themeColor="text1"/>
                <w:sz w:val="18"/>
                <w:szCs w:val="18"/>
                <w:lang w:eastAsia="es-CO"/>
              </w:rPr>
              <w:t>extraordinarios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2DFEBFE"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46</w:t>
            </w:r>
          </w:p>
        </w:tc>
      </w:tr>
      <w:tr w:rsidR="0021537F" w:rsidRPr="00022DB6" w14:paraId="7ECA85AE"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BC41DF7" w14:textId="174B9C20" w:rsidR="0021537F" w:rsidRPr="00022DB6" w:rsidRDefault="001A1053"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no operacional</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DBE763B"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494</w:t>
            </w:r>
          </w:p>
        </w:tc>
      </w:tr>
      <w:tr w:rsidR="0021537F" w:rsidRPr="00022DB6" w14:paraId="48A05DC1"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A7752A8" w14:textId="0A4AF08F" w:rsidR="0021537F" w:rsidRPr="00022DB6" w:rsidRDefault="001A1053"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neto</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EAAC6F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16.436</w:t>
            </w:r>
          </w:p>
        </w:tc>
      </w:tr>
    </w:tbl>
    <w:p w14:paraId="5FE4C3DB" w14:textId="1B6A78A9" w:rsidR="00AB4D5B" w:rsidRPr="00022DB6" w:rsidRDefault="00AB4D5B" w:rsidP="00022DB6">
      <w:pPr>
        <w:autoSpaceDE w:val="0"/>
        <w:autoSpaceDN w:val="0"/>
        <w:adjustRightInd w:val="0"/>
        <w:spacing w:before="240" w:after="240" w:line="276" w:lineRule="auto"/>
        <w:jc w:val="both"/>
        <w:rPr>
          <w:rStyle w:val="Hyperlink"/>
          <w:rFonts w:ascii="Arial" w:hAnsi="Arial" w:cs="Arial"/>
          <w:color w:val="4472C4" w:themeColor="accent1"/>
          <w:sz w:val="24"/>
          <w:szCs w:val="24"/>
        </w:rPr>
      </w:pPr>
      <w:r w:rsidRPr="00022DB6">
        <w:rPr>
          <w:rFonts w:ascii="Arial" w:hAnsi="Arial" w:cs="Arial"/>
          <w:sz w:val="24"/>
          <w:szCs w:val="24"/>
        </w:rPr>
        <w:t>La entidad ha presentado en el cierre de la vigencia 2020, la información financiera la cual cumple con las normas contables en las fechas definidas</w:t>
      </w:r>
      <w:r w:rsidR="008F5822">
        <w:rPr>
          <w:rFonts w:ascii="Arial" w:hAnsi="Arial" w:cs="Arial"/>
          <w:sz w:val="24"/>
          <w:szCs w:val="24"/>
        </w:rPr>
        <w:t>.</w:t>
      </w:r>
      <w:r w:rsidRPr="00022DB6">
        <w:rPr>
          <w:rFonts w:ascii="Arial" w:hAnsi="Arial" w:cs="Arial"/>
          <w:sz w:val="24"/>
          <w:szCs w:val="24"/>
        </w:rPr>
        <w:t xml:space="preserve"> </w:t>
      </w:r>
      <w:r w:rsidR="008F5822">
        <w:rPr>
          <w:rFonts w:ascii="Arial" w:hAnsi="Arial" w:cs="Arial"/>
          <w:sz w:val="24"/>
          <w:szCs w:val="24"/>
        </w:rPr>
        <w:t>En</w:t>
      </w:r>
      <w:r w:rsidRPr="00022DB6">
        <w:rPr>
          <w:rFonts w:ascii="Arial" w:hAnsi="Arial" w:cs="Arial"/>
          <w:sz w:val="24"/>
          <w:szCs w:val="24"/>
        </w:rPr>
        <w:t xml:space="preserve"> total detalle se encuentra disponible en el siguiente link:</w:t>
      </w:r>
      <w:r w:rsidRPr="00022DB6">
        <w:rPr>
          <w:rFonts w:ascii="Arial" w:hAnsi="Arial" w:cs="Arial"/>
          <w:color w:val="4472C4" w:themeColor="accent1"/>
          <w:sz w:val="24"/>
          <w:szCs w:val="24"/>
        </w:rPr>
        <w:t xml:space="preserve"> </w:t>
      </w:r>
      <w:hyperlink r:id="rId329" w:history="1">
        <w:r w:rsidRPr="00022DB6">
          <w:rPr>
            <w:rStyle w:val="Hyperlink"/>
            <w:rFonts w:ascii="Arial" w:hAnsi="Arial" w:cs="Arial"/>
            <w:color w:val="4472C4" w:themeColor="accent1"/>
            <w:sz w:val="24"/>
            <w:szCs w:val="24"/>
          </w:rPr>
          <w:t>https://acortar.link/5OyIOn</w:t>
        </w:r>
      </w:hyperlink>
    </w:p>
    <w:p w14:paraId="0448BC0A" w14:textId="4C742B07" w:rsidR="00B95173" w:rsidRPr="008F5822"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8F5822">
        <w:rPr>
          <w:rFonts w:ascii="Arial" w:eastAsiaTheme="majorEastAsia" w:hAnsi="Arial" w:cs="Arial"/>
          <w:b/>
          <w:bCs/>
          <w:sz w:val="24"/>
          <w:szCs w:val="24"/>
        </w:rPr>
        <w:t>Tabla 29</w:t>
      </w:r>
    </w:p>
    <w:p w14:paraId="19FFD445" w14:textId="6A06BF85" w:rsidR="001A1053" w:rsidRPr="008F5822" w:rsidRDefault="00B95173" w:rsidP="008F5822">
      <w:pPr>
        <w:spacing w:after="240" w:line="276" w:lineRule="auto"/>
        <w:jc w:val="both"/>
        <w:rPr>
          <w:rFonts w:ascii="Arial" w:hAnsi="Arial" w:cs="Arial"/>
          <w:i/>
          <w:iCs/>
          <w:sz w:val="24"/>
          <w:szCs w:val="24"/>
        </w:rPr>
      </w:pPr>
      <w:r w:rsidRPr="008F5822">
        <w:rPr>
          <w:rFonts w:ascii="Arial" w:hAnsi="Arial" w:cs="Arial"/>
          <w:i/>
          <w:iCs/>
          <w:sz w:val="24"/>
          <w:szCs w:val="24"/>
        </w:rPr>
        <w:t>Estado de situación financiera vigencia 2020</w:t>
      </w:r>
    </w:p>
    <w:tbl>
      <w:tblPr>
        <w:tblW w:w="0" w:type="auto"/>
        <w:jc w:val="center"/>
        <w:tblCellMar>
          <w:top w:w="15" w:type="dxa"/>
          <w:left w:w="15" w:type="dxa"/>
          <w:bottom w:w="15" w:type="dxa"/>
          <w:right w:w="15" w:type="dxa"/>
        </w:tblCellMar>
        <w:tblLook w:val="04A0" w:firstRow="1" w:lastRow="0" w:firstColumn="1" w:lastColumn="0" w:noHBand="0" w:noVBand="1"/>
      </w:tblPr>
      <w:tblGrid>
        <w:gridCol w:w="2830"/>
        <w:gridCol w:w="5103"/>
      </w:tblGrid>
      <w:tr w:rsidR="00B67AFC" w:rsidRPr="00022DB6" w14:paraId="251960BE" w14:textId="77777777" w:rsidTr="007609DC">
        <w:trPr>
          <w:jc w:val="center"/>
        </w:trPr>
        <w:tc>
          <w:tcPr>
            <w:tcW w:w="283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5C43810C" w14:textId="17BE1BFB" w:rsidR="0021537F" w:rsidRPr="00022DB6" w:rsidRDefault="0013064A"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Concepto</w:t>
            </w:r>
          </w:p>
        </w:tc>
        <w:tc>
          <w:tcPr>
            <w:tcW w:w="510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24BA97E1" w14:textId="1B3C9D01" w:rsidR="0021537F" w:rsidRPr="00022DB6" w:rsidRDefault="0013064A"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Valor </w:t>
            </w:r>
          </w:p>
          <w:p w14:paraId="25616982" w14:textId="77777777" w:rsidR="0021537F" w:rsidRPr="00022DB6" w:rsidRDefault="0021537F"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(en millones de pesos)</w:t>
            </w:r>
          </w:p>
        </w:tc>
      </w:tr>
      <w:tr w:rsidR="00B67AFC" w:rsidRPr="00022DB6" w14:paraId="14AB222E" w14:textId="77777777" w:rsidTr="007609DC">
        <w:trPr>
          <w:jc w:val="center"/>
        </w:trPr>
        <w:tc>
          <w:tcPr>
            <w:tcW w:w="7933"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9A11B8F" w14:textId="1DD0154C" w:rsidR="0021537F" w:rsidRPr="008F5822" w:rsidRDefault="0013064A" w:rsidP="00022DB6">
            <w:pPr>
              <w:spacing w:after="0" w:line="276" w:lineRule="auto"/>
              <w:jc w:val="center"/>
              <w:rPr>
                <w:rFonts w:ascii="Arial" w:eastAsia="Times New Roman" w:hAnsi="Arial" w:cs="Arial"/>
                <w:b/>
                <w:bCs/>
                <w:color w:val="000000" w:themeColor="text1"/>
                <w:sz w:val="18"/>
                <w:szCs w:val="18"/>
                <w:lang w:eastAsia="es-CO"/>
              </w:rPr>
            </w:pPr>
            <w:r w:rsidRPr="008F5822">
              <w:rPr>
                <w:rFonts w:ascii="Arial" w:eastAsia="Times New Roman" w:hAnsi="Arial" w:cs="Arial"/>
                <w:b/>
                <w:bCs/>
                <w:color w:val="000000" w:themeColor="text1"/>
                <w:sz w:val="18"/>
                <w:szCs w:val="18"/>
                <w:lang w:eastAsia="es-CO"/>
              </w:rPr>
              <w:t>Vigencia fiscal 2020</w:t>
            </w:r>
          </w:p>
        </w:tc>
      </w:tr>
      <w:tr w:rsidR="00B67AFC" w:rsidRPr="00022DB6" w14:paraId="1D201C5E"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44B0167"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Activo total</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C8172DB"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85.903</w:t>
            </w:r>
          </w:p>
        </w:tc>
      </w:tr>
      <w:tr w:rsidR="00B67AFC" w:rsidRPr="00022DB6" w14:paraId="1650799A"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3ED0FB2" w14:textId="77777777" w:rsidR="0021537F" w:rsidRPr="00022DB6" w:rsidRDefault="0021537F" w:rsidP="00022DB6">
            <w:pPr>
              <w:numPr>
                <w:ilvl w:val="0"/>
                <w:numId w:val="16"/>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8801FCA"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4.732</w:t>
            </w:r>
          </w:p>
        </w:tc>
      </w:tr>
      <w:tr w:rsidR="00B67AFC" w:rsidRPr="00022DB6" w14:paraId="38786DFA"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855CE08" w14:textId="77777777" w:rsidR="0021537F" w:rsidRPr="00022DB6" w:rsidRDefault="0021537F" w:rsidP="00022DB6">
            <w:pPr>
              <w:numPr>
                <w:ilvl w:val="0"/>
                <w:numId w:val="17"/>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ECDCE83"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81.171</w:t>
            </w:r>
          </w:p>
        </w:tc>
      </w:tr>
      <w:tr w:rsidR="00B67AFC" w:rsidRPr="00022DB6" w14:paraId="1E622028"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F1FE95B"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Pasivo total</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6484A96"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6.891</w:t>
            </w:r>
          </w:p>
        </w:tc>
      </w:tr>
      <w:tr w:rsidR="00B67AFC" w:rsidRPr="00022DB6" w14:paraId="1C5CF73E"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57852D5" w14:textId="77777777" w:rsidR="0021537F" w:rsidRPr="00022DB6" w:rsidRDefault="0021537F" w:rsidP="00022DB6">
            <w:pPr>
              <w:numPr>
                <w:ilvl w:val="0"/>
                <w:numId w:val="18"/>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40E86F9"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6.884</w:t>
            </w:r>
          </w:p>
        </w:tc>
      </w:tr>
      <w:tr w:rsidR="00B67AFC" w:rsidRPr="00022DB6" w14:paraId="15BA38D4"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585D7DF" w14:textId="77777777" w:rsidR="0021537F" w:rsidRPr="00022DB6" w:rsidRDefault="0021537F" w:rsidP="00022DB6">
            <w:pPr>
              <w:numPr>
                <w:ilvl w:val="0"/>
                <w:numId w:val="19"/>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AB75163"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w:t>
            </w:r>
          </w:p>
        </w:tc>
      </w:tr>
      <w:tr w:rsidR="0021537F" w:rsidRPr="00022DB6" w14:paraId="6097E775"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422EC24"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Patrimonio</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AC9F3B9"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79.012</w:t>
            </w:r>
          </w:p>
        </w:tc>
      </w:tr>
    </w:tbl>
    <w:p w14:paraId="62646C73" w14:textId="2CD25876" w:rsidR="00B95173" w:rsidRPr="008F5822"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8F5822">
        <w:rPr>
          <w:rFonts w:ascii="Arial" w:eastAsiaTheme="majorEastAsia" w:hAnsi="Arial" w:cs="Arial"/>
          <w:b/>
          <w:bCs/>
          <w:sz w:val="24"/>
          <w:szCs w:val="24"/>
        </w:rPr>
        <w:lastRenderedPageBreak/>
        <w:t>Tabla 30</w:t>
      </w:r>
    </w:p>
    <w:p w14:paraId="41A158F6" w14:textId="1D6AF1AD" w:rsidR="00B95173" w:rsidRPr="008F5822" w:rsidRDefault="00B95173" w:rsidP="00022DB6">
      <w:pPr>
        <w:spacing w:after="240" w:line="276" w:lineRule="auto"/>
        <w:jc w:val="both"/>
        <w:rPr>
          <w:rFonts w:ascii="Arial" w:eastAsia="Times New Roman" w:hAnsi="Arial" w:cs="Arial"/>
          <w:i/>
          <w:iCs/>
          <w:sz w:val="24"/>
          <w:szCs w:val="24"/>
          <w:lang w:eastAsia="es-CO"/>
        </w:rPr>
      </w:pPr>
      <w:r w:rsidRPr="008F5822">
        <w:rPr>
          <w:rFonts w:ascii="Arial" w:hAnsi="Arial" w:cs="Arial"/>
          <w:i/>
          <w:iCs/>
          <w:sz w:val="24"/>
          <w:szCs w:val="24"/>
        </w:rPr>
        <w:t>Estado de resultados vigencia 2020</w:t>
      </w:r>
    </w:p>
    <w:tbl>
      <w:tblPr>
        <w:tblW w:w="0" w:type="auto"/>
        <w:jc w:val="center"/>
        <w:tblCellMar>
          <w:top w:w="15" w:type="dxa"/>
          <w:left w:w="15" w:type="dxa"/>
          <w:bottom w:w="15" w:type="dxa"/>
          <w:right w:w="15" w:type="dxa"/>
        </w:tblCellMar>
        <w:tblLook w:val="04A0" w:firstRow="1" w:lastRow="0" w:firstColumn="1" w:lastColumn="0" w:noHBand="0" w:noVBand="1"/>
      </w:tblPr>
      <w:tblGrid>
        <w:gridCol w:w="2830"/>
        <w:gridCol w:w="5103"/>
      </w:tblGrid>
      <w:tr w:rsidR="0021537F" w:rsidRPr="00022DB6" w14:paraId="745BF4E0" w14:textId="77777777" w:rsidTr="007609DC">
        <w:trPr>
          <w:jc w:val="center"/>
        </w:trPr>
        <w:tc>
          <w:tcPr>
            <w:tcW w:w="283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4E4AC5E9" w14:textId="6DB82A7C" w:rsidR="0021537F" w:rsidRPr="00022DB6" w:rsidRDefault="0013064A"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Concepto</w:t>
            </w:r>
          </w:p>
        </w:tc>
        <w:tc>
          <w:tcPr>
            <w:tcW w:w="510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25975DF4" w14:textId="61414BE8" w:rsidR="0021537F" w:rsidRPr="00022DB6" w:rsidRDefault="0013064A"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Valor</w:t>
            </w:r>
          </w:p>
          <w:p w14:paraId="3AFC191B" w14:textId="77777777" w:rsidR="0021537F" w:rsidRPr="00022DB6" w:rsidRDefault="0021537F"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(en millones de pesos)</w:t>
            </w:r>
          </w:p>
        </w:tc>
      </w:tr>
      <w:tr w:rsidR="0021537F" w:rsidRPr="00022DB6" w14:paraId="2EC50DB4" w14:textId="77777777" w:rsidTr="007609DC">
        <w:trPr>
          <w:jc w:val="center"/>
        </w:trPr>
        <w:tc>
          <w:tcPr>
            <w:tcW w:w="7933"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6CE2DF0" w14:textId="13D63736" w:rsidR="0021537F" w:rsidRPr="008F5822" w:rsidRDefault="0013064A" w:rsidP="00022DB6">
            <w:pPr>
              <w:spacing w:after="0" w:line="276" w:lineRule="auto"/>
              <w:jc w:val="center"/>
              <w:rPr>
                <w:rFonts w:ascii="Arial" w:eastAsia="Times New Roman" w:hAnsi="Arial" w:cs="Arial"/>
                <w:b/>
                <w:bCs/>
                <w:color w:val="000000" w:themeColor="text1"/>
                <w:sz w:val="18"/>
                <w:szCs w:val="18"/>
                <w:lang w:eastAsia="es-CO"/>
              </w:rPr>
            </w:pPr>
            <w:r w:rsidRPr="008F5822">
              <w:rPr>
                <w:rFonts w:ascii="Arial" w:eastAsia="Times New Roman" w:hAnsi="Arial" w:cs="Arial"/>
                <w:b/>
                <w:bCs/>
                <w:color w:val="000000" w:themeColor="text1"/>
                <w:sz w:val="18"/>
                <w:szCs w:val="18"/>
                <w:lang w:eastAsia="es-CO"/>
              </w:rPr>
              <w:t>Vigencia fiscal 2020</w:t>
            </w:r>
          </w:p>
        </w:tc>
      </w:tr>
      <w:tr w:rsidR="0021537F" w:rsidRPr="00022DB6" w14:paraId="61F31917"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8AB9119" w14:textId="4E9FC972"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operacionales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8EA5CB3"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72.214</w:t>
            </w:r>
          </w:p>
        </w:tc>
      </w:tr>
      <w:tr w:rsidR="0021537F" w:rsidRPr="00022DB6" w14:paraId="1C39188C"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6166DEF" w14:textId="104193AD"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Gastos operacionales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58436D9"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80.663</w:t>
            </w:r>
          </w:p>
        </w:tc>
      </w:tr>
      <w:tr w:rsidR="0021537F" w:rsidRPr="00022DB6" w14:paraId="05591664"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56F740C" w14:textId="3A75C073"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Costos de </w:t>
            </w:r>
            <w:r w:rsidR="0013064A" w:rsidRPr="00022DB6">
              <w:rPr>
                <w:rFonts w:ascii="Arial" w:eastAsia="Times New Roman" w:hAnsi="Arial" w:cs="Arial"/>
                <w:color w:val="000000" w:themeColor="text1"/>
                <w:sz w:val="18"/>
                <w:szCs w:val="18"/>
                <w:lang w:eastAsia="es-CO"/>
              </w:rPr>
              <w:t>v</w:t>
            </w:r>
            <w:r w:rsidRPr="00022DB6">
              <w:rPr>
                <w:rFonts w:ascii="Arial" w:eastAsia="Times New Roman" w:hAnsi="Arial" w:cs="Arial"/>
                <w:color w:val="000000" w:themeColor="text1"/>
                <w:sz w:val="18"/>
                <w:szCs w:val="18"/>
                <w:lang w:eastAsia="es-CO"/>
              </w:rPr>
              <w:t xml:space="preserve">enta y </w:t>
            </w:r>
            <w:r w:rsidR="0013064A"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peración</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FC3CB40"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r>
      <w:tr w:rsidR="0021537F" w:rsidRPr="00022DB6" w14:paraId="6A32AE80"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5BCC063" w14:textId="0FADD844"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Resultado </w:t>
            </w:r>
            <w:r w:rsidR="0013064A" w:rsidRPr="00022DB6">
              <w:rPr>
                <w:rFonts w:ascii="Arial" w:eastAsia="Times New Roman" w:hAnsi="Arial" w:cs="Arial"/>
                <w:color w:val="000000" w:themeColor="text1"/>
                <w:sz w:val="18"/>
                <w:szCs w:val="18"/>
                <w:lang w:eastAsia="es-CO"/>
              </w:rPr>
              <w:t>operacional</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52D696F"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-8.449</w:t>
            </w:r>
          </w:p>
        </w:tc>
      </w:tr>
      <w:tr w:rsidR="0021537F" w:rsidRPr="00022DB6" w14:paraId="7E075F66"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55D42FC" w14:textId="27AC0877"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extraordinarios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5DF9942"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393</w:t>
            </w:r>
          </w:p>
        </w:tc>
      </w:tr>
      <w:tr w:rsidR="0021537F" w:rsidRPr="00022DB6" w14:paraId="3D628390"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BE3D7DE" w14:textId="1DA03EF9"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Gastos extraordinarios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EDD5DC0"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341</w:t>
            </w:r>
          </w:p>
        </w:tc>
      </w:tr>
      <w:tr w:rsidR="0021537F" w:rsidRPr="00022DB6" w14:paraId="44DB7170"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75E0C0C" w14:textId="3B16CAFD"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no operacional</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E00EEF1"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52</w:t>
            </w:r>
          </w:p>
        </w:tc>
      </w:tr>
      <w:tr w:rsidR="0021537F" w:rsidRPr="00022DB6" w14:paraId="27716981"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19BA004" w14:textId="72EF2FCA"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neto</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A569A7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-8.397</w:t>
            </w:r>
          </w:p>
        </w:tc>
      </w:tr>
    </w:tbl>
    <w:p w14:paraId="084CB1BD" w14:textId="3A7365C7" w:rsidR="00AB4D5B" w:rsidRPr="00022DB6" w:rsidRDefault="00AB4D5B" w:rsidP="00022DB6">
      <w:pPr>
        <w:autoSpaceDE w:val="0"/>
        <w:autoSpaceDN w:val="0"/>
        <w:adjustRightInd w:val="0"/>
        <w:spacing w:before="240" w:after="240" w:line="276" w:lineRule="auto"/>
        <w:jc w:val="both"/>
        <w:rPr>
          <w:rStyle w:val="Hyperlink"/>
          <w:rFonts w:ascii="Arial" w:hAnsi="Arial" w:cs="Arial"/>
          <w:color w:val="4472C4" w:themeColor="accent1"/>
          <w:sz w:val="24"/>
          <w:szCs w:val="24"/>
        </w:rPr>
      </w:pPr>
      <w:r w:rsidRPr="00022DB6">
        <w:rPr>
          <w:rFonts w:ascii="Arial" w:hAnsi="Arial" w:cs="Arial"/>
          <w:sz w:val="24"/>
          <w:szCs w:val="24"/>
        </w:rPr>
        <w:t>La entidad ha presentado en el cierre de la vigencia 2021, la información financiera la cual cumple con las normas contables en las fechas definidas</w:t>
      </w:r>
      <w:r w:rsidR="008F5822">
        <w:rPr>
          <w:rFonts w:ascii="Arial" w:hAnsi="Arial" w:cs="Arial"/>
          <w:sz w:val="24"/>
          <w:szCs w:val="24"/>
        </w:rPr>
        <w:t>.</w:t>
      </w:r>
      <w:r w:rsidR="008F5822" w:rsidRPr="00022DB6">
        <w:rPr>
          <w:rFonts w:ascii="Arial" w:hAnsi="Arial" w:cs="Arial"/>
          <w:sz w:val="24"/>
          <w:szCs w:val="24"/>
        </w:rPr>
        <w:t xml:space="preserve"> </w:t>
      </w:r>
      <w:r w:rsidR="008F5822">
        <w:rPr>
          <w:rFonts w:ascii="Arial" w:hAnsi="Arial" w:cs="Arial"/>
          <w:sz w:val="24"/>
          <w:szCs w:val="24"/>
        </w:rPr>
        <w:t>En</w:t>
      </w:r>
      <w:r w:rsidR="008F5822" w:rsidRPr="00022DB6">
        <w:rPr>
          <w:rFonts w:ascii="Arial" w:hAnsi="Arial" w:cs="Arial"/>
          <w:sz w:val="24"/>
          <w:szCs w:val="24"/>
        </w:rPr>
        <w:t xml:space="preserve"> total detalle se encuentra disponible en el siguiente enlace</w:t>
      </w:r>
      <w:r w:rsidRPr="00022DB6">
        <w:rPr>
          <w:rFonts w:ascii="Arial" w:hAnsi="Arial" w:cs="Arial"/>
          <w:color w:val="4472C4" w:themeColor="accent1"/>
          <w:sz w:val="24"/>
          <w:szCs w:val="24"/>
        </w:rPr>
        <w:t xml:space="preserve">: </w:t>
      </w:r>
      <w:hyperlink r:id="rId330" w:history="1">
        <w:r w:rsidRPr="00022DB6">
          <w:rPr>
            <w:rStyle w:val="Hyperlink"/>
            <w:rFonts w:ascii="Arial" w:hAnsi="Arial" w:cs="Arial"/>
            <w:color w:val="4472C4" w:themeColor="accent1"/>
            <w:sz w:val="24"/>
            <w:szCs w:val="24"/>
          </w:rPr>
          <w:t>https://acortar.link/nL5tKo</w:t>
        </w:r>
      </w:hyperlink>
    </w:p>
    <w:p w14:paraId="629D9BCA" w14:textId="5C1F0122" w:rsidR="00B95173" w:rsidRPr="008F5822"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8F5822">
        <w:rPr>
          <w:rFonts w:ascii="Arial" w:eastAsiaTheme="majorEastAsia" w:hAnsi="Arial" w:cs="Arial"/>
          <w:b/>
          <w:bCs/>
          <w:sz w:val="24"/>
          <w:szCs w:val="24"/>
        </w:rPr>
        <w:t>Tabla 31</w:t>
      </w:r>
    </w:p>
    <w:p w14:paraId="6ADEBC5D" w14:textId="0CEBCE5E" w:rsidR="0013064A" w:rsidRPr="008F5822" w:rsidRDefault="00B95173" w:rsidP="008F5822">
      <w:pPr>
        <w:autoSpaceDE w:val="0"/>
        <w:autoSpaceDN w:val="0"/>
        <w:adjustRightInd w:val="0"/>
        <w:spacing w:before="240" w:after="240" w:line="276" w:lineRule="auto"/>
        <w:jc w:val="both"/>
        <w:rPr>
          <w:rFonts w:ascii="Arial" w:eastAsia="Times New Roman" w:hAnsi="Arial" w:cs="Arial"/>
          <w:i/>
          <w:iCs/>
          <w:sz w:val="24"/>
          <w:szCs w:val="24"/>
          <w:lang w:eastAsia="es-CO"/>
        </w:rPr>
      </w:pPr>
      <w:r w:rsidRPr="008F5822">
        <w:rPr>
          <w:rFonts w:ascii="Arial" w:hAnsi="Arial" w:cs="Arial"/>
          <w:i/>
          <w:iCs/>
          <w:sz w:val="24"/>
          <w:szCs w:val="24"/>
        </w:rPr>
        <w:t>Estado de situación financiera vigencia 2021</w:t>
      </w:r>
    </w:p>
    <w:tbl>
      <w:tblPr>
        <w:tblW w:w="0" w:type="auto"/>
        <w:jc w:val="center"/>
        <w:tblCellMar>
          <w:top w:w="15" w:type="dxa"/>
          <w:left w:w="15" w:type="dxa"/>
          <w:bottom w:w="15" w:type="dxa"/>
          <w:right w:w="15" w:type="dxa"/>
        </w:tblCellMar>
        <w:tblLook w:val="04A0" w:firstRow="1" w:lastRow="0" w:firstColumn="1" w:lastColumn="0" w:noHBand="0" w:noVBand="1"/>
      </w:tblPr>
      <w:tblGrid>
        <w:gridCol w:w="2830"/>
        <w:gridCol w:w="5103"/>
      </w:tblGrid>
      <w:tr w:rsidR="0021537F" w:rsidRPr="00022DB6" w14:paraId="28DF402E" w14:textId="77777777" w:rsidTr="007609DC">
        <w:trPr>
          <w:jc w:val="center"/>
        </w:trPr>
        <w:tc>
          <w:tcPr>
            <w:tcW w:w="283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29767F5B" w14:textId="7C6ADF5B" w:rsidR="0021537F" w:rsidRPr="00022DB6" w:rsidRDefault="0013064A"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Concepto</w:t>
            </w:r>
          </w:p>
        </w:tc>
        <w:tc>
          <w:tcPr>
            <w:tcW w:w="510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42007C75" w14:textId="5E71164C" w:rsidR="0021537F" w:rsidRPr="00022DB6" w:rsidRDefault="0013064A"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Valor </w:t>
            </w:r>
          </w:p>
          <w:p w14:paraId="27B36966" w14:textId="77777777" w:rsidR="0021537F" w:rsidRPr="00022DB6" w:rsidRDefault="0021537F"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(en millones de pesos)</w:t>
            </w:r>
          </w:p>
        </w:tc>
      </w:tr>
      <w:tr w:rsidR="0021537F" w:rsidRPr="00022DB6" w14:paraId="03BE75F1" w14:textId="77777777" w:rsidTr="007609DC">
        <w:trPr>
          <w:jc w:val="center"/>
        </w:trPr>
        <w:tc>
          <w:tcPr>
            <w:tcW w:w="7933"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7ADDB30" w14:textId="1B1F0FA6" w:rsidR="0021537F" w:rsidRPr="008F5822" w:rsidRDefault="0013064A" w:rsidP="00022DB6">
            <w:pPr>
              <w:spacing w:after="0" w:line="276" w:lineRule="auto"/>
              <w:jc w:val="center"/>
              <w:rPr>
                <w:rFonts w:ascii="Arial" w:eastAsia="Times New Roman" w:hAnsi="Arial" w:cs="Arial"/>
                <w:b/>
                <w:bCs/>
                <w:color w:val="000000" w:themeColor="text1"/>
                <w:sz w:val="18"/>
                <w:szCs w:val="18"/>
                <w:lang w:eastAsia="es-CO"/>
              </w:rPr>
            </w:pPr>
            <w:r w:rsidRPr="008F5822">
              <w:rPr>
                <w:rFonts w:ascii="Arial" w:eastAsia="Times New Roman" w:hAnsi="Arial" w:cs="Arial"/>
                <w:b/>
                <w:bCs/>
                <w:color w:val="000000" w:themeColor="text1"/>
                <w:sz w:val="18"/>
                <w:szCs w:val="18"/>
                <w:lang w:eastAsia="es-CO"/>
              </w:rPr>
              <w:t>Vigencia fiscal 2021</w:t>
            </w:r>
          </w:p>
        </w:tc>
      </w:tr>
      <w:tr w:rsidR="0021537F" w:rsidRPr="00022DB6" w14:paraId="0E5EC4A6"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CBF4630"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Activo total</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0F47CA7"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87.425</w:t>
            </w:r>
          </w:p>
        </w:tc>
      </w:tr>
      <w:tr w:rsidR="0021537F" w:rsidRPr="00022DB6" w14:paraId="735CBE44"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4AACDB3" w14:textId="77777777" w:rsidR="0021537F" w:rsidRPr="00022DB6" w:rsidRDefault="0021537F" w:rsidP="00022DB6">
            <w:pPr>
              <w:numPr>
                <w:ilvl w:val="0"/>
                <w:numId w:val="20"/>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7A22B1D"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6.405</w:t>
            </w:r>
          </w:p>
        </w:tc>
      </w:tr>
      <w:tr w:rsidR="00B67AFC" w:rsidRPr="00022DB6" w14:paraId="63AF4EA3"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7FC2286" w14:textId="77777777" w:rsidR="0021537F" w:rsidRPr="00022DB6" w:rsidRDefault="0021537F" w:rsidP="00022DB6">
            <w:pPr>
              <w:numPr>
                <w:ilvl w:val="0"/>
                <w:numId w:val="21"/>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EC55735"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81.020</w:t>
            </w:r>
          </w:p>
        </w:tc>
      </w:tr>
      <w:tr w:rsidR="00B67AFC" w:rsidRPr="00022DB6" w14:paraId="0DD6EA9B"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768C0DE"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Pasivo total</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8BBF5F0"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7.898</w:t>
            </w:r>
          </w:p>
        </w:tc>
      </w:tr>
      <w:tr w:rsidR="00B67AFC" w:rsidRPr="00022DB6" w14:paraId="1900903F"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8F2FDCD" w14:textId="77777777" w:rsidR="0021537F" w:rsidRPr="00022DB6" w:rsidRDefault="0021537F" w:rsidP="00022DB6">
            <w:pPr>
              <w:numPr>
                <w:ilvl w:val="0"/>
                <w:numId w:val="22"/>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CFF4B81"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5.753</w:t>
            </w:r>
          </w:p>
        </w:tc>
      </w:tr>
      <w:tr w:rsidR="00B67AFC" w:rsidRPr="00022DB6" w14:paraId="74AC6D97"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5AA8871" w14:textId="77777777" w:rsidR="0021537F" w:rsidRPr="00022DB6" w:rsidRDefault="0021537F" w:rsidP="00022DB6">
            <w:pPr>
              <w:numPr>
                <w:ilvl w:val="0"/>
                <w:numId w:val="23"/>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A4142C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2.145</w:t>
            </w:r>
          </w:p>
        </w:tc>
      </w:tr>
      <w:tr w:rsidR="0021537F" w:rsidRPr="00022DB6" w14:paraId="08E20608" w14:textId="77777777" w:rsidTr="007609DC">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5F51FC3"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Patrimonio</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7D03083"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79.527</w:t>
            </w:r>
          </w:p>
        </w:tc>
      </w:tr>
    </w:tbl>
    <w:p w14:paraId="620E1EDF" w14:textId="2A018282" w:rsidR="0021537F" w:rsidRPr="00022DB6" w:rsidRDefault="0021537F" w:rsidP="00022DB6">
      <w:pPr>
        <w:spacing w:after="0" w:line="276" w:lineRule="auto"/>
        <w:rPr>
          <w:rFonts w:ascii="Arial" w:eastAsia="Times New Roman" w:hAnsi="Arial" w:cs="Arial"/>
          <w:color w:val="000000" w:themeColor="text1"/>
          <w:sz w:val="24"/>
          <w:szCs w:val="24"/>
          <w:lang w:eastAsia="es-CO"/>
        </w:rPr>
      </w:pPr>
    </w:p>
    <w:p w14:paraId="198AF08B" w14:textId="6DA811F1" w:rsidR="00B95173" w:rsidRPr="008F5822"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8F5822">
        <w:rPr>
          <w:rFonts w:ascii="Arial" w:eastAsiaTheme="majorEastAsia" w:hAnsi="Arial" w:cs="Arial"/>
          <w:b/>
          <w:bCs/>
          <w:sz w:val="24"/>
          <w:szCs w:val="24"/>
        </w:rPr>
        <w:t>Tabla 32</w:t>
      </w:r>
    </w:p>
    <w:p w14:paraId="74FABB2D" w14:textId="4D58B1C2" w:rsidR="0013064A" w:rsidRPr="008F5822" w:rsidRDefault="00B95173" w:rsidP="008F5822">
      <w:pPr>
        <w:spacing w:after="240" w:line="276" w:lineRule="auto"/>
        <w:jc w:val="both"/>
        <w:rPr>
          <w:rFonts w:ascii="Arial" w:eastAsia="Times New Roman" w:hAnsi="Arial" w:cs="Arial"/>
          <w:i/>
          <w:iCs/>
          <w:sz w:val="24"/>
          <w:szCs w:val="24"/>
          <w:lang w:eastAsia="es-CO"/>
        </w:rPr>
      </w:pPr>
      <w:r w:rsidRPr="008F5822">
        <w:rPr>
          <w:rFonts w:ascii="Arial" w:hAnsi="Arial" w:cs="Arial"/>
          <w:i/>
          <w:iCs/>
          <w:sz w:val="24"/>
          <w:szCs w:val="24"/>
        </w:rPr>
        <w:t>Estado de resultados vigencia 2021</w:t>
      </w:r>
    </w:p>
    <w:tbl>
      <w:tblPr>
        <w:tblW w:w="0" w:type="auto"/>
        <w:jc w:val="center"/>
        <w:tblCellMar>
          <w:top w:w="15" w:type="dxa"/>
          <w:left w:w="15" w:type="dxa"/>
          <w:bottom w:w="15" w:type="dxa"/>
          <w:right w:w="15" w:type="dxa"/>
        </w:tblCellMar>
        <w:tblLook w:val="04A0" w:firstRow="1" w:lastRow="0" w:firstColumn="1" w:lastColumn="0" w:noHBand="0" w:noVBand="1"/>
      </w:tblPr>
      <w:tblGrid>
        <w:gridCol w:w="2830"/>
        <w:gridCol w:w="5103"/>
      </w:tblGrid>
      <w:tr w:rsidR="0021537F" w:rsidRPr="00022DB6" w14:paraId="4FE562B5" w14:textId="77777777" w:rsidTr="00D777E4">
        <w:trPr>
          <w:jc w:val="center"/>
        </w:trPr>
        <w:tc>
          <w:tcPr>
            <w:tcW w:w="283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258ED084" w14:textId="7C687717" w:rsidR="0021537F" w:rsidRPr="00022DB6" w:rsidRDefault="0013064A"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Concepto</w:t>
            </w:r>
          </w:p>
        </w:tc>
        <w:tc>
          <w:tcPr>
            <w:tcW w:w="510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72E20DE6" w14:textId="78A8B01A" w:rsidR="0021537F" w:rsidRPr="00022DB6" w:rsidRDefault="0013064A"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Valor</w:t>
            </w:r>
          </w:p>
          <w:p w14:paraId="653C285D" w14:textId="77777777" w:rsidR="0021537F" w:rsidRPr="00022DB6" w:rsidRDefault="0021537F"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(en millones de pesos)</w:t>
            </w:r>
          </w:p>
        </w:tc>
      </w:tr>
      <w:tr w:rsidR="0021537F" w:rsidRPr="00022DB6" w14:paraId="1B3B1293" w14:textId="77777777" w:rsidTr="00D777E4">
        <w:trPr>
          <w:jc w:val="center"/>
        </w:trPr>
        <w:tc>
          <w:tcPr>
            <w:tcW w:w="7933"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E089B50" w14:textId="098C28EA" w:rsidR="0021537F" w:rsidRPr="003D2932" w:rsidRDefault="0013064A" w:rsidP="00022DB6">
            <w:pPr>
              <w:spacing w:after="0" w:line="276" w:lineRule="auto"/>
              <w:jc w:val="center"/>
              <w:rPr>
                <w:rFonts w:ascii="Arial" w:eastAsia="Times New Roman" w:hAnsi="Arial" w:cs="Arial"/>
                <w:b/>
                <w:bCs/>
                <w:color w:val="000000" w:themeColor="text1"/>
                <w:sz w:val="18"/>
                <w:szCs w:val="18"/>
                <w:lang w:eastAsia="es-CO"/>
              </w:rPr>
            </w:pPr>
            <w:r w:rsidRPr="003D2932">
              <w:rPr>
                <w:rFonts w:ascii="Arial" w:eastAsia="Times New Roman" w:hAnsi="Arial" w:cs="Arial"/>
                <w:b/>
                <w:bCs/>
                <w:color w:val="000000" w:themeColor="text1"/>
                <w:sz w:val="18"/>
                <w:szCs w:val="18"/>
                <w:lang w:eastAsia="es-CO"/>
              </w:rPr>
              <w:t>Vigencia fiscal 2021</w:t>
            </w:r>
          </w:p>
        </w:tc>
      </w:tr>
      <w:tr w:rsidR="0021537F" w:rsidRPr="00022DB6" w14:paraId="526D9CCC" w14:textId="77777777" w:rsidTr="00D777E4">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44441F5" w14:textId="62618B83"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operacionales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9A32275"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88.878</w:t>
            </w:r>
          </w:p>
        </w:tc>
      </w:tr>
      <w:tr w:rsidR="0021537F" w:rsidRPr="00022DB6" w14:paraId="1D7EC3F5" w14:textId="77777777" w:rsidTr="00D777E4">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2252416" w14:textId="41104C3C"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Gastos </w:t>
            </w:r>
            <w:r w:rsidR="0013064A" w:rsidRPr="00022DB6">
              <w:rPr>
                <w:rFonts w:ascii="Arial" w:eastAsia="Times New Roman" w:hAnsi="Arial" w:cs="Arial"/>
                <w:color w:val="000000" w:themeColor="text1"/>
                <w:sz w:val="18"/>
                <w:szCs w:val="18"/>
                <w:lang w:eastAsia="es-CO"/>
              </w:rPr>
              <w:t>operacionales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5E641FF"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87.997</w:t>
            </w:r>
          </w:p>
        </w:tc>
      </w:tr>
      <w:tr w:rsidR="0021537F" w:rsidRPr="00022DB6" w14:paraId="607055B4" w14:textId="77777777" w:rsidTr="00D777E4">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3304C45" w14:textId="013E81C1"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Costos de </w:t>
            </w:r>
            <w:r w:rsidR="0013064A" w:rsidRPr="00022DB6">
              <w:rPr>
                <w:rFonts w:ascii="Arial" w:eastAsia="Times New Roman" w:hAnsi="Arial" w:cs="Arial"/>
                <w:color w:val="000000" w:themeColor="text1"/>
                <w:sz w:val="18"/>
                <w:szCs w:val="18"/>
                <w:lang w:eastAsia="es-CO"/>
              </w:rPr>
              <w:t>v</w:t>
            </w:r>
            <w:r w:rsidRPr="00022DB6">
              <w:rPr>
                <w:rFonts w:ascii="Arial" w:eastAsia="Times New Roman" w:hAnsi="Arial" w:cs="Arial"/>
                <w:color w:val="000000" w:themeColor="text1"/>
                <w:sz w:val="18"/>
                <w:szCs w:val="18"/>
                <w:lang w:eastAsia="es-CO"/>
              </w:rPr>
              <w:t xml:space="preserve">enta y </w:t>
            </w:r>
            <w:r w:rsidR="0013064A"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peración</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EEACAB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r>
      <w:tr w:rsidR="0021537F" w:rsidRPr="00022DB6" w14:paraId="573E8A67" w14:textId="77777777" w:rsidTr="00D777E4">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094B833" w14:textId="012E0E2B"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operacional</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46B6640"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881</w:t>
            </w:r>
          </w:p>
        </w:tc>
      </w:tr>
      <w:tr w:rsidR="0021537F" w:rsidRPr="00022DB6" w14:paraId="0034D174" w14:textId="77777777" w:rsidTr="00D777E4">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55073A7" w14:textId="2738C8CF"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extraordinarios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A71862A"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494</w:t>
            </w:r>
          </w:p>
        </w:tc>
      </w:tr>
      <w:tr w:rsidR="0021537F" w:rsidRPr="00022DB6" w14:paraId="7D2D0CFF" w14:textId="77777777" w:rsidTr="00D777E4">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553FA9A" w14:textId="6B38C91B"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Gastos extraordinarios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1C1A6EA"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498</w:t>
            </w:r>
          </w:p>
        </w:tc>
      </w:tr>
      <w:tr w:rsidR="0021537F" w:rsidRPr="00022DB6" w14:paraId="64C99C42" w14:textId="77777777" w:rsidTr="00D777E4">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4589030" w14:textId="0892E411"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no operacional</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4A04D7E"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-4</w:t>
            </w:r>
          </w:p>
        </w:tc>
      </w:tr>
      <w:tr w:rsidR="0021537F" w:rsidRPr="00022DB6" w14:paraId="6CBD98C4" w14:textId="77777777" w:rsidTr="00D777E4">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57C86BD" w14:textId="7E760B08" w:rsidR="0021537F" w:rsidRPr="00022DB6" w:rsidRDefault="0013064A"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neto</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549D6AE"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877</w:t>
            </w:r>
          </w:p>
        </w:tc>
      </w:tr>
    </w:tbl>
    <w:p w14:paraId="7E1CF6CF" w14:textId="77777777" w:rsidR="005C30ED" w:rsidRPr="00022DB6" w:rsidRDefault="005C30ED" w:rsidP="00022DB6">
      <w:pPr>
        <w:spacing w:after="0" w:line="276" w:lineRule="auto"/>
        <w:rPr>
          <w:rFonts w:ascii="Arial" w:eastAsia="Times New Roman" w:hAnsi="Arial" w:cs="Arial"/>
          <w:sz w:val="24"/>
          <w:szCs w:val="24"/>
          <w:lang w:eastAsia="es-CO"/>
        </w:rPr>
      </w:pPr>
    </w:p>
    <w:p w14:paraId="4A4F3C1F" w14:textId="1A7ECB65" w:rsidR="00780CED" w:rsidRPr="00022DB6" w:rsidRDefault="00780CED" w:rsidP="00022DB6">
      <w:pPr>
        <w:autoSpaceDE w:val="0"/>
        <w:autoSpaceDN w:val="0"/>
        <w:adjustRightInd w:val="0"/>
        <w:spacing w:before="240" w:after="240" w:line="276" w:lineRule="auto"/>
        <w:jc w:val="both"/>
        <w:rPr>
          <w:rFonts w:ascii="Arial" w:hAnsi="Arial" w:cs="Arial"/>
          <w:color w:val="4472C4" w:themeColor="accent1"/>
          <w:sz w:val="24"/>
          <w:szCs w:val="24"/>
        </w:rPr>
      </w:pPr>
      <w:r w:rsidRPr="00022DB6">
        <w:rPr>
          <w:rFonts w:ascii="Arial" w:hAnsi="Arial" w:cs="Arial"/>
          <w:sz w:val="24"/>
          <w:szCs w:val="24"/>
        </w:rPr>
        <w:t>La entidad ha presentado en el cierre de la vigencia 2022, la información financiera la cual cumple con las normas contables en las fechas definidas</w:t>
      </w:r>
      <w:r w:rsidR="008F5822">
        <w:rPr>
          <w:rFonts w:ascii="Arial" w:hAnsi="Arial" w:cs="Arial"/>
          <w:sz w:val="24"/>
          <w:szCs w:val="24"/>
        </w:rPr>
        <w:t>. En</w:t>
      </w:r>
      <w:r w:rsidR="008F5822" w:rsidRPr="00022DB6">
        <w:rPr>
          <w:rFonts w:ascii="Arial" w:hAnsi="Arial" w:cs="Arial"/>
          <w:sz w:val="24"/>
          <w:szCs w:val="24"/>
        </w:rPr>
        <w:t xml:space="preserve"> total detalle se encuentra disponible en el siguiente enlace</w:t>
      </w:r>
      <w:r w:rsidRPr="00022DB6">
        <w:rPr>
          <w:rFonts w:ascii="Arial" w:hAnsi="Arial" w:cs="Arial"/>
          <w:sz w:val="24"/>
          <w:szCs w:val="24"/>
        </w:rPr>
        <w:t>:</w:t>
      </w:r>
      <w:r w:rsidRPr="00022DB6">
        <w:rPr>
          <w:rFonts w:ascii="Arial" w:hAnsi="Arial" w:cs="Arial"/>
          <w:color w:val="4472C4" w:themeColor="accent1"/>
          <w:sz w:val="24"/>
          <w:szCs w:val="24"/>
        </w:rPr>
        <w:t xml:space="preserve"> </w:t>
      </w:r>
      <w:hyperlink r:id="rId331" w:history="1">
        <w:r w:rsidRPr="00022DB6">
          <w:rPr>
            <w:rStyle w:val="Hyperlink"/>
            <w:rFonts w:ascii="Arial" w:hAnsi="Arial" w:cs="Arial"/>
            <w:color w:val="4472C4" w:themeColor="accent1"/>
            <w:sz w:val="24"/>
            <w:szCs w:val="24"/>
          </w:rPr>
          <w:t>https://acortar.link/L9Tf0U</w:t>
        </w:r>
      </w:hyperlink>
    </w:p>
    <w:p w14:paraId="01F3181A" w14:textId="120D3C4A" w:rsidR="00B95173" w:rsidRPr="00C30FB3"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C30FB3">
        <w:rPr>
          <w:rFonts w:ascii="Arial" w:eastAsiaTheme="majorEastAsia" w:hAnsi="Arial" w:cs="Arial"/>
          <w:b/>
          <w:bCs/>
          <w:sz w:val="24"/>
          <w:szCs w:val="24"/>
        </w:rPr>
        <w:t>Tabla 33</w:t>
      </w:r>
    </w:p>
    <w:p w14:paraId="029E85EA" w14:textId="08284845" w:rsidR="0021537F" w:rsidRPr="00C30FB3" w:rsidRDefault="00B95173" w:rsidP="00022DB6">
      <w:pPr>
        <w:autoSpaceDE w:val="0"/>
        <w:autoSpaceDN w:val="0"/>
        <w:adjustRightInd w:val="0"/>
        <w:spacing w:before="240" w:after="240" w:line="276" w:lineRule="auto"/>
        <w:jc w:val="both"/>
        <w:rPr>
          <w:rFonts w:ascii="Arial" w:eastAsia="Times New Roman" w:hAnsi="Arial" w:cs="Arial"/>
          <w:i/>
          <w:iCs/>
          <w:sz w:val="24"/>
          <w:szCs w:val="24"/>
          <w:lang w:eastAsia="es-CO"/>
        </w:rPr>
      </w:pPr>
      <w:r w:rsidRPr="00C30FB3">
        <w:rPr>
          <w:rFonts w:ascii="Arial" w:hAnsi="Arial" w:cs="Arial"/>
          <w:i/>
          <w:iCs/>
          <w:sz w:val="24"/>
          <w:szCs w:val="24"/>
        </w:rPr>
        <w:t>Estado de situación financiera vigencia 2022</w:t>
      </w:r>
    </w:p>
    <w:p w14:paraId="123CF4BA" w14:textId="77777777" w:rsidR="00A27519" w:rsidRPr="00022DB6" w:rsidRDefault="00A27519" w:rsidP="00022DB6">
      <w:pPr>
        <w:spacing w:before="40" w:after="0" w:line="276" w:lineRule="auto"/>
        <w:outlineLvl w:val="4"/>
        <w:rPr>
          <w:rFonts w:ascii="Arial" w:eastAsia="Times New Roman" w:hAnsi="Arial" w:cs="Arial"/>
          <w:b/>
          <w:bCs/>
          <w:sz w:val="20"/>
          <w:szCs w:val="20"/>
          <w:lang w:eastAsia="es-CO"/>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2830"/>
        <w:gridCol w:w="5103"/>
      </w:tblGrid>
      <w:tr w:rsidR="0021537F" w:rsidRPr="00022DB6" w14:paraId="60014DDC" w14:textId="77777777" w:rsidTr="001369AA">
        <w:trPr>
          <w:jc w:val="center"/>
        </w:trPr>
        <w:tc>
          <w:tcPr>
            <w:tcW w:w="283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16840920" w14:textId="345A69A1" w:rsidR="0021537F" w:rsidRPr="00022DB6" w:rsidRDefault="00A27519"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Concepto</w:t>
            </w:r>
          </w:p>
        </w:tc>
        <w:tc>
          <w:tcPr>
            <w:tcW w:w="510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625EBD0F" w14:textId="25E38E2A" w:rsidR="0021537F" w:rsidRPr="00022DB6" w:rsidRDefault="00A27519"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Valor </w:t>
            </w:r>
          </w:p>
          <w:p w14:paraId="6787CE46" w14:textId="77777777" w:rsidR="0021537F" w:rsidRPr="00022DB6" w:rsidRDefault="0021537F"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(en millones de pesos)</w:t>
            </w:r>
          </w:p>
        </w:tc>
      </w:tr>
      <w:tr w:rsidR="0021537F" w:rsidRPr="00022DB6" w14:paraId="164DF77E" w14:textId="77777777" w:rsidTr="001369AA">
        <w:trPr>
          <w:jc w:val="center"/>
        </w:trPr>
        <w:tc>
          <w:tcPr>
            <w:tcW w:w="7933"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D14E97C" w14:textId="76E74393" w:rsidR="0021537F" w:rsidRPr="003D2932" w:rsidRDefault="00A27519" w:rsidP="00022DB6">
            <w:pPr>
              <w:spacing w:after="0" w:line="276" w:lineRule="auto"/>
              <w:jc w:val="center"/>
              <w:rPr>
                <w:rFonts w:ascii="Arial" w:eastAsia="Times New Roman" w:hAnsi="Arial" w:cs="Arial"/>
                <w:b/>
                <w:bCs/>
                <w:color w:val="000000" w:themeColor="text1"/>
                <w:sz w:val="18"/>
                <w:szCs w:val="18"/>
                <w:lang w:eastAsia="es-CO"/>
              </w:rPr>
            </w:pPr>
            <w:r w:rsidRPr="003D2932">
              <w:rPr>
                <w:rFonts w:ascii="Arial" w:eastAsia="Times New Roman" w:hAnsi="Arial" w:cs="Arial"/>
                <w:b/>
                <w:bCs/>
                <w:color w:val="000000" w:themeColor="text1"/>
                <w:sz w:val="18"/>
                <w:szCs w:val="18"/>
                <w:lang w:eastAsia="es-CO"/>
              </w:rPr>
              <w:t>Vigencia fiscal 2022</w:t>
            </w:r>
          </w:p>
        </w:tc>
      </w:tr>
      <w:tr w:rsidR="0021537F" w:rsidRPr="00022DB6" w14:paraId="6B5B3A2F"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81C4E27"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Activo total</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0EEFC8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86.011</w:t>
            </w:r>
          </w:p>
        </w:tc>
      </w:tr>
      <w:tr w:rsidR="0021537F" w:rsidRPr="00022DB6" w14:paraId="4C8C9AF5"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5D4072D" w14:textId="77777777" w:rsidR="0021537F" w:rsidRPr="00022DB6" w:rsidRDefault="0021537F" w:rsidP="00022DB6">
            <w:pPr>
              <w:numPr>
                <w:ilvl w:val="0"/>
                <w:numId w:val="24"/>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2241027"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7.468</w:t>
            </w:r>
          </w:p>
        </w:tc>
      </w:tr>
      <w:tr w:rsidR="0021537F" w:rsidRPr="00022DB6" w14:paraId="2467A92A"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9218D55" w14:textId="77777777" w:rsidR="0021537F" w:rsidRPr="00022DB6" w:rsidRDefault="0021537F" w:rsidP="00022DB6">
            <w:pPr>
              <w:numPr>
                <w:ilvl w:val="0"/>
                <w:numId w:val="25"/>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737D809"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78.543</w:t>
            </w:r>
          </w:p>
        </w:tc>
      </w:tr>
      <w:tr w:rsidR="0021537F" w:rsidRPr="00022DB6" w14:paraId="0C354DE1"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7D16635"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Pasivo total</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74AD0B3"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9.723</w:t>
            </w:r>
          </w:p>
        </w:tc>
      </w:tr>
      <w:tr w:rsidR="0021537F" w:rsidRPr="00022DB6" w14:paraId="06F6CDE6"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3F9651C" w14:textId="77777777" w:rsidR="0021537F" w:rsidRPr="00022DB6" w:rsidRDefault="0021537F" w:rsidP="00022DB6">
            <w:pPr>
              <w:numPr>
                <w:ilvl w:val="0"/>
                <w:numId w:val="26"/>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Corriente</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1A8E21A"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7.578</w:t>
            </w:r>
          </w:p>
        </w:tc>
      </w:tr>
      <w:tr w:rsidR="0021537F" w:rsidRPr="00022DB6" w14:paraId="609BE334"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545AAD9" w14:textId="77777777" w:rsidR="0021537F" w:rsidRPr="00022DB6" w:rsidRDefault="0021537F" w:rsidP="00022DB6">
            <w:pPr>
              <w:numPr>
                <w:ilvl w:val="0"/>
                <w:numId w:val="27"/>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corriente</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CB82CD0"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2.145</w:t>
            </w:r>
          </w:p>
        </w:tc>
      </w:tr>
      <w:tr w:rsidR="0021537F" w:rsidRPr="00022DB6" w14:paraId="651478E5"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7683235" w14:textId="77777777"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Patrimonio</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35AFFCF"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76.288</w:t>
            </w:r>
          </w:p>
        </w:tc>
      </w:tr>
    </w:tbl>
    <w:p w14:paraId="43C0FABD" w14:textId="77777777" w:rsidR="00B95173" w:rsidRPr="00022DB6" w:rsidRDefault="00B95173" w:rsidP="00022DB6">
      <w:pPr>
        <w:autoSpaceDE w:val="0"/>
        <w:autoSpaceDN w:val="0"/>
        <w:adjustRightInd w:val="0"/>
        <w:spacing w:before="240" w:line="276" w:lineRule="auto"/>
        <w:jc w:val="both"/>
        <w:rPr>
          <w:rFonts w:ascii="Arial" w:eastAsiaTheme="majorEastAsia" w:hAnsi="Arial" w:cs="Arial"/>
          <w:color w:val="FF8764"/>
          <w:sz w:val="16"/>
          <w:szCs w:val="16"/>
        </w:rPr>
      </w:pPr>
    </w:p>
    <w:p w14:paraId="2585235C" w14:textId="12904558" w:rsidR="00B95173" w:rsidRPr="00041844" w:rsidRDefault="00B95173" w:rsidP="00022DB6">
      <w:pPr>
        <w:autoSpaceDE w:val="0"/>
        <w:autoSpaceDN w:val="0"/>
        <w:adjustRightInd w:val="0"/>
        <w:spacing w:before="240" w:line="276" w:lineRule="auto"/>
        <w:jc w:val="both"/>
        <w:rPr>
          <w:rFonts w:ascii="Arial" w:eastAsiaTheme="majorEastAsia" w:hAnsi="Arial" w:cs="Arial"/>
          <w:b/>
          <w:bCs/>
          <w:sz w:val="24"/>
          <w:szCs w:val="24"/>
        </w:rPr>
      </w:pPr>
      <w:r w:rsidRPr="00041844">
        <w:rPr>
          <w:rFonts w:ascii="Arial" w:eastAsiaTheme="majorEastAsia" w:hAnsi="Arial" w:cs="Arial"/>
          <w:b/>
          <w:bCs/>
          <w:sz w:val="24"/>
          <w:szCs w:val="24"/>
        </w:rPr>
        <w:t>Tabla 34</w:t>
      </w:r>
    </w:p>
    <w:p w14:paraId="5ABB5C3C" w14:textId="33E67F51" w:rsidR="00A27519" w:rsidRPr="00041844" w:rsidRDefault="00B95173" w:rsidP="00022DB6">
      <w:pPr>
        <w:spacing w:after="240" w:line="276" w:lineRule="auto"/>
        <w:jc w:val="both"/>
        <w:rPr>
          <w:rFonts w:ascii="Arial" w:eastAsia="Times New Roman" w:hAnsi="Arial" w:cs="Arial"/>
          <w:i/>
          <w:iCs/>
          <w:sz w:val="24"/>
          <w:szCs w:val="24"/>
          <w:lang w:eastAsia="es-CO"/>
        </w:rPr>
      </w:pPr>
      <w:r w:rsidRPr="00041844">
        <w:rPr>
          <w:rFonts w:ascii="Arial" w:hAnsi="Arial" w:cs="Arial"/>
          <w:i/>
          <w:iCs/>
          <w:sz w:val="24"/>
          <w:szCs w:val="24"/>
        </w:rPr>
        <w:t>Estado de resultados vigencia 2022</w:t>
      </w:r>
    </w:p>
    <w:tbl>
      <w:tblPr>
        <w:tblW w:w="0" w:type="auto"/>
        <w:jc w:val="center"/>
        <w:tblCellMar>
          <w:top w:w="15" w:type="dxa"/>
          <w:left w:w="15" w:type="dxa"/>
          <w:bottom w:w="15" w:type="dxa"/>
          <w:right w:w="15" w:type="dxa"/>
        </w:tblCellMar>
        <w:tblLook w:val="04A0" w:firstRow="1" w:lastRow="0" w:firstColumn="1" w:lastColumn="0" w:noHBand="0" w:noVBand="1"/>
      </w:tblPr>
      <w:tblGrid>
        <w:gridCol w:w="2830"/>
        <w:gridCol w:w="5103"/>
      </w:tblGrid>
      <w:tr w:rsidR="0021537F" w:rsidRPr="00022DB6" w14:paraId="158214AB" w14:textId="77777777" w:rsidTr="001369AA">
        <w:trPr>
          <w:jc w:val="center"/>
        </w:trPr>
        <w:tc>
          <w:tcPr>
            <w:tcW w:w="283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690B5D0E" w14:textId="725E8190" w:rsidR="0021537F" w:rsidRPr="00022DB6" w:rsidRDefault="00A27519"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Concepto</w:t>
            </w:r>
          </w:p>
        </w:tc>
        <w:tc>
          <w:tcPr>
            <w:tcW w:w="510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73FDDBD8" w14:textId="67527B22" w:rsidR="0021537F" w:rsidRPr="00022DB6" w:rsidRDefault="00A27519"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Valor</w:t>
            </w:r>
          </w:p>
          <w:p w14:paraId="6CE7D923" w14:textId="77777777" w:rsidR="0021537F" w:rsidRPr="00022DB6" w:rsidRDefault="0021537F" w:rsidP="00022DB6">
            <w:pPr>
              <w:spacing w:after="0" w:line="276" w:lineRule="auto"/>
              <w:jc w:val="center"/>
              <w:rPr>
                <w:rFonts w:ascii="Arial" w:eastAsia="Times New Roman" w:hAnsi="Arial" w:cs="Arial"/>
                <w:b/>
                <w:color w:val="000000" w:themeColor="text1"/>
                <w:sz w:val="18"/>
                <w:szCs w:val="18"/>
                <w:lang w:eastAsia="es-CO"/>
              </w:rPr>
            </w:pPr>
            <w:r w:rsidRPr="00022DB6">
              <w:rPr>
                <w:rFonts w:ascii="Arial" w:eastAsia="Times New Roman" w:hAnsi="Arial" w:cs="Arial"/>
                <w:b/>
                <w:color w:val="000000" w:themeColor="text1"/>
                <w:sz w:val="18"/>
                <w:szCs w:val="18"/>
                <w:lang w:eastAsia="es-CO"/>
              </w:rPr>
              <w:t>(en millones de pesos)</w:t>
            </w:r>
          </w:p>
        </w:tc>
      </w:tr>
      <w:tr w:rsidR="0021537F" w:rsidRPr="00022DB6" w14:paraId="03C2B22B" w14:textId="77777777" w:rsidTr="001369AA">
        <w:trPr>
          <w:jc w:val="center"/>
        </w:trPr>
        <w:tc>
          <w:tcPr>
            <w:tcW w:w="7933" w:type="dxa"/>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A5FAED3" w14:textId="64E87D08" w:rsidR="0021537F" w:rsidRPr="003D2932" w:rsidRDefault="00A27519" w:rsidP="00022DB6">
            <w:pPr>
              <w:spacing w:after="0" w:line="276" w:lineRule="auto"/>
              <w:jc w:val="center"/>
              <w:rPr>
                <w:rFonts w:ascii="Arial" w:eastAsia="Times New Roman" w:hAnsi="Arial" w:cs="Arial"/>
                <w:b/>
                <w:bCs/>
                <w:color w:val="000000" w:themeColor="text1"/>
                <w:sz w:val="18"/>
                <w:szCs w:val="18"/>
                <w:lang w:eastAsia="es-CO"/>
              </w:rPr>
            </w:pPr>
            <w:r w:rsidRPr="003D2932">
              <w:rPr>
                <w:rFonts w:ascii="Arial" w:eastAsia="Times New Roman" w:hAnsi="Arial" w:cs="Arial"/>
                <w:b/>
                <w:bCs/>
                <w:color w:val="000000" w:themeColor="text1"/>
                <w:sz w:val="18"/>
                <w:szCs w:val="18"/>
                <w:lang w:eastAsia="es-CO"/>
              </w:rPr>
              <w:t>Vigencia fiscal 2022</w:t>
            </w:r>
          </w:p>
        </w:tc>
      </w:tr>
      <w:tr w:rsidR="0021537F" w:rsidRPr="00022DB6" w14:paraId="5CC26DFF"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F39C31B" w14:textId="4A50066C" w:rsidR="0021537F" w:rsidRPr="00022DB6" w:rsidRDefault="00A27519"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operacionales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5FED872"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12.413</w:t>
            </w:r>
          </w:p>
        </w:tc>
      </w:tr>
      <w:tr w:rsidR="0021537F" w:rsidRPr="00022DB6" w14:paraId="560B3A1E"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A02AEA6" w14:textId="2B4BA48B" w:rsidR="0021537F" w:rsidRPr="00022DB6" w:rsidRDefault="00A27519"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Gastos operacionales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3F2D612"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15.713</w:t>
            </w:r>
          </w:p>
        </w:tc>
      </w:tr>
      <w:tr w:rsidR="0021537F" w:rsidRPr="00022DB6" w14:paraId="64C47B7E"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7C178FA" w14:textId="0762C50E" w:rsidR="0021537F" w:rsidRPr="00022DB6" w:rsidRDefault="0021537F"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Costos de </w:t>
            </w:r>
            <w:r w:rsidR="00A27519" w:rsidRPr="00022DB6">
              <w:rPr>
                <w:rFonts w:ascii="Arial" w:eastAsia="Times New Roman" w:hAnsi="Arial" w:cs="Arial"/>
                <w:color w:val="000000" w:themeColor="text1"/>
                <w:sz w:val="18"/>
                <w:szCs w:val="18"/>
                <w:lang w:eastAsia="es-CO"/>
              </w:rPr>
              <w:t>v</w:t>
            </w:r>
            <w:r w:rsidRPr="00022DB6">
              <w:rPr>
                <w:rFonts w:ascii="Arial" w:eastAsia="Times New Roman" w:hAnsi="Arial" w:cs="Arial"/>
                <w:color w:val="000000" w:themeColor="text1"/>
                <w:sz w:val="18"/>
                <w:szCs w:val="18"/>
                <w:lang w:eastAsia="es-CO"/>
              </w:rPr>
              <w:t xml:space="preserve">enta y </w:t>
            </w:r>
            <w:r w:rsidR="00A27519"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peración</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44ACDC3"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r>
      <w:tr w:rsidR="0021537F" w:rsidRPr="00022DB6" w14:paraId="5B2A3A33"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0C27FD1" w14:textId="23A56856" w:rsidR="0021537F" w:rsidRPr="00022DB6" w:rsidRDefault="00A27519"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operacional</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0AE561C"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-3.300</w:t>
            </w:r>
          </w:p>
        </w:tc>
      </w:tr>
      <w:tr w:rsidR="0021537F" w:rsidRPr="00022DB6" w14:paraId="1465EB07"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E07A20C" w14:textId="764C9D40" w:rsidR="0021537F" w:rsidRPr="00022DB6" w:rsidRDefault="00A27519"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Ingresos extraordinarios</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5E0994E"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113</w:t>
            </w:r>
          </w:p>
        </w:tc>
      </w:tr>
      <w:tr w:rsidR="0021537F" w:rsidRPr="00022DB6" w14:paraId="5B23F25A"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4F62D08" w14:textId="5E4C7C3C" w:rsidR="0021537F" w:rsidRPr="00022DB6" w:rsidRDefault="00A27519"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Gastos extraordinarios</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32A5C4F"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52</w:t>
            </w:r>
          </w:p>
        </w:tc>
      </w:tr>
      <w:tr w:rsidR="0021537F" w:rsidRPr="00022DB6" w14:paraId="11173824"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D15549E" w14:textId="398B885D" w:rsidR="0021537F" w:rsidRPr="00022DB6" w:rsidRDefault="00A27519"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no operacional</w:t>
            </w:r>
          </w:p>
        </w:tc>
        <w:tc>
          <w:tcPr>
            <w:tcW w:w="510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65BF6C9"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61</w:t>
            </w:r>
          </w:p>
        </w:tc>
      </w:tr>
      <w:tr w:rsidR="0021537F" w:rsidRPr="00022DB6" w14:paraId="06995AC4" w14:textId="77777777" w:rsidTr="001369AA">
        <w:trPr>
          <w:jc w:val="center"/>
        </w:trPr>
        <w:tc>
          <w:tcPr>
            <w:tcW w:w="283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2D17C9E" w14:textId="18AE4D29" w:rsidR="0021537F" w:rsidRPr="00022DB6" w:rsidRDefault="00A27519" w:rsidP="00022DB6">
            <w:pPr>
              <w:spacing w:after="0" w:line="276" w:lineRule="auto"/>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Resultado neto</w:t>
            </w:r>
          </w:p>
        </w:tc>
        <w:tc>
          <w:tcPr>
            <w:tcW w:w="510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9A6946F" w14:textId="77777777" w:rsidR="0021537F" w:rsidRPr="00022DB6" w:rsidRDefault="0021537F"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-3.239</w:t>
            </w:r>
          </w:p>
        </w:tc>
      </w:tr>
    </w:tbl>
    <w:p w14:paraId="6CCA4644" w14:textId="77777777" w:rsidR="00E83920" w:rsidRPr="00022DB6" w:rsidRDefault="00E83920" w:rsidP="00022DB6">
      <w:pPr>
        <w:autoSpaceDE w:val="0"/>
        <w:autoSpaceDN w:val="0"/>
        <w:adjustRightInd w:val="0"/>
        <w:spacing w:line="276" w:lineRule="auto"/>
        <w:jc w:val="both"/>
        <w:rPr>
          <w:rFonts w:ascii="Arial" w:hAnsi="Arial" w:cs="Arial"/>
          <w:sz w:val="14"/>
          <w:szCs w:val="20"/>
        </w:rPr>
      </w:pPr>
    </w:p>
    <w:p w14:paraId="4705D9EB" w14:textId="558026B5" w:rsidR="00EE5938" w:rsidRPr="00022DB6" w:rsidRDefault="00EE5938" w:rsidP="00022DB6">
      <w:pPr>
        <w:pStyle w:val="Heading4"/>
        <w:numPr>
          <w:ilvl w:val="0"/>
          <w:numId w:val="5"/>
        </w:numPr>
        <w:spacing w:line="276" w:lineRule="auto"/>
        <w:rPr>
          <w:rFonts w:ascii="Arial" w:hAnsi="Arial" w:cs="Arial"/>
          <w:color w:val="FF8764"/>
          <w:sz w:val="28"/>
          <w:szCs w:val="28"/>
        </w:rPr>
      </w:pPr>
      <w:r w:rsidRPr="00022DB6">
        <w:rPr>
          <w:rFonts w:ascii="Arial" w:hAnsi="Arial" w:cs="Arial"/>
          <w:color w:val="FF8764"/>
          <w:sz w:val="28"/>
          <w:szCs w:val="28"/>
        </w:rPr>
        <w:t xml:space="preserve">Bienes </w:t>
      </w:r>
      <w:r w:rsidR="00973134" w:rsidRPr="00022DB6">
        <w:rPr>
          <w:rFonts w:ascii="Arial" w:hAnsi="Arial" w:cs="Arial"/>
          <w:color w:val="FF8764"/>
          <w:sz w:val="28"/>
          <w:szCs w:val="28"/>
        </w:rPr>
        <w:t>m</w:t>
      </w:r>
      <w:r w:rsidRPr="00022DB6">
        <w:rPr>
          <w:rFonts w:ascii="Arial" w:hAnsi="Arial" w:cs="Arial"/>
          <w:color w:val="FF8764"/>
          <w:sz w:val="28"/>
          <w:szCs w:val="28"/>
        </w:rPr>
        <w:t xml:space="preserve">uebles e </w:t>
      </w:r>
      <w:r w:rsidR="00973134" w:rsidRPr="00022DB6">
        <w:rPr>
          <w:rFonts w:ascii="Arial" w:hAnsi="Arial" w:cs="Arial"/>
          <w:color w:val="FF8764"/>
          <w:sz w:val="28"/>
          <w:szCs w:val="28"/>
        </w:rPr>
        <w:t>i</w:t>
      </w:r>
      <w:r w:rsidRPr="00022DB6">
        <w:rPr>
          <w:rFonts w:ascii="Arial" w:hAnsi="Arial" w:cs="Arial"/>
          <w:color w:val="FF8764"/>
          <w:sz w:val="28"/>
          <w:szCs w:val="28"/>
        </w:rPr>
        <w:t>nmuebles</w:t>
      </w:r>
    </w:p>
    <w:p w14:paraId="23C15ACF" w14:textId="09457B24" w:rsidR="00C2622C" w:rsidRPr="00022DB6" w:rsidRDefault="00C2622C" w:rsidP="00022DB6">
      <w:pPr>
        <w:spacing w:line="276" w:lineRule="auto"/>
        <w:rPr>
          <w:rFonts w:ascii="Arial" w:hAnsi="Arial" w:cs="Arial"/>
        </w:rPr>
      </w:pPr>
    </w:p>
    <w:p w14:paraId="4991C741" w14:textId="52A56684" w:rsidR="00642C2B" w:rsidRDefault="00642C2B" w:rsidP="00022DB6">
      <w:pPr>
        <w:spacing w:line="276" w:lineRule="auto"/>
        <w:rPr>
          <w:rFonts w:ascii="Arial" w:hAnsi="Arial" w:cs="Arial"/>
          <w:sz w:val="24"/>
          <w:szCs w:val="24"/>
        </w:rPr>
      </w:pPr>
      <w:r w:rsidRPr="00022DB6">
        <w:rPr>
          <w:rFonts w:ascii="Arial" w:hAnsi="Arial" w:cs="Arial"/>
          <w:sz w:val="24"/>
          <w:szCs w:val="24"/>
        </w:rPr>
        <w:t xml:space="preserve">A </w:t>
      </w:r>
      <w:r w:rsidR="00861678" w:rsidRPr="00022DB6">
        <w:rPr>
          <w:rFonts w:ascii="Arial" w:hAnsi="Arial" w:cs="Arial"/>
          <w:sz w:val="24"/>
          <w:szCs w:val="24"/>
        </w:rPr>
        <w:t>continuación,</w:t>
      </w:r>
      <w:r w:rsidRPr="00022DB6">
        <w:rPr>
          <w:rFonts w:ascii="Arial" w:hAnsi="Arial" w:cs="Arial"/>
          <w:sz w:val="24"/>
          <w:szCs w:val="24"/>
        </w:rPr>
        <w:t xml:space="preserve"> se presentan los bienes muebles e inmuebles del Ideam para el periodo comprendido entre 2018 y 2022 (Tablas 3</w:t>
      </w:r>
      <w:r w:rsidR="00C4441A" w:rsidRPr="00022DB6">
        <w:rPr>
          <w:rFonts w:ascii="Arial" w:hAnsi="Arial" w:cs="Arial"/>
          <w:sz w:val="24"/>
          <w:szCs w:val="24"/>
        </w:rPr>
        <w:t>5</w:t>
      </w:r>
      <w:r w:rsidRPr="00022DB6">
        <w:rPr>
          <w:rFonts w:ascii="Arial" w:hAnsi="Arial" w:cs="Arial"/>
          <w:sz w:val="24"/>
          <w:szCs w:val="24"/>
        </w:rPr>
        <w:t>, 3</w:t>
      </w:r>
      <w:r w:rsidR="00C4441A" w:rsidRPr="00022DB6">
        <w:rPr>
          <w:rFonts w:ascii="Arial" w:hAnsi="Arial" w:cs="Arial"/>
          <w:sz w:val="24"/>
          <w:szCs w:val="24"/>
        </w:rPr>
        <w:t>6</w:t>
      </w:r>
      <w:r w:rsidRPr="00022DB6">
        <w:rPr>
          <w:rFonts w:ascii="Arial" w:hAnsi="Arial" w:cs="Arial"/>
          <w:sz w:val="24"/>
          <w:szCs w:val="24"/>
        </w:rPr>
        <w:t>, 3</w:t>
      </w:r>
      <w:r w:rsidR="00C4441A" w:rsidRPr="00022DB6">
        <w:rPr>
          <w:rFonts w:ascii="Arial" w:hAnsi="Arial" w:cs="Arial"/>
          <w:sz w:val="24"/>
          <w:szCs w:val="24"/>
        </w:rPr>
        <w:t>7</w:t>
      </w:r>
      <w:r w:rsidRPr="00022DB6">
        <w:rPr>
          <w:rFonts w:ascii="Arial" w:hAnsi="Arial" w:cs="Arial"/>
          <w:sz w:val="24"/>
          <w:szCs w:val="24"/>
        </w:rPr>
        <w:t>, 3</w:t>
      </w:r>
      <w:r w:rsidR="00C4441A" w:rsidRPr="00022DB6">
        <w:rPr>
          <w:rFonts w:ascii="Arial" w:hAnsi="Arial" w:cs="Arial"/>
          <w:sz w:val="24"/>
          <w:szCs w:val="24"/>
        </w:rPr>
        <w:t>8</w:t>
      </w:r>
      <w:r w:rsidRPr="00022DB6">
        <w:rPr>
          <w:rFonts w:ascii="Arial" w:hAnsi="Arial" w:cs="Arial"/>
          <w:sz w:val="24"/>
          <w:szCs w:val="24"/>
        </w:rPr>
        <w:t xml:space="preserve"> y </w:t>
      </w:r>
      <w:r w:rsidR="00C4441A" w:rsidRPr="00022DB6">
        <w:rPr>
          <w:rFonts w:ascii="Arial" w:hAnsi="Arial" w:cs="Arial"/>
          <w:sz w:val="24"/>
          <w:szCs w:val="24"/>
        </w:rPr>
        <w:t>39</w:t>
      </w:r>
      <w:r w:rsidRPr="00022DB6">
        <w:rPr>
          <w:rFonts w:ascii="Arial" w:hAnsi="Arial" w:cs="Arial"/>
          <w:sz w:val="24"/>
          <w:szCs w:val="24"/>
        </w:rPr>
        <w:t>).</w:t>
      </w:r>
    </w:p>
    <w:p w14:paraId="2E5AC812" w14:textId="6BBA2684" w:rsidR="00041844" w:rsidRDefault="00041844" w:rsidP="00022DB6">
      <w:pPr>
        <w:spacing w:line="276" w:lineRule="auto"/>
        <w:rPr>
          <w:rFonts w:ascii="Arial" w:hAnsi="Arial" w:cs="Arial"/>
          <w:sz w:val="24"/>
          <w:szCs w:val="24"/>
        </w:rPr>
      </w:pPr>
    </w:p>
    <w:p w14:paraId="5F6476D5" w14:textId="77777777" w:rsidR="00041844" w:rsidRPr="00022DB6" w:rsidRDefault="00041844" w:rsidP="00022DB6">
      <w:pPr>
        <w:spacing w:line="276" w:lineRule="auto"/>
        <w:rPr>
          <w:rFonts w:ascii="Arial" w:hAnsi="Arial" w:cs="Arial"/>
          <w:sz w:val="24"/>
          <w:szCs w:val="24"/>
        </w:rPr>
      </w:pPr>
    </w:p>
    <w:p w14:paraId="1D6972BB" w14:textId="163FE5B3" w:rsidR="00C4441A" w:rsidRPr="003D2932" w:rsidRDefault="00C4441A" w:rsidP="00022DB6">
      <w:pPr>
        <w:autoSpaceDE w:val="0"/>
        <w:autoSpaceDN w:val="0"/>
        <w:adjustRightInd w:val="0"/>
        <w:spacing w:before="240" w:line="276" w:lineRule="auto"/>
        <w:jc w:val="both"/>
        <w:rPr>
          <w:rFonts w:ascii="Arial" w:eastAsiaTheme="majorEastAsia" w:hAnsi="Arial" w:cs="Arial"/>
          <w:b/>
          <w:bCs/>
          <w:sz w:val="24"/>
          <w:szCs w:val="24"/>
        </w:rPr>
      </w:pPr>
      <w:r w:rsidRPr="003D2932">
        <w:rPr>
          <w:rFonts w:ascii="Arial" w:eastAsiaTheme="majorEastAsia" w:hAnsi="Arial" w:cs="Arial"/>
          <w:b/>
          <w:bCs/>
          <w:sz w:val="24"/>
          <w:szCs w:val="24"/>
        </w:rPr>
        <w:lastRenderedPageBreak/>
        <w:t>Tabla 35</w:t>
      </w:r>
    </w:p>
    <w:p w14:paraId="599F3958" w14:textId="25B0258B" w:rsidR="00973134" w:rsidRPr="003D2932" w:rsidRDefault="00973134" w:rsidP="00022DB6">
      <w:pPr>
        <w:spacing w:line="276" w:lineRule="auto"/>
        <w:rPr>
          <w:rFonts w:ascii="Arial" w:hAnsi="Arial" w:cs="Arial"/>
          <w:i/>
          <w:iCs/>
          <w:sz w:val="24"/>
          <w:szCs w:val="24"/>
        </w:rPr>
      </w:pPr>
      <w:r w:rsidRPr="003D2932">
        <w:rPr>
          <w:rFonts w:ascii="Arial" w:hAnsi="Arial" w:cs="Arial"/>
          <w:i/>
          <w:iCs/>
          <w:sz w:val="24"/>
          <w:szCs w:val="24"/>
        </w:rPr>
        <w:t>Bienes muebles e inmuebles del Ideam</w:t>
      </w:r>
      <w:r w:rsidR="00642C2B" w:rsidRPr="003D2932">
        <w:rPr>
          <w:rFonts w:ascii="Arial" w:hAnsi="Arial" w:cs="Arial"/>
          <w:i/>
          <w:iCs/>
          <w:sz w:val="24"/>
          <w:szCs w:val="24"/>
        </w:rPr>
        <w:t xml:space="preserve"> vigencia 2018</w:t>
      </w:r>
    </w:p>
    <w:tbl>
      <w:tblPr>
        <w:tblW w:w="9322" w:type="dxa"/>
        <w:tblCellMar>
          <w:top w:w="15" w:type="dxa"/>
          <w:left w:w="15" w:type="dxa"/>
          <w:bottom w:w="15" w:type="dxa"/>
          <w:right w:w="15" w:type="dxa"/>
        </w:tblCellMar>
        <w:tblLook w:val="04A0" w:firstRow="1" w:lastRow="0" w:firstColumn="1" w:lastColumn="0" w:noHBand="0" w:noVBand="1"/>
      </w:tblPr>
      <w:tblGrid>
        <w:gridCol w:w="6127"/>
        <w:gridCol w:w="3195"/>
      </w:tblGrid>
      <w:tr w:rsidR="00B67AFC" w:rsidRPr="00022DB6" w14:paraId="7C0D403C" w14:textId="77777777" w:rsidTr="003D2932">
        <w:trPr>
          <w:trHeight w:val="547"/>
        </w:trPr>
        <w:tc>
          <w:tcPr>
            <w:tcW w:w="6127"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2612C664" w14:textId="25D3D6E1" w:rsidR="00C2622C" w:rsidRPr="00022DB6" w:rsidRDefault="00973134" w:rsidP="00022DB6">
            <w:pPr>
              <w:pStyle w:val="ListParagraph"/>
              <w:spacing w:line="276" w:lineRule="auto"/>
              <w:jc w:val="center"/>
              <w:rPr>
                <w:rFonts w:ascii="Arial" w:hAnsi="Arial" w:cs="Arial"/>
                <w:b/>
                <w:bCs/>
                <w:color w:val="000000" w:themeColor="text1"/>
                <w:sz w:val="18"/>
                <w:szCs w:val="18"/>
              </w:rPr>
            </w:pPr>
            <w:r w:rsidRPr="00022DB6">
              <w:rPr>
                <w:rFonts w:ascii="Arial" w:hAnsi="Arial" w:cs="Arial"/>
                <w:b/>
                <w:bCs/>
                <w:color w:val="000000" w:themeColor="text1"/>
                <w:sz w:val="18"/>
                <w:szCs w:val="18"/>
              </w:rPr>
              <w:t>Concepto</w:t>
            </w:r>
          </w:p>
        </w:tc>
        <w:tc>
          <w:tcPr>
            <w:tcW w:w="3195"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3951B34F" w14:textId="27570184" w:rsidR="00C2622C" w:rsidRPr="00022DB6" w:rsidRDefault="00973134" w:rsidP="00022DB6">
            <w:pPr>
              <w:spacing w:after="0" w:line="276" w:lineRule="auto"/>
              <w:jc w:val="center"/>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Valor</w:t>
            </w:r>
          </w:p>
          <w:p w14:paraId="0E58B465" w14:textId="77777777" w:rsidR="00C2622C" w:rsidRPr="00022DB6" w:rsidRDefault="00C2622C" w:rsidP="00022DB6">
            <w:pPr>
              <w:spacing w:after="0" w:line="276" w:lineRule="auto"/>
              <w:jc w:val="center"/>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(en millones de pesos)</w:t>
            </w:r>
          </w:p>
        </w:tc>
      </w:tr>
      <w:tr w:rsidR="00B67AFC" w:rsidRPr="00022DB6" w14:paraId="218578DB" w14:textId="77777777" w:rsidTr="003D2932">
        <w:trPr>
          <w:trHeight w:val="283"/>
        </w:trPr>
        <w:tc>
          <w:tcPr>
            <w:tcW w:w="0" w:type="auto"/>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3662AD2" w14:textId="233E7C78" w:rsidR="00C2622C" w:rsidRPr="00022DB6" w:rsidRDefault="00973134"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 xml:space="preserve">Vigencia fiscal </w:t>
            </w:r>
            <w:r w:rsidR="00C2622C" w:rsidRPr="00022DB6">
              <w:rPr>
                <w:rFonts w:ascii="Arial" w:eastAsia="Times New Roman" w:hAnsi="Arial" w:cs="Arial"/>
                <w:b/>
                <w:bCs/>
                <w:color w:val="000000" w:themeColor="text1"/>
                <w:sz w:val="18"/>
                <w:szCs w:val="18"/>
                <w:lang w:eastAsia="es-CO"/>
              </w:rPr>
              <w:t>2018</w:t>
            </w:r>
          </w:p>
        </w:tc>
      </w:tr>
      <w:tr w:rsidR="00B67AFC" w:rsidRPr="00022DB6" w14:paraId="4C33DE70" w14:textId="77777777" w:rsidTr="003D2932">
        <w:trPr>
          <w:trHeight w:val="283"/>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87A36BD" w14:textId="59F79797" w:rsidR="00C2622C"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Terrenos</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392A796" w14:textId="4C8F3C01" w:rsidR="00C2622C"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$5.217.560.336</w:t>
            </w:r>
          </w:p>
        </w:tc>
      </w:tr>
      <w:tr w:rsidR="00B67AFC" w:rsidRPr="00022DB6" w14:paraId="39DD1765" w14:textId="77777777" w:rsidTr="003D2932">
        <w:trPr>
          <w:trHeight w:val="263"/>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CE94A52" w14:textId="54B6606D" w:rsidR="00C2622C"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Edificaciones</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CD5319D" w14:textId="110C4125" w:rsidR="00C2622C"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$22.770.251.677</w:t>
            </w:r>
          </w:p>
        </w:tc>
      </w:tr>
      <w:tr w:rsidR="00B67AFC" w:rsidRPr="00022DB6" w14:paraId="35882439" w14:textId="77777777" w:rsidTr="003D2932">
        <w:trPr>
          <w:trHeight w:val="263"/>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1D762D8" w14:textId="1391D88A" w:rsidR="00C2622C"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Construcciones en curso</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EF7DA8C" w14:textId="2A7F8181" w:rsidR="00C2622C"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$0</w:t>
            </w:r>
          </w:p>
        </w:tc>
      </w:tr>
      <w:tr w:rsidR="00B67AFC" w:rsidRPr="00022DB6" w14:paraId="12540EE1" w14:textId="77777777" w:rsidTr="003D2932">
        <w:trPr>
          <w:trHeight w:val="283"/>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2E25FD2" w14:textId="20A4594E" w:rsidR="00C2622C"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Maquinaria y equipo</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182CF36" w14:textId="13B26217" w:rsidR="00C2622C"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$307.403.719</w:t>
            </w:r>
          </w:p>
        </w:tc>
      </w:tr>
      <w:tr w:rsidR="00B67AFC" w:rsidRPr="00022DB6" w14:paraId="429B5BAD" w14:textId="77777777" w:rsidTr="003D2932">
        <w:trPr>
          <w:trHeight w:val="263"/>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DCB936C" w14:textId="7FF75C21" w:rsidR="000C0D59"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transporte, tracci</w:t>
            </w:r>
            <w:r w:rsidR="00642C2B" w:rsidRPr="00022DB6">
              <w:rPr>
                <w:rFonts w:ascii="Arial" w:eastAsia="Times New Roman" w:hAnsi="Arial" w:cs="Arial"/>
                <w:color w:val="000000" w:themeColor="text1"/>
                <w:sz w:val="18"/>
                <w:szCs w:val="18"/>
                <w:lang w:eastAsia="es-CO"/>
              </w:rPr>
              <w:t>ó</w:t>
            </w:r>
            <w:r w:rsidRPr="00022DB6">
              <w:rPr>
                <w:rFonts w:ascii="Arial" w:eastAsia="Times New Roman" w:hAnsi="Arial" w:cs="Arial"/>
                <w:color w:val="000000" w:themeColor="text1"/>
                <w:sz w:val="18"/>
                <w:szCs w:val="18"/>
                <w:lang w:eastAsia="es-CO"/>
              </w:rPr>
              <w:t>n y elevaci</w:t>
            </w:r>
            <w:r w:rsidR="00642C2B" w:rsidRPr="00022DB6">
              <w:rPr>
                <w:rFonts w:ascii="Arial" w:eastAsia="Times New Roman" w:hAnsi="Arial" w:cs="Arial"/>
                <w:color w:val="000000" w:themeColor="text1"/>
                <w:sz w:val="18"/>
                <w:szCs w:val="18"/>
                <w:lang w:eastAsia="es-CO"/>
              </w:rPr>
              <w:t>ó</w:t>
            </w:r>
            <w:r w:rsidRPr="00022DB6">
              <w:rPr>
                <w:rFonts w:ascii="Arial" w:eastAsia="Times New Roman" w:hAnsi="Arial" w:cs="Arial"/>
                <w:color w:val="000000" w:themeColor="text1"/>
                <w:sz w:val="18"/>
                <w:szCs w:val="18"/>
                <w:lang w:eastAsia="es-CO"/>
              </w:rPr>
              <w:t>n</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5E378BA" w14:textId="3672663B"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$336.900.000</w:t>
            </w:r>
          </w:p>
        </w:tc>
      </w:tr>
      <w:tr w:rsidR="00B67AFC" w:rsidRPr="00022DB6" w14:paraId="4431C66E" w14:textId="77777777" w:rsidTr="003D2932">
        <w:trPr>
          <w:trHeight w:val="283"/>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D18C919" w14:textId="4F964CA8" w:rsidR="000C0D59"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comunicaciones y computaci</w:t>
            </w:r>
            <w:r w:rsidR="00642C2B" w:rsidRPr="00022DB6">
              <w:rPr>
                <w:rFonts w:ascii="Arial" w:eastAsia="Times New Roman" w:hAnsi="Arial" w:cs="Arial"/>
                <w:color w:val="000000" w:themeColor="text1"/>
                <w:sz w:val="18"/>
                <w:szCs w:val="18"/>
                <w:lang w:eastAsia="es-CO"/>
              </w:rPr>
              <w:t>ó</w:t>
            </w:r>
            <w:r w:rsidRPr="00022DB6">
              <w:rPr>
                <w:rFonts w:ascii="Arial" w:eastAsia="Times New Roman" w:hAnsi="Arial" w:cs="Arial"/>
                <w:color w:val="000000" w:themeColor="text1"/>
                <w:sz w:val="18"/>
                <w:szCs w:val="18"/>
                <w:lang w:eastAsia="es-CO"/>
              </w:rPr>
              <w:t>n</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AE7A857" w14:textId="42AF6F62"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$15.227.752.055</w:t>
            </w:r>
          </w:p>
        </w:tc>
      </w:tr>
      <w:tr w:rsidR="00B67AFC" w:rsidRPr="00022DB6" w14:paraId="34CB20A9" w14:textId="77777777" w:rsidTr="003D2932">
        <w:trPr>
          <w:trHeight w:val="263"/>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49645F9" w14:textId="6FD80DB7" w:rsidR="000C0D59"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Muebles, enseres y equipos de oficina</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4073D65" w14:textId="5EA6ADEB"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$1.165.209.123</w:t>
            </w:r>
          </w:p>
        </w:tc>
      </w:tr>
      <w:tr w:rsidR="00B67AFC" w:rsidRPr="00022DB6" w14:paraId="0C2EDA14" w14:textId="77777777" w:rsidTr="003D2932">
        <w:trPr>
          <w:trHeight w:val="283"/>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FB0CC7B" w14:textId="7D366676" w:rsidR="000C0D59"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Bienes muebles en bodega</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CA189C2" w14:textId="5B431F63"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$4.003.327.981</w:t>
            </w:r>
          </w:p>
        </w:tc>
      </w:tr>
      <w:tr w:rsidR="00B67AFC" w:rsidRPr="00022DB6" w14:paraId="6FD1D286" w14:textId="77777777" w:rsidTr="003D2932">
        <w:trPr>
          <w:trHeight w:val="263"/>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C70FBD1" w14:textId="5407ADCF" w:rsidR="000C0D59"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Redes, l</w:t>
            </w:r>
            <w:r w:rsidR="00642C2B"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neas y cables</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57976DE" w14:textId="29D65815"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$0</w:t>
            </w:r>
          </w:p>
        </w:tc>
      </w:tr>
      <w:tr w:rsidR="00B67AFC" w:rsidRPr="00022DB6" w14:paraId="52A6203C" w14:textId="77777777" w:rsidTr="003D2932">
        <w:trPr>
          <w:trHeight w:val="283"/>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F866181" w14:textId="45A3C3CD" w:rsidR="000C0D59"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Plantas, ductos y t</w:t>
            </w:r>
            <w:r w:rsidR="00642C2B" w:rsidRPr="00022DB6">
              <w:rPr>
                <w:rFonts w:ascii="Arial" w:eastAsia="Times New Roman" w:hAnsi="Arial" w:cs="Arial"/>
                <w:color w:val="000000" w:themeColor="text1"/>
                <w:sz w:val="18"/>
                <w:szCs w:val="18"/>
                <w:lang w:eastAsia="es-CO"/>
              </w:rPr>
              <w:t>ú</w:t>
            </w:r>
            <w:r w:rsidRPr="00022DB6">
              <w:rPr>
                <w:rFonts w:ascii="Arial" w:eastAsia="Times New Roman" w:hAnsi="Arial" w:cs="Arial"/>
                <w:color w:val="000000" w:themeColor="text1"/>
                <w:sz w:val="18"/>
                <w:szCs w:val="18"/>
                <w:lang w:eastAsia="es-CO"/>
              </w:rPr>
              <w:t>neles</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1577166" w14:textId="32C20110"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$509.199.310</w:t>
            </w:r>
          </w:p>
        </w:tc>
      </w:tr>
      <w:tr w:rsidR="00B67AFC" w:rsidRPr="00022DB6" w14:paraId="4D4898B2" w14:textId="77777777" w:rsidTr="003D2932">
        <w:trPr>
          <w:trHeight w:val="263"/>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A2F70E4" w14:textId="768E9792" w:rsidR="000C0D59" w:rsidRPr="00022DB6" w:rsidRDefault="00973134"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Otros conceptos (*)</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90AC587" w14:textId="47BB6F9E"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$16.997.683.475</w:t>
            </w:r>
          </w:p>
        </w:tc>
      </w:tr>
    </w:tbl>
    <w:p w14:paraId="57F266A9" w14:textId="169907C5" w:rsidR="000C0D59" w:rsidRPr="003D2932" w:rsidRDefault="003D2932" w:rsidP="00022DB6">
      <w:pPr>
        <w:spacing w:line="276" w:lineRule="auto"/>
        <w:rPr>
          <w:rFonts w:ascii="Arial" w:hAnsi="Arial" w:cs="Arial"/>
          <w:b/>
          <w:bCs/>
          <w:color w:val="000000" w:themeColor="text1"/>
          <w:sz w:val="14"/>
          <w:szCs w:val="14"/>
        </w:rPr>
      </w:pPr>
      <w:r w:rsidRPr="003D2932">
        <w:rPr>
          <w:rFonts w:ascii="Arial" w:hAnsi="Arial" w:cs="Arial"/>
          <w:b/>
          <w:bCs/>
          <w:color w:val="000000" w:themeColor="text1"/>
          <w:sz w:val="14"/>
          <w:szCs w:val="14"/>
        </w:rPr>
        <w:t>Nota.</w:t>
      </w:r>
      <w:r>
        <w:rPr>
          <w:rFonts w:ascii="Arial" w:hAnsi="Arial" w:cs="Arial"/>
          <w:color w:val="000000" w:themeColor="text1"/>
          <w:sz w:val="14"/>
          <w:szCs w:val="14"/>
        </w:rPr>
        <w:t xml:space="preserve"> </w:t>
      </w:r>
      <w:r w:rsidR="000C0D59" w:rsidRPr="00022DB6">
        <w:rPr>
          <w:rFonts w:ascii="Arial" w:hAnsi="Arial" w:cs="Arial"/>
          <w:color w:val="000000" w:themeColor="text1"/>
          <w:sz w:val="14"/>
          <w:szCs w:val="14"/>
        </w:rPr>
        <w:t xml:space="preserve">(*) Corresponde a los conceptos: </w:t>
      </w:r>
      <w:r w:rsidR="00642C2B" w:rsidRPr="00022DB6">
        <w:rPr>
          <w:rFonts w:ascii="Arial" w:hAnsi="Arial" w:cs="Arial"/>
          <w:color w:val="000000" w:themeColor="text1"/>
          <w:sz w:val="14"/>
          <w:szCs w:val="14"/>
        </w:rPr>
        <w:t xml:space="preserve">propiedades, planta y equipo no explotados, por valor de $931.409.038; equipo médico y científico, </w:t>
      </w:r>
      <w:r w:rsidR="00642C2B" w:rsidRPr="003D2932">
        <w:rPr>
          <w:rFonts w:ascii="Arial" w:hAnsi="Arial" w:cs="Arial"/>
          <w:color w:val="000000" w:themeColor="text1"/>
          <w:sz w:val="14"/>
          <w:szCs w:val="14"/>
        </w:rPr>
        <w:t>por valor de $15.686.912.375; y bienes de uso público e históricos y culturales, por valor de $379.362.062</w:t>
      </w:r>
    </w:p>
    <w:p w14:paraId="119BFF1E" w14:textId="4A484ABE" w:rsidR="00C4441A" w:rsidRPr="003D2932" w:rsidRDefault="00C4441A" w:rsidP="00022DB6">
      <w:pPr>
        <w:autoSpaceDE w:val="0"/>
        <w:autoSpaceDN w:val="0"/>
        <w:adjustRightInd w:val="0"/>
        <w:spacing w:before="240" w:line="276" w:lineRule="auto"/>
        <w:jc w:val="both"/>
        <w:rPr>
          <w:rFonts w:ascii="Arial" w:eastAsiaTheme="majorEastAsia" w:hAnsi="Arial" w:cs="Arial"/>
          <w:b/>
          <w:bCs/>
          <w:sz w:val="24"/>
          <w:szCs w:val="24"/>
        </w:rPr>
      </w:pPr>
      <w:r w:rsidRPr="003D2932">
        <w:rPr>
          <w:rFonts w:ascii="Arial" w:eastAsiaTheme="majorEastAsia" w:hAnsi="Arial" w:cs="Arial"/>
          <w:b/>
          <w:bCs/>
          <w:sz w:val="24"/>
          <w:szCs w:val="24"/>
        </w:rPr>
        <w:t>Tabla 36</w:t>
      </w:r>
    </w:p>
    <w:p w14:paraId="2896D53A" w14:textId="7AFA642E" w:rsidR="00C4441A" w:rsidRPr="003D2932" w:rsidRDefault="00C4441A" w:rsidP="00022DB6">
      <w:pPr>
        <w:spacing w:line="276" w:lineRule="auto"/>
        <w:rPr>
          <w:rFonts w:ascii="Arial" w:hAnsi="Arial" w:cs="Arial"/>
          <w:i/>
          <w:iCs/>
          <w:sz w:val="24"/>
          <w:szCs w:val="24"/>
        </w:rPr>
      </w:pPr>
      <w:r w:rsidRPr="003D2932">
        <w:rPr>
          <w:rFonts w:ascii="Arial" w:hAnsi="Arial" w:cs="Arial"/>
          <w:i/>
          <w:iCs/>
          <w:sz w:val="24"/>
          <w:szCs w:val="24"/>
        </w:rPr>
        <w:t>Bienes muebles e inmuebles del Ideam vigencia 2019</w:t>
      </w:r>
    </w:p>
    <w:p w14:paraId="69ABB593" w14:textId="43F86E11" w:rsidR="00642C2B" w:rsidRPr="00022DB6" w:rsidRDefault="00642C2B" w:rsidP="00022DB6">
      <w:pPr>
        <w:spacing w:line="276" w:lineRule="auto"/>
        <w:rPr>
          <w:rFonts w:ascii="Arial" w:hAnsi="Arial" w:cs="Arial"/>
          <w:sz w:val="14"/>
          <w:szCs w:val="14"/>
        </w:rPr>
      </w:pPr>
    </w:p>
    <w:tbl>
      <w:tblPr>
        <w:tblW w:w="9222" w:type="dxa"/>
        <w:tblCellMar>
          <w:top w:w="15" w:type="dxa"/>
          <w:left w:w="15" w:type="dxa"/>
          <w:bottom w:w="15" w:type="dxa"/>
          <w:right w:w="15" w:type="dxa"/>
        </w:tblCellMar>
        <w:tblLook w:val="04A0" w:firstRow="1" w:lastRow="0" w:firstColumn="1" w:lastColumn="0" w:noHBand="0" w:noVBand="1"/>
      </w:tblPr>
      <w:tblGrid>
        <w:gridCol w:w="6062"/>
        <w:gridCol w:w="3160"/>
      </w:tblGrid>
      <w:tr w:rsidR="00B67AFC" w:rsidRPr="00022DB6" w14:paraId="58D84CC7" w14:textId="77777777" w:rsidTr="003D2932">
        <w:trPr>
          <w:trHeight w:val="616"/>
        </w:trPr>
        <w:tc>
          <w:tcPr>
            <w:tcW w:w="6061"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62C2029B" w14:textId="20A0E6BA" w:rsidR="00C2622C" w:rsidRPr="00022DB6" w:rsidRDefault="00642C2B" w:rsidP="00022DB6">
            <w:pPr>
              <w:pStyle w:val="ListParagraph"/>
              <w:spacing w:line="276" w:lineRule="auto"/>
              <w:jc w:val="center"/>
              <w:rPr>
                <w:rFonts w:ascii="Arial" w:hAnsi="Arial" w:cs="Arial"/>
                <w:b/>
                <w:bCs/>
                <w:color w:val="000000" w:themeColor="text1"/>
              </w:rPr>
            </w:pPr>
            <w:r w:rsidRPr="00022DB6">
              <w:rPr>
                <w:rFonts w:ascii="Arial" w:hAnsi="Arial" w:cs="Arial"/>
                <w:b/>
                <w:bCs/>
                <w:color w:val="000000" w:themeColor="text1"/>
                <w:sz w:val="18"/>
                <w:szCs w:val="18"/>
              </w:rPr>
              <w:t>Concepto</w:t>
            </w:r>
          </w:p>
        </w:tc>
        <w:tc>
          <w:tcPr>
            <w:tcW w:w="3160"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47EADA70" w14:textId="4A17B506" w:rsidR="00C2622C" w:rsidRPr="00022DB6" w:rsidRDefault="00642C2B"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Valor</w:t>
            </w:r>
          </w:p>
          <w:p w14:paraId="17CAC445" w14:textId="77777777" w:rsidR="00C2622C" w:rsidRPr="00022DB6" w:rsidRDefault="00C2622C"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(en millones de pesos)</w:t>
            </w:r>
          </w:p>
        </w:tc>
      </w:tr>
      <w:tr w:rsidR="00B67AFC" w:rsidRPr="00022DB6" w14:paraId="76C1DE3C" w14:textId="77777777" w:rsidTr="003D2932">
        <w:trPr>
          <w:trHeight w:val="318"/>
        </w:trPr>
        <w:tc>
          <w:tcPr>
            <w:tcW w:w="0" w:type="auto"/>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D065398" w14:textId="03168023" w:rsidR="00C2622C" w:rsidRPr="00022DB6" w:rsidRDefault="00642C2B"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 xml:space="preserve">Vigencia fiscal </w:t>
            </w:r>
            <w:r w:rsidR="00C2622C" w:rsidRPr="00022DB6">
              <w:rPr>
                <w:rFonts w:ascii="Arial" w:eastAsia="Times New Roman" w:hAnsi="Arial" w:cs="Arial"/>
                <w:b/>
                <w:bCs/>
                <w:color w:val="000000" w:themeColor="text1"/>
                <w:sz w:val="18"/>
                <w:szCs w:val="18"/>
                <w:lang w:eastAsia="es-CO"/>
              </w:rPr>
              <w:t>2019</w:t>
            </w:r>
          </w:p>
        </w:tc>
      </w:tr>
      <w:tr w:rsidR="00B67AFC" w:rsidRPr="00022DB6" w14:paraId="6324E1AC" w14:textId="77777777" w:rsidTr="003D2932">
        <w:trPr>
          <w:trHeight w:val="318"/>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67792EB" w14:textId="21A46B04" w:rsidR="00C2622C"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Terrenos</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44C033C" w14:textId="294E9F75" w:rsidR="00C2622C"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$5.217.560.336</w:t>
            </w:r>
          </w:p>
        </w:tc>
      </w:tr>
      <w:tr w:rsidR="00B67AFC" w:rsidRPr="00022DB6" w14:paraId="3A1C09B5" w14:textId="77777777" w:rsidTr="003D2932">
        <w:trPr>
          <w:trHeight w:val="296"/>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8F26B43" w14:textId="0B3031F4" w:rsidR="00C2622C"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Edificaciones</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709B2C5" w14:textId="20F95044" w:rsidR="00C2622C"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$23.274.633.676</w:t>
            </w:r>
          </w:p>
        </w:tc>
      </w:tr>
      <w:tr w:rsidR="00B67AFC" w:rsidRPr="00022DB6" w14:paraId="0DFBEB72" w14:textId="77777777" w:rsidTr="003D2932">
        <w:trPr>
          <w:trHeight w:val="29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0AD2BEF" w14:textId="3A2645A5" w:rsidR="00C2622C"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Construcciones en curso</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E7B5F17" w14:textId="3758A9ED" w:rsidR="00C2622C"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$0</w:t>
            </w:r>
          </w:p>
        </w:tc>
      </w:tr>
      <w:tr w:rsidR="00B67AFC" w:rsidRPr="00022DB6" w14:paraId="4F8F7405" w14:textId="77777777" w:rsidTr="003D2932">
        <w:trPr>
          <w:trHeight w:val="318"/>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4843215" w14:textId="7049F6B2" w:rsidR="000C0D59"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Maquinaria y equipo</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E8215EA" w14:textId="2FC0BF18"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$437.826.719</w:t>
            </w:r>
          </w:p>
        </w:tc>
      </w:tr>
      <w:tr w:rsidR="00B67AFC" w:rsidRPr="00022DB6" w14:paraId="604BDE5B" w14:textId="77777777" w:rsidTr="003D2932">
        <w:trPr>
          <w:trHeight w:val="29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D62BEA1" w14:textId="04E45F90" w:rsidR="000C0D59"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transporte, tracci</w:t>
            </w:r>
            <w:r w:rsidR="000509D1" w:rsidRPr="00022DB6">
              <w:rPr>
                <w:rFonts w:ascii="Arial" w:eastAsia="Times New Roman" w:hAnsi="Arial" w:cs="Arial"/>
                <w:color w:val="000000" w:themeColor="text1"/>
                <w:sz w:val="18"/>
                <w:szCs w:val="18"/>
                <w:lang w:eastAsia="es-CO"/>
              </w:rPr>
              <w:t>ó</w:t>
            </w:r>
            <w:r w:rsidRPr="00022DB6">
              <w:rPr>
                <w:rFonts w:ascii="Arial" w:eastAsia="Times New Roman" w:hAnsi="Arial" w:cs="Arial"/>
                <w:color w:val="000000" w:themeColor="text1"/>
                <w:sz w:val="18"/>
                <w:szCs w:val="18"/>
                <w:lang w:eastAsia="es-CO"/>
              </w:rPr>
              <w:t>n y elevaci</w:t>
            </w:r>
            <w:r w:rsidR="000509D1" w:rsidRPr="00022DB6">
              <w:rPr>
                <w:rFonts w:ascii="Arial" w:eastAsia="Times New Roman" w:hAnsi="Arial" w:cs="Arial"/>
                <w:color w:val="000000" w:themeColor="text1"/>
                <w:sz w:val="18"/>
                <w:szCs w:val="18"/>
                <w:lang w:eastAsia="es-CO"/>
              </w:rPr>
              <w:t>ó</w:t>
            </w:r>
            <w:r w:rsidRPr="00022DB6">
              <w:rPr>
                <w:rFonts w:ascii="Arial" w:eastAsia="Times New Roman" w:hAnsi="Arial" w:cs="Arial"/>
                <w:color w:val="000000" w:themeColor="text1"/>
                <w:sz w:val="18"/>
                <w:szCs w:val="18"/>
                <w:lang w:eastAsia="es-CO"/>
              </w:rPr>
              <w:t>n</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0380605" w14:textId="04EB72B7"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$336.900.000</w:t>
            </w:r>
          </w:p>
        </w:tc>
      </w:tr>
      <w:tr w:rsidR="00B67AFC" w:rsidRPr="00022DB6" w14:paraId="426E4F52" w14:textId="77777777" w:rsidTr="003D2932">
        <w:trPr>
          <w:trHeight w:val="318"/>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99E4284" w14:textId="4832D3A1" w:rsidR="000C0D59"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comunicaciones y computaci</w:t>
            </w:r>
            <w:r w:rsidR="000509D1" w:rsidRPr="00022DB6">
              <w:rPr>
                <w:rFonts w:ascii="Arial" w:eastAsia="Times New Roman" w:hAnsi="Arial" w:cs="Arial"/>
                <w:color w:val="000000" w:themeColor="text1"/>
                <w:sz w:val="18"/>
                <w:szCs w:val="18"/>
                <w:lang w:eastAsia="es-CO"/>
              </w:rPr>
              <w:t>ó</w:t>
            </w:r>
            <w:r w:rsidRPr="00022DB6">
              <w:rPr>
                <w:rFonts w:ascii="Arial" w:eastAsia="Times New Roman" w:hAnsi="Arial" w:cs="Arial"/>
                <w:color w:val="000000" w:themeColor="text1"/>
                <w:sz w:val="18"/>
                <w:szCs w:val="18"/>
                <w:lang w:eastAsia="es-CO"/>
              </w:rPr>
              <w:t>n</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76AACA7" w14:textId="2FA51748"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$15.291.889.591</w:t>
            </w:r>
          </w:p>
        </w:tc>
      </w:tr>
      <w:tr w:rsidR="00B67AFC" w:rsidRPr="00022DB6" w14:paraId="6D497673" w14:textId="77777777" w:rsidTr="003D2932">
        <w:trPr>
          <w:trHeight w:val="29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CE5CFAA" w14:textId="3E864447" w:rsidR="000C0D59"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Muebles, enseres y equipos de oficina</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75C5C30" w14:textId="0E63CE73"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$1.324.045.162</w:t>
            </w:r>
          </w:p>
        </w:tc>
      </w:tr>
      <w:tr w:rsidR="00B67AFC" w:rsidRPr="00022DB6" w14:paraId="5D0C75A0" w14:textId="77777777" w:rsidTr="003D2932">
        <w:trPr>
          <w:trHeight w:val="318"/>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65211E3" w14:textId="5FAA8A40" w:rsidR="000C0D59"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Bienes muebles en bodega</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58511E7" w14:textId="6E841AF3"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$26.850.790.392</w:t>
            </w:r>
          </w:p>
        </w:tc>
      </w:tr>
      <w:tr w:rsidR="00B67AFC" w:rsidRPr="00022DB6" w14:paraId="5188F3D9" w14:textId="77777777" w:rsidTr="003D2932">
        <w:trPr>
          <w:trHeight w:val="29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209697F" w14:textId="60EDA9CB" w:rsidR="000C0D59"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Redes, l</w:t>
            </w:r>
            <w:r w:rsidR="000509D1"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neas y cables</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E20F5F7" w14:textId="150C02FE"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$0</w:t>
            </w:r>
          </w:p>
        </w:tc>
      </w:tr>
      <w:tr w:rsidR="00B67AFC" w:rsidRPr="00022DB6" w14:paraId="3D0107EE" w14:textId="77777777" w:rsidTr="003D2932">
        <w:trPr>
          <w:trHeight w:val="318"/>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DFFB410" w14:textId="1897B694" w:rsidR="000C0D59"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Plantas, ductos y t</w:t>
            </w:r>
            <w:r w:rsidR="000509D1" w:rsidRPr="00022DB6">
              <w:rPr>
                <w:rFonts w:ascii="Arial" w:eastAsia="Times New Roman" w:hAnsi="Arial" w:cs="Arial"/>
                <w:color w:val="000000" w:themeColor="text1"/>
                <w:sz w:val="18"/>
                <w:szCs w:val="18"/>
                <w:lang w:eastAsia="es-CO"/>
              </w:rPr>
              <w:t>ú</w:t>
            </w:r>
            <w:r w:rsidRPr="00022DB6">
              <w:rPr>
                <w:rFonts w:ascii="Arial" w:eastAsia="Times New Roman" w:hAnsi="Arial" w:cs="Arial"/>
                <w:color w:val="000000" w:themeColor="text1"/>
                <w:sz w:val="18"/>
                <w:szCs w:val="18"/>
                <w:lang w:eastAsia="es-CO"/>
              </w:rPr>
              <w:t>neles</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5AB7054" w14:textId="7F0AE41C"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$510.004.910</w:t>
            </w:r>
          </w:p>
        </w:tc>
      </w:tr>
      <w:tr w:rsidR="00B67AFC" w:rsidRPr="00022DB6" w14:paraId="244CD35A" w14:textId="77777777" w:rsidTr="003D2932">
        <w:trPr>
          <w:trHeight w:val="29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B99FEE3" w14:textId="100F679D" w:rsidR="000C0D59" w:rsidRPr="00022DB6" w:rsidRDefault="00642C2B"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Otros conceptos (*)</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DD44AF8" w14:textId="45B86160" w:rsidR="000C0D59" w:rsidRPr="00022DB6" w:rsidRDefault="000C0D59"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$24.489.728.350</w:t>
            </w:r>
          </w:p>
        </w:tc>
      </w:tr>
    </w:tbl>
    <w:p w14:paraId="571CA247" w14:textId="6E71DADD" w:rsidR="000C0D59" w:rsidRPr="00022DB6" w:rsidRDefault="003D2932" w:rsidP="00022DB6">
      <w:pPr>
        <w:pStyle w:val="NormalWeb"/>
        <w:spacing w:before="0" w:beforeAutospacing="0" w:after="0" w:afterAutospacing="0" w:line="276" w:lineRule="auto"/>
        <w:rPr>
          <w:rFonts w:ascii="Arial" w:hAnsi="Arial" w:cs="Arial"/>
          <w:color w:val="000000" w:themeColor="text1"/>
          <w:sz w:val="14"/>
          <w:szCs w:val="14"/>
        </w:rPr>
      </w:pPr>
      <w:r w:rsidRPr="003D2932">
        <w:rPr>
          <w:rFonts w:ascii="Arial" w:hAnsi="Arial" w:cs="Arial"/>
          <w:b/>
          <w:bCs/>
          <w:color w:val="000000" w:themeColor="text1"/>
          <w:sz w:val="14"/>
          <w:szCs w:val="14"/>
        </w:rPr>
        <w:t>Nota.</w:t>
      </w:r>
      <w:r>
        <w:rPr>
          <w:rFonts w:ascii="Arial" w:hAnsi="Arial" w:cs="Arial"/>
          <w:color w:val="000000" w:themeColor="text1"/>
          <w:sz w:val="14"/>
          <w:szCs w:val="14"/>
        </w:rPr>
        <w:t xml:space="preserve"> </w:t>
      </w:r>
      <w:r w:rsidR="000C0D59" w:rsidRPr="00022DB6">
        <w:rPr>
          <w:rFonts w:ascii="Arial" w:hAnsi="Arial" w:cs="Arial"/>
          <w:color w:val="000000" w:themeColor="text1"/>
          <w:sz w:val="14"/>
          <w:szCs w:val="14"/>
        </w:rPr>
        <w:t xml:space="preserve">(*) </w:t>
      </w:r>
      <w:r w:rsidR="000509D1" w:rsidRPr="00022DB6">
        <w:rPr>
          <w:rFonts w:ascii="Arial" w:hAnsi="Arial" w:cs="Arial"/>
          <w:color w:val="000000" w:themeColor="text1"/>
          <w:sz w:val="14"/>
          <w:szCs w:val="14"/>
        </w:rPr>
        <w:t>Corresponde a los conceptos: propiedades, planta y equipo no explotados, por valor de $931.409.038; equipo médico y científico, por valor de $23.178.957.250; y bienes de uso público e históricos y culturales, por valor de $379.362.062</w:t>
      </w:r>
    </w:p>
    <w:p w14:paraId="27CA624D" w14:textId="4E07A8BB" w:rsidR="00285257" w:rsidRPr="00022DB6" w:rsidRDefault="00285257" w:rsidP="00022DB6">
      <w:pPr>
        <w:pStyle w:val="NormalWeb"/>
        <w:spacing w:before="0" w:beforeAutospacing="0" w:after="0" w:afterAutospacing="0" w:line="276" w:lineRule="auto"/>
        <w:rPr>
          <w:rFonts w:ascii="Arial" w:hAnsi="Arial" w:cs="Arial"/>
          <w:color w:val="000000" w:themeColor="text1"/>
          <w:sz w:val="14"/>
          <w:szCs w:val="14"/>
        </w:rPr>
      </w:pPr>
    </w:p>
    <w:p w14:paraId="3760B932" w14:textId="77777777" w:rsidR="003D2932" w:rsidRDefault="003D2932" w:rsidP="00022DB6">
      <w:pPr>
        <w:autoSpaceDE w:val="0"/>
        <w:autoSpaceDN w:val="0"/>
        <w:adjustRightInd w:val="0"/>
        <w:spacing w:before="240" w:line="276" w:lineRule="auto"/>
        <w:jc w:val="both"/>
        <w:rPr>
          <w:rFonts w:ascii="Arial" w:eastAsiaTheme="majorEastAsia" w:hAnsi="Arial" w:cs="Arial"/>
          <w:b/>
          <w:bCs/>
          <w:sz w:val="24"/>
          <w:szCs w:val="24"/>
        </w:rPr>
      </w:pPr>
    </w:p>
    <w:p w14:paraId="6209E565" w14:textId="77777777" w:rsidR="003D2932" w:rsidRDefault="003D2932" w:rsidP="00022DB6">
      <w:pPr>
        <w:autoSpaceDE w:val="0"/>
        <w:autoSpaceDN w:val="0"/>
        <w:adjustRightInd w:val="0"/>
        <w:spacing w:before="240" w:line="276" w:lineRule="auto"/>
        <w:jc w:val="both"/>
        <w:rPr>
          <w:rFonts w:ascii="Arial" w:eastAsiaTheme="majorEastAsia" w:hAnsi="Arial" w:cs="Arial"/>
          <w:b/>
          <w:bCs/>
          <w:sz w:val="24"/>
          <w:szCs w:val="24"/>
        </w:rPr>
      </w:pPr>
    </w:p>
    <w:p w14:paraId="6140E391" w14:textId="14AD93C0" w:rsidR="00C4441A" w:rsidRPr="003D2932" w:rsidRDefault="00C4441A" w:rsidP="00022DB6">
      <w:pPr>
        <w:autoSpaceDE w:val="0"/>
        <w:autoSpaceDN w:val="0"/>
        <w:adjustRightInd w:val="0"/>
        <w:spacing w:before="240" w:line="276" w:lineRule="auto"/>
        <w:jc w:val="both"/>
        <w:rPr>
          <w:rFonts w:ascii="Arial" w:eastAsiaTheme="majorEastAsia" w:hAnsi="Arial" w:cs="Arial"/>
          <w:b/>
          <w:bCs/>
          <w:sz w:val="24"/>
          <w:szCs w:val="24"/>
        </w:rPr>
      </w:pPr>
      <w:r w:rsidRPr="003D2932">
        <w:rPr>
          <w:rFonts w:ascii="Arial" w:eastAsiaTheme="majorEastAsia" w:hAnsi="Arial" w:cs="Arial"/>
          <w:b/>
          <w:bCs/>
          <w:sz w:val="24"/>
          <w:szCs w:val="24"/>
        </w:rPr>
        <w:lastRenderedPageBreak/>
        <w:t>Tabla 37</w:t>
      </w:r>
    </w:p>
    <w:p w14:paraId="596C58F0" w14:textId="0B2BBBCF" w:rsidR="000509D1" w:rsidRPr="003D2932" w:rsidRDefault="00C4441A" w:rsidP="00022DB6">
      <w:pPr>
        <w:spacing w:line="276" w:lineRule="auto"/>
        <w:rPr>
          <w:rFonts w:ascii="Arial" w:hAnsi="Arial" w:cs="Arial"/>
          <w:i/>
          <w:iCs/>
          <w:sz w:val="24"/>
          <w:szCs w:val="24"/>
        </w:rPr>
      </w:pPr>
      <w:r w:rsidRPr="003D2932">
        <w:rPr>
          <w:rFonts w:ascii="Arial" w:hAnsi="Arial" w:cs="Arial"/>
          <w:i/>
          <w:iCs/>
          <w:sz w:val="24"/>
          <w:szCs w:val="24"/>
        </w:rPr>
        <w:t>Bienes muebles e inmuebles del Ideam vigencia 2020</w:t>
      </w:r>
    </w:p>
    <w:p w14:paraId="16E0F915" w14:textId="77777777" w:rsidR="000509D1" w:rsidRPr="00022DB6" w:rsidRDefault="000509D1" w:rsidP="00022DB6">
      <w:pPr>
        <w:pStyle w:val="NormalWeb"/>
        <w:spacing w:before="0" w:beforeAutospacing="0" w:after="0" w:afterAutospacing="0" w:line="276" w:lineRule="auto"/>
        <w:rPr>
          <w:rFonts w:ascii="Arial" w:hAnsi="Arial" w:cs="Arial"/>
          <w:color w:val="000000" w:themeColor="text1"/>
          <w:sz w:val="14"/>
          <w:szCs w:val="14"/>
        </w:rPr>
      </w:pPr>
    </w:p>
    <w:tbl>
      <w:tblPr>
        <w:tblW w:w="8909" w:type="dxa"/>
        <w:tblCellMar>
          <w:top w:w="15" w:type="dxa"/>
          <w:left w:w="15" w:type="dxa"/>
          <w:bottom w:w="15" w:type="dxa"/>
          <w:right w:w="15" w:type="dxa"/>
        </w:tblCellMar>
        <w:tblLook w:val="04A0" w:firstRow="1" w:lastRow="0" w:firstColumn="1" w:lastColumn="0" w:noHBand="0" w:noVBand="1"/>
      </w:tblPr>
      <w:tblGrid>
        <w:gridCol w:w="5856"/>
        <w:gridCol w:w="3053"/>
      </w:tblGrid>
      <w:tr w:rsidR="00B67AFC" w:rsidRPr="00022DB6" w14:paraId="4DAF5D7F" w14:textId="77777777" w:rsidTr="003D2932">
        <w:trPr>
          <w:trHeight w:val="521"/>
        </w:trPr>
        <w:tc>
          <w:tcPr>
            <w:tcW w:w="5856"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5B1F2A0C" w14:textId="58274B4D" w:rsidR="00285257" w:rsidRPr="00022DB6" w:rsidRDefault="000509D1" w:rsidP="00022DB6">
            <w:pPr>
              <w:pStyle w:val="ListParagraph"/>
              <w:spacing w:line="276" w:lineRule="auto"/>
              <w:jc w:val="center"/>
              <w:rPr>
                <w:rFonts w:ascii="Arial" w:hAnsi="Arial" w:cs="Arial"/>
                <w:b/>
                <w:bCs/>
                <w:color w:val="000000" w:themeColor="text1"/>
              </w:rPr>
            </w:pPr>
            <w:r w:rsidRPr="00022DB6">
              <w:rPr>
                <w:rFonts w:ascii="Arial" w:hAnsi="Arial" w:cs="Arial"/>
                <w:b/>
                <w:bCs/>
                <w:color w:val="000000" w:themeColor="text1"/>
                <w:sz w:val="18"/>
                <w:szCs w:val="18"/>
              </w:rPr>
              <w:t>Concepto</w:t>
            </w:r>
          </w:p>
        </w:tc>
        <w:tc>
          <w:tcPr>
            <w:tcW w:w="305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559CEDF8" w14:textId="4317B306" w:rsidR="00285257" w:rsidRPr="00022DB6" w:rsidRDefault="000509D1"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Valor</w:t>
            </w:r>
          </w:p>
          <w:p w14:paraId="0062143F" w14:textId="77777777" w:rsidR="00285257" w:rsidRPr="00022DB6" w:rsidRDefault="00285257"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(en millones de pesos)</w:t>
            </w:r>
          </w:p>
        </w:tc>
      </w:tr>
      <w:tr w:rsidR="00B67AFC" w:rsidRPr="00022DB6" w14:paraId="0D1B3B23" w14:textId="77777777" w:rsidTr="003D2932">
        <w:trPr>
          <w:trHeight w:val="269"/>
        </w:trPr>
        <w:tc>
          <w:tcPr>
            <w:tcW w:w="0" w:type="auto"/>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BA2BC36" w14:textId="32D0622E" w:rsidR="00285257" w:rsidRPr="00022DB6" w:rsidRDefault="000509D1"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Vigencia fiscal 2020</w:t>
            </w:r>
          </w:p>
        </w:tc>
      </w:tr>
      <w:tr w:rsidR="00B67AFC" w:rsidRPr="00022DB6" w14:paraId="1CEA209A" w14:textId="77777777" w:rsidTr="003D2932">
        <w:trPr>
          <w:trHeight w:val="269"/>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8B8672F" w14:textId="39DAFD85"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Terrenos</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55B5C21" w14:textId="5694537A"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$5.217.560.336</w:t>
            </w:r>
          </w:p>
        </w:tc>
      </w:tr>
      <w:tr w:rsidR="00B67AFC" w:rsidRPr="00022DB6" w14:paraId="57B0D3E2" w14:textId="77777777" w:rsidTr="003D2932">
        <w:trPr>
          <w:trHeight w:val="250"/>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CF179C7" w14:textId="2D4BC0E6"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Edificaciones</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6D9AC39" w14:textId="4AADABED"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$23.037.603.859</w:t>
            </w:r>
          </w:p>
        </w:tc>
      </w:tr>
      <w:tr w:rsidR="00B67AFC" w:rsidRPr="00022DB6" w14:paraId="32120C11" w14:textId="77777777" w:rsidTr="003D2932">
        <w:trPr>
          <w:trHeight w:val="250"/>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5BD6263" w14:textId="3C75796B"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Construcciones en curso</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D744F46"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$0</w:t>
            </w:r>
          </w:p>
        </w:tc>
      </w:tr>
      <w:tr w:rsidR="00B67AFC" w:rsidRPr="00022DB6" w14:paraId="6A93DBE3" w14:textId="77777777" w:rsidTr="003D2932">
        <w:trPr>
          <w:trHeight w:val="269"/>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965C7A2" w14:textId="379534DC"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Maquinaria y equipo</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0A87B6D" w14:textId="17406BA8"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$3.138.503.781</w:t>
            </w:r>
          </w:p>
        </w:tc>
      </w:tr>
      <w:tr w:rsidR="00B67AFC" w:rsidRPr="00022DB6" w14:paraId="17056CE5" w14:textId="77777777" w:rsidTr="003D2932">
        <w:trPr>
          <w:trHeight w:val="250"/>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56784C2" w14:textId="7FBCE0F8"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transporte, tracción y elevación</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F5CD288" w14:textId="3F53A5BF"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$336.900.000</w:t>
            </w:r>
          </w:p>
        </w:tc>
      </w:tr>
      <w:tr w:rsidR="00B67AFC" w:rsidRPr="00022DB6" w14:paraId="306D3BEF" w14:textId="77777777" w:rsidTr="003D2932">
        <w:trPr>
          <w:trHeight w:val="269"/>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62F5D97" w14:textId="0C0F8834"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comunicaciones y computación</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2263FE0" w14:textId="1B43142C"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$20.231.451.039</w:t>
            </w:r>
          </w:p>
        </w:tc>
      </w:tr>
      <w:tr w:rsidR="00B67AFC" w:rsidRPr="00022DB6" w14:paraId="14034934" w14:textId="77777777" w:rsidTr="003D2932">
        <w:trPr>
          <w:trHeight w:val="250"/>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9A10535" w14:textId="3E34E7F4"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Muebles, enseres y equipos de oficina</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151A3BC" w14:textId="3B230C4F"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$2.969.648.527</w:t>
            </w:r>
          </w:p>
        </w:tc>
      </w:tr>
      <w:tr w:rsidR="00B67AFC" w:rsidRPr="00022DB6" w14:paraId="5CD835ED" w14:textId="77777777" w:rsidTr="003D2932">
        <w:trPr>
          <w:trHeight w:val="269"/>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D1C0490" w14:textId="11D4967F"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Bienes muebles en bodega</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6E7FCC1" w14:textId="16355498"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$1.648.071.923</w:t>
            </w:r>
          </w:p>
        </w:tc>
      </w:tr>
      <w:tr w:rsidR="00B67AFC" w:rsidRPr="00022DB6" w14:paraId="510C499B" w14:textId="77777777" w:rsidTr="003D2932">
        <w:trPr>
          <w:trHeight w:val="250"/>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D99BFAE" w14:textId="4AE8DAFA"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Redes, líneas y cables</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E5B5658"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$0</w:t>
            </w:r>
          </w:p>
        </w:tc>
      </w:tr>
      <w:tr w:rsidR="00B67AFC" w:rsidRPr="00022DB6" w14:paraId="3648DF83" w14:textId="77777777" w:rsidTr="003D2932">
        <w:trPr>
          <w:trHeight w:val="269"/>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F709EC4" w14:textId="6225897A"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Plantas, ductos y túneles</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E87AEC6" w14:textId="3B65D071"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$510.004.910</w:t>
            </w:r>
          </w:p>
        </w:tc>
      </w:tr>
      <w:tr w:rsidR="00B67AFC" w:rsidRPr="00022DB6" w14:paraId="5CDB3F2A" w14:textId="77777777" w:rsidTr="003D2932">
        <w:trPr>
          <w:trHeight w:val="250"/>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4B3688D" w14:textId="77ABE309"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Otros conceptos (*)</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1BEB966" w14:textId="5D6B4915"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rPr>
              <w:t>$46.928.465.881</w:t>
            </w:r>
          </w:p>
        </w:tc>
      </w:tr>
    </w:tbl>
    <w:p w14:paraId="29CFA744" w14:textId="00B3D17C" w:rsidR="00285257" w:rsidRPr="00022DB6" w:rsidRDefault="003D2932" w:rsidP="00022DB6">
      <w:pPr>
        <w:spacing w:line="276" w:lineRule="auto"/>
        <w:rPr>
          <w:rFonts w:ascii="Arial" w:hAnsi="Arial" w:cs="Arial"/>
          <w:color w:val="000000" w:themeColor="text1"/>
          <w:sz w:val="14"/>
          <w:szCs w:val="14"/>
        </w:rPr>
      </w:pPr>
      <w:r w:rsidRPr="003D2932">
        <w:rPr>
          <w:rFonts w:ascii="Arial" w:hAnsi="Arial" w:cs="Arial"/>
          <w:b/>
          <w:bCs/>
          <w:color w:val="000000" w:themeColor="text1"/>
          <w:sz w:val="14"/>
          <w:szCs w:val="14"/>
        </w:rPr>
        <w:t>Nota</w:t>
      </w:r>
      <w:r>
        <w:rPr>
          <w:rFonts w:ascii="Arial" w:hAnsi="Arial" w:cs="Arial"/>
          <w:color w:val="000000" w:themeColor="text1"/>
          <w:sz w:val="14"/>
          <w:szCs w:val="14"/>
        </w:rPr>
        <w:t>.</w:t>
      </w:r>
      <w:r w:rsidRPr="00022DB6">
        <w:rPr>
          <w:rFonts w:ascii="Arial" w:hAnsi="Arial" w:cs="Arial"/>
          <w:color w:val="000000" w:themeColor="text1"/>
          <w:sz w:val="14"/>
          <w:szCs w:val="14"/>
        </w:rPr>
        <w:t xml:space="preserve"> (</w:t>
      </w:r>
      <w:r w:rsidR="00285257" w:rsidRPr="00022DB6">
        <w:rPr>
          <w:rFonts w:ascii="Arial" w:hAnsi="Arial" w:cs="Arial"/>
          <w:color w:val="000000" w:themeColor="text1"/>
          <w:sz w:val="14"/>
          <w:szCs w:val="14"/>
        </w:rPr>
        <w:t>*) Corresponde a los conceptos</w:t>
      </w:r>
      <w:r w:rsidR="000509D1" w:rsidRPr="00022DB6">
        <w:rPr>
          <w:rFonts w:ascii="Arial" w:hAnsi="Arial" w:cs="Arial"/>
          <w:color w:val="000000" w:themeColor="text1"/>
          <w:sz w:val="14"/>
          <w:szCs w:val="14"/>
        </w:rPr>
        <w:t>: propiedades, planta y equipo no explotados, por valor de $931.409.038; equipo médico y científico, por valor de $45.615.745.930; equipos de comedor, cocina, despensa y hotelería, por valor de $1.948.850; y bienes de uso público e históricos y culturales, por valor de $379.362.062</w:t>
      </w:r>
    </w:p>
    <w:p w14:paraId="7E92DDA7" w14:textId="6F32EB08" w:rsidR="00C4441A" w:rsidRPr="003D2932" w:rsidRDefault="00C4441A" w:rsidP="00022DB6">
      <w:pPr>
        <w:autoSpaceDE w:val="0"/>
        <w:autoSpaceDN w:val="0"/>
        <w:adjustRightInd w:val="0"/>
        <w:spacing w:before="240" w:line="276" w:lineRule="auto"/>
        <w:jc w:val="both"/>
        <w:rPr>
          <w:rFonts w:ascii="Arial" w:eastAsiaTheme="majorEastAsia" w:hAnsi="Arial" w:cs="Arial"/>
          <w:b/>
          <w:bCs/>
          <w:sz w:val="24"/>
          <w:szCs w:val="24"/>
        </w:rPr>
      </w:pPr>
      <w:r w:rsidRPr="003D2932">
        <w:rPr>
          <w:rFonts w:ascii="Arial" w:eastAsiaTheme="majorEastAsia" w:hAnsi="Arial" w:cs="Arial"/>
          <w:b/>
          <w:bCs/>
          <w:sz w:val="24"/>
          <w:szCs w:val="24"/>
        </w:rPr>
        <w:t>Tabla 38</w:t>
      </w:r>
    </w:p>
    <w:p w14:paraId="634E4468" w14:textId="36E9839D" w:rsidR="00C4441A" w:rsidRPr="003D2932" w:rsidRDefault="00C4441A" w:rsidP="00022DB6">
      <w:pPr>
        <w:spacing w:line="276" w:lineRule="auto"/>
        <w:rPr>
          <w:rFonts w:ascii="Arial" w:hAnsi="Arial" w:cs="Arial"/>
          <w:i/>
          <w:iCs/>
          <w:sz w:val="24"/>
          <w:szCs w:val="24"/>
        </w:rPr>
      </w:pPr>
      <w:r w:rsidRPr="003D2932">
        <w:rPr>
          <w:rFonts w:ascii="Arial" w:hAnsi="Arial" w:cs="Arial"/>
          <w:i/>
          <w:iCs/>
          <w:sz w:val="24"/>
          <w:szCs w:val="24"/>
        </w:rPr>
        <w:t>Bienes muebles e inmuebles del Ideam vigencia 2021</w:t>
      </w:r>
    </w:p>
    <w:tbl>
      <w:tblPr>
        <w:tblW w:w="9197" w:type="dxa"/>
        <w:tblCellMar>
          <w:top w:w="15" w:type="dxa"/>
          <w:left w:w="15" w:type="dxa"/>
          <w:bottom w:w="15" w:type="dxa"/>
          <w:right w:w="15" w:type="dxa"/>
        </w:tblCellMar>
        <w:tblLook w:val="04A0" w:firstRow="1" w:lastRow="0" w:firstColumn="1" w:lastColumn="0" w:noHBand="0" w:noVBand="1"/>
      </w:tblPr>
      <w:tblGrid>
        <w:gridCol w:w="6045"/>
        <w:gridCol w:w="3152"/>
      </w:tblGrid>
      <w:tr w:rsidR="00B67AFC" w:rsidRPr="00022DB6" w14:paraId="0715ECD8" w14:textId="77777777" w:rsidTr="003D2932">
        <w:trPr>
          <w:trHeight w:val="596"/>
          <w:tblHeader/>
        </w:trPr>
        <w:tc>
          <w:tcPr>
            <w:tcW w:w="6045"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46791524" w14:textId="16BF0302" w:rsidR="00285257" w:rsidRPr="00022DB6" w:rsidRDefault="000509D1" w:rsidP="00022DB6">
            <w:pPr>
              <w:pStyle w:val="ListParagraph"/>
              <w:spacing w:line="276" w:lineRule="auto"/>
              <w:jc w:val="center"/>
              <w:rPr>
                <w:rFonts w:ascii="Arial" w:hAnsi="Arial" w:cs="Arial"/>
                <w:b/>
                <w:bCs/>
                <w:color w:val="000000" w:themeColor="text1"/>
              </w:rPr>
            </w:pPr>
            <w:r w:rsidRPr="00022DB6">
              <w:rPr>
                <w:rFonts w:ascii="Arial" w:hAnsi="Arial" w:cs="Arial"/>
                <w:b/>
                <w:bCs/>
                <w:color w:val="000000" w:themeColor="text1"/>
                <w:sz w:val="18"/>
                <w:szCs w:val="18"/>
              </w:rPr>
              <w:t>Concepto</w:t>
            </w:r>
          </w:p>
        </w:tc>
        <w:tc>
          <w:tcPr>
            <w:tcW w:w="3152"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2E2CE04B" w14:textId="7CEF4130" w:rsidR="00285257" w:rsidRPr="00022DB6" w:rsidRDefault="000509D1"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Valor</w:t>
            </w:r>
          </w:p>
          <w:p w14:paraId="0AA56B66" w14:textId="77777777" w:rsidR="00285257" w:rsidRPr="00022DB6" w:rsidRDefault="00285257"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(en millones de pesos)</w:t>
            </w:r>
          </w:p>
        </w:tc>
      </w:tr>
      <w:tr w:rsidR="00B67AFC" w:rsidRPr="00022DB6" w14:paraId="7D12DF65" w14:textId="77777777" w:rsidTr="003D2932">
        <w:trPr>
          <w:trHeight w:val="308"/>
        </w:trPr>
        <w:tc>
          <w:tcPr>
            <w:tcW w:w="0" w:type="auto"/>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F2BC434" w14:textId="272B82D9" w:rsidR="00285257" w:rsidRPr="00022DB6" w:rsidRDefault="000509D1"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Vigencia fiscal 2021</w:t>
            </w:r>
          </w:p>
        </w:tc>
      </w:tr>
      <w:tr w:rsidR="00B67AFC" w:rsidRPr="00022DB6" w14:paraId="0C89512C" w14:textId="77777777" w:rsidTr="003D2932">
        <w:trPr>
          <w:trHeight w:val="308"/>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8112418" w14:textId="0FA2B63F"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Terrenos</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4A2970B"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$4.925.060.336</w:t>
            </w:r>
          </w:p>
        </w:tc>
      </w:tr>
      <w:tr w:rsidR="00B67AFC" w:rsidRPr="00022DB6" w14:paraId="20C0C7A0" w14:textId="77777777" w:rsidTr="003D2932">
        <w:trPr>
          <w:trHeight w:val="286"/>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AFBC61A" w14:textId="6CCD9942"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Edificaciones</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7EB8100"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$22.498.403.859</w:t>
            </w:r>
          </w:p>
        </w:tc>
      </w:tr>
      <w:tr w:rsidR="00B67AFC" w:rsidRPr="00022DB6" w14:paraId="210A5D1D" w14:textId="77777777" w:rsidTr="003D2932">
        <w:trPr>
          <w:trHeight w:val="28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EB70AE3" w14:textId="31D062CF"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Construcciones en curso</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F295E0F"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$0</w:t>
            </w:r>
          </w:p>
        </w:tc>
      </w:tr>
      <w:tr w:rsidR="00B67AFC" w:rsidRPr="00022DB6" w14:paraId="2DBB62A3" w14:textId="77777777" w:rsidTr="003D2932">
        <w:trPr>
          <w:trHeight w:val="308"/>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5A2D829" w14:textId="10E6DC9C"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Maquinaria y equipo</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34B6054"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$3.091.611.157</w:t>
            </w:r>
          </w:p>
        </w:tc>
      </w:tr>
      <w:tr w:rsidR="00B67AFC" w:rsidRPr="00022DB6" w14:paraId="23A0C0BF" w14:textId="77777777" w:rsidTr="003D2932">
        <w:trPr>
          <w:trHeight w:val="28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8C3E541" w14:textId="12DD8C9E"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transporte, tracción y elevación</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E3EA084"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$333.600.000</w:t>
            </w:r>
          </w:p>
        </w:tc>
      </w:tr>
      <w:tr w:rsidR="00B67AFC" w:rsidRPr="00022DB6" w14:paraId="2FDC39BA" w14:textId="77777777" w:rsidTr="003D2932">
        <w:trPr>
          <w:trHeight w:val="308"/>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90F1C3A" w14:textId="5868535A"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comunicaciones y computación</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3BAC9CC"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$20.222.120.985</w:t>
            </w:r>
          </w:p>
        </w:tc>
      </w:tr>
      <w:tr w:rsidR="00B67AFC" w:rsidRPr="00022DB6" w14:paraId="7B4F62E7" w14:textId="77777777" w:rsidTr="003D2932">
        <w:trPr>
          <w:trHeight w:val="28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E9F6B44" w14:textId="0615967F"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Muebles, enseres y equipos de oficina</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4E2C940"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$3.229.214.175</w:t>
            </w:r>
          </w:p>
        </w:tc>
      </w:tr>
      <w:tr w:rsidR="00B67AFC" w:rsidRPr="00022DB6" w14:paraId="6FA70DE1" w14:textId="77777777" w:rsidTr="003D2932">
        <w:trPr>
          <w:trHeight w:val="308"/>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F924323" w14:textId="4BF8AF63"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Bienes muebles en bodega</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9265C13"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$9.505.805.411</w:t>
            </w:r>
          </w:p>
        </w:tc>
      </w:tr>
      <w:tr w:rsidR="00B67AFC" w:rsidRPr="00022DB6" w14:paraId="6CFFA7A2" w14:textId="77777777" w:rsidTr="003D2932">
        <w:trPr>
          <w:trHeight w:val="28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6CC6DCA" w14:textId="35528840"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Redes, líneas y cables</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B9CE4BB"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$0</w:t>
            </w:r>
          </w:p>
        </w:tc>
      </w:tr>
      <w:tr w:rsidR="00B67AFC" w:rsidRPr="00022DB6" w14:paraId="1985AD9F" w14:textId="77777777" w:rsidTr="003D2932">
        <w:trPr>
          <w:trHeight w:val="308"/>
        </w:trPr>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6CED98E" w14:textId="3A41CFF3"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Plantas, ductos y túneles</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87CDF0C" w14:textId="77777777" w:rsidR="00285257" w:rsidRPr="00022DB6" w:rsidRDefault="00285257"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$500.504.327</w:t>
            </w:r>
          </w:p>
        </w:tc>
      </w:tr>
      <w:tr w:rsidR="00B67AFC" w:rsidRPr="00022DB6" w14:paraId="5D98DD8F" w14:textId="77777777" w:rsidTr="003D2932">
        <w:trPr>
          <w:trHeight w:val="286"/>
        </w:trPr>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8627392" w14:textId="38944C28" w:rsidR="00285257" w:rsidRPr="00022DB6" w:rsidRDefault="000509D1"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Otros conceptos (*)</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3F87478" w14:textId="37156B01" w:rsidR="00285257" w:rsidRPr="00022DB6" w:rsidRDefault="00285257" w:rsidP="00022DB6">
            <w:pPr>
              <w:pStyle w:val="NormalWeb"/>
              <w:spacing w:after="0" w:line="276" w:lineRule="auto"/>
              <w:jc w:val="right"/>
              <w:rPr>
                <w:rFonts w:ascii="Arial" w:hAnsi="Arial" w:cs="Arial"/>
                <w:color w:val="000000" w:themeColor="text1"/>
              </w:rPr>
            </w:pPr>
            <w:r w:rsidRPr="00022DB6">
              <w:rPr>
                <w:rFonts w:ascii="Arial" w:hAnsi="Arial" w:cs="Arial"/>
                <w:color w:val="000000" w:themeColor="text1"/>
                <w:sz w:val="18"/>
                <w:szCs w:val="18"/>
              </w:rPr>
              <w:t>$46.347.657.557</w:t>
            </w:r>
          </w:p>
        </w:tc>
      </w:tr>
    </w:tbl>
    <w:p w14:paraId="5935BF25" w14:textId="740A32CE" w:rsidR="00285257" w:rsidRPr="00022DB6" w:rsidRDefault="003D2932" w:rsidP="00022DB6">
      <w:pPr>
        <w:pStyle w:val="NormalWeb"/>
        <w:spacing w:before="0" w:beforeAutospacing="0" w:after="0" w:afterAutospacing="0" w:line="276" w:lineRule="auto"/>
        <w:jc w:val="both"/>
        <w:rPr>
          <w:rFonts w:ascii="Arial" w:hAnsi="Arial" w:cs="Arial"/>
          <w:color w:val="000000" w:themeColor="text1"/>
          <w:sz w:val="14"/>
          <w:szCs w:val="14"/>
        </w:rPr>
      </w:pPr>
      <w:r w:rsidRPr="003D2932">
        <w:rPr>
          <w:rFonts w:ascii="Arial" w:hAnsi="Arial" w:cs="Arial"/>
          <w:b/>
          <w:bCs/>
          <w:color w:val="000000" w:themeColor="text1"/>
          <w:sz w:val="14"/>
          <w:szCs w:val="14"/>
        </w:rPr>
        <w:t>Nota.</w:t>
      </w:r>
      <w:r w:rsidR="00285257" w:rsidRPr="00022DB6">
        <w:rPr>
          <w:rFonts w:ascii="Arial" w:hAnsi="Arial" w:cs="Arial"/>
          <w:color w:val="000000" w:themeColor="text1"/>
          <w:sz w:val="14"/>
          <w:szCs w:val="14"/>
        </w:rPr>
        <w:t xml:space="preserve"> (*) Corresponde a los conceptos: </w:t>
      </w:r>
      <w:r w:rsidR="000509D1" w:rsidRPr="00022DB6">
        <w:rPr>
          <w:rFonts w:ascii="Arial" w:hAnsi="Arial" w:cs="Arial"/>
          <w:color w:val="000000" w:themeColor="text1"/>
          <w:sz w:val="14"/>
          <w:szCs w:val="14"/>
        </w:rPr>
        <w:t>propiedades, planta y equipo no explotados, por valor de $910.270.000, equipo médico y científico, por valor de $45.058.025.495; y bienes de uso público e históricos y culturales, por valor de $379.362.062</w:t>
      </w:r>
    </w:p>
    <w:p w14:paraId="3665F825" w14:textId="114ECF5A" w:rsidR="000509D1" w:rsidRPr="00022DB6" w:rsidRDefault="000509D1" w:rsidP="00022DB6">
      <w:pPr>
        <w:pStyle w:val="NormalWeb"/>
        <w:spacing w:before="0" w:beforeAutospacing="0" w:after="0" w:afterAutospacing="0" w:line="276" w:lineRule="auto"/>
        <w:jc w:val="both"/>
        <w:rPr>
          <w:rFonts w:ascii="Arial" w:hAnsi="Arial" w:cs="Arial"/>
          <w:color w:val="000000" w:themeColor="text1"/>
          <w:sz w:val="14"/>
          <w:szCs w:val="14"/>
        </w:rPr>
      </w:pPr>
    </w:p>
    <w:p w14:paraId="47828634" w14:textId="464BF808" w:rsidR="000509D1" w:rsidRDefault="000509D1" w:rsidP="00022DB6">
      <w:pPr>
        <w:spacing w:line="276" w:lineRule="auto"/>
        <w:rPr>
          <w:rFonts w:ascii="Arial" w:hAnsi="Arial" w:cs="Arial"/>
          <w:sz w:val="14"/>
          <w:szCs w:val="14"/>
        </w:rPr>
      </w:pPr>
    </w:p>
    <w:p w14:paraId="6B7713A9" w14:textId="523A228B" w:rsidR="003D2932" w:rsidRDefault="003D2932" w:rsidP="00022DB6">
      <w:pPr>
        <w:spacing w:line="276" w:lineRule="auto"/>
        <w:rPr>
          <w:rFonts w:ascii="Arial" w:hAnsi="Arial" w:cs="Arial"/>
          <w:sz w:val="14"/>
          <w:szCs w:val="14"/>
        </w:rPr>
      </w:pPr>
    </w:p>
    <w:p w14:paraId="1B4C1AEB" w14:textId="51B17CD7" w:rsidR="003D2932" w:rsidRDefault="003D2932" w:rsidP="00022DB6">
      <w:pPr>
        <w:spacing w:line="276" w:lineRule="auto"/>
        <w:rPr>
          <w:rFonts w:ascii="Arial" w:hAnsi="Arial" w:cs="Arial"/>
          <w:sz w:val="14"/>
          <w:szCs w:val="14"/>
        </w:rPr>
      </w:pPr>
    </w:p>
    <w:p w14:paraId="210F2B49" w14:textId="5DFC4790" w:rsidR="003D2932" w:rsidRDefault="003D2932" w:rsidP="00022DB6">
      <w:pPr>
        <w:spacing w:line="276" w:lineRule="auto"/>
        <w:rPr>
          <w:rFonts w:ascii="Arial" w:hAnsi="Arial" w:cs="Arial"/>
          <w:sz w:val="14"/>
          <w:szCs w:val="14"/>
        </w:rPr>
      </w:pPr>
    </w:p>
    <w:p w14:paraId="32525A6C" w14:textId="1C63A56C" w:rsidR="003D2932" w:rsidRDefault="003D2932" w:rsidP="00022DB6">
      <w:pPr>
        <w:spacing w:line="276" w:lineRule="auto"/>
        <w:rPr>
          <w:rFonts w:ascii="Arial" w:hAnsi="Arial" w:cs="Arial"/>
          <w:sz w:val="14"/>
          <w:szCs w:val="14"/>
        </w:rPr>
      </w:pPr>
    </w:p>
    <w:p w14:paraId="3566C5ED" w14:textId="4A3CA8A1" w:rsidR="00C4441A" w:rsidRPr="003D2932" w:rsidRDefault="00C4441A" w:rsidP="00022DB6">
      <w:pPr>
        <w:autoSpaceDE w:val="0"/>
        <w:autoSpaceDN w:val="0"/>
        <w:adjustRightInd w:val="0"/>
        <w:spacing w:before="240" w:line="276" w:lineRule="auto"/>
        <w:jc w:val="both"/>
        <w:rPr>
          <w:rFonts w:ascii="Arial" w:eastAsiaTheme="majorEastAsia" w:hAnsi="Arial" w:cs="Arial"/>
          <w:b/>
          <w:bCs/>
          <w:sz w:val="24"/>
          <w:szCs w:val="24"/>
        </w:rPr>
      </w:pPr>
      <w:r w:rsidRPr="003D2932">
        <w:rPr>
          <w:rFonts w:ascii="Arial" w:eastAsiaTheme="majorEastAsia" w:hAnsi="Arial" w:cs="Arial"/>
          <w:b/>
          <w:bCs/>
          <w:sz w:val="24"/>
          <w:szCs w:val="24"/>
        </w:rPr>
        <w:lastRenderedPageBreak/>
        <w:t>Tabla 39</w:t>
      </w:r>
    </w:p>
    <w:p w14:paraId="0DED046C" w14:textId="05A43F84" w:rsidR="008C7B5F" w:rsidRPr="003D2932" w:rsidRDefault="00C4441A" w:rsidP="00022DB6">
      <w:pPr>
        <w:spacing w:line="276" w:lineRule="auto"/>
        <w:rPr>
          <w:rFonts w:ascii="Arial" w:hAnsi="Arial" w:cs="Arial"/>
          <w:i/>
          <w:iCs/>
          <w:sz w:val="24"/>
          <w:szCs w:val="24"/>
        </w:rPr>
      </w:pPr>
      <w:r w:rsidRPr="003D2932">
        <w:rPr>
          <w:rFonts w:ascii="Arial" w:hAnsi="Arial" w:cs="Arial"/>
          <w:i/>
          <w:iCs/>
          <w:sz w:val="24"/>
          <w:szCs w:val="24"/>
        </w:rPr>
        <w:t>Bienes muebles e inmuebles del Ideam vigencia 2022</w:t>
      </w:r>
    </w:p>
    <w:p w14:paraId="1CE08F43" w14:textId="09D26869" w:rsidR="00FA1810" w:rsidRPr="00022DB6" w:rsidRDefault="00FA1810" w:rsidP="00022DB6">
      <w:pPr>
        <w:spacing w:after="0" w:line="276" w:lineRule="auto"/>
        <w:jc w:val="both"/>
        <w:rPr>
          <w:rFonts w:ascii="Arial" w:eastAsia="Times New Roman" w:hAnsi="Arial" w:cs="Arial"/>
          <w:color w:val="000000" w:themeColor="text1"/>
          <w:sz w:val="24"/>
          <w:szCs w:val="24"/>
          <w:lang w:eastAsia="es-CO"/>
        </w:rPr>
      </w:pPr>
    </w:p>
    <w:tbl>
      <w:tblPr>
        <w:tblW w:w="8850" w:type="dxa"/>
        <w:tblCellMar>
          <w:top w:w="15" w:type="dxa"/>
          <w:left w:w="15" w:type="dxa"/>
          <w:bottom w:w="15" w:type="dxa"/>
          <w:right w:w="15" w:type="dxa"/>
        </w:tblCellMar>
        <w:tblLook w:val="04A0" w:firstRow="1" w:lastRow="0" w:firstColumn="1" w:lastColumn="0" w:noHBand="0" w:noVBand="1"/>
      </w:tblPr>
      <w:tblGrid>
        <w:gridCol w:w="5807"/>
        <w:gridCol w:w="3043"/>
      </w:tblGrid>
      <w:tr w:rsidR="00B67AFC" w:rsidRPr="00022DB6" w14:paraId="4FC15E3A" w14:textId="77777777" w:rsidTr="007A2468">
        <w:trPr>
          <w:trHeight w:val="466"/>
        </w:trPr>
        <w:tc>
          <w:tcPr>
            <w:tcW w:w="5807"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70BFEBEA" w14:textId="300BBD63" w:rsidR="007A2468" w:rsidRPr="00022DB6" w:rsidRDefault="008C7B5F"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Concepto</w:t>
            </w:r>
          </w:p>
        </w:tc>
        <w:tc>
          <w:tcPr>
            <w:tcW w:w="3043" w:type="dxa"/>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0DCA5C48" w14:textId="761A3255" w:rsidR="007A2468" w:rsidRPr="00022DB6" w:rsidRDefault="008C7B5F"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Valor</w:t>
            </w:r>
          </w:p>
          <w:p w14:paraId="2742FBC4" w14:textId="77777777" w:rsidR="007A2468" w:rsidRPr="00022DB6" w:rsidRDefault="007A2468"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(en millones de pesos)</w:t>
            </w:r>
          </w:p>
        </w:tc>
      </w:tr>
      <w:tr w:rsidR="00B67AFC" w:rsidRPr="00022DB6" w14:paraId="27AC2CD6" w14:textId="77777777" w:rsidTr="007A2468">
        <w:trPr>
          <w:trHeight w:val="241"/>
        </w:trPr>
        <w:tc>
          <w:tcPr>
            <w:tcW w:w="0" w:type="auto"/>
            <w:gridSpan w:val="2"/>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848B09C" w14:textId="0B9D908D" w:rsidR="007A2468" w:rsidRPr="00022DB6" w:rsidRDefault="008C7B5F" w:rsidP="00022DB6">
            <w:pPr>
              <w:spacing w:after="0" w:line="276" w:lineRule="auto"/>
              <w:jc w:val="center"/>
              <w:rPr>
                <w:rFonts w:ascii="Arial" w:eastAsia="Times New Roman" w:hAnsi="Arial" w:cs="Arial"/>
                <w:b/>
                <w:bCs/>
                <w:color w:val="000000" w:themeColor="text1"/>
                <w:sz w:val="24"/>
                <w:szCs w:val="24"/>
                <w:lang w:eastAsia="es-CO"/>
              </w:rPr>
            </w:pPr>
            <w:r w:rsidRPr="00022DB6">
              <w:rPr>
                <w:rFonts w:ascii="Arial" w:eastAsia="Times New Roman" w:hAnsi="Arial" w:cs="Arial"/>
                <w:b/>
                <w:bCs/>
                <w:color w:val="000000" w:themeColor="text1"/>
                <w:sz w:val="18"/>
                <w:szCs w:val="18"/>
                <w:lang w:eastAsia="es-CO"/>
              </w:rPr>
              <w:t xml:space="preserve">Vigencia fiscal </w:t>
            </w:r>
            <w:r w:rsidR="007A2468" w:rsidRPr="00022DB6">
              <w:rPr>
                <w:rFonts w:ascii="Arial" w:eastAsia="Times New Roman" w:hAnsi="Arial" w:cs="Arial"/>
                <w:b/>
                <w:bCs/>
                <w:color w:val="000000" w:themeColor="text1"/>
                <w:sz w:val="18"/>
                <w:szCs w:val="18"/>
                <w:lang w:eastAsia="es-CO"/>
              </w:rPr>
              <w:t xml:space="preserve">1 de </w:t>
            </w:r>
            <w:r w:rsidR="00FA1810" w:rsidRPr="00022DB6">
              <w:rPr>
                <w:rFonts w:ascii="Arial" w:eastAsia="Times New Roman" w:hAnsi="Arial" w:cs="Arial"/>
                <w:b/>
                <w:bCs/>
                <w:color w:val="000000" w:themeColor="text1"/>
                <w:sz w:val="18"/>
                <w:szCs w:val="18"/>
                <w:lang w:eastAsia="es-CO"/>
              </w:rPr>
              <w:t>enero</w:t>
            </w:r>
            <w:r w:rsidR="007A2468" w:rsidRPr="00022DB6">
              <w:rPr>
                <w:rFonts w:ascii="Arial" w:eastAsia="Times New Roman" w:hAnsi="Arial" w:cs="Arial"/>
                <w:b/>
                <w:bCs/>
                <w:color w:val="000000" w:themeColor="text1"/>
                <w:sz w:val="18"/>
                <w:szCs w:val="18"/>
                <w:lang w:eastAsia="es-CO"/>
              </w:rPr>
              <w:t xml:space="preserve"> al 30 de </w:t>
            </w:r>
            <w:r w:rsidR="00FA1810" w:rsidRPr="00022DB6">
              <w:rPr>
                <w:rFonts w:ascii="Arial" w:eastAsia="Times New Roman" w:hAnsi="Arial" w:cs="Arial"/>
                <w:b/>
                <w:bCs/>
                <w:color w:val="000000" w:themeColor="text1"/>
                <w:sz w:val="18"/>
                <w:szCs w:val="18"/>
                <w:lang w:eastAsia="es-CO"/>
              </w:rPr>
              <w:t>abril</w:t>
            </w:r>
            <w:r w:rsidR="007A2468" w:rsidRPr="00022DB6">
              <w:rPr>
                <w:rFonts w:ascii="Arial" w:eastAsia="Times New Roman" w:hAnsi="Arial" w:cs="Arial"/>
                <w:b/>
                <w:bCs/>
                <w:color w:val="000000" w:themeColor="text1"/>
                <w:sz w:val="18"/>
                <w:szCs w:val="18"/>
                <w:lang w:eastAsia="es-CO"/>
              </w:rPr>
              <w:t xml:space="preserve"> de 2022</w:t>
            </w:r>
          </w:p>
        </w:tc>
      </w:tr>
      <w:tr w:rsidR="00B67AFC" w:rsidRPr="00022DB6" w14:paraId="31F71E72" w14:textId="77777777" w:rsidTr="007A2468">
        <w:trPr>
          <w:trHeight w:val="241"/>
        </w:trPr>
        <w:tc>
          <w:tcPr>
            <w:tcW w:w="5807"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340D141" w14:textId="25D3184A"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Terrenos</w:t>
            </w:r>
          </w:p>
        </w:tc>
        <w:tc>
          <w:tcPr>
            <w:tcW w:w="304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8A87757"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$4.925.060.336</w:t>
            </w:r>
          </w:p>
        </w:tc>
      </w:tr>
      <w:tr w:rsidR="00B67AFC" w:rsidRPr="00022DB6" w14:paraId="4FBFE3E7" w14:textId="77777777" w:rsidTr="007A2468">
        <w:trPr>
          <w:trHeight w:val="224"/>
        </w:trPr>
        <w:tc>
          <w:tcPr>
            <w:tcW w:w="5807"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057CD15" w14:textId="72BD00B7"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Edificaciones</w:t>
            </w:r>
          </w:p>
        </w:tc>
        <w:tc>
          <w:tcPr>
            <w:tcW w:w="304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3639E61"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$10.033.831.859</w:t>
            </w:r>
          </w:p>
        </w:tc>
      </w:tr>
      <w:tr w:rsidR="00B67AFC" w:rsidRPr="00022DB6" w14:paraId="707E5B78" w14:textId="77777777" w:rsidTr="007A2468">
        <w:trPr>
          <w:trHeight w:val="224"/>
        </w:trPr>
        <w:tc>
          <w:tcPr>
            <w:tcW w:w="5807"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0F96E7B8" w14:textId="154989AC"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Construcciones en curso</w:t>
            </w:r>
          </w:p>
        </w:tc>
        <w:tc>
          <w:tcPr>
            <w:tcW w:w="304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B44264E"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$0</w:t>
            </w:r>
          </w:p>
        </w:tc>
      </w:tr>
      <w:tr w:rsidR="00B67AFC" w:rsidRPr="00022DB6" w14:paraId="17C2A525" w14:textId="77777777" w:rsidTr="007A2468">
        <w:trPr>
          <w:trHeight w:val="241"/>
        </w:trPr>
        <w:tc>
          <w:tcPr>
            <w:tcW w:w="5807"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A880254" w14:textId="64F7E110"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Maquinaria y equipo</w:t>
            </w:r>
          </w:p>
        </w:tc>
        <w:tc>
          <w:tcPr>
            <w:tcW w:w="304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ECE348C"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$3.108.365.824</w:t>
            </w:r>
          </w:p>
        </w:tc>
      </w:tr>
      <w:tr w:rsidR="00B67AFC" w:rsidRPr="00022DB6" w14:paraId="3001EA2D" w14:textId="77777777" w:rsidTr="007A2468">
        <w:trPr>
          <w:trHeight w:val="224"/>
        </w:trPr>
        <w:tc>
          <w:tcPr>
            <w:tcW w:w="5807"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1463E75" w14:textId="5AA73850"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transporte, tracción y elevación</w:t>
            </w:r>
          </w:p>
        </w:tc>
        <w:tc>
          <w:tcPr>
            <w:tcW w:w="304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ED6C2F5"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$344.049.000</w:t>
            </w:r>
          </w:p>
        </w:tc>
      </w:tr>
      <w:tr w:rsidR="00B67AFC" w:rsidRPr="00022DB6" w14:paraId="50BF9969" w14:textId="77777777" w:rsidTr="007A2468">
        <w:trPr>
          <w:trHeight w:val="241"/>
        </w:trPr>
        <w:tc>
          <w:tcPr>
            <w:tcW w:w="5807"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4818A87" w14:textId="5C282875"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Equipo de comunicaciones y computación</w:t>
            </w:r>
          </w:p>
        </w:tc>
        <w:tc>
          <w:tcPr>
            <w:tcW w:w="304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8AC3024"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$20.831.413.805</w:t>
            </w:r>
          </w:p>
        </w:tc>
      </w:tr>
      <w:tr w:rsidR="00B67AFC" w:rsidRPr="00022DB6" w14:paraId="27B653FF" w14:textId="77777777" w:rsidTr="007A2468">
        <w:trPr>
          <w:trHeight w:val="224"/>
        </w:trPr>
        <w:tc>
          <w:tcPr>
            <w:tcW w:w="5807"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16D4428" w14:textId="210B2AC9"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Muebles, enseres y equipos de oficina</w:t>
            </w:r>
          </w:p>
        </w:tc>
        <w:tc>
          <w:tcPr>
            <w:tcW w:w="304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7DCABC4"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$3.249.056.382</w:t>
            </w:r>
          </w:p>
        </w:tc>
      </w:tr>
      <w:tr w:rsidR="00B67AFC" w:rsidRPr="00022DB6" w14:paraId="747DA0DD" w14:textId="77777777" w:rsidTr="007A2468">
        <w:trPr>
          <w:trHeight w:val="241"/>
        </w:trPr>
        <w:tc>
          <w:tcPr>
            <w:tcW w:w="5807"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8C136A7" w14:textId="5C9A070C"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Bienes muebles en bodega</w:t>
            </w:r>
          </w:p>
        </w:tc>
        <w:tc>
          <w:tcPr>
            <w:tcW w:w="304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75A766A"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$1.382.809.632</w:t>
            </w:r>
          </w:p>
        </w:tc>
      </w:tr>
      <w:tr w:rsidR="00B67AFC" w:rsidRPr="00022DB6" w14:paraId="3F83E8DA" w14:textId="77777777" w:rsidTr="007A2468">
        <w:trPr>
          <w:trHeight w:val="224"/>
        </w:trPr>
        <w:tc>
          <w:tcPr>
            <w:tcW w:w="5807"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2912EC1" w14:textId="7A8A16AE"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Redes, l</w:t>
            </w:r>
            <w:r w:rsidR="00CE2B3E" w:rsidRPr="00022DB6">
              <w:rPr>
                <w:rFonts w:ascii="Arial" w:eastAsia="Times New Roman" w:hAnsi="Arial" w:cs="Arial"/>
                <w:color w:val="000000" w:themeColor="text1"/>
                <w:sz w:val="18"/>
                <w:szCs w:val="18"/>
                <w:lang w:eastAsia="es-CO"/>
              </w:rPr>
              <w:t>ín</w:t>
            </w:r>
            <w:r w:rsidRPr="00022DB6">
              <w:rPr>
                <w:rFonts w:ascii="Arial" w:eastAsia="Times New Roman" w:hAnsi="Arial" w:cs="Arial"/>
                <w:color w:val="000000" w:themeColor="text1"/>
                <w:sz w:val="18"/>
                <w:szCs w:val="18"/>
                <w:lang w:eastAsia="es-CO"/>
              </w:rPr>
              <w:t>eas y cables</w:t>
            </w:r>
          </w:p>
        </w:tc>
        <w:tc>
          <w:tcPr>
            <w:tcW w:w="304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6BB6E50"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$0</w:t>
            </w:r>
          </w:p>
        </w:tc>
      </w:tr>
      <w:tr w:rsidR="00B67AFC" w:rsidRPr="00022DB6" w14:paraId="106A8FBF" w14:textId="77777777" w:rsidTr="007A2468">
        <w:trPr>
          <w:trHeight w:val="241"/>
        </w:trPr>
        <w:tc>
          <w:tcPr>
            <w:tcW w:w="5807"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4288BB5A" w14:textId="51B358A6"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Plantas, ductos y túneles</w:t>
            </w:r>
          </w:p>
        </w:tc>
        <w:tc>
          <w:tcPr>
            <w:tcW w:w="3043"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2884277" w14:textId="77777777" w:rsidR="007A2468" w:rsidRPr="00022DB6" w:rsidRDefault="007A2468" w:rsidP="00022DB6">
            <w:pPr>
              <w:spacing w:after="0" w:line="276" w:lineRule="auto"/>
              <w:jc w:val="right"/>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$497.327.327</w:t>
            </w:r>
          </w:p>
        </w:tc>
      </w:tr>
      <w:tr w:rsidR="00B67AFC" w:rsidRPr="00022DB6" w14:paraId="536CB46A" w14:textId="77777777" w:rsidTr="007A2468">
        <w:trPr>
          <w:trHeight w:val="224"/>
        </w:trPr>
        <w:tc>
          <w:tcPr>
            <w:tcW w:w="5807"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31954EC" w14:textId="4E46525C" w:rsidR="007A2468" w:rsidRPr="00022DB6" w:rsidRDefault="008C7B5F" w:rsidP="00022DB6">
            <w:pPr>
              <w:spacing w:after="0" w:line="276" w:lineRule="auto"/>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Otros conceptos</w:t>
            </w:r>
          </w:p>
        </w:tc>
        <w:tc>
          <w:tcPr>
            <w:tcW w:w="3043" w:type="dxa"/>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DDBC6F6" w14:textId="5A09B0CA" w:rsidR="007A2468" w:rsidRPr="00022DB6" w:rsidRDefault="00285257" w:rsidP="00022DB6">
            <w:pPr>
              <w:pStyle w:val="NormalWeb"/>
              <w:spacing w:after="0" w:line="276" w:lineRule="auto"/>
              <w:jc w:val="right"/>
              <w:rPr>
                <w:rFonts w:ascii="Arial" w:hAnsi="Arial" w:cs="Arial"/>
                <w:color w:val="000000" w:themeColor="text1"/>
              </w:rPr>
            </w:pPr>
            <w:r w:rsidRPr="00022DB6">
              <w:rPr>
                <w:rFonts w:ascii="Arial" w:hAnsi="Arial" w:cs="Arial"/>
                <w:color w:val="000000" w:themeColor="text1"/>
                <w:sz w:val="18"/>
                <w:szCs w:val="18"/>
              </w:rPr>
              <w:t>$66.722.980.595</w:t>
            </w:r>
          </w:p>
        </w:tc>
      </w:tr>
    </w:tbl>
    <w:p w14:paraId="5F960393" w14:textId="1E528E20" w:rsidR="00285257" w:rsidRPr="00022DB6" w:rsidRDefault="00BD10E9" w:rsidP="00022DB6">
      <w:pPr>
        <w:spacing w:after="0" w:line="276" w:lineRule="auto"/>
        <w:jc w:val="both"/>
        <w:rPr>
          <w:rFonts w:ascii="Arial" w:eastAsia="Times New Roman" w:hAnsi="Arial" w:cs="Arial"/>
          <w:color w:val="000000" w:themeColor="text1"/>
          <w:sz w:val="24"/>
          <w:szCs w:val="24"/>
          <w:lang w:eastAsia="es-CO"/>
        </w:rPr>
      </w:pPr>
      <w:r w:rsidRPr="00BD10E9">
        <w:rPr>
          <w:rFonts w:ascii="Arial" w:hAnsi="Arial" w:cs="Arial"/>
          <w:b/>
          <w:bCs/>
          <w:color w:val="000000" w:themeColor="text1"/>
          <w:sz w:val="14"/>
          <w:szCs w:val="14"/>
        </w:rPr>
        <w:t>Nota.</w:t>
      </w:r>
      <w:r>
        <w:rPr>
          <w:rFonts w:ascii="Arial" w:hAnsi="Arial" w:cs="Arial"/>
          <w:color w:val="000000" w:themeColor="text1"/>
          <w:sz w:val="14"/>
          <w:szCs w:val="14"/>
        </w:rPr>
        <w:t xml:space="preserve"> </w:t>
      </w:r>
      <w:r w:rsidR="00285257" w:rsidRPr="00022DB6">
        <w:rPr>
          <w:rFonts w:ascii="Arial" w:hAnsi="Arial" w:cs="Arial"/>
          <w:color w:val="000000" w:themeColor="text1"/>
          <w:sz w:val="14"/>
          <w:szCs w:val="14"/>
        </w:rPr>
        <w:t xml:space="preserve">(*) Corresponde a los conceptos: </w:t>
      </w:r>
      <w:r w:rsidR="008C7B5F" w:rsidRPr="00022DB6">
        <w:rPr>
          <w:rFonts w:ascii="Arial" w:hAnsi="Arial" w:cs="Arial"/>
          <w:color w:val="000000" w:themeColor="text1"/>
          <w:sz w:val="14"/>
          <w:szCs w:val="14"/>
        </w:rPr>
        <w:t>propiedades, planta y equipo no explotados, por valor de $13.374.842.000, equipo médico y científico, por valor de $52.968.776.533; y bienes de uso público e históricos y culturales, por valor de $379.362.062</w:t>
      </w:r>
    </w:p>
    <w:p w14:paraId="200C4114" w14:textId="77777777" w:rsidR="00EE5938" w:rsidRPr="00022DB6" w:rsidRDefault="00EE5938" w:rsidP="00022DB6">
      <w:pPr>
        <w:autoSpaceDE w:val="0"/>
        <w:autoSpaceDN w:val="0"/>
        <w:adjustRightInd w:val="0"/>
        <w:spacing w:after="0" w:line="276" w:lineRule="auto"/>
        <w:jc w:val="both"/>
        <w:rPr>
          <w:rFonts w:ascii="Arial" w:hAnsi="Arial" w:cs="Arial"/>
          <w:b/>
          <w:bCs/>
          <w:color w:val="000000" w:themeColor="text1"/>
          <w:sz w:val="20"/>
          <w:szCs w:val="20"/>
        </w:rPr>
      </w:pPr>
    </w:p>
    <w:p w14:paraId="2237F503" w14:textId="3C54FEF9" w:rsidR="00C4441A" w:rsidRPr="00022DB6" w:rsidRDefault="00C4441A"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Dada la importancia de la infraestructura para el Ideam, la cual se encuentra distribuida </w:t>
      </w:r>
      <w:r w:rsidR="004076A3" w:rsidRPr="00022DB6">
        <w:rPr>
          <w:rFonts w:ascii="Arial" w:hAnsi="Arial" w:cs="Arial"/>
          <w:color w:val="000000" w:themeColor="text1"/>
          <w:sz w:val="24"/>
          <w:szCs w:val="24"/>
        </w:rPr>
        <w:t xml:space="preserve">a lo largo del </w:t>
      </w:r>
      <w:r w:rsidRPr="00022DB6">
        <w:rPr>
          <w:rFonts w:ascii="Arial" w:hAnsi="Arial" w:cs="Arial"/>
          <w:color w:val="000000" w:themeColor="text1"/>
          <w:sz w:val="24"/>
          <w:szCs w:val="24"/>
        </w:rPr>
        <w:t>país, se presenta la siguiente información, relevante para la gestión</w:t>
      </w:r>
      <w:r w:rsidR="00BD10E9">
        <w:rPr>
          <w:rFonts w:ascii="Arial" w:hAnsi="Arial" w:cs="Arial"/>
          <w:color w:val="000000" w:themeColor="text1"/>
          <w:sz w:val="24"/>
          <w:szCs w:val="24"/>
        </w:rPr>
        <w:t>.</w:t>
      </w:r>
      <w:r w:rsidRPr="00022DB6">
        <w:rPr>
          <w:rFonts w:ascii="Arial" w:hAnsi="Arial" w:cs="Arial"/>
          <w:color w:val="000000" w:themeColor="text1"/>
          <w:sz w:val="24"/>
          <w:szCs w:val="24"/>
        </w:rPr>
        <w:t xml:space="preserve"> </w:t>
      </w:r>
    </w:p>
    <w:p w14:paraId="11E04DD6" w14:textId="77B1583F" w:rsidR="00C4441A" w:rsidRPr="00BD10E9" w:rsidRDefault="00C4441A" w:rsidP="00022DB6">
      <w:pPr>
        <w:autoSpaceDE w:val="0"/>
        <w:autoSpaceDN w:val="0"/>
        <w:adjustRightInd w:val="0"/>
        <w:spacing w:after="0" w:line="276" w:lineRule="auto"/>
        <w:jc w:val="both"/>
        <w:rPr>
          <w:rStyle w:val="IntenseEmphasis"/>
          <w:rFonts w:ascii="Arial" w:hAnsi="Arial" w:cs="Arial"/>
          <w:b/>
          <w:bCs/>
          <w:sz w:val="24"/>
          <w:szCs w:val="24"/>
        </w:rPr>
      </w:pPr>
      <w:r w:rsidRPr="00BD10E9">
        <w:rPr>
          <w:rStyle w:val="IntenseEmphasis"/>
          <w:rFonts w:ascii="Arial" w:hAnsi="Arial" w:cs="Arial"/>
          <w:b/>
          <w:bCs/>
          <w:sz w:val="24"/>
          <w:szCs w:val="24"/>
        </w:rPr>
        <w:t>Comodatos</w:t>
      </w:r>
    </w:p>
    <w:p w14:paraId="6516C8B5" w14:textId="79379E1A" w:rsidR="00C4441A" w:rsidRPr="00022DB6" w:rsidRDefault="00C4441A" w:rsidP="005D1FAB">
      <w:pPr>
        <w:pStyle w:val="ListParagraph"/>
        <w:numPr>
          <w:ilvl w:val="0"/>
          <w:numId w:val="93"/>
        </w:numPr>
        <w:autoSpaceDE w:val="0"/>
        <w:autoSpaceDN w:val="0"/>
        <w:adjustRightInd w:val="0"/>
        <w:spacing w:before="240" w:line="276" w:lineRule="auto"/>
        <w:jc w:val="both"/>
        <w:rPr>
          <w:rFonts w:ascii="Arial" w:hAnsi="Arial" w:cs="Arial"/>
          <w:color w:val="000000" w:themeColor="text1"/>
        </w:rPr>
      </w:pPr>
      <w:r w:rsidRPr="00022DB6">
        <w:rPr>
          <w:rFonts w:ascii="Arial" w:hAnsi="Arial" w:cs="Arial"/>
          <w:color w:val="000000" w:themeColor="text1"/>
        </w:rPr>
        <w:t>San Andrés</w:t>
      </w:r>
      <w:r w:rsidR="004076A3" w:rsidRPr="00022DB6">
        <w:rPr>
          <w:rFonts w:ascii="Arial" w:hAnsi="Arial" w:cs="Arial"/>
          <w:color w:val="000000" w:themeColor="text1"/>
        </w:rPr>
        <w:t>:</w:t>
      </w:r>
      <w:r w:rsidRPr="00022DB6">
        <w:rPr>
          <w:rFonts w:ascii="Arial" w:hAnsi="Arial" w:cs="Arial"/>
          <w:color w:val="000000" w:themeColor="text1"/>
        </w:rPr>
        <w:t xml:space="preserve"> Comodato lote área parcial ubicado en la Calle 1 #10 – 165 en áreas cercanas al Aeropuerto Gustavo Rojas Pinilla</w:t>
      </w:r>
      <w:r w:rsidR="009067EF" w:rsidRPr="00022DB6">
        <w:rPr>
          <w:rFonts w:ascii="Arial" w:hAnsi="Arial" w:cs="Arial"/>
          <w:color w:val="000000" w:themeColor="text1"/>
        </w:rPr>
        <w:t>.</w:t>
      </w:r>
    </w:p>
    <w:p w14:paraId="2E31EC40" w14:textId="68290EC8" w:rsidR="009067EF" w:rsidRPr="00022DB6" w:rsidRDefault="009067EF"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En la actualidad el Ideam</w:t>
      </w:r>
      <w:r w:rsidR="00C4441A" w:rsidRPr="00022DB6">
        <w:rPr>
          <w:rFonts w:ascii="Arial" w:hAnsi="Arial" w:cs="Arial"/>
          <w:color w:val="000000" w:themeColor="text1"/>
          <w:sz w:val="24"/>
          <w:szCs w:val="24"/>
        </w:rPr>
        <w:t xml:space="preserve"> funciona en un predio de la Gobernación en la Isla de San Andrés, cercano al Aeropuerto Gustavo Rojas Pinilla, con matrícula inmobiliaria 450-000590 y dirección Calle 1 # 10 – 165, desde donde se ha tenido hace varios años el comodato en calidad de préstamo del lote</w:t>
      </w:r>
      <w:r w:rsidRPr="00022DB6">
        <w:rPr>
          <w:rFonts w:ascii="Arial" w:hAnsi="Arial" w:cs="Arial"/>
          <w:color w:val="000000" w:themeColor="text1"/>
          <w:sz w:val="24"/>
          <w:szCs w:val="24"/>
        </w:rPr>
        <w:t>. El Ideam d</w:t>
      </w:r>
      <w:r w:rsidR="00C4441A" w:rsidRPr="00022DB6">
        <w:rPr>
          <w:rFonts w:ascii="Arial" w:hAnsi="Arial" w:cs="Arial"/>
          <w:color w:val="000000" w:themeColor="text1"/>
          <w:sz w:val="24"/>
          <w:szCs w:val="24"/>
        </w:rPr>
        <w:t xml:space="preserve">esarrolló infraestructura para su funcionamiento. Debido al vencimiento del comodato existente en el año 2020, a través de las comunicaciones 20202060000851 y 20202060001781, las directivas del </w:t>
      </w:r>
      <w:r w:rsidR="00BD10E9">
        <w:rPr>
          <w:rFonts w:ascii="Arial" w:hAnsi="Arial" w:cs="Arial"/>
          <w:color w:val="000000" w:themeColor="text1"/>
          <w:sz w:val="24"/>
          <w:szCs w:val="24"/>
        </w:rPr>
        <w:t>Instituto</w:t>
      </w:r>
      <w:r w:rsidR="00C4441A" w:rsidRPr="00022DB6">
        <w:rPr>
          <w:rFonts w:ascii="Arial" w:hAnsi="Arial" w:cs="Arial"/>
          <w:color w:val="000000" w:themeColor="text1"/>
          <w:sz w:val="24"/>
          <w:szCs w:val="24"/>
        </w:rPr>
        <w:t xml:space="preserve"> gestionan con la Gobernación, un nuevo contrato de comodato, con el fin de mantener con la Gobernación la colaboración que se ha tenido durante años y</w:t>
      </w:r>
      <w:r w:rsidR="00BD10E9">
        <w:rPr>
          <w:rFonts w:ascii="Arial" w:hAnsi="Arial" w:cs="Arial"/>
          <w:color w:val="000000" w:themeColor="text1"/>
          <w:sz w:val="24"/>
          <w:szCs w:val="24"/>
        </w:rPr>
        <w:t xml:space="preserve"> así</w:t>
      </w:r>
      <w:r w:rsidR="00C4441A" w:rsidRPr="00022DB6">
        <w:rPr>
          <w:rFonts w:ascii="Arial" w:hAnsi="Arial" w:cs="Arial"/>
          <w:color w:val="000000" w:themeColor="text1"/>
          <w:sz w:val="24"/>
          <w:szCs w:val="24"/>
        </w:rPr>
        <w:t xml:space="preserve"> continuar con el ejercicio de las funciones encomendadas al Instituto, en la isla de San Andrés. </w:t>
      </w:r>
    </w:p>
    <w:p w14:paraId="4A1E8F15" w14:textId="5F3DF85E" w:rsidR="00C4441A" w:rsidRPr="00022DB6" w:rsidRDefault="009067EF"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En consecuencia y con el fin de garantizar la operación y fortalecer los productos para la región caribe del país, el Ideam firmó </w:t>
      </w:r>
      <w:r w:rsidR="00C4441A" w:rsidRPr="00022DB6">
        <w:rPr>
          <w:rFonts w:ascii="Arial" w:hAnsi="Arial" w:cs="Arial"/>
          <w:color w:val="000000" w:themeColor="text1"/>
          <w:sz w:val="24"/>
          <w:szCs w:val="24"/>
        </w:rPr>
        <w:t>el 10 de noviembre de 2020,</w:t>
      </w:r>
      <w:r w:rsidR="00BD10E9">
        <w:rPr>
          <w:rFonts w:ascii="Arial" w:hAnsi="Arial" w:cs="Arial"/>
          <w:color w:val="000000" w:themeColor="text1"/>
          <w:sz w:val="24"/>
          <w:szCs w:val="24"/>
        </w:rPr>
        <w:t xml:space="preserve"> y</w:t>
      </w:r>
      <w:r w:rsidR="00C4441A" w:rsidRPr="00022DB6">
        <w:rPr>
          <w:rFonts w:ascii="Arial" w:hAnsi="Arial" w:cs="Arial"/>
          <w:color w:val="000000" w:themeColor="text1"/>
          <w:sz w:val="24"/>
          <w:szCs w:val="24"/>
        </w:rPr>
        <w:t xml:space="preserve"> se suscribe el contrato No. 403 de 2020, celebrado entre la Gobernación del Archipiélago de San Andrés, Providencia y Santa Catalina y el Instituto de Hidrología, Meteorología y Estudios Ambientales – IDEAM,</w:t>
      </w:r>
      <w:r w:rsidRPr="00022DB6">
        <w:rPr>
          <w:rFonts w:ascii="Arial" w:hAnsi="Arial" w:cs="Arial"/>
          <w:color w:val="000000" w:themeColor="text1"/>
          <w:sz w:val="24"/>
          <w:szCs w:val="24"/>
        </w:rPr>
        <w:t xml:space="preserve"> cuyo objeto es</w:t>
      </w:r>
      <w:r w:rsidR="00C4441A" w:rsidRPr="00022DB6">
        <w:rPr>
          <w:rFonts w:ascii="Arial" w:hAnsi="Arial" w:cs="Arial"/>
          <w:color w:val="000000" w:themeColor="text1"/>
          <w:sz w:val="24"/>
          <w:szCs w:val="24"/>
        </w:rPr>
        <w:t xml:space="preserve">: “La </w:t>
      </w:r>
      <w:r w:rsidR="00C4441A" w:rsidRPr="00022DB6">
        <w:rPr>
          <w:rFonts w:ascii="Arial" w:hAnsi="Arial" w:cs="Arial"/>
          <w:color w:val="000000" w:themeColor="text1"/>
          <w:sz w:val="24"/>
          <w:szCs w:val="24"/>
        </w:rPr>
        <w:lastRenderedPageBreak/>
        <w:t>Gobernación del Archipiélago de San Andrés, Providencia y Santa Catalina, entrega al comodatario (IDEAM), a título de préstamo de uso: El bien inmueble (Lote de terreno área parcial) identificado con matrícula inmobiliaria 450-000590 ubicado en la isla de San Andrés, Calle 1 # 10 – 165 con un área de 3.255 m2.”</w:t>
      </w:r>
    </w:p>
    <w:p w14:paraId="57424EE7" w14:textId="77777777" w:rsidR="009067EF" w:rsidRPr="00022DB6" w:rsidRDefault="009067EF"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De igual forma y en el entendido que el predio actual presenta deterioro y fallas, el Ideam ha iniciado las gestiones para su demolición, a través de querella </w:t>
      </w:r>
      <w:r w:rsidR="00C4441A" w:rsidRPr="00022DB6">
        <w:rPr>
          <w:rFonts w:ascii="Arial" w:hAnsi="Arial" w:cs="Arial"/>
          <w:color w:val="000000" w:themeColor="text1"/>
          <w:sz w:val="24"/>
          <w:szCs w:val="24"/>
        </w:rPr>
        <w:t>a la Gobernación de San Andrés para aprobación de demolición parcial de la sede; recibiendo como respuesta la Resolución Número 004920 “Por medio de la cual se ordena la demolición parcial de la edificación donde opera el I</w:t>
      </w:r>
      <w:r w:rsidRPr="00022DB6">
        <w:rPr>
          <w:rFonts w:ascii="Arial" w:hAnsi="Arial" w:cs="Arial"/>
          <w:color w:val="000000" w:themeColor="text1"/>
          <w:sz w:val="24"/>
          <w:szCs w:val="24"/>
        </w:rPr>
        <w:t>deam</w:t>
      </w:r>
      <w:r w:rsidR="00C4441A" w:rsidRPr="00022DB6">
        <w:rPr>
          <w:rFonts w:ascii="Arial" w:hAnsi="Arial" w:cs="Arial"/>
          <w:color w:val="000000" w:themeColor="text1"/>
          <w:sz w:val="24"/>
          <w:szCs w:val="24"/>
        </w:rPr>
        <w:t xml:space="preserve"> ubicado frente a la pista del Aeropuerto Calle 1 No. 10-16. Proceso No. 138”. </w:t>
      </w:r>
    </w:p>
    <w:p w14:paraId="480A3157" w14:textId="676E0D9B" w:rsidR="00C4441A" w:rsidRPr="00022DB6" w:rsidRDefault="00C4441A" w:rsidP="005D1FAB">
      <w:pPr>
        <w:pStyle w:val="ListParagraph"/>
        <w:numPr>
          <w:ilvl w:val="0"/>
          <w:numId w:val="94"/>
        </w:numPr>
        <w:autoSpaceDE w:val="0"/>
        <w:autoSpaceDN w:val="0"/>
        <w:adjustRightInd w:val="0"/>
        <w:spacing w:before="240" w:line="276" w:lineRule="auto"/>
        <w:jc w:val="both"/>
        <w:rPr>
          <w:rFonts w:ascii="Arial" w:hAnsi="Arial" w:cs="Arial"/>
          <w:color w:val="000000" w:themeColor="text1"/>
        </w:rPr>
      </w:pPr>
      <w:r w:rsidRPr="00022DB6">
        <w:rPr>
          <w:rFonts w:ascii="Arial" w:hAnsi="Arial" w:cs="Arial"/>
          <w:color w:val="000000" w:themeColor="text1"/>
        </w:rPr>
        <w:t>San Andrés. Comodato lote área parcial ubicado en el sector Shingle Hill – Lote 2 R6 Sentencia Judicial de Pertenencia</w:t>
      </w:r>
      <w:r w:rsidR="00BD10E9">
        <w:rPr>
          <w:rFonts w:ascii="Arial" w:hAnsi="Arial" w:cs="Arial"/>
          <w:color w:val="000000" w:themeColor="text1"/>
        </w:rPr>
        <w:t>.</w:t>
      </w:r>
    </w:p>
    <w:p w14:paraId="6E1D5156" w14:textId="6D3A1F51" w:rsidR="00C4441A" w:rsidRPr="00022DB6" w:rsidRDefault="009067EF"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Con el objetivo de contar con un predio para desarrollar la propuesta del </w:t>
      </w:r>
      <w:r w:rsidR="00C4441A" w:rsidRPr="00022DB6">
        <w:rPr>
          <w:rFonts w:ascii="Arial" w:hAnsi="Arial" w:cs="Arial"/>
          <w:color w:val="000000" w:themeColor="text1"/>
          <w:sz w:val="24"/>
          <w:szCs w:val="24"/>
        </w:rPr>
        <w:t>Centro Nacional de Monitoreo de Huracanes y Pronósticos Hidrometeorológicos del Car</w:t>
      </w:r>
      <w:r w:rsidRPr="00022DB6">
        <w:rPr>
          <w:rFonts w:ascii="Arial" w:hAnsi="Arial" w:cs="Arial"/>
          <w:color w:val="000000" w:themeColor="text1"/>
          <w:sz w:val="24"/>
          <w:szCs w:val="24"/>
        </w:rPr>
        <w:t xml:space="preserve">ibe Colombiano </w:t>
      </w:r>
      <w:r w:rsidR="00BD10E9">
        <w:rPr>
          <w:rFonts w:ascii="Arial" w:hAnsi="Arial" w:cs="Arial"/>
          <w:color w:val="000000" w:themeColor="text1"/>
          <w:sz w:val="24"/>
          <w:szCs w:val="24"/>
        </w:rPr>
        <w:t>-</w:t>
      </w:r>
      <w:r w:rsidRPr="00022DB6">
        <w:rPr>
          <w:rFonts w:ascii="Arial" w:hAnsi="Arial" w:cs="Arial"/>
          <w:color w:val="000000" w:themeColor="text1"/>
          <w:sz w:val="24"/>
          <w:szCs w:val="24"/>
        </w:rPr>
        <w:t xml:space="preserve">CNMHPH, en el </w:t>
      </w:r>
      <w:r w:rsidR="00C4441A" w:rsidRPr="00022DB6">
        <w:rPr>
          <w:rFonts w:ascii="Arial" w:hAnsi="Arial" w:cs="Arial"/>
          <w:color w:val="000000" w:themeColor="text1"/>
          <w:sz w:val="24"/>
          <w:szCs w:val="24"/>
        </w:rPr>
        <w:t>año 2021 se llevaron a cabo conversaciones de acercamiento entre la Gobern</w:t>
      </w:r>
      <w:r w:rsidRPr="00022DB6">
        <w:rPr>
          <w:rFonts w:ascii="Arial" w:hAnsi="Arial" w:cs="Arial"/>
          <w:color w:val="000000" w:themeColor="text1"/>
          <w:sz w:val="24"/>
          <w:szCs w:val="24"/>
        </w:rPr>
        <w:t xml:space="preserve">ación y las directivas del Ideam. Producto de estas gestiones, se generó </w:t>
      </w:r>
      <w:r w:rsidR="00C4441A" w:rsidRPr="00022DB6">
        <w:rPr>
          <w:rFonts w:ascii="Arial" w:hAnsi="Arial" w:cs="Arial"/>
          <w:color w:val="000000" w:themeColor="text1"/>
          <w:sz w:val="24"/>
          <w:szCs w:val="24"/>
        </w:rPr>
        <w:t xml:space="preserve">el contrato de comodato No. 385 de 2021 (CD-SPR-1787-2021), suscrito el 27 de septiembre del año 2021 </w:t>
      </w:r>
      <w:r w:rsidRPr="00022DB6">
        <w:rPr>
          <w:rFonts w:ascii="Arial" w:hAnsi="Arial" w:cs="Arial"/>
          <w:color w:val="000000" w:themeColor="text1"/>
          <w:sz w:val="24"/>
          <w:szCs w:val="24"/>
        </w:rPr>
        <w:t>cuyo</w:t>
      </w:r>
      <w:r w:rsidR="00C4441A" w:rsidRPr="00022DB6">
        <w:rPr>
          <w:rFonts w:ascii="Arial" w:hAnsi="Arial" w:cs="Arial"/>
          <w:color w:val="000000" w:themeColor="text1"/>
          <w:sz w:val="24"/>
          <w:szCs w:val="24"/>
        </w:rPr>
        <w:t xml:space="preserve"> objeto</w:t>
      </w:r>
      <w:r w:rsidRPr="00022DB6">
        <w:rPr>
          <w:rFonts w:ascii="Arial" w:hAnsi="Arial" w:cs="Arial"/>
          <w:color w:val="000000" w:themeColor="text1"/>
          <w:sz w:val="24"/>
          <w:szCs w:val="24"/>
        </w:rPr>
        <w:t xml:space="preserve"> es:</w:t>
      </w:r>
      <w:r w:rsidR="00C4441A" w:rsidRPr="00022DB6">
        <w:rPr>
          <w:rFonts w:ascii="Arial" w:hAnsi="Arial" w:cs="Arial"/>
          <w:color w:val="000000" w:themeColor="text1"/>
          <w:sz w:val="24"/>
          <w:szCs w:val="24"/>
        </w:rPr>
        <w:t xml:space="preserve"> “La Gobernación del Archipiélago de San Andrés, Providencia y Santa Catalina, entrega al comodatario (IDEAM), a título de préstamo de uso: </w:t>
      </w:r>
      <w:r w:rsidR="00BD10E9">
        <w:rPr>
          <w:rFonts w:ascii="Arial" w:hAnsi="Arial" w:cs="Arial"/>
          <w:color w:val="000000" w:themeColor="text1"/>
          <w:sz w:val="24"/>
          <w:szCs w:val="24"/>
        </w:rPr>
        <w:t>e</w:t>
      </w:r>
      <w:r w:rsidR="00C4441A" w:rsidRPr="00022DB6">
        <w:rPr>
          <w:rFonts w:ascii="Arial" w:hAnsi="Arial" w:cs="Arial"/>
          <w:color w:val="000000" w:themeColor="text1"/>
          <w:sz w:val="24"/>
          <w:szCs w:val="24"/>
        </w:rPr>
        <w:t xml:space="preserve">l bien inmueble (Lote de terreno área parcial) identificado con matrícula inmobiliaria 450-19337, ubicado en la isla de San Andrés, con un área de 3.031,06 m2. Sector Shingle Hill – Lote 2 R6 Sentencia Judicial de Pertenencia”. </w:t>
      </w:r>
    </w:p>
    <w:p w14:paraId="3A75FC32" w14:textId="77777777" w:rsidR="009067EF" w:rsidRPr="00BD10E9" w:rsidRDefault="009067EF" w:rsidP="00022DB6">
      <w:pPr>
        <w:autoSpaceDE w:val="0"/>
        <w:autoSpaceDN w:val="0"/>
        <w:adjustRightInd w:val="0"/>
        <w:spacing w:after="0" w:line="276" w:lineRule="auto"/>
        <w:jc w:val="both"/>
        <w:rPr>
          <w:rStyle w:val="IntenseEmphasis"/>
          <w:rFonts w:ascii="Arial" w:hAnsi="Arial" w:cs="Arial"/>
          <w:b/>
          <w:bCs/>
          <w:sz w:val="24"/>
          <w:szCs w:val="24"/>
        </w:rPr>
      </w:pPr>
      <w:r w:rsidRPr="00BD10E9">
        <w:rPr>
          <w:rStyle w:val="IntenseEmphasis"/>
          <w:rFonts w:ascii="Arial" w:hAnsi="Arial" w:cs="Arial"/>
          <w:b/>
          <w:bCs/>
          <w:sz w:val="24"/>
          <w:szCs w:val="24"/>
        </w:rPr>
        <w:t>Licencias de construcción</w:t>
      </w:r>
    </w:p>
    <w:p w14:paraId="1680B4EE" w14:textId="77777777" w:rsidR="009067EF" w:rsidRPr="00022DB6" w:rsidRDefault="00C4441A" w:rsidP="005D1FAB">
      <w:pPr>
        <w:pStyle w:val="ListParagraph"/>
        <w:numPr>
          <w:ilvl w:val="0"/>
          <w:numId w:val="95"/>
        </w:numPr>
        <w:autoSpaceDE w:val="0"/>
        <w:autoSpaceDN w:val="0"/>
        <w:adjustRightInd w:val="0"/>
        <w:spacing w:before="240" w:after="240" w:line="276" w:lineRule="auto"/>
        <w:contextualSpacing w:val="0"/>
        <w:jc w:val="both"/>
        <w:rPr>
          <w:rFonts w:ascii="Arial" w:hAnsi="Arial" w:cs="Arial"/>
          <w:i/>
          <w:iCs/>
          <w:color w:val="4472C4" w:themeColor="accent1"/>
        </w:rPr>
      </w:pPr>
      <w:r w:rsidRPr="00022DB6">
        <w:rPr>
          <w:rFonts w:ascii="Arial" w:hAnsi="Arial" w:cs="Arial"/>
          <w:color w:val="000000" w:themeColor="text1"/>
        </w:rPr>
        <w:t>Centro Regional de Pronósticos y Alertas Tempranas del Meta – Villavicencio</w:t>
      </w:r>
    </w:p>
    <w:p w14:paraId="359B511B" w14:textId="77777777" w:rsidR="00BD10E9" w:rsidRDefault="00C4441A" w:rsidP="00022DB6">
      <w:pPr>
        <w:autoSpaceDE w:val="0"/>
        <w:autoSpaceDN w:val="0"/>
        <w:adjustRightInd w:val="0"/>
        <w:spacing w:before="240" w:after="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Mediante Acuerdo Municipal No. 350 del 20 de diciembre de 2017, el Concejo Municipal de Villavicencio desafectó un bien de uso público, realizando compensación y entrega de diferentes autorizaciones al </w:t>
      </w:r>
      <w:r w:rsidR="00AD12D8" w:rsidRPr="00022DB6">
        <w:rPr>
          <w:rFonts w:ascii="Arial" w:hAnsi="Arial" w:cs="Arial"/>
          <w:color w:val="000000" w:themeColor="text1"/>
          <w:sz w:val="24"/>
          <w:szCs w:val="24"/>
        </w:rPr>
        <w:t>alcalde</w:t>
      </w:r>
      <w:r w:rsidRPr="00022DB6">
        <w:rPr>
          <w:rFonts w:ascii="Arial" w:hAnsi="Arial" w:cs="Arial"/>
          <w:color w:val="000000" w:themeColor="text1"/>
          <w:sz w:val="24"/>
          <w:szCs w:val="24"/>
        </w:rPr>
        <w:t>, entre ellas la enajenación de un bien inmueble a título gratuito al I</w:t>
      </w:r>
      <w:r w:rsidR="00BD10E9" w:rsidRPr="00022DB6">
        <w:rPr>
          <w:rFonts w:ascii="Arial" w:hAnsi="Arial" w:cs="Arial"/>
          <w:color w:val="000000" w:themeColor="text1"/>
          <w:sz w:val="24"/>
          <w:szCs w:val="24"/>
        </w:rPr>
        <w:t>nstituto</w:t>
      </w:r>
      <w:r w:rsidRPr="00022DB6">
        <w:rPr>
          <w:rFonts w:ascii="Arial" w:hAnsi="Arial" w:cs="Arial"/>
          <w:color w:val="000000" w:themeColor="text1"/>
          <w:sz w:val="24"/>
          <w:szCs w:val="24"/>
        </w:rPr>
        <w:t xml:space="preserve"> </w:t>
      </w:r>
      <w:r w:rsidR="00BD10E9" w:rsidRPr="00022DB6">
        <w:rPr>
          <w:rFonts w:ascii="Arial" w:hAnsi="Arial" w:cs="Arial"/>
          <w:color w:val="000000" w:themeColor="text1"/>
          <w:sz w:val="24"/>
          <w:szCs w:val="24"/>
        </w:rPr>
        <w:t>de</w:t>
      </w:r>
      <w:r w:rsidRPr="00022DB6">
        <w:rPr>
          <w:rFonts w:ascii="Arial" w:hAnsi="Arial" w:cs="Arial"/>
          <w:color w:val="000000" w:themeColor="text1"/>
          <w:sz w:val="24"/>
          <w:szCs w:val="24"/>
        </w:rPr>
        <w:t xml:space="preserve"> M</w:t>
      </w:r>
      <w:r w:rsidR="00BD10E9" w:rsidRPr="00022DB6">
        <w:rPr>
          <w:rFonts w:ascii="Arial" w:hAnsi="Arial" w:cs="Arial"/>
          <w:color w:val="000000" w:themeColor="text1"/>
          <w:sz w:val="24"/>
          <w:szCs w:val="24"/>
        </w:rPr>
        <w:t>eteorología</w:t>
      </w:r>
      <w:r w:rsidR="009067EF" w:rsidRPr="00022DB6">
        <w:rPr>
          <w:rFonts w:ascii="Arial" w:hAnsi="Arial" w:cs="Arial"/>
          <w:color w:val="000000" w:themeColor="text1"/>
          <w:sz w:val="24"/>
          <w:szCs w:val="24"/>
        </w:rPr>
        <w:t xml:space="preserve"> </w:t>
      </w:r>
      <w:r w:rsidR="00BD10E9" w:rsidRPr="00022DB6">
        <w:rPr>
          <w:rFonts w:ascii="Arial" w:hAnsi="Arial" w:cs="Arial"/>
          <w:color w:val="000000" w:themeColor="text1"/>
          <w:sz w:val="24"/>
          <w:szCs w:val="24"/>
        </w:rPr>
        <w:t>y</w:t>
      </w:r>
      <w:r w:rsidR="009067EF" w:rsidRPr="00022DB6">
        <w:rPr>
          <w:rFonts w:ascii="Arial" w:hAnsi="Arial" w:cs="Arial"/>
          <w:color w:val="000000" w:themeColor="text1"/>
          <w:sz w:val="24"/>
          <w:szCs w:val="24"/>
        </w:rPr>
        <w:t xml:space="preserve"> E</w:t>
      </w:r>
      <w:r w:rsidR="00BD10E9" w:rsidRPr="00022DB6">
        <w:rPr>
          <w:rFonts w:ascii="Arial" w:hAnsi="Arial" w:cs="Arial"/>
          <w:color w:val="000000" w:themeColor="text1"/>
          <w:sz w:val="24"/>
          <w:szCs w:val="24"/>
        </w:rPr>
        <w:t>studios</w:t>
      </w:r>
      <w:r w:rsidR="009067EF" w:rsidRPr="00022DB6">
        <w:rPr>
          <w:rFonts w:ascii="Arial" w:hAnsi="Arial" w:cs="Arial"/>
          <w:color w:val="000000" w:themeColor="text1"/>
          <w:sz w:val="24"/>
          <w:szCs w:val="24"/>
        </w:rPr>
        <w:t xml:space="preserve"> A</w:t>
      </w:r>
      <w:r w:rsidR="00BD10E9" w:rsidRPr="00022DB6">
        <w:rPr>
          <w:rFonts w:ascii="Arial" w:hAnsi="Arial" w:cs="Arial"/>
          <w:color w:val="000000" w:themeColor="text1"/>
          <w:sz w:val="24"/>
          <w:szCs w:val="24"/>
        </w:rPr>
        <w:t>mbientales</w:t>
      </w:r>
      <w:r w:rsidR="009067EF" w:rsidRPr="00022DB6">
        <w:rPr>
          <w:rFonts w:ascii="Arial" w:hAnsi="Arial" w:cs="Arial"/>
          <w:color w:val="000000" w:themeColor="text1"/>
          <w:sz w:val="24"/>
          <w:szCs w:val="24"/>
        </w:rPr>
        <w:t xml:space="preserve"> – Ideam</w:t>
      </w:r>
      <w:r w:rsidRPr="00022DB6">
        <w:rPr>
          <w:rFonts w:ascii="Arial" w:hAnsi="Arial" w:cs="Arial"/>
          <w:color w:val="000000" w:themeColor="text1"/>
          <w:sz w:val="24"/>
          <w:szCs w:val="24"/>
        </w:rPr>
        <w:t xml:space="preserve">, para la construcción del Centro Regional de Pronósticos y Alertas Tempranas del Departamento del Meta. </w:t>
      </w:r>
    </w:p>
    <w:p w14:paraId="62BFE6F0" w14:textId="7983B56E" w:rsidR="00C4441A" w:rsidRPr="00022DB6" w:rsidRDefault="00C4441A" w:rsidP="00022DB6">
      <w:pPr>
        <w:autoSpaceDE w:val="0"/>
        <w:autoSpaceDN w:val="0"/>
        <w:adjustRightInd w:val="0"/>
        <w:spacing w:before="240" w:after="240" w:line="276" w:lineRule="auto"/>
        <w:jc w:val="both"/>
        <w:rPr>
          <w:rFonts w:ascii="Arial" w:hAnsi="Arial" w:cs="Arial"/>
          <w:i/>
          <w:iCs/>
          <w:color w:val="4472C4" w:themeColor="accent1"/>
          <w:sz w:val="24"/>
          <w:szCs w:val="24"/>
        </w:rPr>
      </w:pPr>
      <w:r w:rsidRPr="00022DB6">
        <w:rPr>
          <w:rFonts w:ascii="Arial" w:hAnsi="Arial" w:cs="Arial"/>
          <w:color w:val="000000" w:themeColor="text1"/>
          <w:sz w:val="24"/>
          <w:szCs w:val="24"/>
        </w:rPr>
        <w:t xml:space="preserve">A partir de lo anterior, se otorgó la Escritura Pública No. 743 del 31 de julio de 2018 ante la Notaria Cuarta del Circulo de Villavicencio, donde además de realizar los actos ordenados por el Concejo Municipal, se transfiere el dominio del lote de terreno identificado como LOTE A, identificado con matrícula inmobiliaria No. 230-217068 y un área de superficie de mil metros cuadrados (1.000 m2). Con esto, se creó </w:t>
      </w:r>
      <w:r w:rsidR="00BD10E9" w:rsidRPr="00022DB6">
        <w:rPr>
          <w:rFonts w:ascii="Arial" w:hAnsi="Arial" w:cs="Arial"/>
          <w:color w:val="000000" w:themeColor="text1"/>
          <w:sz w:val="24"/>
          <w:szCs w:val="24"/>
        </w:rPr>
        <w:t>el Convenio</w:t>
      </w:r>
      <w:r w:rsidRPr="00022DB6">
        <w:rPr>
          <w:rFonts w:ascii="Arial" w:hAnsi="Arial" w:cs="Arial"/>
          <w:color w:val="000000" w:themeColor="text1"/>
          <w:sz w:val="24"/>
          <w:szCs w:val="24"/>
        </w:rPr>
        <w:t xml:space="preserve"> Marco No. 334 de 2017 que tiene como objeto Aunar esfuerzos </w:t>
      </w:r>
      <w:r w:rsidRPr="00022DB6">
        <w:rPr>
          <w:rFonts w:ascii="Arial" w:hAnsi="Arial" w:cs="Arial"/>
          <w:color w:val="000000" w:themeColor="text1"/>
          <w:sz w:val="24"/>
          <w:szCs w:val="24"/>
        </w:rPr>
        <w:lastRenderedPageBreak/>
        <w:t xml:space="preserve">técnicos, administrativos y financieros entre la Unidad Nacional de Gestión del Riesgo de Desastres </w:t>
      </w:r>
      <w:r w:rsidR="009067EF" w:rsidRPr="00022DB6">
        <w:rPr>
          <w:rFonts w:ascii="Arial" w:hAnsi="Arial" w:cs="Arial"/>
          <w:color w:val="000000" w:themeColor="text1"/>
          <w:sz w:val="24"/>
          <w:szCs w:val="24"/>
        </w:rPr>
        <w:t xml:space="preserve">- </w:t>
      </w:r>
      <w:r w:rsidRPr="00022DB6">
        <w:rPr>
          <w:rFonts w:ascii="Arial" w:hAnsi="Arial" w:cs="Arial"/>
          <w:color w:val="000000" w:themeColor="text1"/>
          <w:sz w:val="24"/>
          <w:szCs w:val="24"/>
        </w:rPr>
        <w:t>UNGRD, Gobernación del Meta, A</w:t>
      </w:r>
      <w:r w:rsidR="009067EF" w:rsidRPr="00022DB6">
        <w:rPr>
          <w:rFonts w:ascii="Arial" w:hAnsi="Arial" w:cs="Arial"/>
          <w:color w:val="000000" w:themeColor="text1"/>
          <w:sz w:val="24"/>
          <w:szCs w:val="24"/>
        </w:rPr>
        <w:t>lcaldía de Villavicencio y el Ideam</w:t>
      </w:r>
      <w:r w:rsidRPr="00022DB6">
        <w:rPr>
          <w:rFonts w:ascii="Arial" w:hAnsi="Arial" w:cs="Arial"/>
          <w:color w:val="000000" w:themeColor="text1"/>
          <w:sz w:val="24"/>
          <w:szCs w:val="24"/>
        </w:rPr>
        <w:t>, para la implementación del CRPA del Meta; y el cual permite la suscripción del Convenio Interadministrativo No. 347 de 2017 con la Alcaldía de Villavicencio</w:t>
      </w:r>
      <w:r w:rsidR="00BD10E9">
        <w:rPr>
          <w:rFonts w:ascii="Arial" w:hAnsi="Arial" w:cs="Arial"/>
          <w:color w:val="000000" w:themeColor="text1"/>
          <w:sz w:val="24"/>
          <w:szCs w:val="24"/>
        </w:rPr>
        <w:t>.  Por lo tanto,</w:t>
      </w:r>
      <w:r w:rsidRPr="00022DB6">
        <w:rPr>
          <w:rFonts w:ascii="Arial" w:hAnsi="Arial" w:cs="Arial"/>
          <w:color w:val="000000" w:themeColor="text1"/>
          <w:sz w:val="24"/>
          <w:szCs w:val="24"/>
        </w:rPr>
        <w:t xml:space="preserve"> la Alcaldía hace entrega al I</w:t>
      </w:r>
      <w:r w:rsidR="009067EF" w:rsidRPr="00022DB6">
        <w:rPr>
          <w:rFonts w:ascii="Arial" w:hAnsi="Arial" w:cs="Arial"/>
          <w:color w:val="000000" w:themeColor="text1"/>
          <w:sz w:val="24"/>
          <w:szCs w:val="24"/>
        </w:rPr>
        <w:t>deam</w:t>
      </w:r>
      <w:r w:rsidRPr="00022DB6">
        <w:rPr>
          <w:rFonts w:ascii="Arial" w:hAnsi="Arial" w:cs="Arial"/>
          <w:color w:val="000000" w:themeColor="text1"/>
          <w:sz w:val="24"/>
          <w:szCs w:val="24"/>
        </w:rPr>
        <w:t xml:space="preserve"> de un predio ubicado en el Lote A, Cesión Tipo B Etapa 4 del Plan Parcial G</w:t>
      </w:r>
      <w:r w:rsidR="009067EF" w:rsidRPr="00022DB6">
        <w:rPr>
          <w:rFonts w:ascii="Arial" w:hAnsi="Arial" w:cs="Arial"/>
          <w:color w:val="000000" w:themeColor="text1"/>
          <w:sz w:val="24"/>
          <w:szCs w:val="24"/>
        </w:rPr>
        <w:t>uayuriba, sobre el cual el Ideam</w:t>
      </w:r>
      <w:r w:rsidRPr="00022DB6">
        <w:rPr>
          <w:rFonts w:ascii="Arial" w:hAnsi="Arial" w:cs="Arial"/>
          <w:color w:val="000000" w:themeColor="text1"/>
          <w:sz w:val="24"/>
          <w:szCs w:val="24"/>
        </w:rPr>
        <w:t>, tramitará las Licencias de Construcción del CRPA del Departamento del Meta. Con relación a todo lo anterior, en el año</w:t>
      </w:r>
      <w:r w:rsidR="009067EF" w:rsidRPr="00022DB6">
        <w:rPr>
          <w:rFonts w:ascii="Arial" w:hAnsi="Arial" w:cs="Arial"/>
          <w:color w:val="000000" w:themeColor="text1"/>
          <w:sz w:val="24"/>
          <w:szCs w:val="24"/>
        </w:rPr>
        <w:t xml:space="preserve"> 2020, las directivas del Ideam </w:t>
      </w:r>
      <w:r w:rsidRPr="00022DB6">
        <w:rPr>
          <w:rFonts w:ascii="Arial" w:hAnsi="Arial" w:cs="Arial"/>
          <w:color w:val="000000" w:themeColor="text1"/>
          <w:sz w:val="24"/>
          <w:szCs w:val="24"/>
        </w:rPr>
        <w:t>gestionaron el Convenio de Asociación No.149 de 2020 en cumplimiento de proyectos inversión Forzosa del 1</w:t>
      </w:r>
      <w:r w:rsidR="00922008">
        <w:rPr>
          <w:rFonts w:ascii="Arial" w:hAnsi="Arial" w:cs="Arial"/>
          <w:color w:val="000000" w:themeColor="text1"/>
          <w:sz w:val="24"/>
          <w:szCs w:val="24"/>
        </w:rPr>
        <w:t xml:space="preserve"> </w:t>
      </w:r>
      <w:r w:rsidRPr="00022DB6">
        <w:rPr>
          <w:rFonts w:ascii="Arial" w:hAnsi="Arial" w:cs="Arial"/>
          <w:color w:val="000000" w:themeColor="text1"/>
          <w:sz w:val="24"/>
          <w:szCs w:val="24"/>
        </w:rPr>
        <w:t>%, con la entidad GEOPARK, con el objeto de realizar la construcción del CRPA del Meta.</w:t>
      </w:r>
    </w:p>
    <w:p w14:paraId="0D92AE52" w14:textId="1207E77A" w:rsidR="00C4441A" w:rsidRPr="00022DB6" w:rsidRDefault="007A7751" w:rsidP="005D1FAB">
      <w:pPr>
        <w:pStyle w:val="ListParagraph"/>
        <w:numPr>
          <w:ilvl w:val="0"/>
          <w:numId w:val="96"/>
        </w:numPr>
        <w:autoSpaceDE w:val="0"/>
        <w:autoSpaceDN w:val="0"/>
        <w:adjustRightInd w:val="0"/>
        <w:spacing w:before="240" w:after="240" w:line="276" w:lineRule="auto"/>
        <w:contextualSpacing w:val="0"/>
        <w:rPr>
          <w:rFonts w:ascii="Arial" w:hAnsi="Arial" w:cs="Arial"/>
          <w:color w:val="000000" w:themeColor="text1"/>
        </w:rPr>
      </w:pPr>
      <w:r w:rsidRPr="00022DB6">
        <w:rPr>
          <w:rFonts w:ascii="Arial" w:hAnsi="Arial" w:cs="Arial"/>
          <w:color w:val="000000" w:themeColor="text1"/>
        </w:rPr>
        <w:t xml:space="preserve">Sede </w:t>
      </w:r>
      <w:r w:rsidR="00C4441A" w:rsidRPr="00022DB6">
        <w:rPr>
          <w:rFonts w:ascii="Arial" w:hAnsi="Arial" w:cs="Arial"/>
          <w:color w:val="000000" w:themeColor="text1"/>
        </w:rPr>
        <w:t>Pasto</w:t>
      </w:r>
    </w:p>
    <w:p w14:paraId="6D22EBD4" w14:textId="3299500F" w:rsidR="00C4441A" w:rsidRPr="00022DB6" w:rsidRDefault="00C4441A"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De</w:t>
      </w:r>
      <w:r w:rsidR="00062026" w:rsidRPr="00022DB6">
        <w:rPr>
          <w:rFonts w:ascii="Arial" w:hAnsi="Arial" w:cs="Arial"/>
          <w:color w:val="000000" w:themeColor="text1"/>
          <w:sz w:val="24"/>
          <w:szCs w:val="24"/>
        </w:rPr>
        <w:t xml:space="preserve"> acuerdo a los análisis y estudios liderados por el Ideam, es necesario revisar las condiciones actuales de la sede administrativa del área operativa de Pasto. Debido a esta </w:t>
      </w:r>
      <w:r w:rsidR="00922008" w:rsidRPr="00022DB6">
        <w:rPr>
          <w:rFonts w:ascii="Arial" w:hAnsi="Arial" w:cs="Arial"/>
          <w:color w:val="000000" w:themeColor="text1"/>
          <w:sz w:val="24"/>
          <w:szCs w:val="24"/>
        </w:rPr>
        <w:t>situación</w:t>
      </w:r>
      <w:r w:rsidR="00062026" w:rsidRPr="00022DB6">
        <w:rPr>
          <w:rFonts w:ascii="Arial" w:hAnsi="Arial" w:cs="Arial"/>
          <w:color w:val="000000" w:themeColor="text1"/>
          <w:sz w:val="24"/>
          <w:szCs w:val="24"/>
        </w:rPr>
        <w:t>, se suscribió e</w:t>
      </w:r>
      <w:r w:rsidRPr="00022DB6">
        <w:rPr>
          <w:rFonts w:ascii="Arial" w:hAnsi="Arial" w:cs="Arial"/>
          <w:color w:val="000000" w:themeColor="text1"/>
          <w:sz w:val="24"/>
          <w:szCs w:val="24"/>
        </w:rPr>
        <w:t>l contrato No. 286 de 2020 con el objeto de realizar los estudios y diseños técnicos para la constr</w:t>
      </w:r>
      <w:r w:rsidR="00062026" w:rsidRPr="00022DB6">
        <w:rPr>
          <w:rFonts w:ascii="Arial" w:hAnsi="Arial" w:cs="Arial"/>
          <w:color w:val="000000" w:themeColor="text1"/>
          <w:sz w:val="24"/>
          <w:szCs w:val="24"/>
        </w:rPr>
        <w:t xml:space="preserve">ucción de la sede del Ideam </w:t>
      </w:r>
      <w:r w:rsidRPr="00022DB6">
        <w:rPr>
          <w:rFonts w:ascii="Arial" w:hAnsi="Arial" w:cs="Arial"/>
          <w:color w:val="000000" w:themeColor="text1"/>
          <w:sz w:val="24"/>
          <w:szCs w:val="24"/>
        </w:rPr>
        <w:t>en el área operativa No. 07 en la ciudad de Pasto – Nariño. E</w:t>
      </w:r>
      <w:r w:rsidR="00922008">
        <w:rPr>
          <w:rFonts w:ascii="Arial" w:hAnsi="Arial" w:cs="Arial"/>
          <w:color w:val="000000" w:themeColor="text1"/>
          <w:sz w:val="24"/>
          <w:szCs w:val="24"/>
        </w:rPr>
        <w:t>l</w:t>
      </w:r>
      <w:r w:rsidRPr="00022DB6">
        <w:rPr>
          <w:rFonts w:ascii="Arial" w:hAnsi="Arial" w:cs="Arial"/>
          <w:color w:val="000000" w:themeColor="text1"/>
          <w:sz w:val="24"/>
          <w:szCs w:val="24"/>
        </w:rPr>
        <w:t xml:space="preserve"> contrato finalizó en diciembre del año 2021, por lo que se obtuvieron licencias de construcción para la sede, con fecha ejecutoria a partir del 03 de mayo de 2022.</w:t>
      </w:r>
    </w:p>
    <w:p w14:paraId="6CAB6839" w14:textId="1C419156" w:rsidR="00C4441A" w:rsidRPr="00022DB6" w:rsidRDefault="00062026" w:rsidP="00022DB6">
      <w:pPr>
        <w:autoSpaceDE w:val="0"/>
        <w:autoSpaceDN w:val="0"/>
        <w:adjustRightInd w:val="0"/>
        <w:spacing w:after="0" w:line="276" w:lineRule="auto"/>
        <w:jc w:val="both"/>
        <w:rPr>
          <w:rStyle w:val="IntenseEmphasis"/>
          <w:rFonts w:ascii="Arial" w:hAnsi="Arial" w:cs="Arial"/>
          <w:sz w:val="24"/>
          <w:szCs w:val="24"/>
        </w:rPr>
      </w:pPr>
      <w:r w:rsidRPr="00022DB6">
        <w:rPr>
          <w:rStyle w:val="IntenseEmphasis"/>
          <w:rFonts w:ascii="Arial" w:hAnsi="Arial" w:cs="Arial"/>
          <w:sz w:val="24"/>
          <w:szCs w:val="24"/>
        </w:rPr>
        <w:t xml:space="preserve">Trámites de venta y traslado con la Central de Inversiones SA - CISA </w:t>
      </w:r>
    </w:p>
    <w:p w14:paraId="06CA4906" w14:textId="5A58FEE2" w:rsidR="00C4441A" w:rsidRPr="00022DB6" w:rsidRDefault="00C4441A" w:rsidP="005D1FAB">
      <w:pPr>
        <w:pStyle w:val="ListParagraph"/>
        <w:numPr>
          <w:ilvl w:val="0"/>
          <w:numId w:val="97"/>
        </w:numPr>
        <w:autoSpaceDE w:val="0"/>
        <w:autoSpaceDN w:val="0"/>
        <w:adjustRightInd w:val="0"/>
        <w:spacing w:before="240" w:line="276" w:lineRule="auto"/>
        <w:rPr>
          <w:rFonts w:ascii="Arial" w:hAnsi="Arial" w:cs="Arial"/>
          <w:color w:val="000000" w:themeColor="text1"/>
        </w:rPr>
      </w:pPr>
      <w:r w:rsidRPr="00022DB6">
        <w:rPr>
          <w:rFonts w:ascii="Arial" w:hAnsi="Arial" w:cs="Arial"/>
          <w:color w:val="000000" w:themeColor="text1"/>
        </w:rPr>
        <w:t>Sede Villavicencio</w:t>
      </w:r>
    </w:p>
    <w:p w14:paraId="0DF711CE" w14:textId="77777777" w:rsidR="00062026" w:rsidRPr="00022DB6" w:rsidRDefault="00062026"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De acuerdo con los análisis y estudios de infraestructura del Ideam, la sede debe ser reubicada. Al respecto, </w:t>
      </w:r>
      <w:r w:rsidR="00C4441A" w:rsidRPr="00022DB6">
        <w:rPr>
          <w:rFonts w:ascii="Arial" w:hAnsi="Arial" w:cs="Arial"/>
          <w:color w:val="000000" w:themeColor="text1"/>
          <w:sz w:val="24"/>
          <w:szCs w:val="24"/>
        </w:rPr>
        <w:t>se adelantó el traslado del Área Operativa # 3 a un inmueble en arriendo. Paralelamente la Dirección General adelantó la gestión de consecución de un predio</w:t>
      </w:r>
      <w:r w:rsidRPr="00022DB6">
        <w:rPr>
          <w:rFonts w:ascii="Arial" w:hAnsi="Arial" w:cs="Arial"/>
          <w:color w:val="000000" w:themeColor="text1"/>
          <w:sz w:val="24"/>
          <w:szCs w:val="24"/>
        </w:rPr>
        <w:t>.</w:t>
      </w:r>
    </w:p>
    <w:p w14:paraId="6F5AE2D2" w14:textId="77777777" w:rsidR="009C22E1" w:rsidRDefault="009C22E1" w:rsidP="00022DB6">
      <w:pPr>
        <w:autoSpaceDE w:val="0"/>
        <w:autoSpaceDN w:val="0"/>
        <w:adjustRightInd w:val="0"/>
        <w:spacing w:before="240" w:line="276" w:lineRule="auto"/>
        <w:jc w:val="both"/>
        <w:rPr>
          <w:rFonts w:ascii="Arial" w:hAnsi="Arial" w:cs="Arial"/>
          <w:color w:val="000000" w:themeColor="text1"/>
          <w:sz w:val="24"/>
          <w:szCs w:val="24"/>
        </w:rPr>
      </w:pPr>
      <w:r>
        <w:rPr>
          <w:rFonts w:ascii="Arial" w:hAnsi="Arial" w:cs="Arial"/>
          <w:color w:val="000000" w:themeColor="text1"/>
          <w:sz w:val="24"/>
          <w:szCs w:val="24"/>
        </w:rPr>
        <w:t>Teniendo en cuenta la situación</w:t>
      </w:r>
      <w:r w:rsidR="00C4441A" w:rsidRPr="00022DB6">
        <w:rPr>
          <w:rFonts w:ascii="Arial" w:hAnsi="Arial" w:cs="Arial"/>
          <w:color w:val="000000" w:themeColor="text1"/>
          <w:sz w:val="24"/>
          <w:szCs w:val="24"/>
        </w:rPr>
        <w:t>, se gest</w:t>
      </w:r>
      <w:r w:rsidR="00062026" w:rsidRPr="00022DB6">
        <w:rPr>
          <w:rFonts w:ascii="Arial" w:hAnsi="Arial" w:cs="Arial"/>
          <w:color w:val="000000" w:themeColor="text1"/>
          <w:sz w:val="24"/>
          <w:szCs w:val="24"/>
        </w:rPr>
        <w:t xml:space="preserve">ionaron comunicaciones con CISA, </w:t>
      </w:r>
      <w:r w:rsidR="00C4441A" w:rsidRPr="00022DB6">
        <w:rPr>
          <w:rFonts w:ascii="Arial" w:hAnsi="Arial" w:cs="Arial"/>
          <w:color w:val="000000" w:themeColor="text1"/>
          <w:sz w:val="24"/>
          <w:szCs w:val="24"/>
        </w:rPr>
        <w:t xml:space="preserve">con el fin de realizar con esta entidad la venta del inmueble, ubicado en la Calle 34 # 41 – 31. Para lo anterior se actualizo el avalúo comercial del inmueble. El día 10 de diciembre se recibió comunicado por parte de CISA, solicitando entrega a título gratuito de la propiedad del </w:t>
      </w:r>
      <w:r w:rsidR="00062026" w:rsidRPr="00022DB6">
        <w:rPr>
          <w:rFonts w:ascii="Arial" w:hAnsi="Arial" w:cs="Arial"/>
          <w:color w:val="000000" w:themeColor="text1"/>
          <w:sz w:val="24"/>
          <w:szCs w:val="24"/>
        </w:rPr>
        <w:t>Ideam</w:t>
      </w:r>
      <w:r w:rsidR="00C4441A" w:rsidRPr="00022DB6">
        <w:rPr>
          <w:rFonts w:ascii="Arial" w:hAnsi="Arial" w:cs="Arial"/>
          <w:color w:val="000000" w:themeColor="text1"/>
          <w:sz w:val="24"/>
          <w:szCs w:val="24"/>
        </w:rPr>
        <w:t xml:space="preserve"> en Villavicencio de acuerdo con lo establecido en la Ley 2155 de 2021. </w:t>
      </w:r>
    </w:p>
    <w:p w14:paraId="54DB016A" w14:textId="6B2381C0" w:rsidR="00C4441A" w:rsidRPr="00022DB6" w:rsidRDefault="00C4441A"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A partir de esto, el </w:t>
      </w:r>
      <w:r w:rsidR="00062026" w:rsidRPr="00022DB6">
        <w:rPr>
          <w:rFonts w:ascii="Arial" w:hAnsi="Arial" w:cs="Arial"/>
          <w:color w:val="000000" w:themeColor="text1"/>
          <w:sz w:val="24"/>
          <w:szCs w:val="24"/>
        </w:rPr>
        <w:t>Ideam</w:t>
      </w:r>
      <w:r w:rsidRPr="00022DB6">
        <w:rPr>
          <w:rFonts w:ascii="Arial" w:hAnsi="Arial" w:cs="Arial"/>
          <w:color w:val="000000" w:themeColor="text1"/>
          <w:sz w:val="24"/>
          <w:szCs w:val="24"/>
        </w:rPr>
        <w:t xml:space="preserve"> emitió radicado No. 20212060002821 a través del cual informa que entregará el inmueble según lo solicitado, cancelando el trámite de venta. Sin embargo, CISA remitió un comunicado el día 28 de diciembre informando que el bien presenta varias condiciones que, bajo los lineamientos de CISA, se considera como un bien no saneado. Razón por la cual, el Grupo de Servicios Administrativos, remitió correo informando que el día 21 de diciembre se reactivaron </w:t>
      </w:r>
      <w:r w:rsidRPr="00022DB6">
        <w:rPr>
          <w:rFonts w:ascii="Arial" w:hAnsi="Arial" w:cs="Arial"/>
          <w:color w:val="000000" w:themeColor="text1"/>
          <w:sz w:val="24"/>
          <w:szCs w:val="24"/>
        </w:rPr>
        <w:lastRenderedPageBreak/>
        <w:t>trámites internos de Estudios Previos y revisión de documentación para continuar con el trámite de venta,</w:t>
      </w:r>
      <w:r w:rsidR="00062026" w:rsidRPr="00022DB6">
        <w:rPr>
          <w:rFonts w:ascii="Arial" w:hAnsi="Arial" w:cs="Arial"/>
          <w:color w:val="000000" w:themeColor="text1"/>
          <w:sz w:val="24"/>
          <w:szCs w:val="24"/>
        </w:rPr>
        <w:t xml:space="preserve"> a la Oficina Asesora Jurídica – OAJ</w:t>
      </w:r>
      <w:r w:rsidRPr="00022DB6">
        <w:rPr>
          <w:rFonts w:ascii="Arial" w:hAnsi="Arial" w:cs="Arial"/>
          <w:color w:val="000000" w:themeColor="text1"/>
          <w:sz w:val="24"/>
          <w:szCs w:val="24"/>
        </w:rPr>
        <w:t xml:space="preserve">. </w:t>
      </w:r>
      <w:r w:rsidR="009C22E1">
        <w:rPr>
          <w:rFonts w:ascii="Arial" w:hAnsi="Arial" w:cs="Arial"/>
          <w:color w:val="000000" w:themeColor="text1"/>
          <w:sz w:val="24"/>
          <w:szCs w:val="24"/>
        </w:rPr>
        <w:t>Siguiendo en contexto</w:t>
      </w:r>
      <w:r w:rsidRPr="00022DB6">
        <w:rPr>
          <w:rFonts w:ascii="Arial" w:hAnsi="Arial" w:cs="Arial"/>
          <w:color w:val="000000" w:themeColor="text1"/>
          <w:sz w:val="24"/>
          <w:szCs w:val="24"/>
        </w:rPr>
        <w:t>, se suscribió el contrato interadministrativo No. 203 de 2022, para establecer los lineamientos generales para la posterior comprav</w:t>
      </w:r>
      <w:r w:rsidR="00062026" w:rsidRPr="00022DB6">
        <w:rPr>
          <w:rFonts w:ascii="Arial" w:hAnsi="Arial" w:cs="Arial"/>
          <w:color w:val="000000" w:themeColor="text1"/>
          <w:sz w:val="24"/>
          <w:szCs w:val="24"/>
        </w:rPr>
        <w:t>enta de inmuebles entre el Ideam</w:t>
      </w:r>
      <w:r w:rsidRPr="00022DB6">
        <w:rPr>
          <w:rFonts w:ascii="Arial" w:hAnsi="Arial" w:cs="Arial"/>
          <w:color w:val="000000" w:themeColor="text1"/>
          <w:sz w:val="24"/>
          <w:szCs w:val="24"/>
        </w:rPr>
        <w:t xml:space="preserve"> y CISA. A la fecha, se está esperando confirmación del nuevo avaluó comercial elaborado por parte de CISA y trámites de venta del inmueble.</w:t>
      </w:r>
    </w:p>
    <w:p w14:paraId="49B29F84" w14:textId="772D3B58" w:rsidR="00C4441A" w:rsidRPr="00022DB6" w:rsidRDefault="00062026" w:rsidP="005D1FAB">
      <w:pPr>
        <w:pStyle w:val="ListParagraph"/>
        <w:numPr>
          <w:ilvl w:val="0"/>
          <w:numId w:val="98"/>
        </w:numPr>
        <w:autoSpaceDE w:val="0"/>
        <w:autoSpaceDN w:val="0"/>
        <w:adjustRightInd w:val="0"/>
        <w:spacing w:before="240" w:line="276" w:lineRule="auto"/>
        <w:rPr>
          <w:rFonts w:ascii="Arial" w:hAnsi="Arial" w:cs="Arial"/>
          <w:color w:val="000000" w:themeColor="text1"/>
        </w:rPr>
      </w:pPr>
      <w:r w:rsidRPr="00022DB6">
        <w:rPr>
          <w:rFonts w:ascii="Arial" w:hAnsi="Arial" w:cs="Arial"/>
          <w:color w:val="000000" w:themeColor="text1"/>
        </w:rPr>
        <w:t>Sede Bogotá – Edificio de la carrera d</w:t>
      </w:r>
      <w:r w:rsidR="00C4441A" w:rsidRPr="00022DB6">
        <w:rPr>
          <w:rFonts w:ascii="Arial" w:hAnsi="Arial" w:cs="Arial"/>
          <w:color w:val="000000" w:themeColor="text1"/>
        </w:rPr>
        <w:t>écima</w:t>
      </w:r>
    </w:p>
    <w:p w14:paraId="1A7D77FC" w14:textId="3DFBDBF1" w:rsidR="00062026" w:rsidRPr="00022DB6" w:rsidRDefault="00C4441A"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Parques Nacionales Naturales de Colombia y el Instituto de Hidrología, Meteorología y Estudios Ambientales, son copropietarios del bien inmueble ubicado en la Carrera 10 # 20 – 30/34 en la ciudad de Bogotá, con un porcentaje de propiedad horizontal diferido como se indica a continuación: </w:t>
      </w:r>
      <w:r w:rsidR="00062026" w:rsidRPr="00022DB6">
        <w:rPr>
          <w:rFonts w:ascii="Arial" w:hAnsi="Arial" w:cs="Arial"/>
          <w:color w:val="000000" w:themeColor="text1"/>
          <w:sz w:val="24"/>
          <w:szCs w:val="24"/>
        </w:rPr>
        <w:t>Ideam</w:t>
      </w:r>
      <w:r w:rsidRPr="00022DB6">
        <w:rPr>
          <w:rFonts w:ascii="Arial" w:hAnsi="Arial" w:cs="Arial"/>
          <w:color w:val="000000" w:themeColor="text1"/>
          <w:sz w:val="24"/>
          <w:szCs w:val="24"/>
        </w:rPr>
        <w:t xml:space="preserve"> 58</w:t>
      </w:r>
      <w:r w:rsidR="009C22E1">
        <w:rPr>
          <w:rFonts w:ascii="Arial" w:hAnsi="Arial" w:cs="Arial"/>
          <w:color w:val="000000" w:themeColor="text1"/>
          <w:sz w:val="24"/>
          <w:szCs w:val="24"/>
        </w:rPr>
        <w:t xml:space="preserve"> </w:t>
      </w:r>
      <w:r w:rsidRPr="00022DB6">
        <w:rPr>
          <w:rFonts w:ascii="Arial" w:hAnsi="Arial" w:cs="Arial"/>
          <w:color w:val="000000" w:themeColor="text1"/>
          <w:sz w:val="24"/>
          <w:szCs w:val="24"/>
        </w:rPr>
        <w:t>% y PNNC 42</w:t>
      </w:r>
      <w:r w:rsidR="009C22E1">
        <w:rPr>
          <w:rFonts w:ascii="Arial" w:hAnsi="Arial" w:cs="Arial"/>
          <w:color w:val="000000" w:themeColor="text1"/>
          <w:sz w:val="24"/>
          <w:szCs w:val="24"/>
        </w:rPr>
        <w:t xml:space="preserve"> </w:t>
      </w:r>
      <w:r w:rsidRPr="00022DB6">
        <w:rPr>
          <w:rFonts w:ascii="Arial" w:hAnsi="Arial" w:cs="Arial"/>
          <w:color w:val="000000" w:themeColor="text1"/>
          <w:sz w:val="24"/>
          <w:szCs w:val="24"/>
        </w:rPr>
        <w:t>%. El bien cuenta con una afectación especial como “bien de interés cultural”. En la vigencia 2013, el I</w:t>
      </w:r>
      <w:r w:rsidR="00062026" w:rsidRPr="00022DB6">
        <w:rPr>
          <w:rFonts w:ascii="Arial" w:hAnsi="Arial" w:cs="Arial"/>
          <w:color w:val="000000" w:themeColor="text1"/>
          <w:sz w:val="24"/>
          <w:szCs w:val="24"/>
        </w:rPr>
        <w:t>deam</w:t>
      </w:r>
      <w:r w:rsidRPr="00022DB6">
        <w:rPr>
          <w:rFonts w:ascii="Arial" w:hAnsi="Arial" w:cs="Arial"/>
          <w:color w:val="000000" w:themeColor="text1"/>
          <w:sz w:val="24"/>
          <w:szCs w:val="24"/>
        </w:rPr>
        <w:t xml:space="preserve"> suscribió el contrato interadministrativo No 463 de 2016, con la Universidad Nacional de Colombia, Sede Manizales, cuyo objeto principal era realizar un estudio del estado de la estructura del edificio de la referencia que albergaba en </w:t>
      </w:r>
      <w:r w:rsidR="00062026" w:rsidRPr="00022DB6">
        <w:rPr>
          <w:rFonts w:ascii="Arial" w:hAnsi="Arial" w:cs="Arial"/>
          <w:color w:val="000000" w:themeColor="text1"/>
          <w:sz w:val="24"/>
          <w:szCs w:val="24"/>
        </w:rPr>
        <w:t>su momento las oficinas del Idean</w:t>
      </w:r>
      <w:r w:rsidRPr="00022DB6">
        <w:rPr>
          <w:rFonts w:ascii="Arial" w:hAnsi="Arial" w:cs="Arial"/>
          <w:color w:val="000000" w:themeColor="text1"/>
          <w:sz w:val="24"/>
          <w:szCs w:val="24"/>
        </w:rPr>
        <w:t xml:space="preserve"> y el cumplimento del bien inmueble con la normativa NSR – 10. De lo anterior, se concluyó que el edificio no cumple con las exigencias establecidas por el Reglamento de Colombiano de Construcción Sismo Resistente, NSR-10. Los estudios realizados sobre la estructura generaron evidencias para inferir que la estructura no cumple para ser ocupado bajo los fin</w:t>
      </w:r>
      <w:r w:rsidR="00062026" w:rsidRPr="00022DB6">
        <w:rPr>
          <w:rFonts w:ascii="Arial" w:hAnsi="Arial" w:cs="Arial"/>
          <w:color w:val="000000" w:themeColor="text1"/>
          <w:sz w:val="24"/>
          <w:szCs w:val="24"/>
        </w:rPr>
        <w:t>es actuales y que persigue el Ideam</w:t>
      </w:r>
      <w:r w:rsidRPr="00022DB6">
        <w:rPr>
          <w:rFonts w:ascii="Arial" w:hAnsi="Arial" w:cs="Arial"/>
          <w:color w:val="000000" w:themeColor="text1"/>
          <w:sz w:val="24"/>
          <w:szCs w:val="24"/>
        </w:rPr>
        <w:t>; como institución de uso indispensable. Con esto, fue necesario desocupar el inmueble y trasladar la sede principal a otra zona de Bogotá.</w:t>
      </w:r>
    </w:p>
    <w:p w14:paraId="7BDF8B41" w14:textId="49613D6C" w:rsidR="00062026" w:rsidRPr="00022DB6" w:rsidRDefault="00C4441A"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A partir de lo anterior, desde el año 2018 hasta el año 2021, se realizaron diferentes gestiones como creación del convenio No. 009 de 2018 entre </w:t>
      </w:r>
      <w:r w:rsidR="009C22E1">
        <w:rPr>
          <w:rFonts w:ascii="Arial" w:hAnsi="Arial" w:cs="Arial"/>
          <w:color w:val="000000" w:themeColor="text1"/>
          <w:sz w:val="24"/>
          <w:szCs w:val="24"/>
        </w:rPr>
        <w:t>-</w:t>
      </w:r>
      <w:r w:rsidRPr="00022DB6">
        <w:rPr>
          <w:rFonts w:ascii="Arial" w:hAnsi="Arial" w:cs="Arial"/>
          <w:color w:val="000000" w:themeColor="text1"/>
          <w:sz w:val="24"/>
          <w:szCs w:val="24"/>
        </w:rPr>
        <w:t>ANIVBV –PNNC</w:t>
      </w:r>
      <w:r w:rsidR="009C22E1">
        <w:rPr>
          <w:rFonts w:ascii="Arial" w:hAnsi="Arial" w:cs="Arial"/>
          <w:color w:val="000000" w:themeColor="text1"/>
          <w:sz w:val="24"/>
          <w:szCs w:val="24"/>
        </w:rPr>
        <w:t xml:space="preserve"> e </w:t>
      </w:r>
      <w:r w:rsidR="009C22E1" w:rsidRPr="00022DB6">
        <w:rPr>
          <w:rFonts w:ascii="Arial" w:hAnsi="Arial" w:cs="Arial"/>
          <w:color w:val="000000" w:themeColor="text1"/>
          <w:sz w:val="24"/>
          <w:szCs w:val="24"/>
        </w:rPr>
        <w:t>–</w:t>
      </w:r>
      <w:r w:rsidRPr="00022DB6">
        <w:rPr>
          <w:rFonts w:ascii="Arial" w:hAnsi="Arial" w:cs="Arial"/>
          <w:color w:val="000000" w:themeColor="text1"/>
          <w:sz w:val="24"/>
          <w:szCs w:val="24"/>
        </w:rPr>
        <w:t xml:space="preserve"> IDEAM con el fin de buscar alternativas para la venta o comercialización del bien inmueble, </w:t>
      </w:r>
      <w:r w:rsidR="009C22E1">
        <w:rPr>
          <w:rFonts w:ascii="Arial" w:hAnsi="Arial" w:cs="Arial"/>
          <w:color w:val="000000" w:themeColor="text1"/>
          <w:sz w:val="24"/>
          <w:szCs w:val="24"/>
        </w:rPr>
        <w:t xml:space="preserve">un </w:t>
      </w:r>
      <w:r w:rsidRPr="00022DB6">
        <w:rPr>
          <w:rFonts w:ascii="Arial" w:hAnsi="Arial" w:cs="Arial"/>
          <w:color w:val="000000" w:themeColor="text1"/>
          <w:sz w:val="24"/>
          <w:szCs w:val="24"/>
        </w:rPr>
        <w:t>estudio de mercado para realizar reforzamiento estructural, actualización del avalúo comercial, requerimientos de apoyo a presidencia de la república y finalmente gestiones para elaboración de un convenio de compraventa con la Cen</w:t>
      </w:r>
      <w:r w:rsidR="00062026" w:rsidRPr="00022DB6">
        <w:rPr>
          <w:rFonts w:ascii="Arial" w:hAnsi="Arial" w:cs="Arial"/>
          <w:color w:val="000000" w:themeColor="text1"/>
          <w:sz w:val="24"/>
          <w:szCs w:val="24"/>
        </w:rPr>
        <w:t xml:space="preserve">tral de Inversiones S.A. CISA. </w:t>
      </w:r>
    </w:p>
    <w:p w14:paraId="6FA4FF78" w14:textId="3B666803" w:rsidR="00C4441A" w:rsidRPr="00022DB6" w:rsidRDefault="00C4441A"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Sin embargo, luego de las diferentes gestiones realizadas, el I</w:t>
      </w:r>
      <w:r w:rsidR="009C22E1">
        <w:rPr>
          <w:rFonts w:ascii="Arial" w:hAnsi="Arial" w:cs="Arial"/>
          <w:color w:val="000000" w:themeColor="text1"/>
          <w:sz w:val="24"/>
          <w:szCs w:val="24"/>
        </w:rPr>
        <w:t>deam</w:t>
      </w:r>
      <w:r w:rsidRPr="00022DB6">
        <w:rPr>
          <w:rFonts w:ascii="Arial" w:hAnsi="Arial" w:cs="Arial"/>
          <w:color w:val="000000" w:themeColor="text1"/>
          <w:sz w:val="24"/>
          <w:szCs w:val="24"/>
        </w:rPr>
        <w:t xml:space="preserve"> recibió comunicación el 29 de octubre por parte de CISA, informando sobre la expedición y vigencia de la Ley 2155 de 14 de septiembre de 2021, y estableciendo la obligación de entregar a título gratuito el inmueble. A partir de lo anterior, se generó la resolución No. 0709 del 29 de abril de 2022, por la cual se transfiere a título gratuito de cincuenta y un (51) propiedades que hacen parte del edificio ubicado en la sede centro. Frente a esto, CISA presentó el recurso de reposición del 13 de mayo de 2022, solicitando modificación de resolución y entrega únicamente de cuarenta y nueve (49) propiedades, ya que dos de ellas no se encuentran saneadas. </w:t>
      </w:r>
      <w:r w:rsidRPr="00022DB6">
        <w:rPr>
          <w:rFonts w:ascii="Arial" w:hAnsi="Arial" w:cs="Arial"/>
          <w:color w:val="000000" w:themeColor="text1"/>
          <w:sz w:val="24"/>
          <w:szCs w:val="24"/>
        </w:rPr>
        <w:lastRenderedPageBreak/>
        <w:t>Actualmente, se encuentra en gestión la resolución de respuesta al recurso y el trámite requerido para sanear los dos inmuebles pendientes para entrega.</w:t>
      </w:r>
    </w:p>
    <w:p w14:paraId="42FF9C02" w14:textId="77777777" w:rsidR="002F3659" w:rsidRPr="00022DB6" w:rsidRDefault="002F3659" w:rsidP="00022DB6">
      <w:pPr>
        <w:autoSpaceDE w:val="0"/>
        <w:autoSpaceDN w:val="0"/>
        <w:adjustRightInd w:val="0"/>
        <w:spacing w:before="240" w:line="276" w:lineRule="auto"/>
        <w:jc w:val="both"/>
        <w:rPr>
          <w:rFonts w:ascii="Arial" w:hAnsi="Arial" w:cs="Arial"/>
          <w:color w:val="000000" w:themeColor="text1"/>
          <w:sz w:val="24"/>
          <w:szCs w:val="24"/>
        </w:rPr>
      </w:pPr>
    </w:p>
    <w:p w14:paraId="49414110" w14:textId="0F2D1F00" w:rsidR="00C4441A" w:rsidRPr="00022DB6" w:rsidRDefault="00062026" w:rsidP="00022DB6">
      <w:pPr>
        <w:autoSpaceDE w:val="0"/>
        <w:autoSpaceDN w:val="0"/>
        <w:adjustRightInd w:val="0"/>
        <w:spacing w:before="240" w:line="276" w:lineRule="auto"/>
        <w:rPr>
          <w:rStyle w:val="IntenseEmphasis"/>
          <w:rFonts w:ascii="Arial" w:hAnsi="Arial" w:cs="Arial"/>
          <w:sz w:val="24"/>
          <w:szCs w:val="24"/>
        </w:rPr>
      </w:pPr>
      <w:r w:rsidRPr="00022DB6">
        <w:rPr>
          <w:rStyle w:val="IntenseEmphasis"/>
          <w:rFonts w:ascii="Arial" w:hAnsi="Arial" w:cs="Arial"/>
          <w:sz w:val="24"/>
          <w:szCs w:val="24"/>
        </w:rPr>
        <w:t>Convenio adecuación sede barranquilla</w:t>
      </w:r>
    </w:p>
    <w:p w14:paraId="3FD54ACF" w14:textId="77777777" w:rsidR="00062026" w:rsidRPr="00022DB6" w:rsidRDefault="00C4441A"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Actualmente, el</w:t>
      </w:r>
      <w:r w:rsidR="00062026" w:rsidRPr="00022DB6">
        <w:rPr>
          <w:rFonts w:ascii="Arial" w:hAnsi="Arial" w:cs="Arial"/>
          <w:color w:val="000000" w:themeColor="text1"/>
          <w:sz w:val="24"/>
          <w:szCs w:val="24"/>
        </w:rPr>
        <w:t xml:space="preserve"> área operativa No. 02 del Ideam</w:t>
      </w:r>
      <w:r w:rsidRPr="00022DB6">
        <w:rPr>
          <w:rFonts w:ascii="Arial" w:hAnsi="Arial" w:cs="Arial"/>
          <w:color w:val="000000" w:themeColor="text1"/>
          <w:sz w:val="24"/>
          <w:szCs w:val="24"/>
        </w:rPr>
        <w:t>, se encuentra ubicado en un inmueble propio en la ciudad de Barranquilla. El bien se encuentra en una zona de interés patrimonial de acuerdo a respuesta emitida por la Alcaldía de Barranquilla, con radicado 20179910134382. Se hace visita en el mes de noviembre de 2018 con el fin de avanzar en el diagnóstico de la infraestructura y revisar actividades de reparaciones locativas que se adelantaron con personal de servicios generales de la entidad.</w:t>
      </w:r>
    </w:p>
    <w:p w14:paraId="3E0AF82F" w14:textId="77777777" w:rsidR="00062026" w:rsidRPr="00022DB6" w:rsidRDefault="00C4441A"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El 4 de enero de 2019 se realiza visita para verificación de actividades a realizar y se proyecta la ejecución de mantenimientos rutinarios y preventivos, sobre todo los referentes a reparación de cubierta, carpintería metálica de rejas, carpintería de madera de marcos de puertas y ventanas, resane de muros, cielos rasos, arreglo de puerta de entrada principal, arreglo de puerta de acceso garaje, revisión de instalación eléctrica.</w:t>
      </w:r>
    </w:p>
    <w:p w14:paraId="2D18EB2F" w14:textId="7881152B" w:rsidR="00C4441A" w:rsidRPr="00022DB6" w:rsidRDefault="00C4441A"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Para este proyecto se adelantó la gestión de las directivas de la entidad para lograr la ejecución de las obras a través del aporte de inversión del 1</w:t>
      </w:r>
      <w:r w:rsidR="00140604">
        <w:rPr>
          <w:rFonts w:ascii="Arial" w:hAnsi="Arial" w:cs="Arial"/>
          <w:color w:val="000000" w:themeColor="text1"/>
          <w:sz w:val="24"/>
          <w:szCs w:val="24"/>
        </w:rPr>
        <w:t xml:space="preserve"> </w:t>
      </w:r>
      <w:r w:rsidRPr="00022DB6">
        <w:rPr>
          <w:rFonts w:ascii="Arial" w:hAnsi="Arial" w:cs="Arial"/>
          <w:color w:val="000000" w:themeColor="text1"/>
          <w:sz w:val="24"/>
          <w:szCs w:val="24"/>
        </w:rPr>
        <w:t xml:space="preserve">% por parte de </w:t>
      </w:r>
      <w:proofErr w:type="spellStart"/>
      <w:r w:rsidRPr="00022DB6">
        <w:rPr>
          <w:rFonts w:ascii="Arial" w:hAnsi="Arial" w:cs="Arial"/>
          <w:color w:val="000000" w:themeColor="text1"/>
          <w:sz w:val="24"/>
          <w:szCs w:val="24"/>
        </w:rPr>
        <w:t>TEBSA</w:t>
      </w:r>
      <w:proofErr w:type="spellEnd"/>
      <w:r w:rsidRPr="00022DB6">
        <w:rPr>
          <w:rFonts w:ascii="Arial" w:hAnsi="Arial" w:cs="Arial"/>
          <w:color w:val="000000" w:themeColor="text1"/>
          <w:sz w:val="24"/>
          <w:szCs w:val="24"/>
        </w:rPr>
        <w:t xml:space="preserve"> – </w:t>
      </w:r>
      <w:proofErr w:type="spellStart"/>
      <w:r w:rsidRPr="00022DB6">
        <w:rPr>
          <w:rFonts w:ascii="Arial" w:hAnsi="Arial" w:cs="Arial"/>
          <w:color w:val="000000" w:themeColor="text1"/>
          <w:sz w:val="24"/>
          <w:szCs w:val="24"/>
        </w:rPr>
        <w:t>TERMOBARRANQUILLA</w:t>
      </w:r>
      <w:proofErr w:type="spellEnd"/>
      <w:r w:rsidRPr="00022DB6">
        <w:rPr>
          <w:rFonts w:ascii="Arial" w:hAnsi="Arial" w:cs="Arial"/>
          <w:color w:val="000000" w:themeColor="text1"/>
          <w:sz w:val="24"/>
          <w:szCs w:val="24"/>
        </w:rPr>
        <w:t xml:space="preserve"> S.A. ESP. En la actualidad la empresa TEBSA se encuentra en ejecución de obra. Se realizará el recibo de las actividades contempladas en el mes de junio del año 2022.</w:t>
      </w:r>
    </w:p>
    <w:p w14:paraId="5C84EB33" w14:textId="77777777" w:rsidR="002F3659" w:rsidRPr="00022DB6" w:rsidRDefault="002F3659" w:rsidP="00022DB6">
      <w:pPr>
        <w:autoSpaceDE w:val="0"/>
        <w:autoSpaceDN w:val="0"/>
        <w:adjustRightInd w:val="0"/>
        <w:spacing w:after="0" w:line="276" w:lineRule="auto"/>
        <w:jc w:val="both"/>
        <w:rPr>
          <w:rFonts w:ascii="Arial" w:hAnsi="Arial" w:cs="Arial"/>
          <w:color w:val="000000" w:themeColor="text1"/>
          <w:sz w:val="20"/>
          <w:szCs w:val="20"/>
        </w:rPr>
      </w:pPr>
    </w:p>
    <w:p w14:paraId="7F3DDB2D" w14:textId="77777777" w:rsidR="00EE5938" w:rsidRPr="00022DB6" w:rsidRDefault="00EE5938" w:rsidP="00022DB6">
      <w:pPr>
        <w:pStyle w:val="Heading4"/>
        <w:numPr>
          <w:ilvl w:val="0"/>
          <w:numId w:val="5"/>
        </w:numPr>
        <w:spacing w:line="276" w:lineRule="auto"/>
        <w:rPr>
          <w:rFonts w:ascii="Arial" w:hAnsi="Arial" w:cs="Arial"/>
          <w:color w:val="FF8764"/>
          <w:sz w:val="28"/>
          <w:szCs w:val="28"/>
        </w:rPr>
      </w:pPr>
      <w:r w:rsidRPr="00022DB6">
        <w:rPr>
          <w:rFonts w:ascii="Arial" w:hAnsi="Arial" w:cs="Arial"/>
          <w:color w:val="FF8764"/>
          <w:sz w:val="28"/>
          <w:szCs w:val="28"/>
        </w:rPr>
        <w:t>Relación de obras inconclusas</w:t>
      </w:r>
    </w:p>
    <w:p w14:paraId="030E37FA" w14:textId="77777777" w:rsidR="00EE5938" w:rsidRPr="00022DB6" w:rsidRDefault="00EE5938" w:rsidP="00022DB6">
      <w:pPr>
        <w:autoSpaceDE w:val="0"/>
        <w:autoSpaceDN w:val="0"/>
        <w:adjustRightInd w:val="0"/>
        <w:spacing w:after="0" w:line="276" w:lineRule="auto"/>
        <w:rPr>
          <w:rFonts w:ascii="Arial" w:hAnsi="Arial" w:cs="Arial"/>
          <w:b/>
          <w:bCs/>
          <w:color w:val="404040" w:themeColor="text1" w:themeTint="BF"/>
          <w:sz w:val="16"/>
          <w:szCs w:val="16"/>
        </w:rPr>
      </w:pPr>
    </w:p>
    <w:p w14:paraId="594F48F1" w14:textId="66A88AE7" w:rsidR="00EE5938" w:rsidRPr="00022DB6" w:rsidRDefault="00D82BB5" w:rsidP="00022DB6">
      <w:pPr>
        <w:autoSpaceDE w:val="0"/>
        <w:autoSpaceDN w:val="0"/>
        <w:adjustRightInd w:val="0"/>
        <w:spacing w:after="0" w:line="276" w:lineRule="auto"/>
        <w:jc w:val="both"/>
        <w:rPr>
          <w:rFonts w:ascii="Arial" w:hAnsi="Arial" w:cs="Arial"/>
          <w:bCs/>
          <w:sz w:val="24"/>
          <w:szCs w:val="24"/>
        </w:rPr>
      </w:pPr>
      <w:r w:rsidRPr="00022DB6">
        <w:rPr>
          <w:rFonts w:ascii="Arial" w:hAnsi="Arial" w:cs="Arial"/>
          <w:bCs/>
          <w:sz w:val="24"/>
          <w:szCs w:val="24"/>
        </w:rPr>
        <w:t>Dando cumplimiento a la Ley 2020 de julio 17 de 2020</w:t>
      </w:r>
      <w:r w:rsidR="002B4F91" w:rsidRPr="00022DB6">
        <w:rPr>
          <w:rFonts w:ascii="Arial" w:hAnsi="Arial" w:cs="Arial"/>
          <w:bCs/>
          <w:sz w:val="24"/>
          <w:szCs w:val="24"/>
        </w:rPr>
        <w:t>,</w:t>
      </w:r>
      <w:r w:rsidRPr="00022DB6">
        <w:rPr>
          <w:rFonts w:ascii="Arial" w:hAnsi="Arial" w:cs="Arial"/>
          <w:bCs/>
          <w:sz w:val="24"/>
          <w:szCs w:val="24"/>
        </w:rPr>
        <w:t xml:space="preserve"> </w:t>
      </w:r>
      <w:r w:rsidR="00A873C2" w:rsidRPr="00022DB6">
        <w:rPr>
          <w:rFonts w:ascii="Arial" w:hAnsi="Arial" w:cs="Arial"/>
          <w:bCs/>
          <w:sz w:val="24"/>
          <w:szCs w:val="24"/>
        </w:rPr>
        <w:t xml:space="preserve">el </w:t>
      </w:r>
      <w:r w:rsidR="002B4F91" w:rsidRPr="00022DB6">
        <w:rPr>
          <w:rFonts w:ascii="Arial" w:hAnsi="Arial" w:cs="Arial"/>
          <w:bCs/>
          <w:sz w:val="24"/>
          <w:szCs w:val="24"/>
        </w:rPr>
        <w:t>I</w:t>
      </w:r>
      <w:r w:rsidR="00A873C2" w:rsidRPr="00022DB6">
        <w:rPr>
          <w:rFonts w:ascii="Arial" w:hAnsi="Arial" w:cs="Arial"/>
          <w:bCs/>
          <w:sz w:val="24"/>
          <w:szCs w:val="24"/>
        </w:rPr>
        <w:t>nstituto</w:t>
      </w:r>
      <w:r w:rsidRPr="00022DB6">
        <w:rPr>
          <w:rFonts w:ascii="Arial" w:hAnsi="Arial" w:cs="Arial"/>
          <w:bCs/>
          <w:sz w:val="24"/>
          <w:szCs w:val="24"/>
        </w:rPr>
        <w:t xml:space="preserve"> remitió información a la Contraloría General</w:t>
      </w:r>
      <w:r w:rsidR="00A873C2" w:rsidRPr="00022DB6">
        <w:rPr>
          <w:rFonts w:ascii="Arial" w:hAnsi="Arial" w:cs="Arial"/>
          <w:bCs/>
          <w:sz w:val="24"/>
          <w:szCs w:val="24"/>
        </w:rPr>
        <w:t xml:space="preserve"> correspondiente al </w:t>
      </w:r>
      <w:r w:rsidRPr="00022DB6">
        <w:rPr>
          <w:rFonts w:ascii="Arial" w:hAnsi="Arial" w:cs="Arial"/>
          <w:bCs/>
          <w:sz w:val="24"/>
          <w:szCs w:val="24"/>
        </w:rPr>
        <w:t xml:space="preserve">mes de abril del año 2022, </w:t>
      </w:r>
      <w:r w:rsidR="00A873C2" w:rsidRPr="00022DB6">
        <w:rPr>
          <w:rFonts w:ascii="Arial" w:hAnsi="Arial" w:cs="Arial"/>
          <w:bCs/>
          <w:sz w:val="24"/>
          <w:szCs w:val="24"/>
        </w:rPr>
        <w:t xml:space="preserve">indicando que </w:t>
      </w:r>
      <w:r w:rsidRPr="00022DB6">
        <w:rPr>
          <w:rFonts w:ascii="Arial" w:hAnsi="Arial" w:cs="Arial"/>
          <w:bCs/>
          <w:sz w:val="24"/>
          <w:szCs w:val="24"/>
        </w:rPr>
        <w:t>no se tienen obras inconclusas y sin uso</w:t>
      </w:r>
      <w:r w:rsidR="002B4F91" w:rsidRPr="00022DB6">
        <w:rPr>
          <w:rFonts w:ascii="Arial" w:hAnsi="Arial" w:cs="Arial"/>
          <w:bCs/>
          <w:sz w:val="24"/>
          <w:szCs w:val="24"/>
        </w:rPr>
        <w:t>. Por este</w:t>
      </w:r>
      <w:r w:rsidRPr="00022DB6">
        <w:rPr>
          <w:rFonts w:ascii="Arial" w:hAnsi="Arial" w:cs="Arial"/>
          <w:bCs/>
          <w:sz w:val="24"/>
          <w:szCs w:val="24"/>
        </w:rPr>
        <w:t xml:space="preserve"> motivo</w:t>
      </w:r>
      <w:r w:rsidR="002B4F91" w:rsidRPr="00022DB6">
        <w:rPr>
          <w:rFonts w:ascii="Arial" w:hAnsi="Arial" w:cs="Arial"/>
          <w:bCs/>
          <w:sz w:val="24"/>
          <w:szCs w:val="24"/>
        </w:rPr>
        <w:t>,</w:t>
      </w:r>
      <w:r w:rsidRPr="00022DB6">
        <w:rPr>
          <w:rFonts w:ascii="Arial" w:hAnsi="Arial" w:cs="Arial"/>
          <w:bCs/>
          <w:sz w:val="24"/>
          <w:szCs w:val="24"/>
        </w:rPr>
        <w:t xml:space="preserve"> no existen planos o algún documento requerido en el informe</w:t>
      </w:r>
      <w:r w:rsidR="00A873C2" w:rsidRPr="00022DB6">
        <w:rPr>
          <w:rFonts w:ascii="Arial" w:hAnsi="Arial" w:cs="Arial"/>
          <w:bCs/>
          <w:sz w:val="24"/>
          <w:szCs w:val="24"/>
        </w:rPr>
        <w:t xml:space="preserve"> y se </w:t>
      </w:r>
      <w:r w:rsidR="00AD1E3E" w:rsidRPr="00022DB6">
        <w:rPr>
          <w:rFonts w:ascii="Arial" w:hAnsi="Arial" w:cs="Arial"/>
          <w:bCs/>
          <w:sz w:val="24"/>
          <w:szCs w:val="24"/>
        </w:rPr>
        <w:t>apoya con</w:t>
      </w:r>
      <w:r w:rsidR="00A873C2" w:rsidRPr="00022DB6">
        <w:rPr>
          <w:rFonts w:ascii="Arial" w:hAnsi="Arial" w:cs="Arial"/>
          <w:bCs/>
          <w:sz w:val="24"/>
          <w:szCs w:val="24"/>
        </w:rPr>
        <w:t xml:space="preserve"> la </w:t>
      </w:r>
      <w:r w:rsidR="007C3EF7" w:rsidRPr="00022DB6">
        <w:rPr>
          <w:rFonts w:ascii="Arial" w:hAnsi="Arial" w:cs="Arial"/>
          <w:bCs/>
          <w:sz w:val="24"/>
          <w:szCs w:val="24"/>
        </w:rPr>
        <w:t>siguiente información:</w:t>
      </w:r>
    </w:p>
    <w:p w14:paraId="5C9EF464" w14:textId="591299A3" w:rsidR="007C3EF7" w:rsidRPr="00022DB6" w:rsidRDefault="007C3EF7" w:rsidP="00022DB6">
      <w:pPr>
        <w:autoSpaceDE w:val="0"/>
        <w:autoSpaceDN w:val="0"/>
        <w:adjustRightInd w:val="0"/>
        <w:spacing w:after="0" w:line="276" w:lineRule="auto"/>
        <w:jc w:val="both"/>
        <w:rPr>
          <w:rFonts w:ascii="Arial" w:hAnsi="Arial" w:cs="Arial"/>
          <w:bCs/>
          <w:sz w:val="24"/>
          <w:szCs w:val="24"/>
        </w:rPr>
      </w:pPr>
    </w:p>
    <w:p w14:paraId="4E8100F9" w14:textId="6AF0847B" w:rsidR="007C3EF7" w:rsidRPr="00022DB6" w:rsidRDefault="002B4F91" w:rsidP="00022DB6">
      <w:pPr>
        <w:autoSpaceDE w:val="0"/>
        <w:autoSpaceDN w:val="0"/>
        <w:adjustRightInd w:val="0"/>
        <w:spacing w:after="0" w:line="276" w:lineRule="auto"/>
        <w:jc w:val="both"/>
        <w:rPr>
          <w:rFonts w:ascii="Arial" w:hAnsi="Arial" w:cs="Arial"/>
          <w:bCs/>
          <w:sz w:val="24"/>
          <w:szCs w:val="24"/>
        </w:rPr>
      </w:pPr>
      <w:r w:rsidRPr="00022DB6">
        <w:rPr>
          <w:rFonts w:ascii="Arial" w:hAnsi="Arial" w:cs="Arial"/>
          <w:bCs/>
          <w:sz w:val="24"/>
          <w:szCs w:val="24"/>
        </w:rPr>
        <w:t>Fecha de generación:</w:t>
      </w:r>
      <w:r w:rsidR="00A873C2" w:rsidRPr="00022DB6">
        <w:rPr>
          <w:rFonts w:ascii="Arial" w:hAnsi="Arial" w:cs="Arial"/>
          <w:bCs/>
          <w:sz w:val="24"/>
          <w:szCs w:val="24"/>
        </w:rPr>
        <w:t xml:space="preserve"> </w:t>
      </w:r>
      <w:r w:rsidR="007C3EF7" w:rsidRPr="00022DB6">
        <w:rPr>
          <w:rFonts w:ascii="Arial" w:hAnsi="Arial" w:cs="Arial"/>
          <w:bCs/>
          <w:sz w:val="24"/>
          <w:szCs w:val="24"/>
        </w:rPr>
        <w:t>2022/05/09</w:t>
      </w:r>
    </w:p>
    <w:p w14:paraId="460F3696" w14:textId="24420FE7" w:rsidR="007C3EF7" w:rsidRPr="00022DB6" w:rsidRDefault="002B4F91" w:rsidP="00022DB6">
      <w:pPr>
        <w:autoSpaceDE w:val="0"/>
        <w:autoSpaceDN w:val="0"/>
        <w:adjustRightInd w:val="0"/>
        <w:spacing w:after="0" w:line="276" w:lineRule="auto"/>
        <w:jc w:val="both"/>
        <w:rPr>
          <w:rFonts w:ascii="Arial" w:hAnsi="Arial" w:cs="Arial"/>
          <w:bCs/>
          <w:sz w:val="24"/>
          <w:szCs w:val="24"/>
        </w:rPr>
      </w:pPr>
      <w:r w:rsidRPr="00022DB6">
        <w:rPr>
          <w:rFonts w:ascii="Arial" w:hAnsi="Arial" w:cs="Arial"/>
          <w:bCs/>
          <w:sz w:val="24"/>
          <w:szCs w:val="24"/>
        </w:rPr>
        <w:t>Hora de generación:</w:t>
      </w:r>
      <w:r w:rsidR="00485F53" w:rsidRPr="00022DB6">
        <w:rPr>
          <w:rFonts w:ascii="Arial" w:hAnsi="Arial" w:cs="Arial"/>
          <w:bCs/>
          <w:sz w:val="24"/>
          <w:szCs w:val="24"/>
        </w:rPr>
        <w:t xml:space="preserve"> </w:t>
      </w:r>
      <w:r w:rsidR="007C3EF7" w:rsidRPr="00022DB6">
        <w:rPr>
          <w:rFonts w:ascii="Arial" w:hAnsi="Arial" w:cs="Arial"/>
          <w:bCs/>
          <w:sz w:val="24"/>
          <w:szCs w:val="24"/>
        </w:rPr>
        <w:t>07:38:17</w:t>
      </w:r>
    </w:p>
    <w:p w14:paraId="50ADE212" w14:textId="6F6E466C" w:rsidR="007C3EF7" w:rsidRPr="00022DB6" w:rsidRDefault="002B4F91" w:rsidP="00022DB6">
      <w:pPr>
        <w:autoSpaceDE w:val="0"/>
        <w:autoSpaceDN w:val="0"/>
        <w:adjustRightInd w:val="0"/>
        <w:spacing w:after="0" w:line="276" w:lineRule="auto"/>
        <w:jc w:val="both"/>
        <w:rPr>
          <w:rFonts w:ascii="Arial" w:hAnsi="Arial" w:cs="Arial"/>
          <w:bCs/>
          <w:sz w:val="24"/>
          <w:szCs w:val="24"/>
        </w:rPr>
      </w:pPr>
      <w:r w:rsidRPr="00022DB6">
        <w:rPr>
          <w:rFonts w:ascii="Arial" w:hAnsi="Arial" w:cs="Arial"/>
          <w:bCs/>
          <w:sz w:val="24"/>
          <w:szCs w:val="24"/>
        </w:rPr>
        <w:t>Consecutivo:12112022-04-30</w:t>
      </w:r>
    </w:p>
    <w:p w14:paraId="2251A657" w14:textId="77777777" w:rsidR="007C3EF7" w:rsidRPr="00022DB6" w:rsidRDefault="007C3EF7" w:rsidP="00022DB6">
      <w:pPr>
        <w:autoSpaceDE w:val="0"/>
        <w:autoSpaceDN w:val="0"/>
        <w:adjustRightInd w:val="0"/>
        <w:spacing w:after="0" w:line="276" w:lineRule="auto"/>
        <w:jc w:val="both"/>
        <w:rPr>
          <w:rFonts w:ascii="Arial" w:hAnsi="Arial" w:cs="Arial"/>
          <w:bCs/>
          <w:sz w:val="24"/>
          <w:szCs w:val="24"/>
        </w:rPr>
      </w:pPr>
    </w:p>
    <w:p w14:paraId="38730300" w14:textId="675FAC9D" w:rsidR="007C3EF7" w:rsidRPr="00022DB6" w:rsidRDefault="002B4F91" w:rsidP="00022DB6">
      <w:pPr>
        <w:autoSpaceDE w:val="0"/>
        <w:autoSpaceDN w:val="0"/>
        <w:adjustRightInd w:val="0"/>
        <w:spacing w:after="0" w:line="276" w:lineRule="auto"/>
        <w:jc w:val="both"/>
        <w:rPr>
          <w:rFonts w:ascii="Arial" w:hAnsi="Arial" w:cs="Arial"/>
          <w:bCs/>
          <w:sz w:val="24"/>
          <w:szCs w:val="24"/>
        </w:rPr>
      </w:pPr>
      <w:r w:rsidRPr="00022DB6">
        <w:rPr>
          <w:rFonts w:ascii="Arial" w:hAnsi="Arial" w:cs="Arial"/>
          <w:bCs/>
          <w:sz w:val="24"/>
          <w:szCs w:val="24"/>
        </w:rPr>
        <w:t>Modalidad:m-71- obras civiles inconclusas o sin uso</w:t>
      </w:r>
    </w:p>
    <w:p w14:paraId="2F46E108" w14:textId="7F3ABDF9" w:rsidR="007C3EF7" w:rsidRPr="00022DB6" w:rsidRDefault="002B4F91" w:rsidP="00022DB6">
      <w:pPr>
        <w:autoSpaceDE w:val="0"/>
        <w:autoSpaceDN w:val="0"/>
        <w:adjustRightInd w:val="0"/>
        <w:spacing w:after="0" w:line="276" w:lineRule="auto"/>
        <w:jc w:val="both"/>
        <w:rPr>
          <w:rFonts w:ascii="Arial" w:hAnsi="Arial" w:cs="Arial"/>
          <w:bCs/>
          <w:sz w:val="24"/>
          <w:szCs w:val="24"/>
        </w:rPr>
      </w:pPr>
      <w:r w:rsidRPr="00022DB6">
        <w:rPr>
          <w:rFonts w:ascii="Arial" w:hAnsi="Arial" w:cs="Arial"/>
          <w:bCs/>
          <w:sz w:val="24"/>
          <w:szCs w:val="24"/>
        </w:rPr>
        <w:t>Periodicidad: mensual</w:t>
      </w:r>
    </w:p>
    <w:p w14:paraId="4D33B511" w14:textId="38DAE6D1" w:rsidR="007C3EF7" w:rsidRPr="00022DB6" w:rsidRDefault="002B4F91" w:rsidP="00022DB6">
      <w:pPr>
        <w:autoSpaceDE w:val="0"/>
        <w:autoSpaceDN w:val="0"/>
        <w:adjustRightInd w:val="0"/>
        <w:spacing w:after="0" w:line="276" w:lineRule="auto"/>
        <w:jc w:val="both"/>
        <w:rPr>
          <w:rFonts w:ascii="Arial" w:hAnsi="Arial" w:cs="Arial"/>
          <w:bCs/>
          <w:sz w:val="24"/>
          <w:szCs w:val="24"/>
        </w:rPr>
      </w:pPr>
      <w:r w:rsidRPr="00022DB6">
        <w:rPr>
          <w:rFonts w:ascii="Arial" w:hAnsi="Arial" w:cs="Arial"/>
          <w:bCs/>
          <w:sz w:val="24"/>
          <w:szCs w:val="24"/>
        </w:rPr>
        <w:t>Fecha de corte: 2022-04-30</w:t>
      </w:r>
    </w:p>
    <w:p w14:paraId="399CDEFA" w14:textId="1BF1F623" w:rsidR="007C3EF7" w:rsidRPr="00022DB6" w:rsidRDefault="002B4F91" w:rsidP="00022DB6">
      <w:pPr>
        <w:autoSpaceDE w:val="0"/>
        <w:autoSpaceDN w:val="0"/>
        <w:adjustRightInd w:val="0"/>
        <w:spacing w:after="0" w:line="276" w:lineRule="auto"/>
        <w:jc w:val="both"/>
        <w:rPr>
          <w:rFonts w:ascii="Arial" w:hAnsi="Arial" w:cs="Arial"/>
          <w:bCs/>
          <w:sz w:val="24"/>
          <w:szCs w:val="24"/>
        </w:rPr>
      </w:pPr>
      <w:r w:rsidRPr="00022DB6">
        <w:rPr>
          <w:rFonts w:ascii="Arial" w:hAnsi="Arial" w:cs="Arial"/>
          <w:bCs/>
          <w:sz w:val="24"/>
          <w:szCs w:val="24"/>
        </w:rPr>
        <w:lastRenderedPageBreak/>
        <w:t xml:space="preserve">Fecha </w:t>
      </w:r>
      <w:r w:rsidR="00AD12D8" w:rsidRPr="00022DB6">
        <w:rPr>
          <w:rFonts w:ascii="Arial" w:hAnsi="Arial" w:cs="Arial"/>
          <w:bCs/>
          <w:sz w:val="24"/>
          <w:szCs w:val="24"/>
        </w:rPr>
        <w:t>límite</w:t>
      </w:r>
      <w:r w:rsidRPr="00022DB6">
        <w:rPr>
          <w:rFonts w:ascii="Arial" w:hAnsi="Arial" w:cs="Arial"/>
          <w:bCs/>
          <w:sz w:val="24"/>
          <w:szCs w:val="24"/>
        </w:rPr>
        <w:t xml:space="preserve"> de transmisión: 2022-05-09</w:t>
      </w:r>
    </w:p>
    <w:p w14:paraId="653033D2" w14:textId="12DB802A" w:rsidR="002B4F91" w:rsidRPr="00022DB6" w:rsidRDefault="002B4F91" w:rsidP="00022DB6">
      <w:pPr>
        <w:autoSpaceDE w:val="0"/>
        <w:autoSpaceDN w:val="0"/>
        <w:adjustRightInd w:val="0"/>
        <w:spacing w:after="0" w:line="276" w:lineRule="auto"/>
        <w:jc w:val="both"/>
        <w:rPr>
          <w:rFonts w:ascii="Arial" w:hAnsi="Arial" w:cs="Arial"/>
          <w:bCs/>
          <w:sz w:val="20"/>
          <w:szCs w:val="20"/>
        </w:rPr>
      </w:pPr>
    </w:p>
    <w:p w14:paraId="15005E93" w14:textId="3824BE55" w:rsidR="002F3659" w:rsidRPr="00140604" w:rsidRDefault="002F3659" w:rsidP="00022DB6">
      <w:pPr>
        <w:autoSpaceDE w:val="0"/>
        <w:autoSpaceDN w:val="0"/>
        <w:adjustRightInd w:val="0"/>
        <w:spacing w:before="240" w:line="276" w:lineRule="auto"/>
        <w:jc w:val="both"/>
        <w:rPr>
          <w:rFonts w:ascii="Arial" w:eastAsiaTheme="majorEastAsia" w:hAnsi="Arial" w:cs="Arial"/>
          <w:b/>
          <w:bCs/>
          <w:sz w:val="24"/>
          <w:szCs w:val="24"/>
        </w:rPr>
      </w:pPr>
      <w:r w:rsidRPr="00140604">
        <w:rPr>
          <w:rFonts w:ascii="Arial" w:eastAsiaTheme="majorEastAsia" w:hAnsi="Arial" w:cs="Arial"/>
          <w:b/>
          <w:bCs/>
          <w:sz w:val="24"/>
          <w:szCs w:val="24"/>
        </w:rPr>
        <w:t>Tabla 40</w:t>
      </w:r>
    </w:p>
    <w:p w14:paraId="0D6C44CC" w14:textId="76869048" w:rsidR="007C3EF7" w:rsidRPr="00140604" w:rsidRDefault="002F3659" w:rsidP="00022DB6">
      <w:pPr>
        <w:spacing w:line="276" w:lineRule="auto"/>
        <w:rPr>
          <w:rFonts w:ascii="Arial" w:hAnsi="Arial" w:cs="Arial"/>
          <w:bCs/>
          <w:i/>
          <w:iCs/>
          <w:sz w:val="24"/>
          <w:szCs w:val="24"/>
        </w:rPr>
      </w:pPr>
      <w:r w:rsidRPr="00140604">
        <w:rPr>
          <w:rFonts w:ascii="Arial" w:hAnsi="Arial" w:cs="Arial"/>
          <w:i/>
          <w:iCs/>
          <w:sz w:val="24"/>
          <w:szCs w:val="24"/>
        </w:rPr>
        <w:t xml:space="preserve">Relación de formularios y documentos remitidos </w:t>
      </w:r>
    </w:p>
    <w:tbl>
      <w:tblPr>
        <w:tblStyle w:val="GridTable6Colorful-Accent3"/>
        <w:tblW w:w="8828" w:type="dxa"/>
        <w:jc w:val="center"/>
        <w:tblLook w:val="04A0" w:firstRow="1" w:lastRow="0" w:firstColumn="1" w:lastColumn="0" w:noHBand="0" w:noVBand="1"/>
      </w:tblPr>
      <w:tblGrid>
        <w:gridCol w:w="3114"/>
        <w:gridCol w:w="3260"/>
        <w:gridCol w:w="2454"/>
      </w:tblGrid>
      <w:tr w:rsidR="00B67AFC" w:rsidRPr="00022DB6" w14:paraId="4CFE9AB8" w14:textId="77777777" w:rsidTr="0066595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28" w:type="dxa"/>
            <w:gridSpan w:val="3"/>
          </w:tcPr>
          <w:p w14:paraId="4716B3DA" w14:textId="3B042148" w:rsidR="007C3EF7" w:rsidRPr="00022DB6" w:rsidRDefault="002B4F91" w:rsidP="00022DB6">
            <w:pPr>
              <w:pStyle w:val="ListParagraph"/>
              <w:autoSpaceDE w:val="0"/>
              <w:autoSpaceDN w:val="0"/>
              <w:adjustRightInd w:val="0"/>
              <w:spacing w:line="276" w:lineRule="auto"/>
              <w:ind w:left="0"/>
              <w:jc w:val="center"/>
              <w:rPr>
                <w:rFonts w:ascii="Arial" w:hAnsi="Arial" w:cs="Arial"/>
                <w:color w:val="000000" w:themeColor="text1"/>
                <w:sz w:val="18"/>
                <w:szCs w:val="18"/>
              </w:rPr>
            </w:pPr>
            <w:r w:rsidRPr="00022DB6">
              <w:rPr>
                <w:rFonts w:ascii="Arial" w:hAnsi="Arial" w:cs="Arial"/>
                <w:color w:val="000000" w:themeColor="text1"/>
                <w:sz w:val="18"/>
                <w:szCs w:val="18"/>
              </w:rPr>
              <w:t>Relación de formularios y documentos remitidos</w:t>
            </w:r>
          </w:p>
        </w:tc>
      </w:tr>
      <w:tr w:rsidR="00B67AFC" w:rsidRPr="00022DB6" w14:paraId="12656785" w14:textId="77777777" w:rsidTr="006659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6B56FA6C" w14:textId="5DD86E3C" w:rsidR="007C3EF7" w:rsidRPr="00022DB6" w:rsidRDefault="007C3EF7" w:rsidP="00022DB6">
            <w:pPr>
              <w:pStyle w:val="ListParagraph"/>
              <w:autoSpaceDE w:val="0"/>
              <w:autoSpaceDN w:val="0"/>
              <w:adjustRightInd w:val="0"/>
              <w:spacing w:line="276" w:lineRule="auto"/>
              <w:ind w:left="0"/>
              <w:jc w:val="center"/>
              <w:rPr>
                <w:rFonts w:ascii="Arial" w:hAnsi="Arial" w:cs="Arial"/>
                <w:color w:val="000000" w:themeColor="text1"/>
                <w:sz w:val="18"/>
                <w:szCs w:val="18"/>
              </w:rPr>
            </w:pPr>
            <w:r w:rsidRPr="00022DB6">
              <w:rPr>
                <w:rFonts w:ascii="Arial" w:hAnsi="Arial" w:cs="Arial"/>
                <w:color w:val="000000" w:themeColor="text1"/>
                <w:sz w:val="18"/>
                <w:szCs w:val="18"/>
              </w:rPr>
              <w:t>Tipo</w:t>
            </w:r>
          </w:p>
        </w:tc>
        <w:tc>
          <w:tcPr>
            <w:tcW w:w="3260" w:type="dxa"/>
          </w:tcPr>
          <w:p w14:paraId="5E826D98" w14:textId="76BB3619" w:rsidR="007C3EF7" w:rsidRPr="00022DB6" w:rsidRDefault="007C3EF7" w:rsidP="00022DB6">
            <w:pPr>
              <w:pStyle w:val="ListParagraph"/>
              <w:autoSpaceDE w:val="0"/>
              <w:autoSpaceDN w:val="0"/>
              <w:adjustRightInd w:val="0"/>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18"/>
                <w:szCs w:val="18"/>
              </w:rPr>
            </w:pPr>
            <w:r w:rsidRPr="00022DB6">
              <w:rPr>
                <w:rFonts w:ascii="Arial" w:hAnsi="Arial" w:cs="Arial"/>
                <w:b/>
                <w:color w:val="000000" w:themeColor="text1"/>
                <w:sz w:val="18"/>
                <w:szCs w:val="18"/>
              </w:rPr>
              <w:t>Nombre</w:t>
            </w:r>
          </w:p>
        </w:tc>
        <w:tc>
          <w:tcPr>
            <w:tcW w:w="2454" w:type="dxa"/>
          </w:tcPr>
          <w:p w14:paraId="4CB33782" w14:textId="07175B31" w:rsidR="007C3EF7" w:rsidRPr="00022DB6" w:rsidRDefault="007C3EF7" w:rsidP="00022DB6">
            <w:pPr>
              <w:pStyle w:val="ListParagraph"/>
              <w:autoSpaceDE w:val="0"/>
              <w:autoSpaceDN w:val="0"/>
              <w:adjustRightInd w:val="0"/>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18"/>
                <w:szCs w:val="18"/>
              </w:rPr>
            </w:pPr>
            <w:r w:rsidRPr="00022DB6">
              <w:rPr>
                <w:rFonts w:ascii="Arial" w:hAnsi="Arial" w:cs="Arial"/>
                <w:b/>
                <w:color w:val="000000" w:themeColor="text1"/>
                <w:sz w:val="18"/>
                <w:szCs w:val="18"/>
              </w:rPr>
              <w:t>Fecha</w:t>
            </w:r>
          </w:p>
        </w:tc>
      </w:tr>
      <w:tr w:rsidR="00B67AFC" w:rsidRPr="00022DB6" w14:paraId="077327E4" w14:textId="77777777" w:rsidTr="002F3659">
        <w:trPr>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57E8DE76" w14:textId="6A1FC1CE" w:rsidR="007C3EF7" w:rsidRPr="00022DB6" w:rsidRDefault="007C3EF7" w:rsidP="00022DB6">
            <w:pPr>
              <w:pStyle w:val="ListParagraph"/>
              <w:autoSpaceDE w:val="0"/>
              <w:autoSpaceDN w:val="0"/>
              <w:adjustRightInd w:val="0"/>
              <w:spacing w:line="276" w:lineRule="auto"/>
              <w:ind w:left="0"/>
              <w:rPr>
                <w:rFonts w:ascii="Arial" w:hAnsi="Arial" w:cs="Arial"/>
                <w:b w:val="0"/>
                <w:color w:val="000000" w:themeColor="text1"/>
                <w:sz w:val="18"/>
                <w:szCs w:val="18"/>
              </w:rPr>
            </w:pPr>
            <w:r w:rsidRPr="00022DB6">
              <w:rPr>
                <w:rFonts w:ascii="Arial" w:hAnsi="Arial" w:cs="Arial"/>
                <w:b w:val="0"/>
                <w:color w:val="000000" w:themeColor="text1"/>
                <w:sz w:val="18"/>
                <w:szCs w:val="18"/>
              </w:rPr>
              <w:t>Formulario electrónico</w:t>
            </w:r>
          </w:p>
        </w:tc>
        <w:tc>
          <w:tcPr>
            <w:tcW w:w="3260" w:type="dxa"/>
          </w:tcPr>
          <w:p w14:paraId="1BAB41F7" w14:textId="401CA20E" w:rsidR="007C3EF7" w:rsidRPr="00022DB6" w:rsidRDefault="007C3EF7" w:rsidP="00022DB6">
            <w:pPr>
              <w:pStyle w:val="ListParagraph"/>
              <w:autoSpaceDE w:val="0"/>
              <w:autoSpaceDN w:val="0"/>
              <w:adjustRightInd w:val="0"/>
              <w:spacing w:line="276" w:lineRule="auto"/>
              <w:ind w:left="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F71.Declaración de Información</w:t>
            </w:r>
          </w:p>
        </w:tc>
        <w:tc>
          <w:tcPr>
            <w:tcW w:w="2454" w:type="dxa"/>
            <w:vAlign w:val="center"/>
          </w:tcPr>
          <w:p w14:paraId="140E6631" w14:textId="5309DA99" w:rsidR="007C3EF7" w:rsidRPr="00022DB6" w:rsidRDefault="007C3EF7" w:rsidP="00022DB6">
            <w:pPr>
              <w:pStyle w:val="ListParagraph"/>
              <w:autoSpaceDE w:val="0"/>
              <w:autoSpaceDN w:val="0"/>
              <w:adjustRightInd w:val="0"/>
              <w:spacing w:line="276" w:lineRule="auto"/>
              <w:ind w:left="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2022/05/09 7:32:49</w:t>
            </w:r>
          </w:p>
        </w:tc>
      </w:tr>
      <w:tr w:rsidR="00B67AFC" w:rsidRPr="00022DB6" w14:paraId="564B3479" w14:textId="77777777" w:rsidTr="002F36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25A3509C" w14:textId="36036CF1" w:rsidR="007C3EF7" w:rsidRPr="00022DB6" w:rsidRDefault="007C3EF7" w:rsidP="00022DB6">
            <w:pPr>
              <w:pStyle w:val="ListParagraph"/>
              <w:autoSpaceDE w:val="0"/>
              <w:autoSpaceDN w:val="0"/>
              <w:adjustRightInd w:val="0"/>
              <w:spacing w:line="276" w:lineRule="auto"/>
              <w:ind w:left="0"/>
              <w:rPr>
                <w:rFonts w:ascii="Arial" w:hAnsi="Arial" w:cs="Arial"/>
                <w:b w:val="0"/>
                <w:color w:val="000000" w:themeColor="text1"/>
                <w:sz w:val="18"/>
                <w:szCs w:val="18"/>
              </w:rPr>
            </w:pPr>
            <w:r w:rsidRPr="00022DB6">
              <w:rPr>
                <w:rFonts w:ascii="Arial" w:hAnsi="Arial" w:cs="Arial"/>
                <w:b w:val="0"/>
                <w:color w:val="000000" w:themeColor="text1"/>
                <w:sz w:val="18"/>
                <w:szCs w:val="18"/>
              </w:rPr>
              <w:t>Documento electrónico</w:t>
            </w:r>
          </w:p>
        </w:tc>
        <w:tc>
          <w:tcPr>
            <w:tcW w:w="3260" w:type="dxa"/>
          </w:tcPr>
          <w:p w14:paraId="05583FBA" w14:textId="6AE5BF85" w:rsidR="007C3EF7" w:rsidRPr="00022DB6" w:rsidRDefault="007C3EF7" w:rsidP="00022DB6">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F71.13D: </w:t>
            </w:r>
            <w:r w:rsidR="002B4F91" w:rsidRPr="00022DB6">
              <w:rPr>
                <w:rFonts w:ascii="Arial" w:hAnsi="Arial" w:cs="Arial"/>
                <w:color w:val="000000" w:themeColor="text1"/>
                <w:sz w:val="18"/>
                <w:szCs w:val="18"/>
              </w:rPr>
              <w:t xml:space="preserve">Planos, informes de </w:t>
            </w:r>
            <w:proofErr w:type="spellStart"/>
            <w:r w:rsidR="002B4F91" w:rsidRPr="00022DB6">
              <w:rPr>
                <w:rFonts w:ascii="Arial" w:hAnsi="Arial" w:cs="Arial"/>
                <w:color w:val="000000" w:themeColor="text1"/>
                <w:sz w:val="18"/>
                <w:szCs w:val="18"/>
              </w:rPr>
              <w:t>interv</w:t>
            </w:r>
            <w:proofErr w:type="spellEnd"/>
            <w:r w:rsidR="002B4F91" w:rsidRPr="00022DB6">
              <w:rPr>
                <w:rFonts w:ascii="Arial" w:hAnsi="Arial" w:cs="Arial"/>
                <w:color w:val="000000" w:themeColor="text1"/>
                <w:sz w:val="18"/>
                <w:szCs w:val="18"/>
              </w:rPr>
              <w:t>, copia de proyectos, observaciones de las autoridades y otros</w:t>
            </w:r>
          </w:p>
        </w:tc>
        <w:tc>
          <w:tcPr>
            <w:tcW w:w="2454" w:type="dxa"/>
            <w:vAlign w:val="center"/>
          </w:tcPr>
          <w:p w14:paraId="259167E3" w14:textId="69E6E810" w:rsidR="007C3EF7" w:rsidRPr="00022DB6" w:rsidRDefault="007C3EF7" w:rsidP="00022DB6">
            <w:pPr>
              <w:pStyle w:val="ListParagraph"/>
              <w:autoSpaceDE w:val="0"/>
              <w:autoSpaceDN w:val="0"/>
              <w:adjustRightInd w:val="0"/>
              <w:spacing w:line="276" w:lineRule="auto"/>
              <w:ind w:left="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2022/05/09 07:37:27</w:t>
            </w:r>
          </w:p>
        </w:tc>
      </w:tr>
    </w:tbl>
    <w:p w14:paraId="2E3B0E07" w14:textId="76F8CA69" w:rsidR="002F3659" w:rsidRPr="00022DB6" w:rsidRDefault="002F3659" w:rsidP="00022DB6">
      <w:pPr>
        <w:autoSpaceDE w:val="0"/>
        <w:autoSpaceDN w:val="0"/>
        <w:adjustRightInd w:val="0"/>
        <w:spacing w:after="0" w:line="276" w:lineRule="auto"/>
        <w:jc w:val="both"/>
        <w:rPr>
          <w:rFonts w:ascii="Arial" w:hAnsi="Arial" w:cs="Arial"/>
          <w:bCs/>
          <w:color w:val="000000" w:themeColor="text1"/>
          <w:szCs w:val="20"/>
        </w:rPr>
      </w:pPr>
    </w:p>
    <w:p w14:paraId="417A0924" w14:textId="77777777" w:rsidR="002F3659" w:rsidRPr="00022DB6" w:rsidRDefault="002F3659" w:rsidP="00022DB6">
      <w:pPr>
        <w:spacing w:line="276" w:lineRule="auto"/>
        <w:rPr>
          <w:rFonts w:ascii="Arial" w:hAnsi="Arial" w:cs="Arial"/>
          <w:bCs/>
          <w:color w:val="000000" w:themeColor="text1"/>
          <w:szCs w:val="20"/>
        </w:rPr>
      </w:pPr>
      <w:r w:rsidRPr="00022DB6">
        <w:rPr>
          <w:rFonts w:ascii="Arial" w:hAnsi="Arial" w:cs="Arial"/>
          <w:bCs/>
          <w:color w:val="000000" w:themeColor="text1"/>
          <w:szCs w:val="20"/>
        </w:rPr>
        <w:br w:type="page"/>
      </w:r>
    </w:p>
    <w:p w14:paraId="2221D80B" w14:textId="2F526E0F" w:rsidR="00EE5938" w:rsidRDefault="00323AB2" w:rsidP="00022DB6">
      <w:pPr>
        <w:pStyle w:val="Heading3"/>
        <w:spacing w:line="276" w:lineRule="auto"/>
        <w:rPr>
          <w:rFonts w:ascii="Arial" w:hAnsi="Arial" w:cs="Arial"/>
          <w:color w:val="E84A27"/>
        </w:rPr>
      </w:pPr>
      <w:bookmarkStart w:id="25" w:name="_Toc108093780"/>
      <w:r w:rsidRPr="00022DB6">
        <w:rPr>
          <w:rFonts w:ascii="Arial" w:hAnsi="Arial" w:cs="Arial"/>
          <w:color w:val="E84A27"/>
        </w:rPr>
        <w:lastRenderedPageBreak/>
        <w:t>6</w:t>
      </w:r>
      <w:r w:rsidR="00DC5E5E" w:rsidRPr="00022DB6">
        <w:rPr>
          <w:rFonts w:ascii="Arial" w:hAnsi="Arial" w:cs="Arial"/>
          <w:color w:val="E84A27"/>
        </w:rPr>
        <w:t xml:space="preserve">.2 </w:t>
      </w:r>
      <w:r w:rsidR="00963874" w:rsidRPr="00022DB6">
        <w:rPr>
          <w:rFonts w:ascii="Arial" w:hAnsi="Arial" w:cs="Arial"/>
          <w:color w:val="E84A27"/>
        </w:rPr>
        <w:t>Talento Humano</w:t>
      </w:r>
      <w:bookmarkEnd w:id="25"/>
    </w:p>
    <w:p w14:paraId="0854F66A" w14:textId="77777777" w:rsidR="00697E33" w:rsidRPr="00697E33" w:rsidRDefault="00697E33" w:rsidP="00697E33"/>
    <w:p w14:paraId="0769DB4B" w14:textId="0B759437" w:rsidR="00EE5938" w:rsidRPr="00022DB6" w:rsidRDefault="00420E28" w:rsidP="00022DB6">
      <w:pPr>
        <w:autoSpaceDE w:val="0"/>
        <w:autoSpaceDN w:val="0"/>
        <w:adjustRightInd w:val="0"/>
        <w:spacing w:after="0" w:line="276" w:lineRule="auto"/>
        <w:rPr>
          <w:rFonts w:ascii="Arial" w:hAnsi="Arial" w:cs="Arial"/>
          <w:sz w:val="24"/>
          <w:szCs w:val="24"/>
        </w:rPr>
      </w:pPr>
      <w:r w:rsidRPr="00022DB6">
        <w:rPr>
          <w:rFonts w:ascii="Arial" w:hAnsi="Arial" w:cs="Arial"/>
          <w:sz w:val="24"/>
          <w:szCs w:val="24"/>
        </w:rPr>
        <w:t>La p</w:t>
      </w:r>
      <w:r w:rsidR="00EE5938" w:rsidRPr="00022DB6">
        <w:rPr>
          <w:rFonts w:ascii="Arial" w:hAnsi="Arial" w:cs="Arial"/>
          <w:sz w:val="24"/>
          <w:szCs w:val="24"/>
        </w:rPr>
        <w:t>lanta de personal permanente y temporal de la Entidad</w:t>
      </w:r>
      <w:r w:rsidRPr="00022DB6">
        <w:rPr>
          <w:rFonts w:ascii="Arial" w:hAnsi="Arial" w:cs="Arial"/>
          <w:sz w:val="24"/>
          <w:szCs w:val="24"/>
        </w:rPr>
        <w:t xml:space="preserve"> se refiere a continuación</w:t>
      </w:r>
      <w:r w:rsidR="002F3659" w:rsidRPr="00022DB6">
        <w:rPr>
          <w:rFonts w:ascii="Arial" w:hAnsi="Arial" w:cs="Arial"/>
          <w:sz w:val="24"/>
          <w:szCs w:val="24"/>
        </w:rPr>
        <w:t xml:space="preserve"> (Tabla 41</w:t>
      </w:r>
      <w:r w:rsidR="002B4F91" w:rsidRPr="00022DB6">
        <w:rPr>
          <w:rFonts w:ascii="Arial" w:hAnsi="Arial" w:cs="Arial"/>
          <w:sz w:val="24"/>
          <w:szCs w:val="24"/>
        </w:rPr>
        <w:t>)</w:t>
      </w:r>
      <w:r w:rsidR="00EE5938" w:rsidRPr="00022DB6">
        <w:rPr>
          <w:rFonts w:ascii="Arial" w:hAnsi="Arial" w:cs="Arial"/>
          <w:sz w:val="24"/>
          <w:szCs w:val="24"/>
        </w:rPr>
        <w:t>:</w:t>
      </w:r>
    </w:p>
    <w:p w14:paraId="34390BEC" w14:textId="5F5ACAC3" w:rsidR="002F3659" w:rsidRPr="00140604" w:rsidRDefault="002F3659" w:rsidP="00022DB6">
      <w:pPr>
        <w:autoSpaceDE w:val="0"/>
        <w:autoSpaceDN w:val="0"/>
        <w:adjustRightInd w:val="0"/>
        <w:spacing w:before="240" w:line="276" w:lineRule="auto"/>
        <w:jc w:val="both"/>
        <w:rPr>
          <w:rFonts w:ascii="Arial" w:eastAsiaTheme="majorEastAsia" w:hAnsi="Arial" w:cs="Arial"/>
          <w:b/>
          <w:bCs/>
          <w:sz w:val="24"/>
          <w:szCs w:val="24"/>
        </w:rPr>
      </w:pPr>
      <w:r w:rsidRPr="00140604">
        <w:rPr>
          <w:rFonts w:ascii="Arial" w:eastAsiaTheme="majorEastAsia" w:hAnsi="Arial" w:cs="Arial"/>
          <w:b/>
          <w:bCs/>
          <w:sz w:val="24"/>
          <w:szCs w:val="24"/>
        </w:rPr>
        <w:t>Tabla 41</w:t>
      </w:r>
    </w:p>
    <w:p w14:paraId="2AC19821" w14:textId="3C646A67" w:rsidR="003E2752" w:rsidRPr="00140604" w:rsidRDefault="002F3659" w:rsidP="00022DB6">
      <w:pPr>
        <w:spacing w:line="276" w:lineRule="auto"/>
        <w:rPr>
          <w:rFonts w:ascii="Arial" w:hAnsi="Arial" w:cs="Arial"/>
          <w:i/>
          <w:iCs/>
          <w:sz w:val="24"/>
          <w:szCs w:val="24"/>
        </w:rPr>
      </w:pPr>
      <w:r w:rsidRPr="00140604">
        <w:rPr>
          <w:rFonts w:ascii="Arial" w:hAnsi="Arial" w:cs="Arial"/>
          <w:i/>
          <w:iCs/>
          <w:sz w:val="24"/>
          <w:szCs w:val="24"/>
        </w:rPr>
        <w:t>Planta personal permanente y temporal del Ideam</w:t>
      </w:r>
      <w:r w:rsidR="003E2752" w:rsidRPr="00140604">
        <w:rPr>
          <w:rFonts w:ascii="Arial" w:hAnsi="Arial" w:cs="Arial"/>
          <w:i/>
          <w:iCs/>
          <w:sz w:val="24"/>
          <w:szCs w:val="24"/>
        </w:rPr>
        <w:t xml:space="preserve"> </w:t>
      </w:r>
    </w:p>
    <w:p w14:paraId="030E6FB1" w14:textId="77777777" w:rsidR="00EE5938" w:rsidRPr="00022DB6" w:rsidRDefault="00EE5938" w:rsidP="00022DB6">
      <w:pPr>
        <w:autoSpaceDE w:val="0"/>
        <w:autoSpaceDN w:val="0"/>
        <w:adjustRightInd w:val="0"/>
        <w:spacing w:after="0" w:line="276" w:lineRule="auto"/>
        <w:rPr>
          <w:rFonts w:ascii="Arial" w:hAnsi="Arial" w:cs="Arial"/>
          <w:sz w:val="20"/>
          <w:szCs w:val="20"/>
        </w:rPr>
      </w:pPr>
    </w:p>
    <w:tbl>
      <w:tblPr>
        <w:tblW w:w="0" w:type="auto"/>
        <w:tblCellMar>
          <w:top w:w="15" w:type="dxa"/>
          <w:left w:w="15" w:type="dxa"/>
          <w:bottom w:w="15" w:type="dxa"/>
          <w:right w:w="15" w:type="dxa"/>
        </w:tblCellMar>
        <w:tblLook w:val="04A0" w:firstRow="1" w:lastRow="0" w:firstColumn="1" w:lastColumn="0" w:noHBand="0" w:noVBand="1"/>
      </w:tblPr>
      <w:tblGrid>
        <w:gridCol w:w="2928"/>
        <w:gridCol w:w="2140"/>
        <w:gridCol w:w="1882"/>
        <w:gridCol w:w="1842"/>
        <w:gridCol w:w="36"/>
      </w:tblGrid>
      <w:tr w:rsidR="00B67AFC" w:rsidRPr="00022DB6" w14:paraId="540BEEA9" w14:textId="77777777" w:rsidTr="00AE2A18">
        <w:trPr>
          <w:gridAfter w:val="1"/>
        </w:trPr>
        <w:tc>
          <w:tcPr>
            <w:tcW w:w="0" w:type="auto"/>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3F310305" w14:textId="55EA7824" w:rsidR="00AE2A18" w:rsidRPr="00022DB6" w:rsidRDefault="003E275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Concepto</w:t>
            </w:r>
          </w:p>
        </w:tc>
        <w:tc>
          <w:tcPr>
            <w:tcW w:w="0" w:type="auto"/>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564DB717" w14:textId="4066A801" w:rsidR="00AE2A18" w:rsidRPr="00022DB6" w:rsidRDefault="003E275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Número total de cargos de la planta</w:t>
            </w:r>
          </w:p>
        </w:tc>
        <w:tc>
          <w:tcPr>
            <w:tcW w:w="0" w:type="auto"/>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7E75C791" w14:textId="10A036DB" w:rsidR="00AE2A18" w:rsidRPr="00022DB6" w:rsidRDefault="003E275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Número de cargos provistos</w:t>
            </w:r>
          </w:p>
        </w:tc>
        <w:tc>
          <w:tcPr>
            <w:tcW w:w="0" w:type="auto"/>
            <w:tcBorders>
              <w:top w:val="single" w:sz="4" w:space="0" w:color="C9C9C9"/>
              <w:left w:val="single" w:sz="4" w:space="0" w:color="C9C9C9"/>
              <w:bottom w:val="single" w:sz="12" w:space="0" w:color="C9C9C9"/>
              <w:right w:val="single" w:sz="4" w:space="0" w:color="C9C9C9"/>
            </w:tcBorders>
            <w:tcMar>
              <w:top w:w="0" w:type="dxa"/>
              <w:left w:w="108" w:type="dxa"/>
              <w:bottom w:w="0" w:type="dxa"/>
              <w:right w:w="108" w:type="dxa"/>
            </w:tcMar>
            <w:hideMark/>
          </w:tcPr>
          <w:p w14:paraId="0775FA31" w14:textId="5F733A1C" w:rsidR="00AE2A18" w:rsidRPr="00022DB6" w:rsidRDefault="003E275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Número de cargos vacantes</w:t>
            </w:r>
          </w:p>
        </w:tc>
      </w:tr>
      <w:tr w:rsidR="00B67AFC" w:rsidRPr="00022DB6" w14:paraId="004BAB42" w14:textId="77777777" w:rsidTr="00AE2A18">
        <w:tc>
          <w:tcPr>
            <w:tcW w:w="0" w:type="auto"/>
            <w:gridSpan w:val="5"/>
            <w:tcBorders>
              <w:top w:val="single" w:sz="12"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8CFA076" w14:textId="40C730F8" w:rsidR="00AE2A18" w:rsidRPr="00022DB6" w:rsidRDefault="003E275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Cargos de libre nombramiento y remoción</w:t>
            </w:r>
          </w:p>
        </w:tc>
      </w:tr>
      <w:tr w:rsidR="00B67AFC" w:rsidRPr="00022DB6" w14:paraId="51E5D811" w14:textId="77777777" w:rsidTr="00AE2A18">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1F5B507" w14:textId="77777777" w:rsidR="00AE2A18" w:rsidRPr="00022DB6" w:rsidRDefault="00AE2A18" w:rsidP="00022DB6">
            <w:pPr>
              <w:numPr>
                <w:ilvl w:val="0"/>
                <w:numId w:val="28"/>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 la fecha de inicio de la gestión</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A2EB445"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19</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CC6A47D"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18</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BA13F21"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w:t>
            </w:r>
          </w:p>
        </w:tc>
        <w:tc>
          <w:tcPr>
            <w:tcW w:w="0" w:type="auto"/>
            <w:vAlign w:val="center"/>
            <w:hideMark/>
          </w:tcPr>
          <w:p w14:paraId="13FFA83D"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75797F8F" w14:textId="77777777" w:rsidTr="00AE2A18">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99EEEF2" w14:textId="77777777" w:rsidR="00AE2A18" w:rsidRPr="00022DB6" w:rsidRDefault="00AE2A18" w:rsidP="00022DB6">
            <w:pPr>
              <w:numPr>
                <w:ilvl w:val="0"/>
                <w:numId w:val="29"/>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 la fecha de finalización de gobierno</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141B3E5"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19</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09F4D4E"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17</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6A657F80"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w:t>
            </w:r>
          </w:p>
        </w:tc>
        <w:tc>
          <w:tcPr>
            <w:tcW w:w="0" w:type="auto"/>
            <w:vAlign w:val="center"/>
            <w:hideMark/>
          </w:tcPr>
          <w:p w14:paraId="52D94D5B"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690E1700" w14:textId="77777777" w:rsidTr="00AE2A18">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11F998B" w14:textId="77777777" w:rsidR="00AE2A18" w:rsidRPr="00022DB6" w:rsidRDefault="00AE2A18" w:rsidP="00022DB6">
            <w:pPr>
              <w:numPr>
                <w:ilvl w:val="0"/>
                <w:numId w:val="30"/>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Variación porcentual</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452486E"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3B1831F"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-6%</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C0009F6"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100%</w:t>
            </w:r>
          </w:p>
        </w:tc>
        <w:tc>
          <w:tcPr>
            <w:tcW w:w="0" w:type="auto"/>
            <w:vAlign w:val="center"/>
            <w:hideMark/>
          </w:tcPr>
          <w:p w14:paraId="588B0A11"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38A12C3B" w14:textId="77777777" w:rsidTr="00AE2A18">
        <w:tc>
          <w:tcPr>
            <w:tcW w:w="0" w:type="auto"/>
            <w:gridSpan w:val="4"/>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5C953942" w14:textId="662A0E4D" w:rsidR="00AE2A18" w:rsidRPr="00022DB6" w:rsidRDefault="003E275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Cargos de carrera administrativa</w:t>
            </w:r>
          </w:p>
        </w:tc>
        <w:tc>
          <w:tcPr>
            <w:tcW w:w="0" w:type="auto"/>
            <w:vAlign w:val="center"/>
            <w:hideMark/>
          </w:tcPr>
          <w:p w14:paraId="63C28625"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7FE4C799" w14:textId="77777777" w:rsidTr="00AE2A18">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A2AB7C4" w14:textId="77777777" w:rsidR="00AE2A18" w:rsidRPr="00022DB6" w:rsidRDefault="00AE2A18" w:rsidP="00022DB6">
            <w:pPr>
              <w:numPr>
                <w:ilvl w:val="0"/>
                <w:numId w:val="31"/>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 la fecha de inicio de la gestión</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3D895FE"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388</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6FF2F87"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329</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6CF2A6F"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59</w:t>
            </w:r>
          </w:p>
        </w:tc>
        <w:tc>
          <w:tcPr>
            <w:tcW w:w="0" w:type="auto"/>
            <w:vAlign w:val="center"/>
            <w:hideMark/>
          </w:tcPr>
          <w:p w14:paraId="249B9661"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1523BD6D" w14:textId="77777777" w:rsidTr="00AE2A18">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6CA39E9" w14:textId="77777777" w:rsidR="00AE2A18" w:rsidRPr="00022DB6" w:rsidRDefault="00AE2A18" w:rsidP="00022DB6">
            <w:pPr>
              <w:numPr>
                <w:ilvl w:val="0"/>
                <w:numId w:val="32"/>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 la fecha de finalización de gobierno</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171C66E7"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302</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7A47BCB"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272</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C2DE659"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w:t>
            </w:r>
          </w:p>
        </w:tc>
        <w:tc>
          <w:tcPr>
            <w:tcW w:w="0" w:type="auto"/>
            <w:vAlign w:val="center"/>
            <w:hideMark/>
          </w:tcPr>
          <w:p w14:paraId="47EAC8BC"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2A86790C" w14:textId="77777777" w:rsidTr="00AE2A18">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726AC02" w14:textId="77777777" w:rsidR="00AE2A18" w:rsidRPr="00022DB6" w:rsidRDefault="00AE2A18" w:rsidP="00022DB6">
            <w:pPr>
              <w:numPr>
                <w:ilvl w:val="0"/>
                <w:numId w:val="33"/>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Variación porcentual</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1A17F0D"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-22%</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6B93E3A5"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-17%</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3912D8D"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-49%</w:t>
            </w:r>
          </w:p>
        </w:tc>
        <w:tc>
          <w:tcPr>
            <w:tcW w:w="0" w:type="auto"/>
            <w:vAlign w:val="center"/>
            <w:hideMark/>
          </w:tcPr>
          <w:p w14:paraId="138D3066"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2A77EC1F" w14:textId="77777777" w:rsidTr="00AE2A18">
        <w:tc>
          <w:tcPr>
            <w:tcW w:w="0" w:type="auto"/>
            <w:gridSpan w:val="4"/>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03DE797C" w14:textId="02759C7F" w:rsidR="00AE2A18" w:rsidRPr="00022DB6" w:rsidRDefault="003E2752"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b/>
                <w:bCs/>
                <w:color w:val="000000" w:themeColor="text1"/>
                <w:sz w:val="18"/>
                <w:szCs w:val="18"/>
                <w:lang w:eastAsia="es-CO"/>
              </w:rPr>
              <w:t>Cargos de provisionales</w:t>
            </w:r>
          </w:p>
        </w:tc>
        <w:tc>
          <w:tcPr>
            <w:tcW w:w="0" w:type="auto"/>
            <w:vAlign w:val="center"/>
            <w:hideMark/>
          </w:tcPr>
          <w:p w14:paraId="08E73F66"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7E6C7679" w14:textId="77777777" w:rsidTr="00AE2A18">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5AA205A" w14:textId="77777777" w:rsidR="00AE2A18" w:rsidRPr="00022DB6" w:rsidRDefault="00AE2A18" w:rsidP="00022DB6">
            <w:pPr>
              <w:numPr>
                <w:ilvl w:val="0"/>
                <w:numId w:val="34"/>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 la fecha de inicio de la gestión</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7AA7F449"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63</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18537B53"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63</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5AEDAB8"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c>
          <w:tcPr>
            <w:tcW w:w="0" w:type="auto"/>
            <w:vAlign w:val="center"/>
            <w:hideMark/>
          </w:tcPr>
          <w:p w14:paraId="3009AE32"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2F6BD9A0" w14:textId="77777777" w:rsidTr="00AE2A18">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209F6A5" w14:textId="77777777" w:rsidR="00AE2A18" w:rsidRPr="00022DB6" w:rsidRDefault="00AE2A18" w:rsidP="00022DB6">
            <w:pPr>
              <w:numPr>
                <w:ilvl w:val="0"/>
                <w:numId w:val="35"/>
              </w:numPr>
              <w:spacing w:after="0" w:line="276" w:lineRule="auto"/>
              <w:textAlignment w:val="baseline"/>
              <w:rPr>
                <w:rFonts w:ascii="Arial" w:eastAsia="Times New Roman" w:hAnsi="Arial" w:cs="Arial"/>
                <w:color w:val="000000" w:themeColor="text1"/>
                <w:sz w:val="18"/>
                <w:szCs w:val="18"/>
                <w:lang w:eastAsia="es-CO"/>
              </w:rPr>
            </w:pPr>
            <w:bookmarkStart w:id="26" w:name="_Hlk103593941"/>
            <w:r w:rsidRPr="00022DB6">
              <w:rPr>
                <w:rFonts w:ascii="Arial" w:eastAsia="Times New Roman" w:hAnsi="Arial" w:cs="Arial"/>
                <w:color w:val="000000" w:themeColor="text1"/>
                <w:sz w:val="18"/>
                <w:szCs w:val="18"/>
                <w:lang w:eastAsia="es-CO"/>
              </w:rPr>
              <w:t>A la fecha de finalización de gobierno</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7347E6FD"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149</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287569F4"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149</w:t>
            </w:r>
          </w:p>
        </w:tc>
        <w:tc>
          <w:tcPr>
            <w:tcW w:w="0" w:type="auto"/>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hideMark/>
          </w:tcPr>
          <w:p w14:paraId="3B6E7ACD"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c>
          <w:tcPr>
            <w:tcW w:w="0" w:type="auto"/>
            <w:vAlign w:val="center"/>
            <w:hideMark/>
          </w:tcPr>
          <w:p w14:paraId="1869D70D"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r w:rsidR="00B67AFC" w:rsidRPr="00022DB6" w14:paraId="1A3E0895" w14:textId="77777777" w:rsidTr="00AE2A18">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5788A90A" w14:textId="77777777" w:rsidR="00AE2A18" w:rsidRPr="00022DB6" w:rsidRDefault="00AE2A18" w:rsidP="00022DB6">
            <w:pPr>
              <w:numPr>
                <w:ilvl w:val="0"/>
                <w:numId w:val="36"/>
              </w:numPr>
              <w:spacing w:after="0" w:line="276" w:lineRule="auto"/>
              <w:textAlignment w:val="baseline"/>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Variación porcentual</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30C9BD46"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137%</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466EFBB3"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137%</w:t>
            </w:r>
          </w:p>
        </w:tc>
        <w:tc>
          <w:tcPr>
            <w:tcW w:w="0" w:type="auto"/>
            <w:tcBorders>
              <w:top w:val="single" w:sz="4" w:space="0" w:color="C9C9C9"/>
              <w:left w:val="single" w:sz="4" w:space="0" w:color="C9C9C9"/>
              <w:bottom w:val="single" w:sz="4" w:space="0" w:color="C9C9C9"/>
              <w:right w:val="single" w:sz="4" w:space="0" w:color="C9C9C9"/>
            </w:tcBorders>
            <w:tcMar>
              <w:top w:w="0" w:type="dxa"/>
              <w:left w:w="108" w:type="dxa"/>
              <w:bottom w:w="0" w:type="dxa"/>
              <w:right w:w="108" w:type="dxa"/>
            </w:tcMar>
            <w:hideMark/>
          </w:tcPr>
          <w:p w14:paraId="2ABAD0A1" w14:textId="77777777" w:rsidR="00AE2A18" w:rsidRPr="00022DB6" w:rsidRDefault="00AE2A18" w:rsidP="00022DB6">
            <w:pPr>
              <w:spacing w:after="0"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w:t>
            </w:r>
          </w:p>
        </w:tc>
        <w:tc>
          <w:tcPr>
            <w:tcW w:w="0" w:type="auto"/>
            <w:vAlign w:val="center"/>
            <w:hideMark/>
          </w:tcPr>
          <w:p w14:paraId="5BE278B8" w14:textId="77777777" w:rsidR="00AE2A18" w:rsidRPr="00022DB6" w:rsidRDefault="00AE2A18" w:rsidP="00022DB6">
            <w:pPr>
              <w:spacing w:after="0" w:line="276" w:lineRule="auto"/>
              <w:rPr>
                <w:rFonts w:ascii="Arial" w:eastAsia="Times New Roman" w:hAnsi="Arial" w:cs="Arial"/>
                <w:color w:val="000000" w:themeColor="text1"/>
                <w:sz w:val="18"/>
                <w:szCs w:val="18"/>
                <w:lang w:eastAsia="es-CO"/>
              </w:rPr>
            </w:pPr>
          </w:p>
        </w:tc>
      </w:tr>
    </w:tbl>
    <w:bookmarkEnd w:id="26"/>
    <w:p w14:paraId="58DBF885" w14:textId="77777777" w:rsidR="00AE2A18" w:rsidRPr="00022DB6" w:rsidRDefault="00AE2A18" w:rsidP="00022DB6">
      <w:pPr>
        <w:spacing w:after="0" w:line="276" w:lineRule="auto"/>
        <w:rPr>
          <w:rFonts w:ascii="Arial" w:eastAsia="Times New Roman" w:hAnsi="Arial" w:cs="Arial"/>
          <w:color w:val="000000" w:themeColor="text1"/>
          <w:sz w:val="18"/>
          <w:szCs w:val="24"/>
          <w:lang w:eastAsia="es-CO"/>
        </w:rPr>
      </w:pPr>
      <w:r w:rsidRPr="00022DB6">
        <w:rPr>
          <w:rFonts w:ascii="Arial" w:eastAsia="Times New Roman" w:hAnsi="Arial" w:cs="Arial"/>
          <w:color w:val="000000" w:themeColor="text1"/>
          <w:sz w:val="14"/>
          <w:szCs w:val="20"/>
          <w:lang w:eastAsia="es-CO"/>
        </w:rPr>
        <w:t>Fecha de Corte: 30/04/2022</w:t>
      </w:r>
    </w:p>
    <w:p w14:paraId="7E065733" w14:textId="1D7DD4D4" w:rsidR="00EE5938" w:rsidRPr="00022DB6" w:rsidRDefault="00EE5938" w:rsidP="00022DB6">
      <w:pPr>
        <w:autoSpaceDE w:val="0"/>
        <w:autoSpaceDN w:val="0"/>
        <w:adjustRightInd w:val="0"/>
        <w:spacing w:after="0" w:line="276" w:lineRule="auto"/>
        <w:rPr>
          <w:rFonts w:ascii="Arial" w:hAnsi="Arial" w:cs="Arial"/>
          <w:b/>
          <w:bCs/>
          <w:sz w:val="20"/>
          <w:szCs w:val="20"/>
        </w:rPr>
      </w:pPr>
    </w:p>
    <w:p w14:paraId="544C4978" w14:textId="77777777" w:rsidR="00EE5938" w:rsidRPr="00022DB6" w:rsidRDefault="00EE5938" w:rsidP="005D1FAB">
      <w:pPr>
        <w:pStyle w:val="Heading4"/>
        <w:numPr>
          <w:ilvl w:val="0"/>
          <w:numId w:val="47"/>
        </w:numPr>
        <w:spacing w:line="276" w:lineRule="auto"/>
        <w:rPr>
          <w:rFonts w:ascii="Arial" w:hAnsi="Arial" w:cs="Arial"/>
          <w:color w:val="FF8764"/>
          <w:sz w:val="28"/>
          <w:szCs w:val="28"/>
        </w:rPr>
      </w:pPr>
      <w:r w:rsidRPr="00022DB6">
        <w:rPr>
          <w:rFonts w:ascii="Arial" w:hAnsi="Arial" w:cs="Arial"/>
          <w:color w:val="FF8764"/>
          <w:sz w:val="28"/>
          <w:szCs w:val="28"/>
        </w:rPr>
        <w:t>Concursos</w:t>
      </w:r>
    </w:p>
    <w:p w14:paraId="3429EFE8" w14:textId="5335627C" w:rsidR="0077714C" w:rsidRPr="00022DB6" w:rsidRDefault="006F6F66" w:rsidP="00022DB6">
      <w:pPr>
        <w:autoSpaceDE w:val="0"/>
        <w:autoSpaceDN w:val="0"/>
        <w:adjustRightInd w:val="0"/>
        <w:spacing w:before="240" w:line="276" w:lineRule="auto"/>
        <w:jc w:val="both"/>
        <w:rPr>
          <w:rFonts w:ascii="Arial" w:hAnsi="Arial" w:cs="Arial"/>
          <w:sz w:val="24"/>
          <w:szCs w:val="24"/>
        </w:rPr>
      </w:pPr>
      <w:r w:rsidRPr="00022DB6">
        <w:rPr>
          <w:rFonts w:ascii="Arial" w:hAnsi="Arial" w:cs="Arial"/>
          <w:sz w:val="24"/>
          <w:szCs w:val="24"/>
        </w:rPr>
        <w:t xml:space="preserve">El </w:t>
      </w:r>
      <w:r w:rsidR="003E2752" w:rsidRPr="00022DB6">
        <w:rPr>
          <w:rFonts w:ascii="Arial" w:hAnsi="Arial" w:cs="Arial"/>
          <w:sz w:val="24"/>
          <w:szCs w:val="24"/>
        </w:rPr>
        <w:t>I</w:t>
      </w:r>
      <w:r w:rsidRPr="00022DB6">
        <w:rPr>
          <w:rFonts w:ascii="Arial" w:hAnsi="Arial" w:cs="Arial"/>
          <w:sz w:val="24"/>
          <w:szCs w:val="24"/>
        </w:rPr>
        <w:t>nstituto cuenta con la convocatoria del concurso de méritos abierta m</w:t>
      </w:r>
      <w:r w:rsidR="0077714C" w:rsidRPr="00022DB6">
        <w:rPr>
          <w:rFonts w:ascii="Arial" w:hAnsi="Arial" w:cs="Arial"/>
          <w:sz w:val="24"/>
          <w:szCs w:val="24"/>
        </w:rPr>
        <w:t>ediante Acuerdo No. 0336 de 28 de noviembre de 2020</w:t>
      </w:r>
      <w:r w:rsidR="00250D5B" w:rsidRPr="00022DB6">
        <w:rPr>
          <w:rFonts w:ascii="Arial" w:hAnsi="Arial" w:cs="Arial"/>
          <w:sz w:val="24"/>
          <w:szCs w:val="24"/>
        </w:rPr>
        <w:t xml:space="preserve">; </w:t>
      </w:r>
      <w:r w:rsidR="0077714C" w:rsidRPr="00022DB6">
        <w:rPr>
          <w:rFonts w:ascii="Arial" w:hAnsi="Arial" w:cs="Arial"/>
          <w:sz w:val="24"/>
          <w:szCs w:val="24"/>
        </w:rPr>
        <w:t xml:space="preserve">se convocó y se establecieron las reglas del Proceso de Selección, en las modalidades de </w:t>
      </w:r>
      <w:r w:rsidR="002F3659" w:rsidRPr="00022DB6">
        <w:rPr>
          <w:rFonts w:ascii="Arial" w:hAnsi="Arial" w:cs="Arial"/>
          <w:sz w:val="24"/>
          <w:szCs w:val="24"/>
        </w:rPr>
        <w:t>ascenso y a</w:t>
      </w:r>
      <w:r w:rsidR="0077714C" w:rsidRPr="00022DB6">
        <w:rPr>
          <w:rFonts w:ascii="Arial" w:hAnsi="Arial" w:cs="Arial"/>
          <w:sz w:val="24"/>
          <w:szCs w:val="24"/>
        </w:rPr>
        <w:t xml:space="preserve">bierto, para proveer los empleos en vacancia definitiva pertenecientes al Sistema General de Carrera Administrativa de la planta de personal del </w:t>
      </w:r>
      <w:r w:rsidR="00250D5B" w:rsidRPr="00022DB6">
        <w:rPr>
          <w:rFonts w:ascii="Arial" w:hAnsi="Arial" w:cs="Arial"/>
          <w:sz w:val="24"/>
          <w:szCs w:val="24"/>
        </w:rPr>
        <w:t>Instituto de Hidrología, Meteorología y Estudios Ambientales - Ideam</w:t>
      </w:r>
      <w:r w:rsidR="0077714C" w:rsidRPr="00022DB6">
        <w:rPr>
          <w:rFonts w:ascii="Arial" w:hAnsi="Arial" w:cs="Arial"/>
          <w:sz w:val="24"/>
          <w:szCs w:val="24"/>
        </w:rPr>
        <w:t xml:space="preserve"> identificado como Proceso de Selección No. 1509 de 2020 - Nación 3.</w:t>
      </w:r>
    </w:p>
    <w:p w14:paraId="47E556AC" w14:textId="111CD5AF" w:rsidR="0077714C" w:rsidRPr="00022DB6" w:rsidRDefault="0077714C" w:rsidP="00022DB6">
      <w:pPr>
        <w:autoSpaceDE w:val="0"/>
        <w:autoSpaceDN w:val="0"/>
        <w:adjustRightInd w:val="0"/>
        <w:spacing w:before="240" w:line="276" w:lineRule="auto"/>
        <w:jc w:val="both"/>
        <w:rPr>
          <w:rFonts w:ascii="Arial" w:hAnsi="Arial" w:cs="Arial"/>
          <w:sz w:val="24"/>
          <w:szCs w:val="24"/>
        </w:rPr>
      </w:pPr>
      <w:r w:rsidRPr="00022DB6">
        <w:rPr>
          <w:rFonts w:ascii="Arial" w:hAnsi="Arial" w:cs="Arial"/>
          <w:sz w:val="24"/>
          <w:szCs w:val="24"/>
        </w:rPr>
        <w:t>De otro lado, a través del Acuerdo No. 004 del 19 de enero de 2021, se modificó el artículo 8° del Acuerdo No. 20201000003366 del 28 de noviembre del 2020, “</w:t>
      </w:r>
      <w:r w:rsidR="00250D5B" w:rsidRPr="00022DB6">
        <w:rPr>
          <w:rFonts w:ascii="Arial" w:hAnsi="Arial" w:cs="Arial"/>
          <w:sz w:val="24"/>
          <w:szCs w:val="24"/>
        </w:rPr>
        <w:t>p</w:t>
      </w:r>
      <w:r w:rsidRPr="00022DB6">
        <w:rPr>
          <w:rFonts w:ascii="Arial" w:hAnsi="Arial" w:cs="Arial"/>
          <w:sz w:val="24"/>
          <w:szCs w:val="24"/>
        </w:rPr>
        <w:t xml:space="preserve">or el cual se convoca y se establecen las reglas del Proceso de Selección, en las modalidades de Ascenso y Abierto, para proveer los empleos en vacancia definitiva pertenecientes al Sistema General de Carrera Administrativa de la planta de </w:t>
      </w:r>
      <w:r w:rsidRPr="00022DB6">
        <w:rPr>
          <w:rFonts w:ascii="Arial" w:hAnsi="Arial" w:cs="Arial"/>
          <w:sz w:val="24"/>
          <w:szCs w:val="24"/>
        </w:rPr>
        <w:lastRenderedPageBreak/>
        <w:t xml:space="preserve">personal del </w:t>
      </w:r>
      <w:r w:rsidR="00250D5B" w:rsidRPr="00022DB6">
        <w:rPr>
          <w:rFonts w:ascii="Arial" w:hAnsi="Arial" w:cs="Arial"/>
          <w:sz w:val="24"/>
          <w:szCs w:val="24"/>
        </w:rPr>
        <w:t>Instituto de Hidrología, Meteorología y Estudios Ambientales – Ideam</w:t>
      </w:r>
      <w:r w:rsidRPr="00022DB6">
        <w:rPr>
          <w:rFonts w:ascii="Arial" w:hAnsi="Arial" w:cs="Arial"/>
          <w:sz w:val="24"/>
          <w:szCs w:val="24"/>
        </w:rPr>
        <w:t xml:space="preserve"> identificado como Proceso de Selección No. 1509 de 2020 - Nación 3”.</w:t>
      </w:r>
    </w:p>
    <w:p w14:paraId="1F873DD0" w14:textId="2D70B6B2" w:rsidR="0077714C" w:rsidRPr="00022DB6" w:rsidRDefault="0077714C" w:rsidP="00022DB6">
      <w:pPr>
        <w:autoSpaceDE w:val="0"/>
        <w:autoSpaceDN w:val="0"/>
        <w:adjustRightInd w:val="0"/>
        <w:spacing w:after="0" w:line="276" w:lineRule="auto"/>
        <w:jc w:val="both"/>
        <w:rPr>
          <w:rFonts w:ascii="Arial" w:hAnsi="Arial" w:cs="Arial"/>
          <w:sz w:val="24"/>
          <w:szCs w:val="24"/>
        </w:rPr>
      </w:pPr>
      <w:r w:rsidRPr="00022DB6">
        <w:rPr>
          <w:rFonts w:ascii="Arial" w:hAnsi="Arial" w:cs="Arial"/>
          <w:sz w:val="24"/>
          <w:szCs w:val="24"/>
        </w:rPr>
        <w:t>Las vacantes en concurso corresponden a 137, como se detalla a continuación</w:t>
      </w:r>
      <w:r w:rsidR="002F3659" w:rsidRPr="00022DB6">
        <w:rPr>
          <w:rFonts w:ascii="Arial" w:hAnsi="Arial" w:cs="Arial"/>
          <w:sz w:val="24"/>
          <w:szCs w:val="24"/>
        </w:rPr>
        <w:t xml:space="preserve"> (Tabla 42</w:t>
      </w:r>
      <w:r w:rsidR="00250D5B" w:rsidRPr="00022DB6">
        <w:rPr>
          <w:rFonts w:ascii="Arial" w:hAnsi="Arial" w:cs="Arial"/>
          <w:sz w:val="24"/>
          <w:szCs w:val="24"/>
        </w:rPr>
        <w:t>)</w:t>
      </w:r>
      <w:r w:rsidRPr="00022DB6">
        <w:rPr>
          <w:rFonts w:ascii="Arial" w:hAnsi="Arial" w:cs="Arial"/>
          <w:sz w:val="24"/>
          <w:szCs w:val="24"/>
        </w:rPr>
        <w:t>:</w:t>
      </w:r>
    </w:p>
    <w:p w14:paraId="420051AB" w14:textId="441C5998" w:rsidR="002F3659" w:rsidRPr="00697E33" w:rsidRDefault="002F3659" w:rsidP="00022DB6">
      <w:pPr>
        <w:autoSpaceDE w:val="0"/>
        <w:autoSpaceDN w:val="0"/>
        <w:adjustRightInd w:val="0"/>
        <w:spacing w:before="240" w:line="276" w:lineRule="auto"/>
        <w:jc w:val="both"/>
        <w:rPr>
          <w:rFonts w:ascii="Arial" w:eastAsiaTheme="majorEastAsia" w:hAnsi="Arial" w:cs="Arial"/>
          <w:b/>
          <w:bCs/>
          <w:sz w:val="24"/>
          <w:szCs w:val="24"/>
        </w:rPr>
      </w:pPr>
      <w:r w:rsidRPr="00697E33">
        <w:rPr>
          <w:rFonts w:ascii="Arial" w:eastAsiaTheme="majorEastAsia" w:hAnsi="Arial" w:cs="Arial"/>
          <w:b/>
          <w:bCs/>
          <w:sz w:val="24"/>
          <w:szCs w:val="24"/>
        </w:rPr>
        <w:t>Tabla 42</w:t>
      </w:r>
    </w:p>
    <w:p w14:paraId="5094A77C" w14:textId="186E15E0" w:rsidR="002F3659" w:rsidRPr="00697E33" w:rsidRDefault="002F3659" w:rsidP="00022DB6">
      <w:pPr>
        <w:autoSpaceDE w:val="0"/>
        <w:autoSpaceDN w:val="0"/>
        <w:adjustRightInd w:val="0"/>
        <w:spacing w:after="0" w:line="276" w:lineRule="auto"/>
        <w:jc w:val="both"/>
        <w:rPr>
          <w:rFonts w:ascii="Arial" w:hAnsi="Arial" w:cs="Arial"/>
          <w:i/>
          <w:iCs/>
          <w:sz w:val="24"/>
          <w:szCs w:val="24"/>
        </w:rPr>
      </w:pPr>
      <w:r w:rsidRPr="00697E33">
        <w:rPr>
          <w:rFonts w:ascii="Arial" w:hAnsi="Arial" w:cs="Arial"/>
          <w:i/>
          <w:iCs/>
          <w:sz w:val="24"/>
          <w:szCs w:val="24"/>
        </w:rPr>
        <w:t>Vacantes Ideam</w:t>
      </w:r>
    </w:p>
    <w:p w14:paraId="3C3F72A8" w14:textId="60976C87" w:rsidR="00250D5B" w:rsidRPr="00022DB6" w:rsidRDefault="00250D5B" w:rsidP="00022DB6">
      <w:pPr>
        <w:autoSpaceDE w:val="0"/>
        <w:autoSpaceDN w:val="0"/>
        <w:adjustRightInd w:val="0"/>
        <w:spacing w:after="0" w:line="276" w:lineRule="auto"/>
        <w:jc w:val="both"/>
        <w:rPr>
          <w:rFonts w:ascii="Arial" w:hAnsi="Arial" w:cs="Arial"/>
          <w:sz w:val="14"/>
          <w:szCs w:val="14"/>
        </w:rPr>
      </w:pPr>
    </w:p>
    <w:p w14:paraId="12026247" w14:textId="52ABD5CC" w:rsidR="00581709" w:rsidRPr="00022DB6" w:rsidRDefault="00581709" w:rsidP="00022DB6">
      <w:pPr>
        <w:autoSpaceDE w:val="0"/>
        <w:autoSpaceDN w:val="0"/>
        <w:adjustRightInd w:val="0"/>
        <w:spacing w:after="0" w:line="276" w:lineRule="auto"/>
        <w:jc w:val="both"/>
        <w:rPr>
          <w:rFonts w:ascii="Arial" w:hAnsi="Arial" w:cs="Arial"/>
        </w:rPr>
      </w:pPr>
    </w:p>
    <w:tbl>
      <w:tblPr>
        <w:tblStyle w:val="PlainTable1"/>
        <w:tblW w:w="0" w:type="auto"/>
        <w:jc w:val="center"/>
        <w:tblInd w:w="0" w:type="dxa"/>
        <w:tblLook w:val="04A0" w:firstRow="1" w:lastRow="0" w:firstColumn="1" w:lastColumn="0" w:noHBand="0" w:noVBand="1"/>
      </w:tblPr>
      <w:tblGrid>
        <w:gridCol w:w="607"/>
        <w:gridCol w:w="5844"/>
        <w:gridCol w:w="1701"/>
      </w:tblGrid>
      <w:tr w:rsidR="00B67AFC" w:rsidRPr="00022DB6" w14:paraId="7BEC8D6C" w14:textId="77777777" w:rsidTr="0050222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A042B0E" w14:textId="18398539" w:rsidR="00581709" w:rsidRPr="00022DB6" w:rsidRDefault="00581709" w:rsidP="00022DB6">
            <w:pPr>
              <w:spacing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No.1</w:t>
            </w:r>
          </w:p>
        </w:tc>
        <w:tc>
          <w:tcPr>
            <w:tcW w:w="5844" w:type="dxa"/>
            <w:hideMark/>
          </w:tcPr>
          <w:p w14:paraId="6CF49F69" w14:textId="0F6AEE2D" w:rsidR="00581709" w:rsidRPr="00022DB6" w:rsidRDefault="00581709"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DEPENDENCIA</w:t>
            </w:r>
          </w:p>
        </w:tc>
        <w:tc>
          <w:tcPr>
            <w:tcW w:w="1701" w:type="dxa"/>
            <w:hideMark/>
          </w:tcPr>
          <w:p w14:paraId="7F946B7D" w14:textId="34C1E8B7" w:rsidR="00581709" w:rsidRPr="00022DB6" w:rsidRDefault="00581709"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No. Vacantes</w:t>
            </w:r>
          </w:p>
        </w:tc>
      </w:tr>
      <w:tr w:rsidR="00B67AFC" w:rsidRPr="00022DB6" w14:paraId="3BD25D2D" w14:textId="77777777" w:rsidTr="005022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CFA618B" w14:textId="2018AC4A" w:rsidR="00581709" w:rsidRPr="00022DB6" w:rsidRDefault="00581709"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1</w:t>
            </w:r>
          </w:p>
        </w:tc>
        <w:tc>
          <w:tcPr>
            <w:tcW w:w="5844" w:type="dxa"/>
            <w:hideMark/>
          </w:tcPr>
          <w:p w14:paraId="6C7CEE54" w14:textId="1089D37E" w:rsidR="00581709" w:rsidRPr="00022DB6" w:rsidRDefault="00581709"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Control Interno</w:t>
            </w:r>
          </w:p>
        </w:tc>
        <w:tc>
          <w:tcPr>
            <w:tcW w:w="1701" w:type="dxa"/>
            <w:hideMark/>
          </w:tcPr>
          <w:p w14:paraId="0FD00EBF" w14:textId="7DB5AB60" w:rsidR="00581709" w:rsidRPr="00022DB6" w:rsidRDefault="00581709"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w:t>
            </w:r>
          </w:p>
        </w:tc>
      </w:tr>
      <w:tr w:rsidR="00B67AFC" w:rsidRPr="00022DB6" w14:paraId="5CF464DD" w14:textId="77777777" w:rsidTr="0050222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48400E4" w14:textId="4CCBE3B6" w:rsidR="00581709" w:rsidRPr="00022DB6" w:rsidRDefault="00581709"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2</w:t>
            </w:r>
          </w:p>
        </w:tc>
        <w:tc>
          <w:tcPr>
            <w:tcW w:w="5844" w:type="dxa"/>
          </w:tcPr>
          <w:p w14:paraId="7722E352" w14:textId="7B9B57F3" w:rsidR="00581709" w:rsidRPr="00022DB6" w:rsidRDefault="00581709"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Subdirección de Estudios Ambientales </w:t>
            </w:r>
          </w:p>
        </w:tc>
        <w:tc>
          <w:tcPr>
            <w:tcW w:w="1701" w:type="dxa"/>
          </w:tcPr>
          <w:p w14:paraId="1077BF59" w14:textId="5C8C68ED" w:rsidR="00581709" w:rsidRPr="00022DB6" w:rsidRDefault="00581709"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5</w:t>
            </w:r>
          </w:p>
        </w:tc>
      </w:tr>
      <w:tr w:rsidR="00B67AFC" w:rsidRPr="00022DB6" w14:paraId="6193619C" w14:textId="77777777" w:rsidTr="005022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66F3F96" w14:textId="44EB8D37" w:rsidR="00581709" w:rsidRPr="00022DB6" w:rsidRDefault="00581709"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3</w:t>
            </w:r>
          </w:p>
        </w:tc>
        <w:tc>
          <w:tcPr>
            <w:tcW w:w="5844" w:type="dxa"/>
          </w:tcPr>
          <w:p w14:paraId="74E7008E" w14:textId="1A3E53BF" w:rsidR="00581709" w:rsidRPr="00022DB6" w:rsidRDefault="00581709"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Servicios de Pron</w:t>
            </w:r>
            <w:r w:rsidR="00250D5B" w:rsidRPr="00022DB6">
              <w:rPr>
                <w:rFonts w:ascii="Arial" w:eastAsia="Times New Roman" w:hAnsi="Arial" w:cs="Arial"/>
                <w:color w:val="000000" w:themeColor="text1"/>
                <w:sz w:val="18"/>
                <w:szCs w:val="18"/>
                <w:lang w:eastAsia="es-CO"/>
              </w:rPr>
              <w:t>ó</w:t>
            </w:r>
            <w:r w:rsidRPr="00022DB6">
              <w:rPr>
                <w:rFonts w:ascii="Arial" w:eastAsia="Times New Roman" w:hAnsi="Arial" w:cs="Arial"/>
                <w:color w:val="000000" w:themeColor="text1"/>
                <w:sz w:val="18"/>
                <w:szCs w:val="18"/>
                <w:lang w:eastAsia="es-CO"/>
              </w:rPr>
              <w:t>stico y Alertas</w:t>
            </w:r>
          </w:p>
        </w:tc>
        <w:tc>
          <w:tcPr>
            <w:tcW w:w="1701" w:type="dxa"/>
          </w:tcPr>
          <w:p w14:paraId="5D0D4816" w14:textId="08B68156" w:rsidR="00581709" w:rsidRPr="00022DB6" w:rsidRDefault="00581709"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w:t>
            </w:r>
          </w:p>
        </w:tc>
      </w:tr>
      <w:tr w:rsidR="00B67AFC" w:rsidRPr="00022DB6" w14:paraId="4655817C" w14:textId="77777777" w:rsidTr="0050222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0E885E2" w14:textId="1B95577E" w:rsidR="00581709" w:rsidRPr="00022DB6" w:rsidRDefault="00581709"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4</w:t>
            </w:r>
          </w:p>
        </w:tc>
        <w:tc>
          <w:tcPr>
            <w:tcW w:w="5844" w:type="dxa"/>
          </w:tcPr>
          <w:p w14:paraId="7364D862" w14:textId="574EE7DC" w:rsidR="00581709" w:rsidRPr="00022DB6" w:rsidRDefault="00581709"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Subdirección de Ecosistemas e Información Ambiental </w:t>
            </w:r>
          </w:p>
        </w:tc>
        <w:tc>
          <w:tcPr>
            <w:tcW w:w="1701" w:type="dxa"/>
          </w:tcPr>
          <w:p w14:paraId="7ECE2B06" w14:textId="29F720EA" w:rsidR="00581709" w:rsidRPr="00022DB6" w:rsidRDefault="00581709"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w:t>
            </w:r>
          </w:p>
        </w:tc>
      </w:tr>
      <w:tr w:rsidR="00B67AFC" w:rsidRPr="00022DB6" w14:paraId="2202FC9A" w14:textId="77777777" w:rsidTr="005022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CB132B9" w14:textId="4B4A2E73" w:rsidR="00581709" w:rsidRPr="00022DB6" w:rsidRDefault="00581709"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5</w:t>
            </w:r>
          </w:p>
        </w:tc>
        <w:tc>
          <w:tcPr>
            <w:tcW w:w="5844" w:type="dxa"/>
          </w:tcPr>
          <w:p w14:paraId="24F3A8F8" w14:textId="6A08E423" w:rsidR="00581709" w:rsidRPr="00022DB6" w:rsidRDefault="00581709"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w:t>
            </w:r>
          </w:p>
        </w:tc>
        <w:tc>
          <w:tcPr>
            <w:tcW w:w="1701" w:type="dxa"/>
          </w:tcPr>
          <w:p w14:paraId="32A5E9B1" w14:textId="6BBE389C" w:rsidR="00581709" w:rsidRPr="00022DB6" w:rsidRDefault="00581709"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7</w:t>
            </w:r>
          </w:p>
        </w:tc>
      </w:tr>
      <w:tr w:rsidR="00B67AFC" w:rsidRPr="00022DB6" w14:paraId="7BCAB432" w14:textId="77777777" w:rsidTr="0050222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EBD1506" w14:textId="39EAA80F" w:rsidR="00581709" w:rsidRPr="00022DB6" w:rsidRDefault="00581709"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6</w:t>
            </w:r>
          </w:p>
        </w:tc>
        <w:tc>
          <w:tcPr>
            <w:tcW w:w="5844" w:type="dxa"/>
          </w:tcPr>
          <w:p w14:paraId="76DC5BFF" w14:textId="1FDD99D3" w:rsidR="00581709" w:rsidRPr="00022DB6" w:rsidRDefault="00581709"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Subdirección de Meteorología </w:t>
            </w:r>
          </w:p>
        </w:tc>
        <w:tc>
          <w:tcPr>
            <w:tcW w:w="1701" w:type="dxa"/>
          </w:tcPr>
          <w:p w14:paraId="7EC23726" w14:textId="091E5562" w:rsidR="00581709" w:rsidRPr="00022DB6" w:rsidRDefault="00581709"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20</w:t>
            </w:r>
          </w:p>
        </w:tc>
      </w:tr>
      <w:tr w:rsidR="00B67AFC" w:rsidRPr="00022DB6" w14:paraId="37992203" w14:textId="77777777" w:rsidTr="005022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B8AD8D8" w14:textId="7A3E21F6" w:rsidR="00581709" w:rsidRPr="00022DB6" w:rsidRDefault="00581709"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7</w:t>
            </w:r>
          </w:p>
        </w:tc>
        <w:tc>
          <w:tcPr>
            <w:tcW w:w="5844" w:type="dxa"/>
          </w:tcPr>
          <w:p w14:paraId="18ADD686" w14:textId="641F9090" w:rsidR="00581709" w:rsidRPr="00022DB6" w:rsidRDefault="00581709"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Secretar</w:t>
            </w:r>
            <w:r w:rsidR="00250D5B"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a General</w:t>
            </w:r>
          </w:p>
        </w:tc>
        <w:tc>
          <w:tcPr>
            <w:tcW w:w="1701" w:type="dxa"/>
          </w:tcPr>
          <w:p w14:paraId="600B967D" w14:textId="746DDAF6" w:rsidR="00581709" w:rsidRPr="00022DB6" w:rsidRDefault="00581709"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w:t>
            </w:r>
          </w:p>
        </w:tc>
      </w:tr>
      <w:tr w:rsidR="00B67AFC" w:rsidRPr="00022DB6" w14:paraId="784215B0" w14:textId="77777777" w:rsidTr="0050222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4A03E53" w14:textId="22F86C97" w:rsidR="00581709" w:rsidRPr="00022DB6" w:rsidRDefault="00581709"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w:t>
            </w:r>
          </w:p>
        </w:tc>
        <w:tc>
          <w:tcPr>
            <w:tcW w:w="5844" w:type="dxa"/>
          </w:tcPr>
          <w:p w14:paraId="2283C8E0" w14:textId="4EBA6888" w:rsidR="00581709" w:rsidRPr="00022DB6" w:rsidRDefault="00581709"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Subdirección de Hidrología </w:t>
            </w:r>
          </w:p>
        </w:tc>
        <w:tc>
          <w:tcPr>
            <w:tcW w:w="1701" w:type="dxa"/>
          </w:tcPr>
          <w:p w14:paraId="34BE013B" w14:textId="4EF4697E" w:rsidR="00581709" w:rsidRPr="00022DB6" w:rsidRDefault="00581709"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58</w:t>
            </w:r>
          </w:p>
        </w:tc>
      </w:tr>
      <w:tr w:rsidR="00B67AFC" w:rsidRPr="00022DB6" w14:paraId="42391571" w14:textId="77777777" w:rsidTr="005022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39D344" w14:textId="77777777" w:rsidR="00581709" w:rsidRPr="00022DB6" w:rsidRDefault="00581709" w:rsidP="00022DB6">
            <w:pPr>
              <w:spacing w:line="276" w:lineRule="auto"/>
              <w:jc w:val="center"/>
              <w:rPr>
                <w:rFonts w:ascii="Arial" w:eastAsia="Times New Roman" w:hAnsi="Arial" w:cs="Arial"/>
                <w:color w:val="000000" w:themeColor="text1"/>
                <w:sz w:val="18"/>
                <w:szCs w:val="18"/>
                <w:lang w:eastAsia="es-CO"/>
              </w:rPr>
            </w:pPr>
          </w:p>
        </w:tc>
        <w:tc>
          <w:tcPr>
            <w:tcW w:w="5844" w:type="dxa"/>
          </w:tcPr>
          <w:p w14:paraId="316AC3C0" w14:textId="1847C80E" w:rsidR="00581709" w:rsidRPr="00022DB6" w:rsidRDefault="00581709" w:rsidP="00022DB6">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Total</w:t>
            </w:r>
          </w:p>
        </w:tc>
        <w:tc>
          <w:tcPr>
            <w:tcW w:w="1701" w:type="dxa"/>
          </w:tcPr>
          <w:p w14:paraId="67E473BD" w14:textId="0734AD80" w:rsidR="00581709" w:rsidRPr="00022DB6" w:rsidRDefault="00581709"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137</w:t>
            </w:r>
          </w:p>
        </w:tc>
      </w:tr>
    </w:tbl>
    <w:p w14:paraId="775CB380" w14:textId="77777777" w:rsidR="00581709" w:rsidRPr="00022DB6" w:rsidRDefault="00581709" w:rsidP="00022DB6">
      <w:pPr>
        <w:autoSpaceDE w:val="0"/>
        <w:autoSpaceDN w:val="0"/>
        <w:adjustRightInd w:val="0"/>
        <w:spacing w:after="0" w:line="276" w:lineRule="auto"/>
        <w:jc w:val="both"/>
        <w:rPr>
          <w:rFonts w:ascii="Arial" w:hAnsi="Arial" w:cs="Arial"/>
          <w:color w:val="000000" w:themeColor="text1"/>
        </w:rPr>
      </w:pPr>
    </w:p>
    <w:p w14:paraId="138D9419" w14:textId="29F9DDC6" w:rsidR="0077714C" w:rsidRPr="00022DB6" w:rsidRDefault="0077714C" w:rsidP="00022DB6">
      <w:pPr>
        <w:autoSpaceDE w:val="0"/>
        <w:autoSpaceDN w:val="0"/>
        <w:adjustRightInd w:val="0"/>
        <w:spacing w:after="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Las 137 vacantes se encuentran distribuidas por dependencias </w:t>
      </w:r>
      <w:r w:rsidR="00250D5B" w:rsidRPr="00022DB6">
        <w:rPr>
          <w:rFonts w:ascii="Arial" w:hAnsi="Arial" w:cs="Arial"/>
          <w:color w:val="000000" w:themeColor="text1"/>
          <w:sz w:val="24"/>
          <w:szCs w:val="24"/>
        </w:rPr>
        <w:t>así (Figura 12)</w:t>
      </w:r>
      <w:r w:rsidRPr="00022DB6">
        <w:rPr>
          <w:rFonts w:ascii="Arial" w:hAnsi="Arial" w:cs="Arial"/>
          <w:color w:val="000000" w:themeColor="text1"/>
          <w:sz w:val="24"/>
          <w:szCs w:val="24"/>
        </w:rPr>
        <w:t>:</w:t>
      </w:r>
    </w:p>
    <w:p w14:paraId="401CE00D" w14:textId="466D59FE" w:rsidR="002F3659" w:rsidRPr="00697E33" w:rsidRDefault="002F3659" w:rsidP="00022DB6">
      <w:pPr>
        <w:autoSpaceDE w:val="0"/>
        <w:autoSpaceDN w:val="0"/>
        <w:adjustRightInd w:val="0"/>
        <w:spacing w:before="240" w:line="276" w:lineRule="auto"/>
        <w:jc w:val="both"/>
        <w:rPr>
          <w:rFonts w:ascii="Arial" w:eastAsiaTheme="majorEastAsia" w:hAnsi="Arial" w:cs="Arial"/>
          <w:b/>
          <w:bCs/>
          <w:sz w:val="24"/>
          <w:szCs w:val="24"/>
        </w:rPr>
      </w:pPr>
      <w:r w:rsidRPr="00697E33">
        <w:rPr>
          <w:rFonts w:ascii="Arial" w:eastAsiaTheme="majorEastAsia" w:hAnsi="Arial" w:cs="Arial"/>
          <w:b/>
          <w:bCs/>
          <w:sz w:val="24"/>
          <w:szCs w:val="24"/>
        </w:rPr>
        <w:t>Figura 12</w:t>
      </w:r>
    </w:p>
    <w:p w14:paraId="7BB00397" w14:textId="466AA703" w:rsidR="00250D5B" w:rsidRPr="00697E33" w:rsidRDefault="002F3659" w:rsidP="00022DB6">
      <w:pPr>
        <w:spacing w:line="276" w:lineRule="auto"/>
        <w:rPr>
          <w:rFonts w:ascii="Arial" w:hAnsi="Arial" w:cs="Arial"/>
          <w:i/>
          <w:iCs/>
          <w:sz w:val="24"/>
          <w:szCs w:val="24"/>
        </w:rPr>
      </w:pPr>
      <w:r w:rsidRPr="00697E33">
        <w:rPr>
          <w:rFonts w:ascii="Arial" w:hAnsi="Arial" w:cs="Arial"/>
          <w:i/>
          <w:iCs/>
          <w:sz w:val="24"/>
          <w:szCs w:val="24"/>
        </w:rPr>
        <w:t>Distribución de las vacantes por grupo</w:t>
      </w:r>
    </w:p>
    <w:p w14:paraId="2CD104FE" w14:textId="207DA38E" w:rsidR="0077714C" w:rsidRPr="00022DB6" w:rsidRDefault="00C31D50" w:rsidP="00022DB6">
      <w:pPr>
        <w:autoSpaceDE w:val="0"/>
        <w:autoSpaceDN w:val="0"/>
        <w:adjustRightInd w:val="0"/>
        <w:spacing w:after="0" w:line="276" w:lineRule="auto"/>
        <w:jc w:val="center"/>
        <w:rPr>
          <w:rFonts w:ascii="Arial" w:hAnsi="Arial" w:cs="Arial"/>
          <w:color w:val="000000" w:themeColor="text1"/>
        </w:rPr>
      </w:pPr>
      <w:r w:rsidRPr="00022DB6">
        <w:rPr>
          <w:rFonts w:ascii="Arial" w:hAnsi="Arial" w:cs="Arial"/>
          <w:i/>
          <w:iCs/>
          <w:noProof/>
          <w:color w:val="000000" w:themeColor="text1"/>
          <w:lang w:val="en-US"/>
        </w:rPr>
        <w:drawing>
          <wp:inline distT="0" distB="0" distL="0" distR="0" wp14:anchorId="7538E11E" wp14:editId="35BD7030">
            <wp:extent cx="2906002" cy="3744000"/>
            <wp:effectExtent l="0" t="0" r="8890" b="8890"/>
            <wp:docPr id="6" name="Imagen 6" descr="https://lh3.googleusercontent.com/hA38-CtTXSjfF2eH5xm8ED6zIMwpjjRtNnSBRwhrG_HyUgxLfRGGP-_Qtr-xCcalE1kqUPWVeT762LOPT4OH6kD5t886himQLDG_QbSLwZBizUl28Ga9ewllkR1fumrJlUPEw8WxTtNeqwLx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hA38-CtTXSjfF2eH5xm8ED6zIMwpjjRtNnSBRwhrG_HyUgxLfRGGP-_Qtr-xCcalE1kqUPWVeT762LOPT4OH6kD5t886himQLDG_QbSLwZBizUl28Ga9ewllkR1fumrJlUPEw8WxTtNeqwLxL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906002" cy="3744000"/>
                    </a:xfrm>
                    <a:prstGeom prst="rect">
                      <a:avLst/>
                    </a:prstGeom>
                    <a:noFill/>
                    <a:ln>
                      <a:noFill/>
                    </a:ln>
                  </pic:spPr>
                </pic:pic>
              </a:graphicData>
            </a:graphic>
          </wp:inline>
        </w:drawing>
      </w:r>
    </w:p>
    <w:p w14:paraId="0EF8373C" w14:textId="77777777" w:rsidR="00EE71E0" w:rsidRPr="00022DB6" w:rsidRDefault="00EE71E0" w:rsidP="00022DB6">
      <w:pPr>
        <w:autoSpaceDE w:val="0"/>
        <w:autoSpaceDN w:val="0"/>
        <w:adjustRightInd w:val="0"/>
        <w:spacing w:after="0" w:line="276" w:lineRule="auto"/>
        <w:rPr>
          <w:rFonts w:ascii="Arial" w:hAnsi="Arial" w:cs="Arial"/>
        </w:rPr>
      </w:pPr>
    </w:p>
    <w:p w14:paraId="69B96262" w14:textId="43D909A2" w:rsidR="0077714C" w:rsidRPr="00022DB6" w:rsidRDefault="00697E33" w:rsidP="00022DB6">
      <w:pPr>
        <w:autoSpaceDE w:val="0"/>
        <w:autoSpaceDN w:val="0"/>
        <w:adjustRightInd w:val="0"/>
        <w:spacing w:after="0" w:line="276" w:lineRule="auto"/>
        <w:jc w:val="both"/>
        <w:rPr>
          <w:rFonts w:ascii="Arial" w:hAnsi="Arial" w:cs="Arial"/>
          <w:sz w:val="24"/>
          <w:szCs w:val="24"/>
        </w:rPr>
      </w:pPr>
      <w:r>
        <w:rPr>
          <w:rFonts w:ascii="Arial" w:hAnsi="Arial" w:cs="Arial"/>
          <w:sz w:val="24"/>
          <w:szCs w:val="24"/>
        </w:rPr>
        <w:t xml:space="preserve">En el proceso </w:t>
      </w:r>
      <w:r w:rsidR="0077714C" w:rsidRPr="00022DB6">
        <w:rPr>
          <w:rFonts w:ascii="Arial" w:hAnsi="Arial" w:cs="Arial"/>
          <w:sz w:val="24"/>
          <w:szCs w:val="24"/>
        </w:rPr>
        <w:t>se informa que la prueba escrita se llev</w:t>
      </w:r>
      <w:r w:rsidR="00250D5B" w:rsidRPr="00022DB6">
        <w:rPr>
          <w:rFonts w:ascii="Arial" w:hAnsi="Arial" w:cs="Arial"/>
          <w:sz w:val="24"/>
          <w:szCs w:val="24"/>
        </w:rPr>
        <w:t>ó</w:t>
      </w:r>
      <w:r w:rsidR="00EC67F4" w:rsidRPr="00022DB6">
        <w:rPr>
          <w:rFonts w:ascii="Arial" w:hAnsi="Arial" w:cs="Arial"/>
          <w:sz w:val="24"/>
          <w:szCs w:val="24"/>
        </w:rPr>
        <w:t xml:space="preserve"> </w:t>
      </w:r>
      <w:r w:rsidR="0077714C" w:rsidRPr="00022DB6">
        <w:rPr>
          <w:rFonts w:ascii="Arial" w:hAnsi="Arial" w:cs="Arial"/>
          <w:sz w:val="24"/>
          <w:szCs w:val="24"/>
        </w:rPr>
        <w:t>a cabo el 1</w:t>
      </w:r>
      <w:r w:rsidR="00EC67F4" w:rsidRPr="00022DB6">
        <w:rPr>
          <w:rFonts w:ascii="Arial" w:hAnsi="Arial" w:cs="Arial"/>
          <w:sz w:val="24"/>
          <w:szCs w:val="24"/>
        </w:rPr>
        <w:t>5</w:t>
      </w:r>
      <w:r w:rsidR="0077714C" w:rsidRPr="00022DB6">
        <w:rPr>
          <w:rFonts w:ascii="Arial" w:hAnsi="Arial" w:cs="Arial"/>
          <w:sz w:val="24"/>
          <w:szCs w:val="24"/>
        </w:rPr>
        <w:t xml:space="preserve"> de mayo de 2022, por parte de la Comisión Nacional del Servicio Civil.</w:t>
      </w:r>
    </w:p>
    <w:p w14:paraId="080028D7" w14:textId="77777777" w:rsidR="0077714C" w:rsidRPr="00022DB6" w:rsidRDefault="0077714C" w:rsidP="00022DB6">
      <w:pPr>
        <w:autoSpaceDE w:val="0"/>
        <w:autoSpaceDN w:val="0"/>
        <w:adjustRightInd w:val="0"/>
        <w:spacing w:after="0" w:line="276" w:lineRule="auto"/>
        <w:jc w:val="both"/>
        <w:rPr>
          <w:rFonts w:ascii="Arial" w:hAnsi="Arial" w:cs="Arial"/>
          <w:sz w:val="24"/>
          <w:szCs w:val="24"/>
        </w:rPr>
      </w:pPr>
    </w:p>
    <w:p w14:paraId="092B6E6A" w14:textId="3E2B7950" w:rsidR="0077714C" w:rsidRPr="00022DB6" w:rsidRDefault="00697E33" w:rsidP="00022DB6">
      <w:pPr>
        <w:autoSpaceDE w:val="0"/>
        <w:autoSpaceDN w:val="0"/>
        <w:adjustRightInd w:val="0"/>
        <w:spacing w:after="0" w:line="276" w:lineRule="auto"/>
        <w:jc w:val="both"/>
        <w:rPr>
          <w:rFonts w:ascii="Arial" w:hAnsi="Arial" w:cs="Arial"/>
          <w:sz w:val="24"/>
          <w:szCs w:val="24"/>
        </w:rPr>
      </w:pPr>
      <w:r>
        <w:rPr>
          <w:rFonts w:ascii="Arial" w:hAnsi="Arial" w:cs="Arial"/>
          <w:sz w:val="24"/>
          <w:szCs w:val="24"/>
        </w:rPr>
        <w:t>Teniendo en cuenta lo anterior</w:t>
      </w:r>
      <w:r w:rsidR="0077714C" w:rsidRPr="00022DB6">
        <w:rPr>
          <w:rFonts w:ascii="Arial" w:hAnsi="Arial" w:cs="Arial"/>
          <w:sz w:val="24"/>
          <w:szCs w:val="24"/>
        </w:rPr>
        <w:t>, el I</w:t>
      </w:r>
      <w:r w:rsidR="00BE35A7" w:rsidRPr="00022DB6">
        <w:rPr>
          <w:rFonts w:ascii="Arial" w:hAnsi="Arial" w:cs="Arial"/>
          <w:sz w:val="24"/>
          <w:szCs w:val="24"/>
        </w:rPr>
        <w:t>deam</w:t>
      </w:r>
      <w:r w:rsidR="0077714C" w:rsidRPr="00022DB6">
        <w:rPr>
          <w:rFonts w:ascii="Arial" w:hAnsi="Arial" w:cs="Arial"/>
          <w:sz w:val="24"/>
          <w:szCs w:val="24"/>
        </w:rPr>
        <w:t xml:space="preserve"> contestó la acción de tutela </w:t>
      </w:r>
      <w:proofErr w:type="spellStart"/>
      <w:r w:rsidR="0077714C" w:rsidRPr="00022DB6">
        <w:rPr>
          <w:rFonts w:ascii="Arial" w:hAnsi="Arial" w:cs="Arial"/>
          <w:sz w:val="24"/>
          <w:szCs w:val="24"/>
        </w:rPr>
        <w:t>Nº</w:t>
      </w:r>
      <w:proofErr w:type="spellEnd"/>
      <w:r w:rsidR="0077714C" w:rsidRPr="00022DB6">
        <w:rPr>
          <w:rFonts w:ascii="Arial" w:hAnsi="Arial" w:cs="Arial"/>
          <w:sz w:val="24"/>
          <w:szCs w:val="24"/>
        </w:rPr>
        <w:t xml:space="preserve"> 11001310304320220013900 de </w:t>
      </w:r>
      <w:r w:rsidR="00BE35A7" w:rsidRPr="00022DB6">
        <w:rPr>
          <w:rFonts w:ascii="Arial" w:hAnsi="Arial" w:cs="Arial"/>
          <w:sz w:val="24"/>
          <w:szCs w:val="24"/>
        </w:rPr>
        <w:t>Maribel Durán Gutiérrez</w:t>
      </w:r>
      <w:r w:rsidR="0077714C" w:rsidRPr="00022DB6">
        <w:rPr>
          <w:rFonts w:ascii="Arial" w:hAnsi="Arial" w:cs="Arial"/>
          <w:sz w:val="24"/>
          <w:szCs w:val="24"/>
        </w:rPr>
        <w:t>, contra la Comisión Nacional del Servicio Civil e Instituto de Hidrología, Meteorología y Estudios Ambientales y la Universidad Libre de Colombia, en virtud del concurso antes expuesto.</w:t>
      </w:r>
    </w:p>
    <w:p w14:paraId="623795B9" w14:textId="77777777" w:rsidR="0077714C" w:rsidRPr="00022DB6" w:rsidRDefault="0077714C" w:rsidP="00022DB6">
      <w:pPr>
        <w:autoSpaceDE w:val="0"/>
        <w:autoSpaceDN w:val="0"/>
        <w:adjustRightInd w:val="0"/>
        <w:spacing w:after="0" w:line="276" w:lineRule="auto"/>
        <w:jc w:val="both"/>
        <w:rPr>
          <w:rFonts w:ascii="Arial" w:hAnsi="Arial" w:cs="Arial"/>
          <w:sz w:val="24"/>
          <w:szCs w:val="24"/>
        </w:rPr>
      </w:pPr>
    </w:p>
    <w:p w14:paraId="739CB680" w14:textId="52E60949" w:rsidR="00EE5938" w:rsidRPr="00022DB6" w:rsidRDefault="0077714C" w:rsidP="00022DB6">
      <w:pPr>
        <w:autoSpaceDE w:val="0"/>
        <w:autoSpaceDN w:val="0"/>
        <w:adjustRightInd w:val="0"/>
        <w:spacing w:after="0" w:line="276" w:lineRule="auto"/>
        <w:jc w:val="both"/>
        <w:rPr>
          <w:rFonts w:ascii="Arial" w:hAnsi="Arial" w:cs="Arial"/>
          <w:sz w:val="24"/>
          <w:szCs w:val="24"/>
        </w:rPr>
      </w:pPr>
      <w:r w:rsidRPr="00022DB6">
        <w:rPr>
          <w:rFonts w:ascii="Arial" w:hAnsi="Arial" w:cs="Arial"/>
          <w:sz w:val="24"/>
          <w:szCs w:val="24"/>
        </w:rPr>
        <w:t>De otro lado, con el fin de dar cumplimiento al fallo proferido por el Tribunal Administrativo de Cundinamarca- Sección Segunda, el pasado 17 de febrero de 2022</w:t>
      </w:r>
      <w:r w:rsidR="00BE35A7" w:rsidRPr="00022DB6">
        <w:rPr>
          <w:rFonts w:ascii="Arial" w:hAnsi="Arial" w:cs="Arial"/>
          <w:sz w:val="24"/>
          <w:szCs w:val="24"/>
        </w:rPr>
        <w:t>,</w:t>
      </w:r>
      <w:r w:rsidRPr="00022DB6">
        <w:rPr>
          <w:rFonts w:ascii="Arial" w:hAnsi="Arial" w:cs="Arial"/>
          <w:sz w:val="24"/>
          <w:szCs w:val="24"/>
        </w:rPr>
        <w:t xml:space="preserve"> dentro de la acción de Nulidad y Restablecimiento del Derecho instaurada por el </w:t>
      </w:r>
      <w:r w:rsidR="00BE35A7" w:rsidRPr="00022DB6">
        <w:rPr>
          <w:rFonts w:ascii="Arial" w:hAnsi="Arial" w:cs="Arial"/>
          <w:sz w:val="24"/>
          <w:szCs w:val="24"/>
        </w:rPr>
        <w:t>s</w:t>
      </w:r>
      <w:r w:rsidRPr="00022DB6">
        <w:rPr>
          <w:rFonts w:ascii="Arial" w:hAnsi="Arial" w:cs="Arial"/>
          <w:sz w:val="24"/>
          <w:szCs w:val="24"/>
        </w:rPr>
        <w:t xml:space="preserve">eñor </w:t>
      </w:r>
      <w:r w:rsidR="00BE35A7" w:rsidRPr="00022DB6">
        <w:rPr>
          <w:rFonts w:ascii="Arial" w:hAnsi="Arial" w:cs="Arial"/>
          <w:sz w:val="24"/>
          <w:szCs w:val="24"/>
        </w:rPr>
        <w:t>Germán Eduardo Ramírez Gil</w:t>
      </w:r>
      <w:r w:rsidRPr="00022DB6">
        <w:rPr>
          <w:rFonts w:ascii="Arial" w:hAnsi="Arial" w:cs="Arial"/>
          <w:sz w:val="24"/>
          <w:szCs w:val="24"/>
        </w:rPr>
        <w:t>, en la que se confirmó la sentencia impugnada que accedió parcialmente a las pretensiones de la demanda</w:t>
      </w:r>
      <w:r w:rsidR="00BE35A7" w:rsidRPr="00022DB6">
        <w:rPr>
          <w:rFonts w:ascii="Arial" w:hAnsi="Arial" w:cs="Arial"/>
          <w:sz w:val="24"/>
          <w:szCs w:val="24"/>
        </w:rPr>
        <w:t>,</w:t>
      </w:r>
      <w:r w:rsidRPr="00022DB6">
        <w:rPr>
          <w:rFonts w:ascii="Arial" w:hAnsi="Arial" w:cs="Arial"/>
          <w:sz w:val="24"/>
          <w:szCs w:val="24"/>
        </w:rPr>
        <w:t xml:space="preserve"> se informa que el I</w:t>
      </w:r>
      <w:r w:rsidR="00BE35A7" w:rsidRPr="00022DB6">
        <w:rPr>
          <w:rFonts w:ascii="Arial" w:hAnsi="Arial" w:cs="Arial"/>
          <w:sz w:val="24"/>
          <w:szCs w:val="24"/>
        </w:rPr>
        <w:t>deam</w:t>
      </w:r>
      <w:r w:rsidRPr="00022DB6">
        <w:rPr>
          <w:rFonts w:ascii="Arial" w:hAnsi="Arial" w:cs="Arial"/>
          <w:sz w:val="24"/>
          <w:szCs w:val="24"/>
        </w:rPr>
        <w:t xml:space="preserve"> ha venido dando respuesta a la Comisión Nacional del Servicio Civil sobre los empleos</w:t>
      </w:r>
      <w:r w:rsidR="00697E33">
        <w:rPr>
          <w:rFonts w:ascii="Arial" w:hAnsi="Arial" w:cs="Arial"/>
          <w:sz w:val="24"/>
          <w:szCs w:val="24"/>
        </w:rPr>
        <w:t>,</w:t>
      </w:r>
      <w:r w:rsidRPr="00022DB6">
        <w:rPr>
          <w:rFonts w:ascii="Arial" w:hAnsi="Arial" w:cs="Arial"/>
          <w:sz w:val="24"/>
          <w:szCs w:val="24"/>
        </w:rPr>
        <w:t xml:space="preserve"> vacantes en vacancia definitiva de profesional especializado, código 2028 grado 17 para dar cumplimiento al citado fallo</w:t>
      </w:r>
      <w:r w:rsidR="00BE35A7" w:rsidRPr="00022DB6">
        <w:rPr>
          <w:rFonts w:ascii="Arial" w:hAnsi="Arial" w:cs="Arial"/>
          <w:sz w:val="24"/>
          <w:szCs w:val="24"/>
        </w:rPr>
        <w:t>. Este</w:t>
      </w:r>
      <w:r w:rsidRPr="00022DB6">
        <w:rPr>
          <w:rFonts w:ascii="Arial" w:hAnsi="Arial" w:cs="Arial"/>
          <w:sz w:val="24"/>
          <w:szCs w:val="24"/>
        </w:rPr>
        <w:t xml:space="preserve"> </w:t>
      </w:r>
      <w:r w:rsidR="00BE35A7" w:rsidRPr="00022DB6">
        <w:rPr>
          <w:rFonts w:ascii="Arial" w:hAnsi="Arial" w:cs="Arial"/>
          <w:sz w:val="24"/>
          <w:szCs w:val="24"/>
        </w:rPr>
        <w:t>fue</w:t>
      </w:r>
      <w:r w:rsidRPr="00022DB6">
        <w:rPr>
          <w:rFonts w:ascii="Arial" w:hAnsi="Arial" w:cs="Arial"/>
          <w:sz w:val="24"/>
          <w:szCs w:val="24"/>
        </w:rPr>
        <w:t xml:space="preserve"> ofertado bajo la OPEC No. 206650 dentro del Proceso de Selección 319 de 2014.</w:t>
      </w:r>
    </w:p>
    <w:p w14:paraId="5E124189" w14:textId="77777777" w:rsidR="00EE5938" w:rsidRPr="00022DB6" w:rsidRDefault="00EE5938" w:rsidP="00022DB6">
      <w:pPr>
        <w:autoSpaceDE w:val="0"/>
        <w:autoSpaceDN w:val="0"/>
        <w:adjustRightInd w:val="0"/>
        <w:spacing w:after="0" w:line="276" w:lineRule="auto"/>
        <w:jc w:val="both"/>
        <w:rPr>
          <w:rFonts w:ascii="Arial" w:hAnsi="Arial" w:cs="Arial"/>
          <w:sz w:val="20"/>
          <w:szCs w:val="20"/>
        </w:rPr>
      </w:pPr>
    </w:p>
    <w:p w14:paraId="4429C83C" w14:textId="2C8DA07B" w:rsidR="00EE5938" w:rsidRPr="00022DB6" w:rsidRDefault="00323AB2" w:rsidP="00022DB6">
      <w:pPr>
        <w:pStyle w:val="Heading3"/>
        <w:spacing w:line="276" w:lineRule="auto"/>
        <w:rPr>
          <w:rFonts w:ascii="Arial" w:hAnsi="Arial" w:cs="Arial"/>
          <w:color w:val="E84A27"/>
        </w:rPr>
      </w:pPr>
      <w:bookmarkStart w:id="27" w:name="_Toc108093781"/>
      <w:r w:rsidRPr="00022DB6">
        <w:rPr>
          <w:rFonts w:ascii="Arial" w:hAnsi="Arial" w:cs="Arial"/>
          <w:color w:val="E84A27"/>
        </w:rPr>
        <w:t>6</w:t>
      </w:r>
      <w:r w:rsidR="00DC5E5E" w:rsidRPr="00022DB6">
        <w:rPr>
          <w:rFonts w:ascii="Arial" w:hAnsi="Arial" w:cs="Arial"/>
          <w:color w:val="E84A27"/>
        </w:rPr>
        <w:t>.3 Contratación</w:t>
      </w:r>
      <w:r w:rsidR="00EE5938" w:rsidRPr="00022DB6">
        <w:rPr>
          <w:rFonts w:ascii="Arial" w:hAnsi="Arial" w:cs="Arial"/>
          <w:color w:val="E84A27"/>
        </w:rPr>
        <w:t>:</w:t>
      </w:r>
      <w:bookmarkEnd w:id="27"/>
    </w:p>
    <w:p w14:paraId="45A25FD1" w14:textId="56999291" w:rsidR="00EE5938" w:rsidRPr="00022DB6" w:rsidRDefault="00EE5938" w:rsidP="00022DB6">
      <w:pPr>
        <w:autoSpaceDE w:val="0"/>
        <w:autoSpaceDN w:val="0"/>
        <w:adjustRightInd w:val="0"/>
        <w:spacing w:after="0" w:line="276" w:lineRule="auto"/>
        <w:jc w:val="both"/>
        <w:rPr>
          <w:rFonts w:ascii="Arial" w:hAnsi="Arial" w:cs="Arial"/>
          <w:sz w:val="20"/>
          <w:szCs w:val="20"/>
        </w:rPr>
      </w:pPr>
    </w:p>
    <w:p w14:paraId="5C989DFD" w14:textId="77EC56DC" w:rsidR="00E62555" w:rsidRPr="00022DB6" w:rsidRDefault="007A7751" w:rsidP="00022DB6">
      <w:pPr>
        <w:autoSpaceDE w:val="0"/>
        <w:autoSpaceDN w:val="0"/>
        <w:adjustRightInd w:val="0"/>
        <w:spacing w:after="0" w:line="276" w:lineRule="auto"/>
        <w:jc w:val="both"/>
        <w:rPr>
          <w:rFonts w:ascii="Arial" w:hAnsi="Arial" w:cs="Arial"/>
          <w:sz w:val="24"/>
          <w:szCs w:val="24"/>
        </w:rPr>
      </w:pPr>
      <w:r w:rsidRPr="00022DB6">
        <w:rPr>
          <w:rFonts w:ascii="Arial" w:hAnsi="Arial" w:cs="Arial"/>
          <w:sz w:val="24"/>
          <w:szCs w:val="24"/>
        </w:rPr>
        <w:t>Durante las vigencias 2018 a lo corrido del año 2022, la entidad ha suscrito diferentes acuerdos contractuales y convenios a través de las modalidades establecidas por el estatuto contractual en la cantidad que se detalla en cada vigencia a continuación</w:t>
      </w:r>
      <w:r w:rsidR="00EC32F7" w:rsidRPr="00022DB6">
        <w:rPr>
          <w:rFonts w:ascii="Arial" w:hAnsi="Arial" w:cs="Arial"/>
          <w:sz w:val="24"/>
          <w:szCs w:val="24"/>
        </w:rPr>
        <w:t xml:space="preserve"> (Tablas 4</w:t>
      </w:r>
      <w:r w:rsidRPr="00022DB6">
        <w:rPr>
          <w:rFonts w:ascii="Arial" w:hAnsi="Arial" w:cs="Arial"/>
          <w:sz w:val="24"/>
          <w:szCs w:val="24"/>
        </w:rPr>
        <w:t>3, 44, 45</w:t>
      </w:r>
      <w:r w:rsidR="00EC32F7" w:rsidRPr="00022DB6">
        <w:rPr>
          <w:rFonts w:ascii="Arial" w:hAnsi="Arial" w:cs="Arial"/>
          <w:sz w:val="24"/>
          <w:szCs w:val="24"/>
        </w:rPr>
        <w:t>, 4</w:t>
      </w:r>
      <w:r w:rsidRPr="00022DB6">
        <w:rPr>
          <w:rFonts w:ascii="Arial" w:hAnsi="Arial" w:cs="Arial"/>
          <w:sz w:val="24"/>
          <w:szCs w:val="24"/>
        </w:rPr>
        <w:t>6</w:t>
      </w:r>
      <w:r w:rsidR="00EC32F7" w:rsidRPr="00022DB6">
        <w:rPr>
          <w:rFonts w:ascii="Arial" w:hAnsi="Arial" w:cs="Arial"/>
          <w:sz w:val="24"/>
          <w:szCs w:val="24"/>
        </w:rPr>
        <w:t xml:space="preserve"> y 4</w:t>
      </w:r>
      <w:r w:rsidRPr="00022DB6">
        <w:rPr>
          <w:rFonts w:ascii="Arial" w:hAnsi="Arial" w:cs="Arial"/>
          <w:sz w:val="24"/>
          <w:szCs w:val="24"/>
        </w:rPr>
        <w:t>7</w:t>
      </w:r>
      <w:r w:rsidR="00EC32F7" w:rsidRPr="00022DB6">
        <w:rPr>
          <w:rFonts w:ascii="Arial" w:hAnsi="Arial" w:cs="Arial"/>
          <w:sz w:val="24"/>
          <w:szCs w:val="24"/>
        </w:rPr>
        <w:t>)</w:t>
      </w:r>
      <w:r w:rsidR="0017641A" w:rsidRPr="00022DB6">
        <w:rPr>
          <w:rFonts w:ascii="Arial" w:hAnsi="Arial" w:cs="Arial"/>
          <w:sz w:val="24"/>
          <w:szCs w:val="24"/>
        </w:rPr>
        <w:t xml:space="preserve">: </w:t>
      </w:r>
    </w:p>
    <w:p w14:paraId="70B9934D" w14:textId="73688E15" w:rsidR="007A7751" w:rsidRPr="00697E33" w:rsidRDefault="007A7751" w:rsidP="00022DB6">
      <w:pPr>
        <w:autoSpaceDE w:val="0"/>
        <w:autoSpaceDN w:val="0"/>
        <w:adjustRightInd w:val="0"/>
        <w:spacing w:before="240" w:line="276" w:lineRule="auto"/>
        <w:jc w:val="both"/>
        <w:rPr>
          <w:rFonts w:ascii="Arial" w:eastAsiaTheme="majorEastAsia" w:hAnsi="Arial" w:cs="Arial"/>
          <w:b/>
          <w:bCs/>
          <w:sz w:val="24"/>
          <w:szCs w:val="24"/>
        </w:rPr>
      </w:pPr>
      <w:r w:rsidRPr="00697E33">
        <w:rPr>
          <w:rFonts w:ascii="Arial" w:eastAsiaTheme="majorEastAsia" w:hAnsi="Arial" w:cs="Arial"/>
          <w:b/>
          <w:bCs/>
          <w:sz w:val="24"/>
          <w:szCs w:val="24"/>
        </w:rPr>
        <w:t>Tabla 43</w:t>
      </w:r>
    </w:p>
    <w:p w14:paraId="00178A44" w14:textId="15B66717" w:rsidR="00EC32F7" w:rsidRPr="00697E33" w:rsidRDefault="007A7751" w:rsidP="00022DB6">
      <w:pPr>
        <w:autoSpaceDE w:val="0"/>
        <w:autoSpaceDN w:val="0"/>
        <w:adjustRightInd w:val="0"/>
        <w:spacing w:after="0" w:line="276" w:lineRule="auto"/>
        <w:jc w:val="both"/>
        <w:rPr>
          <w:rFonts w:ascii="Arial" w:hAnsi="Arial" w:cs="Arial"/>
          <w:i/>
          <w:iCs/>
          <w:sz w:val="24"/>
          <w:szCs w:val="24"/>
        </w:rPr>
      </w:pPr>
      <w:r w:rsidRPr="00697E33">
        <w:rPr>
          <w:rFonts w:ascii="Arial" w:hAnsi="Arial" w:cs="Arial"/>
          <w:i/>
          <w:iCs/>
          <w:sz w:val="24"/>
          <w:szCs w:val="24"/>
        </w:rPr>
        <w:t>Contratación vigencia 2018</w:t>
      </w:r>
    </w:p>
    <w:p w14:paraId="0AE4AF59" w14:textId="77777777" w:rsidR="00E62555" w:rsidRPr="00022DB6" w:rsidRDefault="00E62555" w:rsidP="00022DB6">
      <w:pPr>
        <w:autoSpaceDE w:val="0"/>
        <w:autoSpaceDN w:val="0"/>
        <w:adjustRightInd w:val="0"/>
        <w:spacing w:after="0" w:line="276" w:lineRule="auto"/>
        <w:jc w:val="both"/>
        <w:rPr>
          <w:rFonts w:ascii="Arial" w:hAnsi="Arial" w:cs="Arial"/>
          <w:sz w:val="20"/>
          <w:szCs w:val="20"/>
        </w:rPr>
      </w:pPr>
    </w:p>
    <w:tbl>
      <w:tblPr>
        <w:tblStyle w:val="Tablanormal11"/>
        <w:tblW w:w="0" w:type="auto"/>
        <w:jc w:val="center"/>
        <w:tblLook w:val="04A0" w:firstRow="1" w:lastRow="0" w:firstColumn="1" w:lastColumn="0" w:noHBand="0" w:noVBand="1"/>
      </w:tblPr>
      <w:tblGrid>
        <w:gridCol w:w="3823"/>
        <w:gridCol w:w="2551"/>
      </w:tblGrid>
      <w:tr w:rsidR="00B67AFC" w:rsidRPr="00022DB6" w14:paraId="5C35ACDB" w14:textId="77777777" w:rsidTr="00D839A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74" w:type="dxa"/>
            <w:gridSpan w:val="2"/>
            <w:noWrap/>
            <w:hideMark/>
          </w:tcPr>
          <w:p w14:paraId="63B61AF9" w14:textId="26910CC3" w:rsidR="002F1025" w:rsidRPr="00022DB6" w:rsidRDefault="00EC32F7"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Vigencia fiscal 2018</w:t>
            </w:r>
          </w:p>
        </w:tc>
      </w:tr>
      <w:tr w:rsidR="00B67AFC" w:rsidRPr="00022DB6" w14:paraId="40D9E5E5" w14:textId="77777777" w:rsidTr="00D83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23524B4"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color w:val="000000" w:themeColor="text1"/>
                <w:sz w:val="18"/>
                <w:szCs w:val="18"/>
              </w:rPr>
              <w:t xml:space="preserve">Modalidad de contratación </w:t>
            </w:r>
          </w:p>
        </w:tc>
        <w:tc>
          <w:tcPr>
            <w:tcW w:w="2551" w:type="dxa"/>
            <w:noWrap/>
            <w:hideMark/>
          </w:tcPr>
          <w:p w14:paraId="1BCDCA63"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18"/>
                <w:szCs w:val="18"/>
              </w:rPr>
            </w:pPr>
            <w:r w:rsidRPr="00022DB6">
              <w:rPr>
                <w:rFonts w:ascii="Arial" w:hAnsi="Arial" w:cs="Arial"/>
                <w:b/>
                <w:color w:val="000000" w:themeColor="text1"/>
                <w:sz w:val="18"/>
                <w:szCs w:val="18"/>
              </w:rPr>
              <w:t>Número de contratos</w:t>
            </w:r>
          </w:p>
        </w:tc>
      </w:tr>
      <w:tr w:rsidR="00B67AFC" w:rsidRPr="00022DB6" w14:paraId="4072EDCE" w14:textId="77777777" w:rsidTr="00D839A2">
        <w:trPr>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hideMark/>
          </w:tcPr>
          <w:p w14:paraId="0255694C" w14:textId="15077F28"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Mínima cuantía </w:t>
            </w:r>
          </w:p>
        </w:tc>
        <w:tc>
          <w:tcPr>
            <w:tcW w:w="2551" w:type="dxa"/>
            <w:noWrap/>
            <w:hideMark/>
          </w:tcPr>
          <w:p w14:paraId="21B539B1"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w:t>
            </w:r>
          </w:p>
        </w:tc>
      </w:tr>
      <w:tr w:rsidR="00B67AFC" w:rsidRPr="00022DB6" w14:paraId="188D474A" w14:textId="77777777" w:rsidTr="00D83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419D2A7" w14:textId="5BA5EDBB"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Contratación directa</w:t>
            </w:r>
          </w:p>
        </w:tc>
        <w:tc>
          <w:tcPr>
            <w:tcW w:w="2551" w:type="dxa"/>
            <w:noWrap/>
            <w:hideMark/>
          </w:tcPr>
          <w:p w14:paraId="3DB309D7"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81</w:t>
            </w:r>
          </w:p>
        </w:tc>
      </w:tr>
      <w:tr w:rsidR="00B67AFC" w:rsidRPr="00022DB6" w14:paraId="0D0583F4" w14:textId="77777777" w:rsidTr="00D839A2">
        <w:trPr>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hideMark/>
          </w:tcPr>
          <w:p w14:paraId="7EF48E9D" w14:textId="079E14BA" w:rsidR="002F1025" w:rsidRPr="00022DB6" w:rsidRDefault="00355CE7"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selección abreviada menor cuantía </w:t>
            </w:r>
          </w:p>
        </w:tc>
        <w:tc>
          <w:tcPr>
            <w:tcW w:w="2551" w:type="dxa"/>
            <w:noWrap/>
            <w:hideMark/>
          </w:tcPr>
          <w:p w14:paraId="071007BD"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w:t>
            </w:r>
          </w:p>
        </w:tc>
      </w:tr>
      <w:tr w:rsidR="00B67AFC" w:rsidRPr="00022DB6" w14:paraId="700E4598" w14:textId="77777777" w:rsidTr="00D83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tcPr>
          <w:p w14:paraId="27A3D426" w14:textId="74EFEAD7" w:rsidR="002F1025" w:rsidRPr="00022DB6" w:rsidRDefault="00355CE7"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selección abreviada subasta inversa</w:t>
            </w:r>
          </w:p>
        </w:tc>
        <w:tc>
          <w:tcPr>
            <w:tcW w:w="2551" w:type="dxa"/>
            <w:noWrap/>
          </w:tcPr>
          <w:p w14:paraId="530E8B99"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4</w:t>
            </w:r>
          </w:p>
        </w:tc>
      </w:tr>
      <w:tr w:rsidR="00B67AFC" w:rsidRPr="00022DB6" w14:paraId="2438696D" w14:textId="77777777" w:rsidTr="00D839A2">
        <w:trPr>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tcPr>
          <w:p w14:paraId="6E90D054" w14:textId="37109935" w:rsidR="002F1025" w:rsidRPr="00022DB6" w:rsidRDefault="00355CE7"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selección abreviada acuerdo marco precios</w:t>
            </w:r>
          </w:p>
        </w:tc>
        <w:tc>
          <w:tcPr>
            <w:tcW w:w="2551" w:type="dxa"/>
            <w:noWrap/>
          </w:tcPr>
          <w:p w14:paraId="449506F3"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10</w:t>
            </w:r>
          </w:p>
        </w:tc>
      </w:tr>
      <w:tr w:rsidR="00B67AFC" w:rsidRPr="00022DB6" w14:paraId="1C948EAB" w14:textId="77777777" w:rsidTr="00D83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tcPr>
          <w:p w14:paraId="23314993" w14:textId="076B4E4E" w:rsidR="002F1025" w:rsidRPr="00022DB6" w:rsidRDefault="00355CE7"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selección abreviada bolsa productos</w:t>
            </w:r>
          </w:p>
        </w:tc>
        <w:tc>
          <w:tcPr>
            <w:tcW w:w="2551" w:type="dxa"/>
            <w:noWrap/>
          </w:tcPr>
          <w:p w14:paraId="34E0511D"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w:t>
            </w:r>
          </w:p>
        </w:tc>
      </w:tr>
      <w:tr w:rsidR="00B67AFC" w:rsidRPr="00022DB6" w14:paraId="7E3D7B41" w14:textId="77777777" w:rsidTr="00D839A2">
        <w:trPr>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tcPr>
          <w:p w14:paraId="0A31F464" w14:textId="77777777"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Concurso de méritos </w:t>
            </w:r>
          </w:p>
        </w:tc>
        <w:tc>
          <w:tcPr>
            <w:tcW w:w="2551" w:type="dxa"/>
            <w:noWrap/>
          </w:tcPr>
          <w:p w14:paraId="397951A2"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w:t>
            </w:r>
          </w:p>
        </w:tc>
      </w:tr>
    </w:tbl>
    <w:p w14:paraId="2E3124C9" w14:textId="55213D20" w:rsidR="002F1025" w:rsidRPr="00022DB6" w:rsidRDefault="002F1025" w:rsidP="00022DB6">
      <w:pPr>
        <w:autoSpaceDE w:val="0"/>
        <w:autoSpaceDN w:val="0"/>
        <w:adjustRightInd w:val="0"/>
        <w:spacing w:after="0" w:line="276" w:lineRule="auto"/>
        <w:jc w:val="both"/>
        <w:rPr>
          <w:rFonts w:ascii="Arial" w:hAnsi="Arial" w:cs="Arial"/>
          <w:color w:val="000000" w:themeColor="text1"/>
          <w:sz w:val="20"/>
          <w:szCs w:val="20"/>
        </w:rPr>
      </w:pPr>
    </w:p>
    <w:p w14:paraId="7732E7DD" w14:textId="0AC2D8B2" w:rsidR="00396801" w:rsidRPr="00022DB6" w:rsidRDefault="00396801" w:rsidP="00022DB6">
      <w:pPr>
        <w:autoSpaceDE w:val="0"/>
        <w:autoSpaceDN w:val="0"/>
        <w:adjustRightInd w:val="0"/>
        <w:spacing w:after="0" w:line="276" w:lineRule="auto"/>
        <w:jc w:val="both"/>
        <w:rPr>
          <w:rFonts w:ascii="Arial" w:hAnsi="Arial" w:cs="Arial"/>
          <w:color w:val="000000" w:themeColor="text1"/>
          <w:sz w:val="20"/>
          <w:szCs w:val="20"/>
        </w:rPr>
      </w:pPr>
    </w:p>
    <w:p w14:paraId="6FFFCBED" w14:textId="65BD727D" w:rsidR="00396801" w:rsidRPr="00022DB6" w:rsidRDefault="00396801" w:rsidP="00022DB6">
      <w:pPr>
        <w:autoSpaceDE w:val="0"/>
        <w:autoSpaceDN w:val="0"/>
        <w:adjustRightInd w:val="0"/>
        <w:spacing w:after="0" w:line="276" w:lineRule="auto"/>
        <w:jc w:val="both"/>
        <w:rPr>
          <w:rFonts w:ascii="Arial" w:hAnsi="Arial" w:cs="Arial"/>
          <w:color w:val="000000" w:themeColor="text1"/>
          <w:sz w:val="20"/>
          <w:szCs w:val="20"/>
        </w:rPr>
      </w:pPr>
    </w:p>
    <w:p w14:paraId="2FDE1967" w14:textId="77777777" w:rsidR="00396801" w:rsidRPr="00022DB6" w:rsidRDefault="00396801" w:rsidP="00022DB6">
      <w:pPr>
        <w:autoSpaceDE w:val="0"/>
        <w:autoSpaceDN w:val="0"/>
        <w:adjustRightInd w:val="0"/>
        <w:spacing w:after="0" w:line="276" w:lineRule="auto"/>
        <w:jc w:val="both"/>
        <w:rPr>
          <w:rFonts w:ascii="Arial" w:hAnsi="Arial" w:cs="Arial"/>
          <w:color w:val="000000" w:themeColor="text1"/>
          <w:sz w:val="20"/>
          <w:szCs w:val="20"/>
        </w:rPr>
      </w:pPr>
    </w:p>
    <w:p w14:paraId="204B91D5" w14:textId="1B0F00C8" w:rsidR="007A7751" w:rsidRPr="00697E33" w:rsidRDefault="007A7751" w:rsidP="00022DB6">
      <w:pPr>
        <w:autoSpaceDE w:val="0"/>
        <w:autoSpaceDN w:val="0"/>
        <w:adjustRightInd w:val="0"/>
        <w:spacing w:before="240" w:line="276" w:lineRule="auto"/>
        <w:jc w:val="both"/>
        <w:rPr>
          <w:rFonts w:ascii="Arial" w:eastAsiaTheme="majorEastAsia" w:hAnsi="Arial" w:cs="Arial"/>
          <w:b/>
          <w:bCs/>
          <w:sz w:val="24"/>
          <w:szCs w:val="24"/>
        </w:rPr>
      </w:pPr>
      <w:r w:rsidRPr="00697E33">
        <w:rPr>
          <w:rFonts w:ascii="Arial" w:eastAsiaTheme="majorEastAsia" w:hAnsi="Arial" w:cs="Arial"/>
          <w:b/>
          <w:bCs/>
          <w:sz w:val="24"/>
          <w:szCs w:val="24"/>
        </w:rPr>
        <w:lastRenderedPageBreak/>
        <w:t>Tabla 44</w:t>
      </w:r>
    </w:p>
    <w:p w14:paraId="0E264C9B" w14:textId="1414DC8A" w:rsidR="007A7751" w:rsidRPr="00697E33" w:rsidRDefault="007A7751" w:rsidP="00022DB6">
      <w:pPr>
        <w:autoSpaceDE w:val="0"/>
        <w:autoSpaceDN w:val="0"/>
        <w:adjustRightInd w:val="0"/>
        <w:spacing w:after="0" w:line="276" w:lineRule="auto"/>
        <w:jc w:val="both"/>
        <w:rPr>
          <w:rFonts w:ascii="Arial" w:hAnsi="Arial" w:cs="Arial"/>
          <w:i/>
          <w:iCs/>
          <w:sz w:val="24"/>
          <w:szCs w:val="24"/>
        </w:rPr>
      </w:pPr>
      <w:r w:rsidRPr="00697E33">
        <w:rPr>
          <w:rFonts w:ascii="Arial" w:hAnsi="Arial" w:cs="Arial"/>
          <w:i/>
          <w:iCs/>
          <w:sz w:val="24"/>
          <w:szCs w:val="24"/>
        </w:rPr>
        <w:t>Contratación vigencia 2019</w:t>
      </w:r>
    </w:p>
    <w:p w14:paraId="69C10EA3" w14:textId="77777777" w:rsidR="0049250B" w:rsidRPr="00022DB6" w:rsidRDefault="0049250B" w:rsidP="00022DB6">
      <w:pPr>
        <w:autoSpaceDE w:val="0"/>
        <w:autoSpaceDN w:val="0"/>
        <w:adjustRightInd w:val="0"/>
        <w:spacing w:after="0" w:line="276" w:lineRule="auto"/>
        <w:jc w:val="both"/>
        <w:rPr>
          <w:rFonts w:ascii="Arial" w:hAnsi="Arial" w:cs="Arial"/>
          <w:color w:val="000000" w:themeColor="text1"/>
          <w:sz w:val="20"/>
          <w:szCs w:val="20"/>
        </w:rPr>
      </w:pPr>
    </w:p>
    <w:tbl>
      <w:tblPr>
        <w:tblStyle w:val="Tablanormal11"/>
        <w:tblW w:w="0" w:type="auto"/>
        <w:jc w:val="center"/>
        <w:tblLook w:val="04A0" w:firstRow="1" w:lastRow="0" w:firstColumn="1" w:lastColumn="0" w:noHBand="0" w:noVBand="1"/>
      </w:tblPr>
      <w:tblGrid>
        <w:gridCol w:w="3828"/>
        <w:gridCol w:w="2551"/>
      </w:tblGrid>
      <w:tr w:rsidR="00B67AFC" w:rsidRPr="00022DB6" w14:paraId="3CC8090A" w14:textId="77777777" w:rsidTr="00EB470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79" w:type="dxa"/>
            <w:gridSpan w:val="2"/>
            <w:noWrap/>
            <w:hideMark/>
          </w:tcPr>
          <w:p w14:paraId="025CCA42" w14:textId="619606E2" w:rsidR="002F1025" w:rsidRPr="00022DB6" w:rsidRDefault="00355CE7"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Vigencia fiscal 2019</w:t>
            </w:r>
          </w:p>
        </w:tc>
      </w:tr>
      <w:tr w:rsidR="00B67AFC" w:rsidRPr="00022DB6" w14:paraId="7D075D56" w14:textId="77777777" w:rsidTr="00EB47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610F8DEA"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color w:val="000000" w:themeColor="text1"/>
                <w:sz w:val="18"/>
                <w:szCs w:val="18"/>
              </w:rPr>
              <w:t xml:space="preserve">Modalidad de contratación </w:t>
            </w:r>
          </w:p>
        </w:tc>
        <w:tc>
          <w:tcPr>
            <w:tcW w:w="2551" w:type="dxa"/>
            <w:noWrap/>
            <w:hideMark/>
          </w:tcPr>
          <w:p w14:paraId="2CC42D37"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18"/>
                <w:szCs w:val="18"/>
              </w:rPr>
            </w:pPr>
            <w:r w:rsidRPr="00022DB6">
              <w:rPr>
                <w:rFonts w:ascii="Arial" w:hAnsi="Arial" w:cs="Arial"/>
                <w:b/>
                <w:color w:val="000000" w:themeColor="text1"/>
                <w:sz w:val="18"/>
                <w:szCs w:val="18"/>
              </w:rPr>
              <w:t>Número de contratos</w:t>
            </w:r>
          </w:p>
        </w:tc>
      </w:tr>
      <w:tr w:rsidR="00B67AFC" w:rsidRPr="00022DB6" w14:paraId="1310CABA" w14:textId="77777777" w:rsidTr="00EB4700">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1E949B97" w14:textId="568DC55D"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Mínima cuantía </w:t>
            </w:r>
          </w:p>
        </w:tc>
        <w:tc>
          <w:tcPr>
            <w:tcW w:w="2551" w:type="dxa"/>
            <w:noWrap/>
            <w:hideMark/>
          </w:tcPr>
          <w:p w14:paraId="4621A056" w14:textId="4CC4B6E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29</w:t>
            </w:r>
          </w:p>
        </w:tc>
      </w:tr>
      <w:tr w:rsidR="00B67AFC" w:rsidRPr="00022DB6" w14:paraId="6E803354" w14:textId="77777777" w:rsidTr="00EB47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063DFFFD" w14:textId="17D9578E"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Contratación directa</w:t>
            </w:r>
          </w:p>
        </w:tc>
        <w:tc>
          <w:tcPr>
            <w:tcW w:w="2551" w:type="dxa"/>
            <w:noWrap/>
            <w:hideMark/>
          </w:tcPr>
          <w:p w14:paraId="13924C27"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367</w:t>
            </w:r>
          </w:p>
        </w:tc>
      </w:tr>
      <w:tr w:rsidR="00B67AFC" w:rsidRPr="00022DB6" w14:paraId="092C8933" w14:textId="77777777" w:rsidTr="00EB4700">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473E2270" w14:textId="0800A31A"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Selección abreviada menor cuantía </w:t>
            </w:r>
          </w:p>
        </w:tc>
        <w:tc>
          <w:tcPr>
            <w:tcW w:w="2551" w:type="dxa"/>
            <w:noWrap/>
            <w:hideMark/>
          </w:tcPr>
          <w:p w14:paraId="35BC0585"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17</w:t>
            </w:r>
          </w:p>
        </w:tc>
      </w:tr>
      <w:tr w:rsidR="00B67AFC" w:rsidRPr="00022DB6" w14:paraId="392CBE31" w14:textId="77777777" w:rsidTr="00EB47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0C9820C1" w14:textId="1B7DDEFC"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Selección abreviada </w:t>
            </w:r>
            <w:r w:rsidR="00355CE7" w:rsidRPr="00022DB6">
              <w:rPr>
                <w:rFonts w:ascii="Arial" w:hAnsi="Arial" w:cs="Arial"/>
                <w:b w:val="0"/>
                <w:color w:val="000000" w:themeColor="text1"/>
                <w:sz w:val="18"/>
                <w:szCs w:val="18"/>
              </w:rPr>
              <w:t>s</w:t>
            </w:r>
            <w:r w:rsidRPr="00022DB6">
              <w:rPr>
                <w:rFonts w:ascii="Arial" w:hAnsi="Arial" w:cs="Arial"/>
                <w:b w:val="0"/>
                <w:color w:val="000000" w:themeColor="text1"/>
                <w:sz w:val="18"/>
                <w:szCs w:val="18"/>
              </w:rPr>
              <w:t>ubasta inversa</w:t>
            </w:r>
          </w:p>
        </w:tc>
        <w:tc>
          <w:tcPr>
            <w:tcW w:w="2551" w:type="dxa"/>
            <w:noWrap/>
          </w:tcPr>
          <w:p w14:paraId="432D3A92"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5</w:t>
            </w:r>
          </w:p>
        </w:tc>
      </w:tr>
      <w:tr w:rsidR="00B67AFC" w:rsidRPr="00022DB6" w14:paraId="57229C40" w14:textId="77777777" w:rsidTr="00EB4700">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04893EC3" w14:textId="46E02869"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Selección abreviada </w:t>
            </w:r>
            <w:r w:rsidR="00355CE7" w:rsidRPr="00022DB6">
              <w:rPr>
                <w:rFonts w:ascii="Arial" w:hAnsi="Arial" w:cs="Arial"/>
                <w:b w:val="0"/>
                <w:color w:val="000000" w:themeColor="text1"/>
                <w:sz w:val="18"/>
                <w:szCs w:val="18"/>
              </w:rPr>
              <w:t>a</w:t>
            </w:r>
            <w:r w:rsidRPr="00022DB6">
              <w:rPr>
                <w:rFonts w:ascii="Arial" w:hAnsi="Arial" w:cs="Arial"/>
                <w:b w:val="0"/>
                <w:color w:val="000000" w:themeColor="text1"/>
                <w:sz w:val="18"/>
                <w:szCs w:val="18"/>
              </w:rPr>
              <w:t>cuerdo marco precios</w:t>
            </w:r>
          </w:p>
        </w:tc>
        <w:tc>
          <w:tcPr>
            <w:tcW w:w="2551" w:type="dxa"/>
            <w:noWrap/>
          </w:tcPr>
          <w:p w14:paraId="203973F7"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38</w:t>
            </w:r>
          </w:p>
        </w:tc>
      </w:tr>
      <w:tr w:rsidR="00B67AFC" w:rsidRPr="00022DB6" w14:paraId="28ABBBF2" w14:textId="77777777" w:rsidTr="00EB47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65D13510" w14:textId="207B2D32"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Selección abreviada </w:t>
            </w:r>
            <w:r w:rsidR="00355CE7" w:rsidRPr="00022DB6">
              <w:rPr>
                <w:rFonts w:ascii="Arial" w:hAnsi="Arial" w:cs="Arial"/>
                <w:b w:val="0"/>
                <w:color w:val="000000" w:themeColor="text1"/>
                <w:sz w:val="18"/>
                <w:szCs w:val="18"/>
              </w:rPr>
              <w:t>b</w:t>
            </w:r>
            <w:r w:rsidRPr="00022DB6">
              <w:rPr>
                <w:rFonts w:ascii="Arial" w:hAnsi="Arial" w:cs="Arial"/>
                <w:b w:val="0"/>
                <w:color w:val="000000" w:themeColor="text1"/>
                <w:sz w:val="18"/>
                <w:szCs w:val="18"/>
              </w:rPr>
              <w:t>olsa productos</w:t>
            </w:r>
          </w:p>
        </w:tc>
        <w:tc>
          <w:tcPr>
            <w:tcW w:w="2551" w:type="dxa"/>
            <w:noWrap/>
          </w:tcPr>
          <w:p w14:paraId="25EDA3A5"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w:t>
            </w:r>
          </w:p>
        </w:tc>
      </w:tr>
      <w:tr w:rsidR="00B67AFC" w:rsidRPr="00022DB6" w14:paraId="4DC6695C" w14:textId="77777777" w:rsidTr="00EB4700">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5F5605EF" w14:textId="77777777"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Concursos méritos </w:t>
            </w:r>
          </w:p>
        </w:tc>
        <w:tc>
          <w:tcPr>
            <w:tcW w:w="2551" w:type="dxa"/>
            <w:noWrap/>
          </w:tcPr>
          <w:p w14:paraId="022E858F"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w:t>
            </w:r>
          </w:p>
        </w:tc>
      </w:tr>
    </w:tbl>
    <w:p w14:paraId="35CAC811" w14:textId="356CFF8B" w:rsidR="007A7751" w:rsidRPr="00697E33" w:rsidRDefault="007A7751" w:rsidP="00022DB6">
      <w:pPr>
        <w:autoSpaceDE w:val="0"/>
        <w:autoSpaceDN w:val="0"/>
        <w:adjustRightInd w:val="0"/>
        <w:spacing w:before="240" w:line="276" w:lineRule="auto"/>
        <w:jc w:val="both"/>
        <w:rPr>
          <w:rFonts w:ascii="Arial" w:eastAsiaTheme="majorEastAsia" w:hAnsi="Arial" w:cs="Arial"/>
          <w:b/>
          <w:bCs/>
          <w:sz w:val="24"/>
          <w:szCs w:val="24"/>
        </w:rPr>
      </w:pPr>
      <w:r w:rsidRPr="00697E33">
        <w:rPr>
          <w:rFonts w:ascii="Arial" w:eastAsiaTheme="majorEastAsia" w:hAnsi="Arial" w:cs="Arial"/>
          <w:b/>
          <w:bCs/>
          <w:sz w:val="24"/>
          <w:szCs w:val="24"/>
        </w:rPr>
        <w:t>Tabla 45</w:t>
      </w:r>
    </w:p>
    <w:p w14:paraId="3F6A1522" w14:textId="508F49D6" w:rsidR="007A7751" w:rsidRPr="00697E33" w:rsidRDefault="007A7751" w:rsidP="00022DB6">
      <w:pPr>
        <w:autoSpaceDE w:val="0"/>
        <w:autoSpaceDN w:val="0"/>
        <w:adjustRightInd w:val="0"/>
        <w:spacing w:after="0" w:line="276" w:lineRule="auto"/>
        <w:jc w:val="both"/>
        <w:rPr>
          <w:rFonts w:ascii="Arial" w:hAnsi="Arial" w:cs="Arial"/>
          <w:i/>
          <w:iCs/>
          <w:sz w:val="24"/>
          <w:szCs w:val="24"/>
        </w:rPr>
      </w:pPr>
      <w:r w:rsidRPr="00697E33">
        <w:rPr>
          <w:rFonts w:ascii="Arial" w:hAnsi="Arial" w:cs="Arial"/>
          <w:i/>
          <w:iCs/>
          <w:sz w:val="24"/>
          <w:szCs w:val="24"/>
        </w:rPr>
        <w:t>Contratación vigencia 2020</w:t>
      </w:r>
    </w:p>
    <w:p w14:paraId="1A29B8BF" w14:textId="4FC4C0EB" w:rsidR="002F1025" w:rsidRPr="00022DB6" w:rsidRDefault="002F1025" w:rsidP="00022DB6">
      <w:pPr>
        <w:autoSpaceDE w:val="0"/>
        <w:autoSpaceDN w:val="0"/>
        <w:adjustRightInd w:val="0"/>
        <w:spacing w:after="0" w:line="276" w:lineRule="auto"/>
        <w:jc w:val="both"/>
        <w:rPr>
          <w:rFonts w:ascii="Arial" w:hAnsi="Arial" w:cs="Arial"/>
          <w:color w:val="000000" w:themeColor="text1"/>
          <w:sz w:val="20"/>
          <w:szCs w:val="20"/>
        </w:rPr>
      </w:pPr>
    </w:p>
    <w:tbl>
      <w:tblPr>
        <w:tblStyle w:val="Tablanormal11"/>
        <w:tblW w:w="0" w:type="auto"/>
        <w:jc w:val="center"/>
        <w:tblLook w:val="04A0" w:firstRow="1" w:lastRow="0" w:firstColumn="1" w:lastColumn="0" w:noHBand="0" w:noVBand="1"/>
      </w:tblPr>
      <w:tblGrid>
        <w:gridCol w:w="3828"/>
        <w:gridCol w:w="2551"/>
      </w:tblGrid>
      <w:tr w:rsidR="00B67AFC" w:rsidRPr="00022DB6" w14:paraId="60ABBB8D" w14:textId="77777777" w:rsidTr="00D0010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79" w:type="dxa"/>
            <w:gridSpan w:val="2"/>
            <w:noWrap/>
            <w:hideMark/>
          </w:tcPr>
          <w:p w14:paraId="4B99A715" w14:textId="7383C867" w:rsidR="002F1025" w:rsidRPr="00022DB6" w:rsidRDefault="00355CE7"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Vigencia fiscal 2020</w:t>
            </w:r>
          </w:p>
        </w:tc>
      </w:tr>
      <w:tr w:rsidR="00B67AFC" w:rsidRPr="00022DB6" w14:paraId="6794BE2C" w14:textId="77777777" w:rsidTr="00D0010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3746F1C8"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color w:val="000000" w:themeColor="text1"/>
                <w:sz w:val="18"/>
                <w:szCs w:val="18"/>
              </w:rPr>
              <w:t xml:space="preserve">Modalidad de contratación </w:t>
            </w:r>
          </w:p>
        </w:tc>
        <w:tc>
          <w:tcPr>
            <w:tcW w:w="2551" w:type="dxa"/>
            <w:noWrap/>
            <w:hideMark/>
          </w:tcPr>
          <w:p w14:paraId="37B64C2A"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18"/>
                <w:szCs w:val="18"/>
              </w:rPr>
            </w:pPr>
            <w:r w:rsidRPr="00022DB6">
              <w:rPr>
                <w:rFonts w:ascii="Arial" w:hAnsi="Arial" w:cs="Arial"/>
                <w:b/>
                <w:color w:val="000000" w:themeColor="text1"/>
                <w:sz w:val="18"/>
                <w:szCs w:val="18"/>
              </w:rPr>
              <w:t>Número de contratos</w:t>
            </w:r>
          </w:p>
        </w:tc>
      </w:tr>
      <w:tr w:rsidR="00B67AFC" w:rsidRPr="00022DB6" w14:paraId="65EB512E" w14:textId="77777777" w:rsidTr="00D0010D">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505092CC" w14:textId="3081A3F8"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Mínima cuantía </w:t>
            </w:r>
          </w:p>
        </w:tc>
        <w:tc>
          <w:tcPr>
            <w:tcW w:w="2551" w:type="dxa"/>
            <w:noWrap/>
            <w:hideMark/>
          </w:tcPr>
          <w:p w14:paraId="3E1C7CC4"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32</w:t>
            </w:r>
          </w:p>
        </w:tc>
      </w:tr>
      <w:tr w:rsidR="00B67AFC" w:rsidRPr="00022DB6" w14:paraId="2411EDAA" w14:textId="77777777" w:rsidTr="00D0010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0F9633B8" w14:textId="787C1B89"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Contratación directa</w:t>
            </w:r>
          </w:p>
        </w:tc>
        <w:tc>
          <w:tcPr>
            <w:tcW w:w="2551" w:type="dxa"/>
            <w:noWrap/>
            <w:hideMark/>
          </w:tcPr>
          <w:p w14:paraId="104AE3CD"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358</w:t>
            </w:r>
          </w:p>
        </w:tc>
      </w:tr>
      <w:tr w:rsidR="00B67AFC" w:rsidRPr="00022DB6" w14:paraId="4DBE4F57" w14:textId="77777777" w:rsidTr="00D0010D">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5ED76374" w14:textId="4C394AAF"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Selección abreviada menor cuantía </w:t>
            </w:r>
          </w:p>
        </w:tc>
        <w:tc>
          <w:tcPr>
            <w:tcW w:w="2551" w:type="dxa"/>
            <w:noWrap/>
            <w:hideMark/>
          </w:tcPr>
          <w:p w14:paraId="080F4B09"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w:t>
            </w:r>
          </w:p>
        </w:tc>
      </w:tr>
      <w:tr w:rsidR="00B67AFC" w:rsidRPr="00022DB6" w14:paraId="06CDF811" w14:textId="77777777" w:rsidTr="00D0010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18F6A9DB" w14:textId="4CF2F56A"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Selección abreviada </w:t>
            </w:r>
            <w:r w:rsidR="00355CE7" w:rsidRPr="00022DB6">
              <w:rPr>
                <w:rFonts w:ascii="Arial" w:hAnsi="Arial" w:cs="Arial"/>
                <w:b w:val="0"/>
                <w:color w:val="000000" w:themeColor="text1"/>
                <w:sz w:val="18"/>
                <w:szCs w:val="18"/>
              </w:rPr>
              <w:t>s</w:t>
            </w:r>
            <w:r w:rsidRPr="00022DB6">
              <w:rPr>
                <w:rFonts w:ascii="Arial" w:hAnsi="Arial" w:cs="Arial"/>
                <w:b w:val="0"/>
                <w:color w:val="000000" w:themeColor="text1"/>
                <w:sz w:val="18"/>
                <w:szCs w:val="18"/>
              </w:rPr>
              <w:t>ubasta inversa</w:t>
            </w:r>
          </w:p>
        </w:tc>
        <w:tc>
          <w:tcPr>
            <w:tcW w:w="2551" w:type="dxa"/>
            <w:noWrap/>
          </w:tcPr>
          <w:p w14:paraId="49DEE397"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4</w:t>
            </w:r>
          </w:p>
        </w:tc>
      </w:tr>
      <w:tr w:rsidR="00B67AFC" w:rsidRPr="00022DB6" w14:paraId="0312A551" w14:textId="77777777" w:rsidTr="00D0010D">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26B26058" w14:textId="1FBDB52F"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Selección abreviada </w:t>
            </w:r>
            <w:r w:rsidR="00355CE7" w:rsidRPr="00022DB6">
              <w:rPr>
                <w:rFonts w:ascii="Arial" w:hAnsi="Arial" w:cs="Arial"/>
                <w:b w:val="0"/>
                <w:color w:val="000000" w:themeColor="text1"/>
                <w:sz w:val="18"/>
                <w:szCs w:val="18"/>
              </w:rPr>
              <w:t>a</w:t>
            </w:r>
            <w:r w:rsidRPr="00022DB6">
              <w:rPr>
                <w:rFonts w:ascii="Arial" w:hAnsi="Arial" w:cs="Arial"/>
                <w:b w:val="0"/>
                <w:color w:val="000000" w:themeColor="text1"/>
                <w:sz w:val="18"/>
                <w:szCs w:val="18"/>
              </w:rPr>
              <w:t>cuerdo marco precios</w:t>
            </w:r>
          </w:p>
        </w:tc>
        <w:tc>
          <w:tcPr>
            <w:tcW w:w="2551" w:type="dxa"/>
            <w:noWrap/>
          </w:tcPr>
          <w:p w14:paraId="2426E457"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91</w:t>
            </w:r>
          </w:p>
        </w:tc>
      </w:tr>
      <w:tr w:rsidR="00B67AFC" w:rsidRPr="00022DB6" w14:paraId="71AE26C2" w14:textId="77777777" w:rsidTr="00D0010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7D5CC161" w14:textId="4BDC7F1A"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Selección abreviada </w:t>
            </w:r>
            <w:r w:rsidR="00355CE7" w:rsidRPr="00022DB6">
              <w:rPr>
                <w:rFonts w:ascii="Arial" w:hAnsi="Arial" w:cs="Arial"/>
                <w:b w:val="0"/>
                <w:color w:val="000000" w:themeColor="text1"/>
                <w:sz w:val="18"/>
                <w:szCs w:val="18"/>
              </w:rPr>
              <w:t>b</w:t>
            </w:r>
            <w:r w:rsidRPr="00022DB6">
              <w:rPr>
                <w:rFonts w:ascii="Arial" w:hAnsi="Arial" w:cs="Arial"/>
                <w:b w:val="0"/>
                <w:color w:val="000000" w:themeColor="text1"/>
                <w:sz w:val="18"/>
                <w:szCs w:val="18"/>
              </w:rPr>
              <w:t>olsa productos</w:t>
            </w:r>
          </w:p>
        </w:tc>
        <w:tc>
          <w:tcPr>
            <w:tcW w:w="2551" w:type="dxa"/>
            <w:noWrap/>
          </w:tcPr>
          <w:p w14:paraId="6A73A5D7"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10</w:t>
            </w:r>
          </w:p>
        </w:tc>
      </w:tr>
      <w:tr w:rsidR="00B67AFC" w:rsidRPr="00022DB6" w14:paraId="6ED41B3F" w14:textId="77777777" w:rsidTr="00D0010D">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4111D1C5"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Concursos méritos </w:t>
            </w:r>
          </w:p>
        </w:tc>
        <w:tc>
          <w:tcPr>
            <w:tcW w:w="2551" w:type="dxa"/>
            <w:noWrap/>
          </w:tcPr>
          <w:p w14:paraId="63A93E9E"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w:t>
            </w:r>
          </w:p>
        </w:tc>
      </w:tr>
    </w:tbl>
    <w:p w14:paraId="5E27184E" w14:textId="732801D5" w:rsidR="00355CE7" w:rsidRPr="00022DB6" w:rsidRDefault="00355CE7" w:rsidP="00022DB6">
      <w:pPr>
        <w:autoSpaceDE w:val="0"/>
        <w:autoSpaceDN w:val="0"/>
        <w:adjustRightInd w:val="0"/>
        <w:spacing w:after="0" w:line="276" w:lineRule="auto"/>
        <w:jc w:val="both"/>
        <w:rPr>
          <w:rFonts w:ascii="Arial" w:hAnsi="Arial" w:cs="Arial"/>
          <w:color w:val="000000" w:themeColor="text1"/>
          <w:sz w:val="20"/>
          <w:szCs w:val="20"/>
        </w:rPr>
      </w:pPr>
    </w:p>
    <w:p w14:paraId="57E3918A" w14:textId="63869380" w:rsidR="007A7751" w:rsidRPr="00697E33" w:rsidRDefault="007A7751" w:rsidP="00022DB6">
      <w:pPr>
        <w:autoSpaceDE w:val="0"/>
        <w:autoSpaceDN w:val="0"/>
        <w:adjustRightInd w:val="0"/>
        <w:spacing w:before="240" w:line="276" w:lineRule="auto"/>
        <w:jc w:val="both"/>
        <w:rPr>
          <w:rFonts w:ascii="Arial" w:eastAsiaTheme="majorEastAsia" w:hAnsi="Arial" w:cs="Arial"/>
          <w:b/>
          <w:bCs/>
          <w:sz w:val="24"/>
          <w:szCs w:val="24"/>
        </w:rPr>
      </w:pPr>
      <w:r w:rsidRPr="00697E33">
        <w:rPr>
          <w:rFonts w:ascii="Arial" w:eastAsiaTheme="majorEastAsia" w:hAnsi="Arial" w:cs="Arial"/>
          <w:b/>
          <w:bCs/>
          <w:sz w:val="24"/>
          <w:szCs w:val="24"/>
        </w:rPr>
        <w:t>Tabla 46</w:t>
      </w:r>
    </w:p>
    <w:p w14:paraId="505337AB" w14:textId="49872BEC" w:rsidR="007A7751" w:rsidRPr="00697E33" w:rsidRDefault="007A7751" w:rsidP="00022DB6">
      <w:pPr>
        <w:autoSpaceDE w:val="0"/>
        <w:autoSpaceDN w:val="0"/>
        <w:adjustRightInd w:val="0"/>
        <w:spacing w:after="0" w:line="276" w:lineRule="auto"/>
        <w:jc w:val="both"/>
        <w:rPr>
          <w:rFonts w:ascii="Arial" w:hAnsi="Arial" w:cs="Arial"/>
          <w:sz w:val="24"/>
          <w:szCs w:val="24"/>
        </w:rPr>
      </w:pPr>
      <w:r w:rsidRPr="00697E33">
        <w:rPr>
          <w:rFonts w:ascii="Arial" w:hAnsi="Arial" w:cs="Arial"/>
          <w:sz w:val="24"/>
          <w:szCs w:val="24"/>
        </w:rPr>
        <w:t>Contratación vigencia 202</w:t>
      </w:r>
    </w:p>
    <w:p w14:paraId="7FE714AF" w14:textId="77777777" w:rsidR="00355CE7" w:rsidRPr="00022DB6" w:rsidRDefault="00355CE7" w:rsidP="00022DB6">
      <w:pPr>
        <w:autoSpaceDE w:val="0"/>
        <w:autoSpaceDN w:val="0"/>
        <w:adjustRightInd w:val="0"/>
        <w:spacing w:after="0" w:line="276" w:lineRule="auto"/>
        <w:jc w:val="both"/>
        <w:rPr>
          <w:rFonts w:ascii="Arial" w:hAnsi="Arial" w:cs="Arial"/>
          <w:color w:val="000000" w:themeColor="text1"/>
          <w:sz w:val="20"/>
          <w:szCs w:val="20"/>
        </w:rPr>
      </w:pPr>
    </w:p>
    <w:p w14:paraId="034FA547" w14:textId="77777777" w:rsidR="0049250B" w:rsidRPr="00022DB6" w:rsidRDefault="0049250B" w:rsidP="00022DB6">
      <w:pPr>
        <w:autoSpaceDE w:val="0"/>
        <w:autoSpaceDN w:val="0"/>
        <w:adjustRightInd w:val="0"/>
        <w:spacing w:after="0" w:line="276" w:lineRule="auto"/>
        <w:jc w:val="both"/>
        <w:rPr>
          <w:rFonts w:ascii="Arial" w:hAnsi="Arial" w:cs="Arial"/>
          <w:color w:val="000000" w:themeColor="text1"/>
          <w:sz w:val="20"/>
          <w:szCs w:val="20"/>
        </w:rPr>
      </w:pPr>
    </w:p>
    <w:tbl>
      <w:tblPr>
        <w:tblStyle w:val="Tablanormal11"/>
        <w:tblW w:w="0" w:type="auto"/>
        <w:jc w:val="center"/>
        <w:tblLook w:val="04A0" w:firstRow="1" w:lastRow="0" w:firstColumn="1" w:lastColumn="0" w:noHBand="0" w:noVBand="1"/>
      </w:tblPr>
      <w:tblGrid>
        <w:gridCol w:w="3828"/>
        <w:gridCol w:w="2552"/>
      </w:tblGrid>
      <w:tr w:rsidR="00B67AFC" w:rsidRPr="00022DB6" w14:paraId="186F29E3" w14:textId="77777777" w:rsidTr="007C40B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80" w:type="dxa"/>
            <w:gridSpan w:val="2"/>
            <w:noWrap/>
            <w:hideMark/>
          </w:tcPr>
          <w:p w14:paraId="5114723B" w14:textId="0AC7E756" w:rsidR="002F1025" w:rsidRPr="00022DB6" w:rsidRDefault="00355CE7"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 xml:space="preserve">Vigencia fiscal </w:t>
            </w:r>
            <w:r w:rsidR="002F1025" w:rsidRPr="00022DB6">
              <w:rPr>
                <w:rFonts w:ascii="Arial" w:hAnsi="Arial" w:cs="Arial"/>
                <w:color w:val="000000" w:themeColor="text1"/>
                <w:sz w:val="18"/>
                <w:szCs w:val="18"/>
              </w:rPr>
              <w:t>2021</w:t>
            </w:r>
          </w:p>
        </w:tc>
      </w:tr>
      <w:tr w:rsidR="00B67AFC" w:rsidRPr="00022DB6" w14:paraId="637A8B81" w14:textId="77777777" w:rsidTr="007C40B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7BA6A4E1"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color w:val="000000" w:themeColor="text1"/>
                <w:sz w:val="18"/>
                <w:szCs w:val="18"/>
              </w:rPr>
              <w:t xml:space="preserve">Modalidad de contratación </w:t>
            </w:r>
          </w:p>
        </w:tc>
        <w:tc>
          <w:tcPr>
            <w:tcW w:w="2552" w:type="dxa"/>
            <w:noWrap/>
            <w:hideMark/>
          </w:tcPr>
          <w:p w14:paraId="43104D84"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18"/>
                <w:szCs w:val="18"/>
              </w:rPr>
            </w:pPr>
            <w:r w:rsidRPr="00022DB6">
              <w:rPr>
                <w:rFonts w:ascii="Arial" w:hAnsi="Arial" w:cs="Arial"/>
                <w:b/>
                <w:color w:val="000000" w:themeColor="text1"/>
                <w:sz w:val="18"/>
                <w:szCs w:val="18"/>
              </w:rPr>
              <w:t>Número de contratos</w:t>
            </w:r>
          </w:p>
        </w:tc>
      </w:tr>
      <w:tr w:rsidR="00B67AFC" w:rsidRPr="00022DB6" w14:paraId="0901F047" w14:textId="77777777" w:rsidTr="007C40BB">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6F46C9CC"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 Mínima cuantía </w:t>
            </w:r>
          </w:p>
        </w:tc>
        <w:tc>
          <w:tcPr>
            <w:tcW w:w="2552" w:type="dxa"/>
            <w:noWrap/>
            <w:hideMark/>
          </w:tcPr>
          <w:p w14:paraId="09B89392"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42</w:t>
            </w:r>
          </w:p>
        </w:tc>
      </w:tr>
      <w:tr w:rsidR="00B67AFC" w:rsidRPr="00022DB6" w14:paraId="1ECB46C4" w14:textId="77777777" w:rsidTr="007C40B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2A6B9C07"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Contratación directa</w:t>
            </w:r>
          </w:p>
        </w:tc>
        <w:tc>
          <w:tcPr>
            <w:tcW w:w="2552" w:type="dxa"/>
            <w:noWrap/>
          </w:tcPr>
          <w:p w14:paraId="7D4D6FE9"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422</w:t>
            </w:r>
          </w:p>
        </w:tc>
      </w:tr>
      <w:tr w:rsidR="00B67AFC" w:rsidRPr="00022DB6" w14:paraId="435814E6" w14:textId="77777777" w:rsidTr="007C40BB">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77669043"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 Selección abreviada menor cuantía </w:t>
            </w:r>
          </w:p>
        </w:tc>
        <w:tc>
          <w:tcPr>
            <w:tcW w:w="2552" w:type="dxa"/>
            <w:noWrap/>
          </w:tcPr>
          <w:p w14:paraId="34B949FC"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13</w:t>
            </w:r>
          </w:p>
        </w:tc>
      </w:tr>
      <w:tr w:rsidR="00B67AFC" w:rsidRPr="00022DB6" w14:paraId="2BB3DB0A" w14:textId="77777777" w:rsidTr="007C40B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252698EB" w14:textId="6504D6AB"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Selección abreviada </w:t>
            </w:r>
            <w:r w:rsidR="00355CE7" w:rsidRPr="00022DB6">
              <w:rPr>
                <w:rFonts w:ascii="Arial" w:hAnsi="Arial" w:cs="Arial"/>
                <w:b w:val="0"/>
                <w:color w:val="000000" w:themeColor="text1"/>
                <w:sz w:val="18"/>
                <w:szCs w:val="18"/>
              </w:rPr>
              <w:t>s</w:t>
            </w:r>
            <w:r w:rsidRPr="00022DB6">
              <w:rPr>
                <w:rFonts w:ascii="Arial" w:hAnsi="Arial" w:cs="Arial"/>
                <w:b w:val="0"/>
                <w:color w:val="000000" w:themeColor="text1"/>
                <w:sz w:val="18"/>
                <w:szCs w:val="18"/>
              </w:rPr>
              <w:t>ubasta inversa</w:t>
            </w:r>
          </w:p>
        </w:tc>
        <w:tc>
          <w:tcPr>
            <w:tcW w:w="2552" w:type="dxa"/>
            <w:noWrap/>
          </w:tcPr>
          <w:p w14:paraId="54C52F49"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9</w:t>
            </w:r>
          </w:p>
        </w:tc>
      </w:tr>
      <w:tr w:rsidR="00B67AFC" w:rsidRPr="00022DB6" w14:paraId="1236B81D" w14:textId="77777777" w:rsidTr="007C40BB">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tcPr>
          <w:p w14:paraId="2DE6C81B" w14:textId="05AC503E"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Selección abreviada </w:t>
            </w:r>
            <w:r w:rsidR="00355CE7" w:rsidRPr="00022DB6">
              <w:rPr>
                <w:rFonts w:ascii="Arial" w:hAnsi="Arial" w:cs="Arial"/>
                <w:b w:val="0"/>
                <w:color w:val="000000" w:themeColor="text1"/>
                <w:sz w:val="18"/>
                <w:szCs w:val="18"/>
              </w:rPr>
              <w:t>a</w:t>
            </w:r>
            <w:r w:rsidRPr="00022DB6">
              <w:rPr>
                <w:rFonts w:ascii="Arial" w:hAnsi="Arial" w:cs="Arial"/>
                <w:b w:val="0"/>
                <w:color w:val="000000" w:themeColor="text1"/>
                <w:sz w:val="18"/>
                <w:szCs w:val="18"/>
              </w:rPr>
              <w:t>cuerdo marco precios</w:t>
            </w:r>
          </w:p>
        </w:tc>
        <w:tc>
          <w:tcPr>
            <w:tcW w:w="2552" w:type="dxa"/>
            <w:noWrap/>
          </w:tcPr>
          <w:p w14:paraId="09977380"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101</w:t>
            </w:r>
          </w:p>
        </w:tc>
      </w:tr>
      <w:tr w:rsidR="00B67AFC" w:rsidRPr="00022DB6" w14:paraId="7D872170" w14:textId="77777777" w:rsidTr="007C40B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5841F65E" w14:textId="3E8F0023"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Selección abreviada </w:t>
            </w:r>
            <w:r w:rsidR="00355CE7" w:rsidRPr="00022DB6">
              <w:rPr>
                <w:rFonts w:ascii="Arial" w:hAnsi="Arial" w:cs="Arial"/>
                <w:b w:val="0"/>
                <w:color w:val="000000" w:themeColor="text1"/>
                <w:sz w:val="18"/>
                <w:szCs w:val="18"/>
              </w:rPr>
              <w:t>b</w:t>
            </w:r>
            <w:r w:rsidRPr="00022DB6">
              <w:rPr>
                <w:rFonts w:ascii="Arial" w:hAnsi="Arial" w:cs="Arial"/>
                <w:b w:val="0"/>
                <w:color w:val="000000" w:themeColor="text1"/>
                <w:sz w:val="18"/>
                <w:szCs w:val="18"/>
              </w:rPr>
              <w:t>olsa productos</w:t>
            </w:r>
          </w:p>
        </w:tc>
        <w:tc>
          <w:tcPr>
            <w:tcW w:w="2552" w:type="dxa"/>
            <w:noWrap/>
            <w:hideMark/>
          </w:tcPr>
          <w:p w14:paraId="75955913"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6</w:t>
            </w:r>
          </w:p>
        </w:tc>
      </w:tr>
      <w:tr w:rsidR="00B67AFC" w:rsidRPr="00022DB6" w14:paraId="5945FB83" w14:textId="77777777" w:rsidTr="007C40BB">
        <w:trPr>
          <w:trHeight w:val="300"/>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441AC97D"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Concursos méritos </w:t>
            </w:r>
          </w:p>
        </w:tc>
        <w:tc>
          <w:tcPr>
            <w:tcW w:w="2552" w:type="dxa"/>
            <w:noWrap/>
            <w:hideMark/>
          </w:tcPr>
          <w:p w14:paraId="52B0875E"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4</w:t>
            </w:r>
          </w:p>
        </w:tc>
      </w:tr>
    </w:tbl>
    <w:p w14:paraId="65DDDF54" w14:textId="77777777" w:rsidR="00396801" w:rsidRPr="00022DB6" w:rsidRDefault="00396801" w:rsidP="00022DB6">
      <w:pPr>
        <w:autoSpaceDE w:val="0"/>
        <w:autoSpaceDN w:val="0"/>
        <w:adjustRightInd w:val="0"/>
        <w:spacing w:before="240" w:line="276" w:lineRule="auto"/>
        <w:jc w:val="both"/>
        <w:rPr>
          <w:rFonts w:ascii="Arial" w:eastAsiaTheme="majorEastAsia" w:hAnsi="Arial" w:cs="Arial"/>
          <w:color w:val="FF8764"/>
          <w:sz w:val="16"/>
          <w:szCs w:val="16"/>
        </w:rPr>
      </w:pPr>
    </w:p>
    <w:p w14:paraId="32305A66" w14:textId="77777777" w:rsidR="00396801" w:rsidRPr="00022DB6" w:rsidRDefault="00396801" w:rsidP="00022DB6">
      <w:pPr>
        <w:autoSpaceDE w:val="0"/>
        <w:autoSpaceDN w:val="0"/>
        <w:adjustRightInd w:val="0"/>
        <w:spacing w:before="240" w:line="276" w:lineRule="auto"/>
        <w:jc w:val="both"/>
        <w:rPr>
          <w:rFonts w:ascii="Arial" w:eastAsiaTheme="majorEastAsia" w:hAnsi="Arial" w:cs="Arial"/>
          <w:color w:val="FF8764"/>
          <w:sz w:val="16"/>
          <w:szCs w:val="16"/>
        </w:rPr>
      </w:pPr>
    </w:p>
    <w:p w14:paraId="32E60E88" w14:textId="0843F590" w:rsidR="007A7751" w:rsidRPr="00697E33" w:rsidRDefault="007A7751" w:rsidP="00022DB6">
      <w:pPr>
        <w:autoSpaceDE w:val="0"/>
        <w:autoSpaceDN w:val="0"/>
        <w:adjustRightInd w:val="0"/>
        <w:spacing w:before="240" w:line="276" w:lineRule="auto"/>
        <w:jc w:val="both"/>
        <w:rPr>
          <w:rFonts w:ascii="Arial" w:eastAsiaTheme="majorEastAsia" w:hAnsi="Arial" w:cs="Arial"/>
          <w:b/>
          <w:bCs/>
          <w:sz w:val="24"/>
          <w:szCs w:val="24"/>
        </w:rPr>
      </w:pPr>
      <w:r w:rsidRPr="00697E33">
        <w:rPr>
          <w:rFonts w:ascii="Arial" w:eastAsiaTheme="majorEastAsia" w:hAnsi="Arial" w:cs="Arial"/>
          <w:b/>
          <w:bCs/>
          <w:sz w:val="24"/>
          <w:szCs w:val="24"/>
        </w:rPr>
        <w:t>Tabla 47</w:t>
      </w:r>
    </w:p>
    <w:p w14:paraId="1C3CC38D" w14:textId="2148E022" w:rsidR="00355CE7" w:rsidRPr="00697E33" w:rsidRDefault="007A7751" w:rsidP="00022DB6">
      <w:pPr>
        <w:autoSpaceDE w:val="0"/>
        <w:autoSpaceDN w:val="0"/>
        <w:adjustRightInd w:val="0"/>
        <w:spacing w:after="0" w:line="276" w:lineRule="auto"/>
        <w:jc w:val="both"/>
        <w:rPr>
          <w:rFonts w:ascii="Arial" w:hAnsi="Arial" w:cs="Arial"/>
          <w:color w:val="000000" w:themeColor="text1"/>
          <w:sz w:val="24"/>
          <w:szCs w:val="24"/>
        </w:rPr>
      </w:pPr>
      <w:r w:rsidRPr="00697E33">
        <w:rPr>
          <w:rFonts w:ascii="Arial" w:hAnsi="Arial" w:cs="Arial"/>
          <w:sz w:val="24"/>
          <w:szCs w:val="24"/>
        </w:rPr>
        <w:t>Contratación vigencia 2022</w:t>
      </w:r>
    </w:p>
    <w:p w14:paraId="6A961395" w14:textId="77777777" w:rsidR="0049250B" w:rsidRPr="00022DB6" w:rsidRDefault="0049250B" w:rsidP="00022DB6">
      <w:pPr>
        <w:autoSpaceDE w:val="0"/>
        <w:autoSpaceDN w:val="0"/>
        <w:adjustRightInd w:val="0"/>
        <w:spacing w:after="0" w:line="276" w:lineRule="auto"/>
        <w:jc w:val="both"/>
        <w:rPr>
          <w:rFonts w:ascii="Arial" w:hAnsi="Arial" w:cs="Arial"/>
          <w:color w:val="000000" w:themeColor="text1"/>
          <w:sz w:val="20"/>
          <w:szCs w:val="20"/>
        </w:rPr>
      </w:pPr>
    </w:p>
    <w:tbl>
      <w:tblPr>
        <w:tblStyle w:val="Tablanormal11"/>
        <w:tblW w:w="0" w:type="auto"/>
        <w:jc w:val="center"/>
        <w:tblLook w:val="04A0" w:firstRow="1" w:lastRow="0" w:firstColumn="1" w:lastColumn="0" w:noHBand="0" w:noVBand="1"/>
      </w:tblPr>
      <w:tblGrid>
        <w:gridCol w:w="3823"/>
        <w:gridCol w:w="2551"/>
      </w:tblGrid>
      <w:tr w:rsidR="00B67AFC" w:rsidRPr="00022DB6" w14:paraId="1CE5887B" w14:textId="77777777" w:rsidTr="001862B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74" w:type="dxa"/>
            <w:gridSpan w:val="2"/>
            <w:noWrap/>
            <w:hideMark/>
          </w:tcPr>
          <w:p w14:paraId="2ABFD89B" w14:textId="083F54DF" w:rsidR="002F1025" w:rsidRPr="00022DB6" w:rsidRDefault="0041441F"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Vigencia fiscal 2022</w:t>
            </w:r>
          </w:p>
        </w:tc>
      </w:tr>
      <w:tr w:rsidR="00B67AFC" w:rsidRPr="00022DB6" w14:paraId="65DD4E68" w14:textId="77777777" w:rsidTr="001862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hideMark/>
          </w:tcPr>
          <w:p w14:paraId="2CB185D1" w14:textId="77777777"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color w:val="000000" w:themeColor="text1"/>
                <w:sz w:val="18"/>
                <w:szCs w:val="18"/>
              </w:rPr>
              <w:t xml:space="preserve">Modalidad de contratación </w:t>
            </w:r>
          </w:p>
        </w:tc>
        <w:tc>
          <w:tcPr>
            <w:tcW w:w="2551" w:type="dxa"/>
            <w:noWrap/>
            <w:hideMark/>
          </w:tcPr>
          <w:p w14:paraId="31676012"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18"/>
                <w:szCs w:val="18"/>
              </w:rPr>
            </w:pPr>
            <w:r w:rsidRPr="00022DB6">
              <w:rPr>
                <w:rFonts w:ascii="Arial" w:hAnsi="Arial" w:cs="Arial"/>
                <w:b/>
                <w:color w:val="000000" w:themeColor="text1"/>
                <w:sz w:val="18"/>
                <w:szCs w:val="18"/>
              </w:rPr>
              <w:t>Número de contratos</w:t>
            </w:r>
          </w:p>
        </w:tc>
      </w:tr>
      <w:tr w:rsidR="00B67AFC" w:rsidRPr="00022DB6" w14:paraId="08E1D077" w14:textId="77777777" w:rsidTr="001862B9">
        <w:trPr>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hideMark/>
          </w:tcPr>
          <w:p w14:paraId="7615CAA3" w14:textId="0F051F9A"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Mínima cuantía </w:t>
            </w:r>
          </w:p>
        </w:tc>
        <w:tc>
          <w:tcPr>
            <w:tcW w:w="2551" w:type="dxa"/>
            <w:noWrap/>
            <w:hideMark/>
          </w:tcPr>
          <w:p w14:paraId="3D0BCDC5"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10</w:t>
            </w:r>
          </w:p>
        </w:tc>
      </w:tr>
      <w:tr w:rsidR="00B67AFC" w:rsidRPr="00022DB6" w14:paraId="53C68023" w14:textId="77777777" w:rsidTr="001862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hideMark/>
          </w:tcPr>
          <w:p w14:paraId="5A072D29" w14:textId="529A051A"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Contratación directa</w:t>
            </w:r>
          </w:p>
        </w:tc>
        <w:tc>
          <w:tcPr>
            <w:tcW w:w="2551" w:type="dxa"/>
            <w:noWrap/>
            <w:hideMark/>
          </w:tcPr>
          <w:p w14:paraId="605C661E"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254</w:t>
            </w:r>
          </w:p>
        </w:tc>
      </w:tr>
      <w:tr w:rsidR="00B67AFC" w:rsidRPr="00022DB6" w14:paraId="61261A07" w14:textId="77777777" w:rsidTr="001862B9">
        <w:trPr>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hideMark/>
          </w:tcPr>
          <w:p w14:paraId="012EA67F" w14:textId="79C28C16"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Selección abreviada menor cuantía </w:t>
            </w:r>
          </w:p>
        </w:tc>
        <w:tc>
          <w:tcPr>
            <w:tcW w:w="2551" w:type="dxa"/>
            <w:noWrap/>
            <w:hideMark/>
          </w:tcPr>
          <w:p w14:paraId="75B5F933"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w:t>
            </w:r>
          </w:p>
        </w:tc>
      </w:tr>
      <w:tr w:rsidR="00B67AFC" w:rsidRPr="00022DB6" w14:paraId="4AFA321E" w14:textId="77777777" w:rsidTr="001862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tcPr>
          <w:p w14:paraId="0DC177B5" w14:textId="3785196F" w:rsidR="002F1025" w:rsidRPr="00022DB6" w:rsidRDefault="002F1025" w:rsidP="00022DB6">
            <w:pPr>
              <w:autoSpaceDE w:val="0"/>
              <w:autoSpaceDN w:val="0"/>
              <w:adjustRightInd w:val="0"/>
              <w:spacing w:line="276" w:lineRule="auto"/>
              <w:jc w:val="both"/>
              <w:rPr>
                <w:rFonts w:ascii="Arial" w:hAnsi="Arial" w:cs="Arial"/>
                <w:color w:val="000000" w:themeColor="text1"/>
                <w:sz w:val="18"/>
                <w:szCs w:val="18"/>
              </w:rPr>
            </w:pPr>
            <w:r w:rsidRPr="00022DB6">
              <w:rPr>
                <w:rFonts w:ascii="Arial" w:hAnsi="Arial" w:cs="Arial"/>
                <w:b w:val="0"/>
                <w:color w:val="000000" w:themeColor="text1"/>
                <w:sz w:val="18"/>
                <w:szCs w:val="18"/>
              </w:rPr>
              <w:t xml:space="preserve">Selección abreviada </w:t>
            </w:r>
            <w:r w:rsidR="0041441F" w:rsidRPr="00022DB6">
              <w:rPr>
                <w:rFonts w:ascii="Arial" w:hAnsi="Arial" w:cs="Arial"/>
                <w:b w:val="0"/>
                <w:color w:val="000000" w:themeColor="text1"/>
                <w:sz w:val="18"/>
                <w:szCs w:val="18"/>
              </w:rPr>
              <w:t>s</w:t>
            </w:r>
            <w:r w:rsidRPr="00022DB6">
              <w:rPr>
                <w:rFonts w:ascii="Arial" w:hAnsi="Arial" w:cs="Arial"/>
                <w:b w:val="0"/>
                <w:color w:val="000000" w:themeColor="text1"/>
                <w:sz w:val="18"/>
                <w:szCs w:val="18"/>
              </w:rPr>
              <w:t>ubasta inversa</w:t>
            </w:r>
          </w:p>
        </w:tc>
        <w:tc>
          <w:tcPr>
            <w:tcW w:w="2551" w:type="dxa"/>
            <w:noWrap/>
          </w:tcPr>
          <w:p w14:paraId="521A0337"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w:t>
            </w:r>
          </w:p>
        </w:tc>
      </w:tr>
      <w:tr w:rsidR="00B67AFC" w:rsidRPr="00022DB6" w14:paraId="41D7FEB3" w14:textId="77777777" w:rsidTr="001862B9">
        <w:trPr>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tcPr>
          <w:p w14:paraId="7B617A44" w14:textId="082D9177"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Selección abreviada </w:t>
            </w:r>
            <w:r w:rsidR="0041441F" w:rsidRPr="00022DB6">
              <w:rPr>
                <w:rFonts w:ascii="Arial" w:hAnsi="Arial" w:cs="Arial"/>
                <w:b w:val="0"/>
                <w:color w:val="000000" w:themeColor="text1"/>
                <w:sz w:val="18"/>
                <w:szCs w:val="18"/>
              </w:rPr>
              <w:t>a</w:t>
            </w:r>
            <w:r w:rsidRPr="00022DB6">
              <w:rPr>
                <w:rFonts w:ascii="Arial" w:hAnsi="Arial" w:cs="Arial"/>
                <w:b w:val="0"/>
                <w:color w:val="000000" w:themeColor="text1"/>
                <w:sz w:val="18"/>
                <w:szCs w:val="18"/>
              </w:rPr>
              <w:t>cuerdo marco precios</w:t>
            </w:r>
          </w:p>
        </w:tc>
        <w:tc>
          <w:tcPr>
            <w:tcW w:w="2551" w:type="dxa"/>
            <w:noWrap/>
          </w:tcPr>
          <w:p w14:paraId="659C8CF2"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20</w:t>
            </w:r>
          </w:p>
        </w:tc>
      </w:tr>
      <w:tr w:rsidR="00B67AFC" w:rsidRPr="00022DB6" w14:paraId="1A4391C1" w14:textId="77777777" w:rsidTr="001862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tcPr>
          <w:p w14:paraId="1652EA41" w14:textId="57324969"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Selección abreviada </w:t>
            </w:r>
            <w:r w:rsidR="0041441F" w:rsidRPr="00022DB6">
              <w:rPr>
                <w:rFonts w:ascii="Arial" w:hAnsi="Arial" w:cs="Arial"/>
                <w:b w:val="0"/>
                <w:color w:val="000000" w:themeColor="text1"/>
                <w:sz w:val="18"/>
                <w:szCs w:val="18"/>
              </w:rPr>
              <w:t>b</w:t>
            </w:r>
            <w:r w:rsidRPr="00022DB6">
              <w:rPr>
                <w:rFonts w:ascii="Arial" w:hAnsi="Arial" w:cs="Arial"/>
                <w:b w:val="0"/>
                <w:color w:val="000000" w:themeColor="text1"/>
                <w:sz w:val="18"/>
                <w:szCs w:val="18"/>
              </w:rPr>
              <w:t>olsa productos</w:t>
            </w:r>
          </w:p>
        </w:tc>
        <w:tc>
          <w:tcPr>
            <w:tcW w:w="2551" w:type="dxa"/>
            <w:noWrap/>
          </w:tcPr>
          <w:p w14:paraId="05F16F32" w14:textId="77777777" w:rsidR="002F1025" w:rsidRPr="00022DB6" w:rsidRDefault="002F10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w:t>
            </w:r>
          </w:p>
        </w:tc>
      </w:tr>
      <w:tr w:rsidR="00B67AFC" w:rsidRPr="00022DB6" w14:paraId="5D75C649" w14:textId="77777777" w:rsidTr="001862B9">
        <w:trPr>
          <w:trHeight w:val="300"/>
          <w:jc w:val="center"/>
        </w:trPr>
        <w:tc>
          <w:tcPr>
            <w:cnfStyle w:val="001000000000" w:firstRow="0" w:lastRow="0" w:firstColumn="1" w:lastColumn="0" w:oddVBand="0" w:evenVBand="0" w:oddHBand="0" w:evenHBand="0" w:firstRowFirstColumn="0" w:firstRowLastColumn="0" w:lastRowFirstColumn="0" w:lastRowLastColumn="0"/>
            <w:tcW w:w="3823" w:type="dxa"/>
            <w:noWrap/>
          </w:tcPr>
          <w:p w14:paraId="2D3B629F" w14:textId="77777777" w:rsidR="002F1025" w:rsidRPr="00022DB6" w:rsidRDefault="002F1025"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Concursos méritos </w:t>
            </w:r>
          </w:p>
        </w:tc>
        <w:tc>
          <w:tcPr>
            <w:tcW w:w="2551" w:type="dxa"/>
            <w:noWrap/>
          </w:tcPr>
          <w:p w14:paraId="5A432881" w14:textId="77777777" w:rsidR="002F1025" w:rsidRPr="00022DB6" w:rsidRDefault="002F10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0</w:t>
            </w:r>
          </w:p>
        </w:tc>
      </w:tr>
    </w:tbl>
    <w:p w14:paraId="40557D97" w14:textId="77777777" w:rsidR="002F1025" w:rsidRPr="00022DB6" w:rsidRDefault="002F1025" w:rsidP="00022DB6">
      <w:pPr>
        <w:autoSpaceDE w:val="0"/>
        <w:autoSpaceDN w:val="0"/>
        <w:adjustRightInd w:val="0"/>
        <w:spacing w:after="0" w:line="276" w:lineRule="auto"/>
        <w:jc w:val="both"/>
        <w:rPr>
          <w:rFonts w:ascii="Arial" w:hAnsi="Arial" w:cs="Arial"/>
          <w:sz w:val="24"/>
          <w:szCs w:val="20"/>
        </w:rPr>
      </w:pPr>
    </w:p>
    <w:p w14:paraId="02629023" w14:textId="3F37306A" w:rsidR="00EE5938" w:rsidRPr="00022DB6" w:rsidRDefault="00323AB2" w:rsidP="00022DB6">
      <w:pPr>
        <w:pStyle w:val="Heading3"/>
        <w:spacing w:line="276" w:lineRule="auto"/>
        <w:rPr>
          <w:rFonts w:ascii="Arial" w:hAnsi="Arial" w:cs="Arial"/>
          <w:color w:val="E84A27"/>
        </w:rPr>
      </w:pPr>
      <w:bookmarkStart w:id="28" w:name="_Toc108093782"/>
      <w:r w:rsidRPr="00022DB6">
        <w:rPr>
          <w:rFonts w:ascii="Arial" w:hAnsi="Arial" w:cs="Arial"/>
          <w:color w:val="E84A27"/>
        </w:rPr>
        <w:t>6</w:t>
      </w:r>
      <w:r w:rsidR="00DC5E5E" w:rsidRPr="00022DB6">
        <w:rPr>
          <w:rFonts w:ascii="Arial" w:hAnsi="Arial" w:cs="Arial"/>
          <w:color w:val="E84A27"/>
        </w:rPr>
        <w:t xml:space="preserve">.4 </w:t>
      </w:r>
      <w:r w:rsidR="00EE5938" w:rsidRPr="00022DB6">
        <w:rPr>
          <w:rFonts w:ascii="Arial" w:hAnsi="Arial" w:cs="Arial"/>
          <w:color w:val="E84A27"/>
        </w:rPr>
        <w:t>Créditos externos en ejecución</w:t>
      </w:r>
      <w:bookmarkEnd w:id="28"/>
    </w:p>
    <w:p w14:paraId="3FC02E33" w14:textId="77777777" w:rsidR="00074E6C" w:rsidRPr="00022DB6" w:rsidRDefault="00074E6C" w:rsidP="00022DB6">
      <w:pPr>
        <w:spacing w:line="276" w:lineRule="auto"/>
        <w:rPr>
          <w:rFonts w:ascii="Arial" w:hAnsi="Arial" w:cs="Arial"/>
          <w:sz w:val="20"/>
        </w:rPr>
      </w:pPr>
    </w:p>
    <w:p w14:paraId="06F297BC" w14:textId="411F197D" w:rsidR="00074E6C" w:rsidRPr="00022DB6" w:rsidRDefault="00074E6C" w:rsidP="00022DB6">
      <w:pPr>
        <w:spacing w:line="276" w:lineRule="auto"/>
        <w:rPr>
          <w:rFonts w:ascii="Arial" w:hAnsi="Arial" w:cs="Arial"/>
          <w:sz w:val="24"/>
          <w:szCs w:val="24"/>
        </w:rPr>
      </w:pPr>
      <w:r w:rsidRPr="00022DB6">
        <w:rPr>
          <w:rFonts w:ascii="Arial" w:hAnsi="Arial" w:cs="Arial"/>
          <w:sz w:val="24"/>
          <w:szCs w:val="24"/>
        </w:rPr>
        <w:t>El Ideam</w:t>
      </w:r>
      <w:r w:rsidR="0041441F" w:rsidRPr="00022DB6">
        <w:rPr>
          <w:rFonts w:ascii="Arial" w:hAnsi="Arial" w:cs="Arial"/>
          <w:sz w:val="24"/>
          <w:szCs w:val="24"/>
        </w:rPr>
        <w:t>,</w:t>
      </w:r>
      <w:r w:rsidRPr="00022DB6">
        <w:rPr>
          <w:rFonts w:ascii="Arial" w:hAnsi="Arial" w:cs="Arial"/>
          <w:sz w:val="24"/>
          <w:szCs w:val="24"/>
        </w:rPr>
        <w:t xml:space="preserve"> por su naturaleza jurídica</w:t>
      </w:r>
      <w:r w:rsidR="0041441F" w:rsidRPr="00022DB6">
        <w:rPr>
          <w:rFonts w:ascii="Arial" w:hAnsi="Arial" w:cs="Arial"/>
          <w:sz w:val="24"/>
          <w:szCs w:val="24"/>
        </w:rPr>
        <w:t>,</w:t>
      </w:r>
      <w:r w:rsidRPr="00022DB6">
        <w:rPr>
          <w:rFonts w:ascii="Arial" w:hAnsi="Arial" w:cs="Arial"/>
          <w:sz w:val="24"/>
          <w:szCs w:val="24"/>
        </w:rPr>
        <w:t xml:space="preserve"> NO tiene a cargo créditos externos.</w:t>
      </w:r>
    </w:p>
    <w:p w14:paraId="16C9361F" w14:textId="77777777" w:rsidR="00757C8F" w:rsidRPr="00022DB6" w:rsidRDefault="00757C8F" w:rsidP="00022DB6">
      <w:pPr>
        <w:pStyle w:val="Heading3"/>
        <w:spacing w:line="276" w:lineRule="auto"/>
        <w:rPr>
          <w:rFonts w:ascii="Arial" w:hAnsi="Arial" w:cs="Arial"/>
          <w:color w:val="E84A27"/>
          <w:sz w:val="20"/>
        </w:rPr>
      </w:pPr>
    </w:p>
    <w:p w14:paraId="189E3E74" w14:textId="5574516E" w:rsidR="00DC5E5E" w:rsidRPr="00022DB6" w:rsidRDefault="00323AB2" w:rsidP="00022DB6">
      <w:pPr>
        <w:pStyle w:val="Heading3"/>
        <w:spacing w:line="276" w:lineRule="auto"/>
        <w:rPr>
          <w:rFonts w:ascii="Arial" w:hAnsi="Arial" w:cs="Arial"/>
          <w:color w:val="E84A27"/>
        </w:rPr>
      </w:pPr>
      <w:bookmarkStart w:id="29" w:name="_Toc108093783"/>
      <w:r w:rsidRPr="00022DB6">
        <w:rPr>
          <w:rFonts w:ascii="Arial" w:hAnsi="Arial" w:cs="Arial"/>
          <w:color w:val="E84A27"/>
        </w:rPr>
        <w:t>6</w:t>
      </w:r>
      <w:r w:rsidR="00DC5E5E" w:rsidRPr="00022DB6">
        <w:rPr>
          <w:rFonts w:ascii="Arial" w:hAnsi="Arial" w:cs="Arial"/>
          <w:color w:val="E84A27"/>
        </w:rPr>
        <w:t>.5 Anteproyecto de presupuesto 2023</w:t>
      </w:r>
      <w:bookmarkEnd w:id="29"/>
    </w:p>
    <w:p w14:paraId="7BC23EAC" w14:textId="65EB342F" w:rsidR="00B051D0" w:rsidRPr="00022DB6" w:rsidRDefault="00B051D0" w:rsidP="00022DB6">
      <w:pPr>
        <w:spacing w:line="276" w:lineRule="auto"/>
        <w:rPr>
          <w:rFonts w:ascii="Arial" w:hAnsi="Arial" w:cs="Arial"/>
          <w:sz w:val="20"/>
        </w:rPr>
      </w:pPr>
    </w:p>
    <w:p w14:paraId="3C0A9947" w14:textId="77777777" w:rsidR="00460FFE" w:rsidRPr="00022DB6" w:rsidRDefault="00714D06" w:rsidP="00022DB6">
      <w:pPr>
        <w:spacing w:before="240" w:after="240" w:line="276" w:lineRule="auto"/>
        <w:jc w:val="both"/>
        <w:rPr>
          <w:rFonts w:ascii="Arial" w:hAnsi="Arial" w:cs="Arial"/>
          <w:sz w:val="24"/>
          <w:szCs w:val="24"/>
        </w:rPr>
      </w:pPr>
      <w:r w:rsidRPr="00022DB6">
        <w:rPr>
          <w:rFonts w:ascii="Arial" w:hAnsi="Arial" w:cs="Arial"/>
          <w:sz w:val="24"/>
          <w:szCs w:val="24"/>
        </w:rPr>
        <w:t>La entidad, de acuerdo a las indicaciones dadas por la circular No 07 del Ministerio de Hacienda, realizó la programación de los recursos de los presupuestos de funcionamiento e inversión, que permitan el cumplimiento de las metas institucionales, asimismo el contar con los insumos básicos que permitan la ope</w:t>
      </w:r>
      <w:r w:rsidR="007A7751" w:rsidRPr="00022DB6">
        <w:rPr>
          <w:rFonts w:ascii="Arial" w:hAnsi="Arial" w:cs="Arial"/>
          <w:sz w:val="24"/>
          <w:szCs w:val="24"/>
        </w:rPr>
        <w:t>ración de todos los servicios. D</w:t>
      </w:r>
      <w:r w:rsidRPr="00022DB6">
        <w:rPr>
          <w:rFonts w:ascii="Arial" w:hAnsi="Arial" w:cs="Arial"/>
          <w:sz w:val="24"/>
          <w:szCs w:val="24"/>
        </w:rPr>
        <w:t>entro del documento consolidado se incluyó adicionalmente aquellas n</w:t>
      </w:r>
      <w:r w:rsidR="007A7751" w:rsidRPr="00022DB6">
        <w:rPr>
          <w:rFonts w:ascii="Arial" w:hAnsi="Arial" w:cs="Arial"/>
          <w:sz w:val="24"/>
          <w:szCs w:val="24"/>
        </w:rPr>
        <w:t>ecesidades que requiere el Ideam</w:t>
      </w:r>
      <w:r w:rsidRPr="00022DB6">
        <w:rPr>
          <w:rFonts w:ascii="Arial" w:hAnsi="Arial" w:cs="Arial"/>
          <w:sz w:val="24"/>
          <w:szCs w:val="24"/>
        </w:rPr>
        <w:t>, para cumplir con las responsabilidades en el marco de los CONPES, adecuación de los centros regionales y demás que fortalezcan la adecuada gestión d</w:t>
      </w:r>
      <w:r w:rsidR="007A7751" w:rsidRPr="00022DB6">
        <w:rPr>
          <w:rFonts w:ascii="Arial" w:hAnsi="Arial" w:cs="Arial"/>
          <w:sz w:val="24"/>
          <w:szCs w:val="24"/>
        </w:rPr>
        <w:t xml:space="preserve">e la misionalidad de la entidad y garanticen su operación 7/24. </w:t>
      </w:r>
    </w:p>
    <w:p w14:paraId="6445B35F" w14:textId="7310696D" w:rsidR="00460FFE" w:rsidRPr="00022DB6" w:rsidRDefault="00460FFE" w:rsidP="00022DB6">
      <w:pPr>
        <w:spacing w:before="240" w:after="240" w:line="276" w:lineRule="auto"/>
        <w:jc w:val="both"/>
        <w:rPr>
          <w:rFonts w:ascii="Arial" w:hAnsi="Arial" w:cs="Arial"/>
          <w:sz w:val="24"/>
          <w:szCs w:val="24"/>
        </w:rPr>
      </w:pPr>
      <w:r w:rsidRPr="00022DB6">
        <w:rPr>
          <w:rFonts w:ascii="Arial" w:hAnsi="Arial" w:cs="Arial"/>
          <w:sz w:val="24"/>
          <w:szCs w:val="24"/>
        </w:rPr>
        <w:t>En resumen, la solicitud de recursos que se programó, para las necesidades de funcionamiento se requiere de un monto de 59.7 mil millones de pesos y de los recursos de inversión un monto de 28.3 mil millones de pesos, asimismo se indica que en las necesidades que permitan contar con I</w:t>
      </w:r>
      <w:r w:rsidR="00585ADE" w:rsidRPr="00022DB6">
        <w:rPr>
          <w:rFonts w:ascii="Arial" w:hAnsi="Arial" w:cs="Arial"/>
          <w:sz w:val="24"/>
          <w:szCs w:val="24"/>
        </w:rPr>
        <w:t>deam</w:t>
      </w:r>
      <w:r w:rsidRPr="00022DB6">
        <w:rPr>
          <w:rFonts w:ascii="Arial" w:hAnsi="Arial" w:cs="Arial"/>
          <w:sz w:val="24"/>
          <w:szCs w:val="24"/>
        </w:rPr>
        <w:t xml:space="preserve"> ideal se requieren de $78.3 mil millones, teniendo como líneas estratégicas las siguientes temáticas:</w:t>
      </w:r>
    </w:p>
    <w:p w14:paraId="60FF2C09" w14:textId="77777777" w:rsidR="00460FFE" w:rsidRPr="00022DB6" w:rsidRDefault="00460FFE" w:rsidP="00022DB6">
      <w:pPr>
        <w:spacing w:before="240" w:after="240" w:line="276" w:lineRule="auto"/>
        <w:jc w:val="both"/>
        <w:rPr>
          <w:rFonts w:ascii="Arial" w:hAnsi="Arial" w:cs="Arial"/>
          <w:sz w:val="24"/>
          <w:szCs w:val="24"/>
        </w:rPr>
      </w:pPr>
      <w:r w:rsidRPr="00022DB6">
        <w:rPr>
          <w:rFonts w:ascii="Arial" w:hAnsi="Arial" w:cs="Arial"/>
          <w:sz w:val="24"/>
          <w:szCs w:val="24"/>
        </w:rPr>
        <w:t>1.</w:t>
      </w:r>
      <w:r w:rsidRPr="00022DB6">
        <w:rPr>
          <w:rFonts w:ascii="Arial" w:hAnsi="Arial" w:cs="Arial"/>
          <w:sz w:val="24"/>
          <w:szCs w:val="24"/>
        </w:rPr>
        <w:tab/>
        <w:t>15.381 millones de pesos faltantes para complementar el financiamiento de los CONPES y CONPES NDC.</w:t>
      </w:r>
    </w:p>
    <w:p w14:paraId="38493E05" w14:textId="197777A4" w:rsidR="00460FFE" w:rsidRPr="00022DB6" w:rsidRDefault="00460FFE" w:rsidP="00022DB6">
      <w:pPr>
        <w:spacing w:before="240" w:after="240" w:line="276" w:lineRule="auto"/>
        <w:jc w:val="both"/>
        <w:rPr>
          <w:rFonts w:ascii="Arial" w:hAnsi="Arial" w:cs="Arial"/>
          <w:sz w:val="24"/>
          <w:szCs w:val="24"/>
        </w:rPr>
      </w:pPr>
      <w:r w:rsidRPr="00022DB6">
        <w:rPr>
          <w:rFonts w:ascii="Arial" w:hAnsi="Arial" w:cs="Arial"/>
          <w:sz w:val="24"/>
          <w:szCs w:val="24"/>
        </w:rPr>
        <w:lastRenderedPageBreak/>
        <w:t>2.</w:t>
      </w:r>
      <w:r w:rsidRPr="00022DB6">
        <w:rPr>
          <w:rFonts w:ascii="Arial" w:hAnsi="Arial" w:cs="Arial"/>
          <w:sz w:val="24"/>
          <w:szCs w:val="24"/>
        </w:rPr>
        <w:tab/>
        <w:t xml:space="preserve">19.954 millones de pesos faltantes para avanzar en la </w:t>
      </w:r>
      <w:r w:rsidR="00585ADE">
        <w:rPr>
          <w:rFonts w:ascii="Arial" w:hAnsi="Arial" w:cs="Arial"/>
          <w:sz w:val="24"/>
          <w:szCs w:val="24"/>
        </w:rPr>
        <w:t>c</w:t>
      </w:r>
      <w:r w:rsidRPr="00022DB6">
        <w:rPr>
          <w:rFonts w:ascii="Arial" w:hAnsi="Arial" w:cs="Arial"/>
          <w:sz w:val="24"/>
          <w:szCs w:val="24"/>
        </w:rPr>
        <w:t xml:space="preserve">ontribución al desarrollo de los pronósticos regionales </w:t>
      </w:r>
    </w:p>
    <w:p w14:paraId="6CDD1D1B" w14:textId="7A77C881" w:rsidR="00460FFE" w:rsidRPr="00022DB6" w:rsidRDefault="00460FFE" w:rsidP="00022DB6">
      <w:pPr>
        <w:spacing w:before="240" w:after="240" w:line="276" w:lineRule="auto"/>
        <w:jc w:val="both"/>
        <w:rPr>
          <w:rFonts w:ascii="Arial" w:hAnsi="Arial" w:cs="Arial"/>
          <w:sz w:val="24"/>
          <w:szCs w:val="24"/>
        </w:rPr>
      </w:pPr>
      <w:r w:rsidRPr="00022DB6">
        <w:rPr>
          <w:rFonts w:ascii="Arial" w:hAnsi="Arial" w:cs="Arial"/>
          <w:sz w:val="24"/>
          <w:szCs w:val="24"/>
        </w:rPr>
        <w:t>3.</w:t>
      </w:r>
      <w:r w:rsidRPr="00022DB6">
        <w:rPr>
          <w:rFonts w:ascii="Arial" w:hAnsi="Arial" w:cs="Arial"/>
          <w:sz w:val="24"/>
          <w:szCs w:val="24"/>
        </w:rPr>
        <w:tab/>
        <w:t xml:space="preserve">6.830 millones de pesos faltantes para avanzar en la </w:t>
      </w:r>
      <w:r w:rsidR="00585ADE">
        <w:rPr>
          <w:rFonts w:ascii="Arial" w:hAnsi="Arial" w:cs="Arial"/>
          <w:sz w:val="24"/>
          <w:szCs w:val="24"/>
        </w:rPr>
        <w:t>c</w:t>
      </w:r>
      <w:r w:rsidRPr="00022DB6">
        <w:rPr>
          <w:rFonts w:ascii="Arial" w:hAnsi="Arial" w:cs="Arial"/>
          <w:sz w:val="24"/>
          <w:szCs w:val="24"/>
        </w:rPr>
        <w:t>ontribución al desarrollo del monitoreo y seguimiento a los ecosistemas de la alta montaña, y al fenómeno de sequias a nivel nacional.</w:t>
      </w:r>
    </w:p>
    <w:p w14:paraId="0D6E836F" w14:textId="79B28619" w:rsidR="00460FFE" w:rsidRPr="00022DB6" w:rsidRDefault="00460FFE" w:rsidP="00022DB6">
      <w:pPr>
        <w:spacing w:before="240" w:after="240" w:line="276" w:lineRule="auto"/>
        <w:jc w:val="both"/>
        <w:rPr>
          <w:rFonts w:ascii="Arial" w:hAnsi="Arial" w:cs="Arial"/>
          <w:sz w:val="24"/>
          <w:szCs w:val="24"/>
        </w:rPr>
      </w:pPr>
      <w:r w:rsidRPr="00022DB6">
        <w:rPr>
          <w:rFonts w:ascii="Arial" w:hAnsi="Arial" w:cs="Arial"/>
          <w:sz w:val="24"/>
          <w:szCs w:val="24"/>
        </w:rPr>
        <w:t>4.</w:t>
      </w:r>
      <w:r w:rsidRPr="00022DB6">
        <w:rPr>
          <w:rFonts w:ascii="Arial" w:hAnsi="Arial" w:cs="Arial"/>
          <w:sz w:val="24"/>
          <w:szCs w:val="24"/>
        </w:rPr>
        <w:tab/>
        <w:t>28.372 millones de pesos, para consolidar la planta global y necesidades de arquitectura empresarial.</w:t>
      </w:r>
    </w:p>
    <w:p w14:paraId="660238AF" w14:textId="26B53F53" w:rsidR="007A7751" w:rsidRPr="00022DB6" w:rsidRDefault="007A7751" w:rsidP="00022DB6">
      <w:pPr>
        <w:spacing w:line="276" w:lineRule="auto"/>
        <w:rPr>
          <w:rFonts w:ascii="Arial" w:hAnsi="Arial" w:cs="Arial"/>
          <w:sz w:val="20"/>
          <w:szCs w:val="20"/>
        </w:rPr>
      </w:pPr>
      <w:r w:rsidRPr="00022DB6">
        <w:rPr>
          <w:rFonts w:ascii="Arial" w:hAnsi="Arial" w:cs="Arial"/>
          <w:sz w:val="20"/>
          <w:szCs w:val="20"/>
        </w:rPr>
        <w:br w:type="page"/>
      </w:r>
    </w:p>
    <w:p w14:paraId="78CAA192" w14:textId="57E33B6F" w:rsidR="00FD650F" w:rsidRPr="00022DB6" w:rsidRDefault="00FD650F" w:rsidP="003619DB">
      <w:pPr>
        <w:pStyle w:val="Heading2"/>
        <w:numPr>
          <w:ilvl w:val="0"/>
          <w:numId w:val="1"/>
        </w:numPr>
        <w:spacing w:line="276" w:lineRule="auto"/>
        <w:rPr>
          <w:rFonts w:ascii="Arial" w:hAnsi="Arial" w:cs="Arial"/>
          <w:color w:val="DB5030"/>
        </w:rPr>
      </w:pPr>
      <w:bookmarkStart w:id="30" w:name="_Toc108093784"/>
      <w:r w:rsidRPr="00022DB6">
        <w:rPr>
          <w:rFonts w:ascii="Arial" w:hAnsi="Arial" w:cs="Arial"/>
          <w:color w:val="DB5030"/>
        </w:rPr>
        <w:lastRenderedPageBreak/>
        <w:t>PROGRAMAS, ESTUDIO</w:t>
      </w:r>
      <w:r w:rsidR="00AB1402" w:rsidRPr="00022DB6">
        <w:rPr>
          <w:rFonts w:ascii="Arial" w:hAnsi="Arial" w:cs="Arial"/>
          <w:color w:val="DB5030"/>
        </w:rPr>
        <w:t>S, PROYECTOS Y OBRAS P</w:t>
      </w:r>
      <w:r w:rsidR="00FD6BC8" w:rsidRPr="00022DB6">
        <w:rPr>
          <w:rFonts w:ascii="Arial" w:hAnsi="Arial" w:cs="Arial"/>
          <w:color w:val="DB5030"/>
        </w:rPr>
        <w:t>Ú</w:t>
      </w:r>
      <w:r w:rsidR="00AB1402" w:rsidRPr="00022DB6">
        <w:rPr>
          <w:rFonts w:ascii="Arial" w:hAnsi="Arial" w:cs="Arial"/>
          <w:color w:val="DB5030"/>
        </w:rPr>
        <w:t>BLICAS</w:t>
      </w:r>
      <w:bookmarkEnd w:id="30"/>
    </w:p>
    <w:p w14:paraId="436C0769" w14:textId="77777777" w:rsidR="00D47942" w:rsidRPr="00022DB6" w:rsidRDefault="00D47942" w:rsidP="00022DB6">
      <w:pPr>
        <w:spacing w:line="276" w:lineRule="auto"/>
        <w:rPr>
          <w:rFonts w:ascii="Arial" w:hAnsi="Arial" w:cs="Arial"/>
        </w:rPr>
      </w:pPr>
    </w:p>
    <w:p w14:paraId="10A55255" w14:textId="557D1E1D" w:rsidR="00FD650F" w:rsidRPr="00022DB6" w:rsidRDefault="00161983" w:rsidP="00022DB6">
      <w:pPr>
        <w:autoSpaceDE w:val="0"/>
        <w:autoSpaceDN w:val="0"/>
        <w:adjustRightInd w:val="0"/>
        <w:spacing w:after="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El Ideam, relaciona para cada una de las vigencias fiscales que abarco el periodo los programas, estudios y proyectos de acuerdo a su naturaleza jurídica y en cumplimiento de su misionalidad. </w:t>
      </w:r>
    </w:p>
    <w:p w14:paraId="315436C2" w14:textId="77777777" w:rsidR="00FD650F" w:rsidRPr="00022DB6" w:rsidRDefault="00FD650F" w:rsidP="00022DB6">
      <w:pPr>
        <w:autoSpaceDE w:val="0"/>
        <w:autoSpaceDN w:val="0"/>
        <w:adjustRightInd w:val="0"/>
        <w:spacing w:after="0" w:line="276" w:lineRule="auto"/>
        <w:jc w:val="both"/>
        <w:rPr>
          <w:rFonts w:ascii="Arial" w:hAnsi="Arial" w:cs="Arial"/>
          <w:sz w:val="20"/>
          <w:szCs w:val="20"/>
        </w:rPr>
      </w:pPr>
    </w:p>
    <w:p w14:paraId="63BCB292" w14:textId="7F0AE1D4" w:rsidR="00FD650F" w:rsidRPr="00022DB6" w:rsidRDefault="00FD650F" w:rsidP="00022DB6">
      <w:pPr>
        <w:pStyle w:val="Heading3"/>
        <w:numPr>
          <w:ilvl w:val="0"/>
          <w:numId w:val="2"/>
        </w:numPr>
        <w:spacing w:line="276" w:lineRule="auto"/>
        <w:rPr>
          <w:rFonts w:ascii="Arial" w:hAnsi="Arial" w:cs="Arial"/>
          <w:color w:val="FF8764"/>
        </w:rPr>
      </w:pPr>
      <w:bookmarkStart w:id="31" w:name="_Toc108093785"/>
      <w:r w:rsidRPr="00022DB6">
        <w:rPr>
          <w:rFonts w:ascii="Arial" w:hAnsi="Arial" w:cs="Arial"/>
          <w:color w:val="FF8764"/>
        </w:rPr>
        <w:t>Programas</w:t>
      </w:r>
      <w:bookmarkEnd w:id="31"/>
    </w:p>
    <w:p w14:paraId="5DC20251" w14:textId="77777777" w:rsidR="00D47942" w:rsidRPr="00022DB6" w:rsidRDefault="00D47942" w:rsidP="00022DB6">
      <w:pPr>
        <w:spacing w:line="276" w:lineRule="auto"/>
        <w:rPr>
          <w:rFonts w:ascii="Arial" w:hAnsi="Arial" w:cs="Arial"/>
        </w:rPr>
      </w:pPr>
    </w:p>
    <w:p w14:paraId="036E7B7D" w14:textId="611C67DE" w:rsidR="00D47942" w:rsidRPr="00022DB6" w:rsidRDefault="00161983" w:rsidP="00022DB6">
      <w:pPr>
        <w:spacing w:line="276" w:lineRule="auto"/>
        <w:jc w:val="both"/>
        <w:rPr>
          <w:rFonts w:ascii="Arial" w:hAnsi="Arial" w:cs="Arial"/>
          <w:sz w:val="24"/>
          <w:szCs w:val="24"/>
        </w:rPr>
      </w:pPr>
      <w:r w:rsidRPr="00022DB6">
        <w:rPr>
          <w:rFonts w:ascii="Arial" w:hAnsi="Arial" w:cs="Arial"/>
          <w:sz w:val="24"/>
          <w:szCs w:val="24"/>
        </w:rPr>
        <w:t xml:space="preserve">Dada la naturaleza jurídica del Ideam, no desarrolla programas ni estrategias de este tipo, estas iniciativas son de carácter sectorial y liderados por el representante, en este caso el Ministerio de Ambiente y Desarrollo Sostenible. </w:t>
      </w:r>
    </w:p>
    <w:p w14:paraId="7AE35839" w14:textId="77777777" w:rsidR="00B608B5" w:rsidRPr="00022DB6" w:rsidRDefault="00B608B5" w:rsidP="00022DB6">
      <w:pPr>
        <w:autoSpaceDE w:val="0"/>
        <w:autoSpaceDN w:val="0"/>
        <w:adjustRightInd w:val="0"/>
        <w:spacing w:after="0" w:line="276" w:lineRule="auto"/>
        <w:jc w:val="both"/>
        <w:rPr>
          <w:rFonts w:ascii="Arial" w:hAnsi="Arial" w:cs="Arial"/>
          <w:sz w:val="20"/>
          <w:szCs w:val="20"/>
        </w:rPr>
      </w:pPr>
    </w:p>
    <w:p w14:paraId="2797C204" w14:textId="77777777" w:rsidR="009203F1" w:rsidRPr="00022DB6" w:rsidRDefault="00FD650F" w:rsidP="00022DB6">
      <w:pPr>
        <w:pStyle w:val="Heading3"/>
        <w:numPr>
          <w:ilvl w:val="0"/>
          <w:numId w:val="2"/>
        </w:numPr>
        <w:spacing w:line="276" w:lineRule="auto"/>
        <w:rPr>
          <w:rFonts w:ascii="Arial" w:hAnsi="Arial" w:cs="Arial"/>
          <w:color w:val="FF8764"/>
        </w:rPr>
      </w:pPr>
      <w:bookmarkStart w:id="32" w:name="_Toc108093786"/>
      <w:r w:rsidRPr="00022DB6">
        <w:rPr>
          <w:rFonts w:ascii="Arial" w:hAnsi="Arial" w:cs="Arial"/>
          <w:color w:val="FF8764"/>
        </w:rPr>
        <w:t>Estudios</w:t>
      </w:r>
      <w:bookmarkEnd w:id="32"/>
    </w:p>
    <w:p w14:paraId="786C0A05" w14:textId="77777777" w:rsidR="00161983" w:rsidRPr="00022DB6" w:rsidRDefault="00161983" w:rsidP="00022DB6">
      <w:pPr>
        <w:spacing w:line="276" w:lineRule="auto"/>
        <w:rPr>
          <w:rFonts w:ascii="Arial" w:hAnsi="Arial" w:cs="Arial"/>
        </w:rPr>
      </w:pPr>
    </w:p>
    <w:p w14:paraId="21F4A990" w14:textId="77777777" w:rsidR="003642B8" w:rsidRDefault="00161983" w:rsidP="00022DB6">
      <w:pPr>
        <w:spacing w:line="276" w:lineRule="auto"/>
        <w:jc w:val="both"/>
        <w:rPr>
          <w:rFonts w:ascii="Arial" w:hAnsi="Arial" w:cs="Arial"/>
          <w:sz w:val="24"/>
          <w:szCs w:val="24"/>
        </w:rPr>
      </w:pPr>
      <w:r w:rsidRPr="00022DB6">
        <w:rPr>
          <w:rFonts w:ascii="Arial" w:hAnsi="Arial" w:cs="Arial"/>
          <w:sz w:val="24"/>
          <w:szCs w:val="24"/>
        </w:rPr>
        <w:t xml:space="preserve">El Ideam, realiza estudios asociados al cumplimiento de su misionalidad. </w:t>
      </w:r>
    </w:p>
    <w:p w14:paraId="63C959ED" w14:textId="3E0A86BE" w:rsidR="00161983" w:rsidRDefault="00161983" w:rsidP="00022DB6">
      <w:pPr>
        <w:spacing w:line="276" w:lineRule="auto"/>
        <w:jc w:val="both"/>
        <w:rPr>
          <w:rFonts w:ascii="Arial" w:hAnsi="Arial" w:cs="Arial"/>
          <w:sz w:val="24"/>
          <w:szCs w:val="24"/>
        </w:rPr>
      </w:pPr>
      <w:r w:rsidRPr="00022DB6">
        <w:rPr>
          <w:rFonts w:ascii="Arial" w:hAnsi="Arial" w:cs="Arial"/>
          <w:sz w:val="24"/>
          <w:szCs w:val="24"/>
        </w:rPr>
        <w:t xml:space="preserve">A continuación, se relacionan a través los estudios realizados, de acuerdo a la descripción (Tablas 48, 49, 50 y 51). Se aclara que durante la vigencia 2018 no se realizaron estudios. </w:t>
      </w:r>
    </w:p>
    <w:p w14:paraId="34DFF746" w14:textId="77777777" w:rsidR="003642B8" w:rsidRPr="00022DB6" w:rsidRDefault="003642B8" w:rsidP="00022DB6">
      <w:pPr>
        <w:spacing w:line="276" w:lineRule="auto"/>
        <w:jc w:val="both"/>
        <w:rPr>
          <w:rFonts w:ascii="Arial" w:hAnsi="Arial" w:cs="Arial"/>
          <w:sz w:val="24"/>
          <w:szCs w:val="24"/>
        </w:rPr>
      </w:pPr>
    </w:p>
    <w:p w14:paraId="70E19173" w14:textId="549E798E" w:rsidR="00161983" w:rsidRPr="003642B8"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3642B8">
        <w:rPr>
          <w:rFonts w:ascii="Arial" w:eastAsiaTheme="majorEastAsia" w:hAnsi="Arial" w:cs="Arial"/>
          <w:b/>
          <w:bCs/>
          <w:sz w:val="24"/>
          <w:szCs w:val="24"/>
        </w:rPr>
        <w:t>Tabla 48</w:t>
      </w:r>
    </w:p>
    <w:p w14:paraId="16612958" w14:textId="6F9AA6BD" w:rsidR="00FD650F" w:rsidRPr="003642B8" w:rsidRDefault="00161983" w:rsidP="00022DB6">
      <w:pPr>
        <w:autoSpaceDE w:val="0"/>
        <w:autoSpaceDN w:val="0"/>
        <w:adjustRightInd w:val="0"/>
        <w:spacing w:after="0" w:line="276" w:lineRule="auto"/>
        <w:jc w:val="both"/>
        <w:rPr>
          <w:rFonts w:ascii="Arial" w:hAnsi="Arial" w:cs="Arial"/>
          <w:i/>
          <w:iCs/>
          <w:sz w:val="24"/>
          <w:szCs w:val="24"/>
        </w:rPr>
      </w:pPr>
      <w:r w:rsidRPr="003642B8">
        <w:rPr>
          <w:rFonts w:ascii="Arial" w:hAnsi="Arial" w:cs="Arial"/>
          <w:i/>
          <w:iCs/>
          <w:sz w:val="24"/>
          <w:szCs w:val="24"/>
        </w:rPr>
        <w:t>Estudios Ideam vigencia 2019</w:t>
      </w:r>
    </w:p>
    <w:p w14:paraId="01768A4E" w14:textId="77777777" w:rsidR="009C112D" w:rsidRPr="00022DB6" w:rsidRDefault="009C112D" w:rsidP="00022DB6">
      <w:pPr>
        <w:spacing w:line="276" w:lineRule="auto"/>
        <w:rPr>
          <w:rFonts w:ascii="Arial" w:hAnsi="Arial" w:cs="Arial"/>
        </w:rPr>
      </w:pPr>
    </w:p>
    <w:tbl>
      <w:tblPr>
        <w:tblStyle w:val="PlainTable1"/>
        <w:tblW w:w="0" w:type="auto"/>
        <w:tblInd w:w="0" w:type="dxa"/>
        <w:tblLook w:val="04A0" w:firstRow="1" w:lastRow="0" w:firstColumn="1" w:lastColumn="0" w:noHBand="0" w:noVBand="1"/>
      </w:tblPr>
      <w:tblGrid>
        <w:gridCol w:w="1594"/>
        <w:gridCol w:w="2335"/>
        <w:gridCol w:w="1410"/>
        <w:gridCol w:w="1145"/>
        <w:gridCol w:w="1015"/>
        <w:gridCol w:w="1329"/>
      </w:tblGrid>
      <w:tr w:rsidR="00B67AFC" w:rsidRPr="00022DB6" w14:paraId="75B3F24B" w14:textId="77777777" w:rsidTr="00161983">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94"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5C7902E" w14:textId="4E62491A" w:rsidR="009C112D" w:rsidRPr="00022DB6" w:rsidRDefault="009C112D"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Denominación</w:t>
            </w:r>
          </w:p>
        </w:tc>
        <w:tc>
          <w:tcPr>
            <w:tcW w:w="2335"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CAA9E1A" w14:textId="77777777" w:rsidR="009C112D" w:rsidRPr="00022DB6" w:rsidRDefault="009C112D"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Descripción</w:t>
            </w:r>
          </w:p>
        </w:tc>
        <w:tc>
          <w:tcPr>
            <w:tcW w:w="3570"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803C84" w14:textId="77777777" w:rsidR="009C112D" w:rsidRPr="00022DB6" w:rsidRDefault="009C112D" w:rsidP="003642B8">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Estado</w:t>
            </w:r>
          </w:p>
        </w:tc>
        <w:tc>
          <w:tcPr>
            <w:tcW w:w="1329"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9E4B1B" w14:textId="77777777" w:rsidR="009C112D" w:rsidRPr="00022DB6" w:rsidRDefault="009C112D"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asignado</w:t>
            </w:r>
          </w:p>
        </w:tc>
      </w:tr>
      <w:tr w:rsidR="00B67AFC" w:rsidRPr="00022DB6" w14:paraId="09AD0284" w14:textId="77777777" w:rsidTr="009C112D">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3631CE3" w14:textId="77777777" w:rsidR="009C112D" w:rsidRPr="00022DB6" w:rsidRDefault="009C112D" w:rsidP="00022DB6">
            <w:pPr>
              <w:spacing w:line="276" w:lineRule="auto"/>
              <w:rPr>
                <w:rFonts w:ascii="Arial" w:hAnsi="Arial" w:cs="Arial"/>
                <w:color w:val="000000" w:themeColor="text1"/>
                <w:sz w:val="18"/>
                <w:szCs w:val="18"/>
              </w:rPr>
            </w:pPr>
          </w:p>
        </w:tc>
        <w:tc>
          <w:tcPr>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C57EAD5" w14:textId="77777777" w:rsidR="009C112D" w:rsidRPr="00022DB6" w:rsidRDefault="009C112D"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c>
          <w:tcPr>
            <w:tcW w:w="1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D8DA53"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Ejecutado</w:t>
            </w:r>
          </w:p>
        </w:tc>
        <w:tc>
          <w:tcPr>
            <w:tcW w:w="11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3C800A" w14:textId="77777777" w:rsidR="009C112D" w:rsidRPr="00022DB6" w:rsidRDefault="009C112D"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de ejecución</w:t>
            </w:r>
          </w:p>
        </w:tc>
        <w:tc>
          <w:tcPr>
            <w:tcW w:w="10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08C9F7" w14:textId="77777777" w:rsidR="009C112D" w:rsidRPr="00022DB6" w:rsidRDefault="009C112D"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En proceso</w:t>
            </w:r>
          </w:p>
        </w:tc>
        <w:tc>
          <w:tcPr>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138C366" w14:textId="77777777" w:rsidR="009C112D" w:rsidRPr="00022DB6" w:rsidRDefault="009C112D"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r>
      <w:tr w:rsidR="00B67AFC" w:rsidRPr="00022DB6" w14:paraId="179F641B" w14:textId="77777777" w:rsidTr="009C112D">
        <w:trPr>
          <w:trHeight w:val="405"/>
        </w:trPr>
        <w:tc>
          <w:tcPr>
            <w:cnfStyle w:val="001000000000" w:firstRow="0" w:lastRow="0" w:firstColumn="1" w:lastColumn="0" w:oddVBand="0" w:evenVBand="0" w:oddHBand="0" w:evenHBand="0" w:firstRowFirstColumn="0" w:firstRowLastColumn="0" w:lastRowFirstColumn="0" w:lastRowLastColumn="0"/>
            <w:tcW w:w="8828" w:type="dxa"/>
            <w:gridSpan w:val="6"/>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4628FE" w14:textId="4EDD3C30" w:rsidR="009C112D" w:rsidRPr="00022DB6" w:rsidRDefault="00A6081E"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 xml:space="preserve">Vigencia fiscal </w:t>
            </w:r>
            <w:r w:rsidR="009C112D" w:rsidRPr="00022DB6">
              <w:rPr>
                <w:rFonts w:ascii="Arial" w:hAnsi="Arial" w:cs="Arial"/>
                <w:color w:val="000000" w:themeColor="text1"/>
                <w:sz w:val="18"/>
                <w:szCs w:val="18"/>
              </w:rPr>
              <w:t>2019</w:t>
            </w:r>
          </w:p>
        </w:tc>
      </w:tr>
      <w:tr w:rsidR="00B67AFC" w:rsidRPr="00022DB6" w14:paraId="1BC5120D" w14:textId="77777777" w:rsidTr="00161983">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5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D00C64" w14:textId="77777777" w:rsidR="009C112D" w:rsidRPr="00022DB6" w:rsidRDefault="009C112D" w:rsidP="00022DB6">
            <w:pPr>
              <w:autoSpaceDE w:val="0"/>
              <w:autoSpaceDN w:val="0"/>
              <w:adjustRightInd w:val="0"/>
              <w:spacing w:line="276" w:lineRule="auto"/>
              <w:jc w:val="both"/>
              <w:rPr>
                <w:rFonts w:ascii="Arial" w:hAnsi="Arial" w:cs="Arial"/>
                <w:b w:val="0"/>
                <w:bCs w:val="0"/>
                <w:color w:val="000000" w:themeColor="text1"/>
                <w:sz w:val="18"/>
                <w:szCs w:val="18"/>
              </w:rPr>
            </w:pPr>
          </w:p>
          <w:p w14:paraId="40783517" w14:textId="3C72D8D0" w:rsidR="009C112D" w:rsidRPr="00022DB6" w:rsidRDefault="009C112D" w:rsidP="003642B8">
            <w:pPr>
              <w:autoSpaceDE w:val="0"/>
              <w:autoSpaceDN w:val="0"/>
              <w:adjustRightInd w:val="0"/>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Contrato de consultoría 206 de 2019 entre </w:t>
            </w:r>
            <w:r w:rsidR="00FB52EE" w:rsidRPr="00022DB6">
              <w:rPr>
                <w:rFonts w:ascii="Arial" w:hAnsi="Arial" w:cs="Arial"/>
                <w:b w:val="0"/>
                <w:color w:val="000000" w:themeColor="text1"/>
                <w:sz w:val="18"/>
                <w:szCs w:val="18"/>
              </w:rPr>
              <w:t>Ideam -</w:t>
            </w:r>
            <w:proofErr w:type="spellStart"/>
            <w:r w:rsidR="00FB52EE" w:rsidRPr="00022DB6">
              <w:rPr>
                <w:rFonts w:ascii="Arial" w:hAnsi="Arial" w:cs="Arial"/>
                <w:b w:val="0"/>
                <w:color w:val="000000" w:themeColor="text1"/>
                <w:sz w:val="18"/>
                <w:szCs w:val="18"/>
              </w:rPr>
              <w:t>Consoltec</w:t>
            </w:r>
            <w:proofErr w:type="spellEnd"/>
            <w:r w:rsidR="00FB52EE" w:rsidRPr="00022DB6">
              <w:rPr>
                <w:rFonts w:ascii="Arial" w:hAnsi="Arial" w:cs="Arial"/>
                <w:b w:val="0"/>
                <w:color w:val="000000" w:themeColor="text1"/>
                <w:sz w:val="18"/>
                <w:szCs w:val="18"/>
              </w:rPr>
              <w:t xml:space="preserve"> </w:t>
            </w:r>
            <w:proofErr w:type="spellStart"/>
            <w:r w:rsidR="00FB52EE" w:rsidRPr="00022DB6">
              <w:rPr>
                <w:rFonts w:ascii="Arial" w:hAnsi="Arial" w:cs="Arial"/>
                <w:b w:val="0"/>
                <w:color w:val="000000" w:themeColor="text1"/>
                <w:sz w:val="18"/>
                <w:szCs w:val="18"/>
              </w:rPr>
              <w:t>Group</w:t>
            </w:r>
            <w:proofErr w:type="spellEnd"/>
          </w:p>
        </w:tc>
        <w:tc>
          <w:tcPr>
            <w:tcW w:w="23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99883F" w14:textId="56270BB0" w:rsidR="009C112D" w:rsidRPr="00022DB6" w:rsidRDefault="009C112D" w:rsidP="003642B8">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Realizar los estudios y diseños técnicos para la construcción del centro regional de pronósticos, alertas tempranas y gestión del riesgo del departamento del Meta en la ciudad de Villavicencio</w:t>
            </w:r>
            <w:r w:rsidR="00FB52EE" w:rsidRPr="00022DB6">
              <w:rPr>
                <w:rFonts w:ascii="Arial" w:hAnsi="Arial" w:cs="Arial"/>
                <w:color w:val="000000" w:themeColor="text1"/>
                <w:sz w:val="18"/>
                <w:szCs w:val="18"/>
              </w:rPr>
              <w:t>.</w:t>
            </w:r>
          </w:p>
        </w:tc>
        <w:tc>
          <w:tcPr>
            <w:tcW w:w="1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0CD15F"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         </w:t>
            </w:r>
          </w:p>
          <w:p w14:paraId="5DC90659"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04056033"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5D482C2A"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34D32478"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         X</w:t>
            </w:r>
          </w:p>
        </w:tc>
        <w:tc>
          <w:tcPr>
            <w:tcW w:w="11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2AE7F0"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w:t>
            </w:r>
          </w:p>
        </w:tc>
        <w:tc>
          <w:tcPr>
            <w:tcW w:w="10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109B95"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w:t>
            </w:r>
          </w:p>
        </w:tc>
        <w:tc>
          <w:tcPr>
            <w:tcW w:w="13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5BA0100" w14:textId="77777777" w:rsidR="009C112D" w:rsidRPr="00022DB6" w:rsidRDefault="009C112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$71.000.000</w:t>
            </w:r>
          </w:p>
        </w:tc>
      </w:tr>
    </w:tbl>
    <w:p w14:paraId="502C85CB" w14:textId="77777777" w:rsidR="003642B8" w:rsidRDefault="003642B8" w:rsidP="00022DB6">
      <w:pPr>
        <w:autoSpaceDE w:val="0"/>
        <w:autoSpaceDN w:val="0"/>
        <w:adjustRightInd w:val="0"/>
        <w:spacing w:before="240" w:line="276" w:lineRule="auto"/>
        <w:jc w:val="both"/>
        <w:rPr>
          <w:rFonts w:ascii="Arial" w:eastAsiaTheme="majorEastAsia" w:hAnsi="Arial" w:cs="Arial"/>
          <w:color w:val="FF8764"/>
          <w:sz w:val="16"/>
          <w:szCs w:val="16"/>
        </w:rPr>
      </w:pPr>
    </w:p>
    <w:p w14:paraId="74F66ADD" w14:textId="77777777" w:rsidR="003642B8" w:rsidRDefault="003642B8" w:rsidP="00022DB6">
      <w:pPr>
        <w:autoSpaceDE w:val="0"/>
        <w:autoSpaceDN w:val="0"/>
        <w:adjustRightInd w:val="0"/>
        <w:spacing w:before="240" w:line="276" w:lineRule="auto"/>
        <w:jc w:val="both"/>
        <w:rPr>
          <w:rFonts w:ascii="Arial" w:eastAsiaTheme="majorEastAsia" w:hAnsi="Arial" w:cs="Arial"/>
          <w:color w:val="FF8764"/>
          <w:sz w:val="16"/>
          <w:szCs w:val="16"/>
        </w:rPr>
      </w:pPr>
    </w:p>
    <w:p w14:paraId="74A02078" w14:textId="77777777" w:rsidR="003642B8" w:rsidRDefault="003642B8" w:rsidP="00022DB6">
      <w:pPr>
        <w:autoSpaceDE w:val="0"/>
        <w:autoSpaceDN w:val="0"/>
        <w:adjustRightInd w:val="0"/>
        <w:spacing w:before="240" w:line="276" w:lineRule="auto"/>
        <w:jc w:val="both"/>
        <w:rPr>
          <w:rFonts w:ascii="Arial" w:eastAsiaTheme="majorEastAsia" w:hAnsi="Arial" w:cs="Arial"/>
          <w:color w:val="FF8764"/>
          <w:sz w:val="16"/>
          <w:szCs w:val="16"/>
        </w:rPr>
      </w:pPr>
    </w:p>
    <w:p w14:paraId="70A03845" w14:textId="58209279" w:rsidR="00161983" w:rsidRPr="003642B8"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3642B8">
        <w:rPr>
          <w:rFonts w:ascii="Arial" w:eastAsiaTheme="majorEastAsia" w:hAnsi="Arial" w:cs="Arial"/>
          <w:b/>
          <w:bCs/>
          <w:sz w:val="24"/>
          <w:szCs w:val="24"/>
        </w:rPr>
        <w:lastRenderedPageBreak/>
        <w:t>Tabla 49</w:t>
      </w:r>
    </w:p>
    <w:p w14:paraId="77A97956" w14:textId="7B1724D8" w:rsidR="00FB52EE" w:rsidRPr="003642B8" w:rsidRDefault="00161983" w:rsidP="00022DB6">
      <w:pPr>
        <w:autoSpaceDE w:val="0"/>
        <w:autoSpaceDN w:val="0"/>
        <w:adjustRightInd w:val="0"/>
        <w:spacing w:after="0" w:line="276" w:lineRule="auto"/>
        <w:jc w:val="both"/>
        <w:rPr>
          <w:rFonts w:ascii="Arial" w:hAnsi="Arial" w:cs="Arial"/>
          <w:i/>
          <w:iCs/>
          <w:sz w:val="24"/>
          <w:szCs w:val="24"/>
        </w:rPr>
      </w:pPr>
      <w:r w:rsidRPr="003642B8">
        <w:rPr>
          <w:rFonts w:ascii="Arial" w:hAnsi="Arial" w:cs="Arial"/>
          <w:i/>
          <w:iCs/>
          <w:sz w:val="24"/>
          <w:szCs w:val="24"/>
        </w:rPr>
        <w:t>Estudios Ideam vigencia 2020</w:t>
      </w:r>
    </w:p>
    <w:p w14:paraId="16B87015" w14:textId="77777777" w:rsidR="00FB52EE" w:rsidRPr="00022DB6" w:rsidRDefault="00FB52EE" w:rsidP="00022DB6">
      <w:pPr>
        <w:autoSpaceDE w:val="0"/>
        <w:autoSpaceDN w:val="0"/>
        <w:adjustRightInd w:val="0"/>
        <w:spacing w:after="0" w:line="276" w:lineRule="auto"/>
        <w:jc w:val="both"/>
        <w:rPr>
          <w:rFonts w:ascii="Arial" w:hAnsi="Arial" w:cs="Arial"/>
          <w:color w:val="000000" w:themeColor="text1"/>
          <w:sz w:val="20"/>
          <w:szCs w:val="20"/>
        </w:rPr>
      </w:pPr>
    </w:p>
    <w:tbl>
      <w:tblPr>
        <w:tblStyle w:val="PlainTable1"/>
        <w:tblW w:w="0" w:type="auto"/>
        <w:tblInd w:w="0" w:type="dxa"/>
        <w:tblLook w:val="04A0" w:firstRow="1" w:lastRow="0" w:firstColumn="1" w:lastColumn="0" w:noHBand="0" w:noVBand="1"/>
      </w:tblPr>
      <w:tblGrid>
        <w:gridCol w:w="1594"/>
        <w:gridCol w:w="2335"/>
        <w:gridCol w:w="1410"/>
        <w:gridCol w:w="1145"/>
        <w:gridCol w:w="1015"/>
        <w:gridCol w:w="1329"/>
      </w:tblGrid>
      <w:tr w:rsidR="00B67AFC" w:rsidRPr="00022DB6" w14:paraId="3BB670B8" w14:textId="77777777" w:rsidTr="00161983">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94"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7B67264" w14:textId="77777777" w:rsidR="009C112D" w:rsidRPr="00022DB6" w:rsidRDefault="009C112D"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Denominación</w:t>
            </w:r>
          </w:p>
        </w:tc>
        <w:tc>
          <w:tcPr>
            <w:tcW w:w="2335"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C21EC4" w14:textId="77777777" w:rsidR="009C112D" w:rsidRPr="00022DB6" w:rsidRDefault="009C112D"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Descripción</w:t>
            </w:r>
          </w:p>
        </w:tc>
        <w:tc>
          <w:tcPr>
            <w:tcW w:w="3570"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2327CF" w14:textId="77777777" w:rsidR="009C112D" w:rsidRPr="00022DB6" w:rsidRDefault="009C112D" w:rsidP="003642B8">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Estado</w:t>
            </w:r>
          </w:p>
        </w:tc>
        <w:tc>
          <w:tcPr>
            <w:tcW w:w="1329"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BB0B89" w14:textId="77777777" w:rsidR="009C112D" w:rsidRPr="00022DB6" w:rsidRDefault="009C112D"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asignado</w:t>
            </w:r>
          </w:p>
        </w:tc>
      </w:tr>
      <w:tr w:rsidR="00B67AFC" w:rsidRPr="00022DB6" w14:paraId="5209F8FA" w14:textId="77777777" w:rsidTr="009C112D">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10F16B0" w14:textId="77777777" w:rsidR="009C112D" w:rsidRPr="00022DB6" w:rsidRDefault="009C112D" w:rsidP="00022DB6">
            <w:pPr>
              <w:spacing w:line="276" w:lineRule="auto"/>
              <w:rPr>
                <w:rFonts w:ascii="Arial" w:hAnsi="Arial" w:cs="Arial"/>
                <w:color w:val="000000" w:themeColor="text1"/>
                <w:sz w:val="18"/>
                <w:szCs w:val="18"/>
              </w:rPr>
            </w:pPr>
          </w:p>
        </w:tc>
        <w:tc>
          <w:tcPr>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AE64198" w14:textId="77777777" w:rsidR="009C112D" w:rsidRPr="00022DB6" w:rsidRDefault="009C112D"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c>
          <w:tcPr>
            <w:tcW w:w="1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6F2E07" w14:textId="77777777" w:rsidR="009C112D" w:rsidRPr="00022DB6" w:rsidRDefault="009C112D"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Ejecutado</w:t>
            </w:r>
          </w:p>
        </w:tc>
        <w:tc>
          <w:tcPr>
            <w:tcW w:w="11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4572CC" w14:textId="77777777" w:rsidR="009C112D" w:rsidRPr="00022DB6" w:rsidRDefault="009C112D"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de ejecución</w:t>
            </w:r>
          </w:p>
        </w:tc>
        <w:tc>
          <w:tcPr>
            <w:tcW w:w="10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51D50D" w14:textId="77777777" w:rsidR="009C112D" w:rsidRPr="00022DB6" w:rsidRDefault="009C112D"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En proceso</w:t>
            </w:r>
          </w:p>
        </w:tc>
        <w:tc>
          <w:tcPr>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F671E81" w14:textId="77777777" w:rsidR="009C112D" w:rsidRPr="00022DB6" w:rsidRDefault="009C112D"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r>
      <w:tr w:rsidR="00B67AFC" w:rsidRPr="00022DB6" w14:paraId="458EA6A8" w14:textId="77777777" w:rsidTr="009C112D">
        <w:trPr>
          <w:trHeight w:val="405"/>
        </w:trPr>
        <w:tc>
          <w:tcPr>
            <w:cnfStyle w:val="001000000000" w:firstRow="0" w:lastRow="0" w:firstColumn="1" w:lastColumn="0" w:oddVBand="0" w:evenVBand="0" w:oddHBand="0" w:evenHBand="0" w:firstRowFirstColumn="0" w:firstRowLastColumn="0" w:lastRowFirstColumn="0" w:lastRowLastColumn="0"/>
            <w:tcW w:w="8828" w:type="dxa"/>
            <w:gridSpan w:val="6"/>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A17EE9" w14:textId="41EE2AC6" w:rsidR="009C112D" w:rsidRPr="00022DB6" w:rsidRDefault="00FB52EE"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 xml:space="preserve">Vigencia fiscal </w:t>
            </w:r>
            <w:r w:rsidR="009C112D" w:rsidRPr="00022DB6">
              <w:rPr>
                <w:rFonts w:ascii="Arial" w:hAnsi="Arial" w:cs="Arial"/>
                <w:color w:val="000000" w:themeColor="text1"/>
                <w:sz w:val="18"/>
                <w:szCs w:val="18"/>
              </w:rPr>
              <w:t>2020</w:t>
            </w:r>
          </w:p>
        </w:tc>
      </w:tr>
      <w:tr w:rsidR="00B67AFC" w:rsidRPr="00022DB6" w14:paraId="1D571D3A" w14:textId="77777777" w:rsidTr="00161983">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5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9C5818" w14:textId="15426D62" w:rsidR="009C112D" w:rsidRPr="00022DB6" w:rsidRDefault="009C112D"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Contrato de consultoría 286 de 2020 entre </w:t>
            </w:r>
            <w:r w:rsidR="00FB52EE" w:rsidRPr="00022DB6">
              <w:rPr>
                <w:rFonts w:ascii="Arial" w:hAnsi="Arial" w:cs="Arial"/>
                <w:b w:val="0"/>
                <w:color w:val="000000" w:themeColor="text1"/>
                <w:sz w:val="18"/>
                <w:szCs w:val="18"/>
              </w:rPr>
              <w:t xml:space="preserve">Ideam y Consorcio </w:t>
            </w:r>
            <w:proofErr w:type="spellStart"/>
            <w:r w:rsidRPr="00022DB6">
              <w:rPr>
                <w:rFonts w:ascii="Arial" w:hAnsi="Arial" w:cs="Arial"/>
                <w:b w:val="0"/>
                <w:color w:val="000000" w:themeColor="text1"/>
                <w:sz w:val="18"/>
                <w:szCs w:val="18"/>
              </w:rPr>
              <w:t>CT</w:t>
            </w:r>
            <w:proofErr w:type="spellEnd"/>
            <w:r w:rsidRPr="00022DB6">
              <w:rPr>
                <w:rFonts w:ascii="Arial" w:hAnsi="Arial" w:cs="Arial"/>
                <w:b w:val="0"/>
                <w:color w:val="000000" w:themeColor="text1"/>
                <w:sz w:val="18"/>
                <w:szCs w:val="18"/>
              </w:rPr>
              <w:t xml:space="preserve"> C</w:t>
            </w:r>
            <w:r w:rsidR="00FB52EE" w:rsidRPr="00022DB6">
              <w:rPr>
                <w:rFonts w:ascii="Arial" w:hAnsi="Arial" w:cs="Arial"/>
                <w:b w:val="0"/>
                <w:color w:val="000000" w:themeColor="text1"/>
                <w:sz w:val="18"/>
                <w:szCs w:val="18"/>
              </w:rPr>
              <w:t>onsultores</w:t>
            </w:r>
          </w:p>
        </w:tc>
        <w:tc>
          <w:tcPr>
            <w:tcW w:w="23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EC5B1F" w14:textId="2122FC6F"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Realizar los estudios y diseños técnicos para la construcción de la sede del I</w:t>
            </w:r>
            <w:r w:rsidR="00FB52EE" w:rsidRPr="00022DB6">
              <w:rPr>
                <w:rFonts w:ascii="Arial" w:hAnsi="Arial" w:cs="Arial"/>
                <w:color w:val="000000" w:themeColor="text1"/>
                <w:sz w:val="18"/>
                <w:szCs w:val="18"/>
              </w:rPr>
              <w:t>deam</w:t>
            </w:r>
            <w:r w:rsidRPr="00022DB6">
              <w:rPr>
                <w:rFonts w:ascii="Arial" w:hAnsi="Arial" w:cs="Arial"/>
                <w:color w:val="000000" w:themeColor="text1"/>
                <w:sz w:val="18"/>
                <w:szCs w:val="18"/>
              </w:rPr>
              <w:t xml:space="preserve"> en el área operativa #07 en la ciudad de Pasto </w:t>
            </w:r>
            <w:r w:rsidR="00123457" w:rsidRPr="00022DB6">
              <w:rPr>
                <w:rFonts w:ascii="Arial" w:hAnsi="Arial" w:cs="Arial"/>
                <w:color w:val="000000" w:themeColor="text1"/>
                <w:sz w:val="18"/>
                <w:szCs w:val="18"/>
              </w:rPr>
              <w:t>–</w:t>
            </w:r>
            <w:r w:rsidRPr="00022DB6">
              <w:rPr>
                <w:rFonts w:ascii="Arial" w:hAnsi="Arial" w:cs="Arial"/>
                <w:color w:val="000000" w:themeColor="text1"/>
                <w:sz w:val="18"/>
                <w:szCs w:val="18"/>
              </w:rPr>
              <w:t xml:space="preserve"> Nariño</w:t>
            </w:r>
            <w:r w:rsidR="00FB52EE" w:rsidRPr="00022DB6">
              <w:rPr>
                <w:rFonts w:ascii="Arial" w:hAnsi="Arial" w:cs="Arial"/>
                <w:color w:val="000000" w:themeColor="text1"/>
                <w:sz w:val="18"/>
                <w:szCs w:val="18"/>
              </w:rPr>
              <w:t>.</w:t>
            </w:r>
          </w:p>
        </w:tc>
        <w:tc>
          <w:tcPr>
            <w:tcW w:w="1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709C43"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         </w:t>
            </w:r>
          </w:p>
          <w:p w14:paraId="2D2794AD"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627F7E9F"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         X</w:t>
            </w:r>
          </w:p>
        </w:tc>
        <w:tc>
          <w:tcPr>
            <w:tcW w:w="11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29886E"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w:t>
            </w:r>
          </w:p>
        </w:tc>
        <w:tc>
          <w:tcPr>
            <w:tcW w:w="10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63C8AA"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w:t>
            </w:r>
          </w:p>
        </w:tc>
        <w:tc>
          <w:tcPr>
            <w:tcW w:w="13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3160064" w14:textId="29CA8985" w:rsidR="009C112D" w:rsidRPr="00022DB6" w:rsidRDefault="009C112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5059BA91" w14:textId="77777777" w:rsidR="009C112D" w:rsidRPr="00022DB6" w:rsidRDefault="009C112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$79.978.485</w:t>
            </w:r>
          </w:p>
        </w:tc>
      </w:tr>
    </w:tbl>
    <w:p w14:paraId="3208F7AA" w14:textId="20C97E06" w:rsidR="009C112D" w:rsidRPr="00022DB6" w:rsidRDefault="009C112D" w:rsidP="00022DB6">
      <w:pPr>
        <w:autoSpaceDE w:val="0"/>
        <w:autoSpaceDN w:val="0"/>
        <w:adjustRightInd w:val="0"/>
        <w:spacing w:after="0" w:line="276" w:lineRule="auto"/>
        <w:jc w:val="both"/>
        <w:rPr>
          <w:rFonts w:ascii="Arial" w:hAnsi="Arial" w:cs="Arial"/>
          <w:color w:val="000000" w:themeColor="text1"/>
          <w:sz w:val="20"/>
          <w:szCs w:val="20"/>
        </w:rPr>
      </w:pPr>
    </w:p>
    <w:p w14:paraId="286ABE55" w14:textId="2AC607BE" w:rsidR="00161983" w:rsidRPr="003642B8"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3642B8">
        <w:rPr>
          <w:rFonts w:ascii="Arial" w:eastAsiaTheme="majorEastAsia" w:hAnsi="Arial" w:cs="Arial"/>
          <w:b/>
          <w:bCs/>
          <w:sz w:val="24"/>
          <w:szCs w:val="24"/>
        </w:rPr>
        <w:t>Tabla 50</w:t>
      </w:r>
    </w:p>
    <w:p w14:paraId="22149381" w14:textId="407D39CA" w:rsidR="00161983" w:rsidRPr="003642B8" w:rsidRDefault="00161983" w:rsidP="00022DB6">
      <w:pPr>
        <w:autoSpaceDE w:val="0"/>
        <w:autoSpaceDN w:val="0"/>
        <w:adjustRightInd w:val="0"/>
        <w:spacing w:after="0" w:line="276" w:lineRule="auto"/>
        <w:jc w:val="both"/>
        <w:rPr>
          <w:rFonts w:ascii="Arial" w:hAnsi="Arial" w:cs="Arial"/>
          <w:i/>
          <w:iCs/>
          <w:sz w:val="24"/>
          <w:szCs w:val="24"/>
        </w:rPr>
      </w:pPr>
      <w:r w:rsidRPr="003642B8">
        <w:rPr>
          <w:rFonts w:ascii="Arial" w:hAnsi="Arial" w:cs="Arial"/>
          <w:i/>
          <w:iCs/>
          <w:sz w:val="24"/>
          <w:szCs w:val="24"/>
        </w:rPr>
        <w:t>Estudios Ideam vigencia 2021</w:t>
      </w:r>
    </w:p>
    <w:p w14:paraId="1D11F413" w14:textId="029B6F9C" w:rsidR="009C112D" w:rsidRPr="00022DB6" w:rsidRDefault="009C112D" w:rsidP="00022DB6">
      <w:pPr>
        <w:autoSpaceDE w:val="0"/>
        <w:autoSpaceDN w:val="0"/>
        <w:adjustRightInd w:val="0"/>
        <w:spacing w:after="0" w:line="276" w:lineRule="auto"/>
        <w:jc w:val="both"/>
        <w:rPr>
          <w:rFonts w:ascii="Arial" w:hAnsi="Arial" w:cs="Arial"/>
          <w:color w:val="000000" w:themeColor="text1"/>
          <w:sz w:val="20"/>
          <w:szCs w:val="20"/>
        </w:rPr>
      </w:pPr>
    </w:p>
    <w:tbl>
      <w:tblPr>
        <w:tblStyle w:val="PlainTable1"/>
        <w:tblW w:w="9228" w:type="dxa"/>
        <w:tblInd w:w="0" w:type="dxa"/>
        <w:tblLook w:val="04A0" w:firstRow="1" w:lastRow="0" w:firstColumn="1" w:lastColumn="0" w:noHBand="0" w:noVBand="1"/>
      </w:tblPr>
      <w:tblGrid>
        <w:gridCol w:w="1666"/>
        <w:gridCol w:w="2441"/>
        <w:gridCol w:w="1474"/>
        <w:gridCol w:w="1197"/>
        <w:gridCol w:w="1061"/>
        <w:gridCol w:w="1389"/>
      </w:tblGrid>
      <w:tr w:rsidR="00B67AFC" w:rsidRPr="00022DB6" w14:paraId="50BF782D" w14:textId="77777777" w:rsidTr="003642B8">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666"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918AB5" w14:textId="77777777" w:rsidR="009C112D" w:rsidRPr="00022DB6" w:rsidRDefault="009C112D"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Denominación</w:t>
            </w:r>
          </w:p>
        </w:tc>
        <w:tc>
          <w:tcPr>
            <w:tcW w:w="2441"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D27F7FB" w14:textId="77777777" w:rsidR="009C112D" w:rsidRPr="00022DB6" w:rsidRDefault="009C112D"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Descripción</w:t>
            </w:r>
          </w:p>
        </w:tc>
        <w:tc>
          <w:tcPr>
            <w:tcW w:w="373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614FC5" w14:textId="77777777" w:rsidR="009C112D" w:rsidRPr="00022DB6" w:rsidRDefault="009C112D" w:rsidP="003642B8">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Estado</w:t>
            </w:r>
          </w:p>
        </w:tc>
        <w:tc>
          <w:tcPr>
            <w:tcW w:w="1389"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3E0E81" w14:textId="77777777" w:rsidR="009C112D" w:rsidRPr="00022DB6" w:rsidRDefault="009C112D"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asignado</w:t>
            </w:r>
          </w:p>
        </w:tc>
      </w:tr>
      <w:tr w:rsidR="00B67AFC" w:rsidRPr="00022DB6" w14:paraId="130EEAA8" w14:textId="77777777" w:rsidTr="003642B8">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C72465D" w14:textId="77777777" w:rsidR="009C112D" w:rsidRPr="00022DB6" w:rsidRDefault="009C112D" w:rsidP="00022DB6">
            <w:pPr>
              <w:spacing w:line="276" w:lineRule="auto"/>
              <w:rPr>
                <w:rFonts w:ascii="Arial" w:hAnsi="Arial" w:cs="Arial"/>
                <w:color w:val="000000" w:themeColor="text1"/>
                <w:sz w:val="18"/>
                <w:szCs w:val="18"/>
              </w:rPr>
            </w:pPr>
          </w:p>
        </w:tc>
        <w:tc>
          <w:tcPr>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7024CD5" w14:textId="77777777" w:rsidR="009C112D" w:rsidRPr="00022DB6" w:rsidRDefault="009C112D"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c>
          <w:tcPr>
            <w:tcW w:w="147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4A4233"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Ejecutado</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DA688F" w14:textId="77777777" w:rsidR="009C112D" w:rsidRPr="00022DB6" w:rsidRDefault="009C112D"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de ejecución</w:t>
            </w:r>
          </w:p>
        </w:tc>
        <w:tc>
          <w:tcPr>
            <w:tcW w:w="10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E9FB1B" w14:textId="77777777" w:rsidR="009C112D" w:rsidRPr="00022DB6" w:rsidRDefault="009C112D"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En proceso</w:t>
            </w:r>
          </w:p>
        </w:tc>
        <w:tc>
          <w:tcPr>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5532DBF" w14:textId="77777777" w:rsidR="009C112D" w:rsidRPr="00022DB6" w:rsidRDefault="009C112D"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tc>
      </w:tr>
      <w:tr w:rsidR="00B67AFC" w:rsidRPr="00022DB6" w14:paraId="26A026A4" w14:textId="77777777" w:rsidTr="003642B8">
        <w:trPr>
          <w:trHeight w:val="447"/>
        </w:trPr>
        <w:tc>
          <w:tcPr>
            <w:cnfStyle w:val="001000000000" w:firstRow="0" w:lastRow="0" w:firstColumn="1" w:lastColumn="0" w:oddVBand="0" w:evenVBand="0" w:oddHBand="0" w:evenHBand="0" w:firstRowFirstColumn="0" w:firstRowLastColumn="0" w:lastRowFirstColumn="0" w:lastRowLastColumn="0"/>
            <w:tcW w:w="9228" w:type="dxa"/>
            <w:gridSpan w:val="6"/>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4CE2A8" w14:textId="62A0F89C" w:rsidR="009C112D" w:rsidRPr="00022DB6" w:rsidRDefault="00FB52EE" w:rsidP="00022DB6">
            <w:pPr>
              <w:autoSpaceDE w:val="0"/>
              <w:autoSpaceDN w:val="0"/>
              <w:adjustRightInd w:val="0"/>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 xml:space="preserve">Vigencia fiscal </w:t>
            </w:r>
            <w:r w:rsidR="009C112D" w:rsidRPr="00022DB6">
              <w:rPr>
                <w:rFonts w:ascii="Arial" w:hAnsi="Arial" w:cs="Arial"/>
                <w:color w:val="000000" w:themeColor="text1"/>
                <w:sz w:val="18"/>
                <w:szCs w:val="18"/>
              </w:rPr>
              <w:t>2021</w:t>
            </w:r>
          </w:p>
        </w:tc>
      </w:tr>
      <w:tr w:rsidR="00B67AFC" w:rsidRPr="00022DB6" w14:paraId="72AEA13B" w14:textId="77777777" w:rsidTr="003642B8">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8F732B9" w14:textId="5E62AAE1" w:rsidR="009C112D" w:rsidRPr="00022DB6" w:rsidRDefault="009C112D"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Contrato de consultoría 403 de 2021 entre I</w:t>
            </w:r>
            <w:r w:rsidR="006079EE" w:rsidRPr="00022DB6">
              <w:rPr>
                <w:rFonts w:ascii="Arial" w:hAnsi="Arial" w:cs="Arial"/>
                <w:b w:val="0"/>
                <w:color w:val="000000" w:themeColor="text1"/>
                <w:sz w:val="18"/>
                <w:szCs w:val="18"/>
              </w:rPr>
              <w:t>deam</w:t>
            </w:r>
            <w:r w:rsidRPr="00022DB6">
              <w:rPr>
                <w:rFonts w:ascii="Arial" w:hAnsi="Arial" w:cs="Arial"/>
                <w:b w:val="0"/>
                <w:color w:val="000000" w:themeColor="text1"/>
                <w:sz w:val="18"/>
                <w:szCs w:val="18"/>
              </w:rPr>
              <w:t xml:space="preserve"> y Carlos Andrés Muñoz León</w:t>
            </w:r>
          </w:p>
        </w:tc>
        <w:tc>
          <w:tcPr>
            <w:tcW w:w="24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61D88B" w14:textId="306AF915" w:rsidR="009C112D" w:rsidRPr="00022DB6" w:rsidRDefault="009C112D" w:rsidP="003642B8">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Estudios técnicos para la obtención del plan de movilidad de alto impacto para la construcción del centro regional de pronósticos, alertas tempranas y gestión del riesgo del departamento del Meta en la ciudad de Villavicencio</w:t>
            </w:r>
            <w:r w:rsidR="006079EE" w:rsidRPr="00022DB6">
              <w:rPr>
                <w:rFonts w:ascii="Arial" w:hAnsi="Arial" w:cs="Arial"/>
                <w:color w:val="000000" w:themeColor="text1"/>
                <w:sz w:val="18"/>
                <w:szCs w:val="18"/>
              </w:rPr>
              <w:t>.</w:t>
            </w:r>
          </w:p>
        </w:tc>
        <w:tc>
          <w:tcPr>
            <w:tcW w:w="147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BD3792"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         </w:t>
            </w:r>
          </w:p>
          <w:p w14:paraId="0809A53F"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7515271E"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478AA3CE"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2CBB040F"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        X     </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976E58"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w:t>
            </w:r>
          </w:p>
        </w:tc>
        <w:tc>
          <w:tcPr>
            <w:tcW w:w="10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70F6F7" w14:textId="77777777" w:rsidR="009C112D" w:rsidRPr="00022DB6" w:rsidRDefault="009C112D"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w:t>
            </w:r>
          </w:p>
        </w:tc>
        <w:tc>
          <w:tcPr>
            <w:tcW w:w="138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BF4921" w14:textId="602193D8" w:rsidR="009C112D" w:rsidRPr="00022DB6" w:rsidRDefault="009C112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6A656A4D" w14:textId="77777777" w:rsidR="009C112D" w:rsidRPr="00022DB6" w:rsidRDefault="009C112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p>
          <w:p w14:paraId="0163F4AF" w14:textId="77777777" w:rsidR="009C112D" w:rsidRPr="00022DB6" w:rsidRDefault="009C112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$28.900.000</w:t>
            </w:r>
          </w:p>
        </w:tc>
      </w:tr>
      <w:tr w:rsidR="00B67AFC" w:rsidRPr="00022DB6" w14:paraId="1C086F04" w14:textId="77777777" w:rsidTr="003642B8">
        <w:trPr>
          <w:trHeight w:val="371"/>
        </w:trPr>
        <w:tc>
          <w:tcPr>
            <w:cnfStyle w:val="001000000000" w:firstRow="0" w:lastRow="0" w:firstColumn="1" w:lastColumn="0" w:oddVBand="0" w:evenVBand="0" w:oddHBand="0" w:evenHBand="0" w:firstRowFirstColumn="0" w:firstRowLastColumn="0" w:lastRowFirstColumn="0" w:lastRowLastColumn="0"/>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06C5576" w14:textId="11DAB0F4" w:rsidR="009C112D" w:rsidRPr="00022DB6" w:rsidRDefault="009C112D" w:rsidP="003642B8">
            <w:pPr>
              <w:autoSpaceDE w:val="0"/>
              <w:autoSpaceDN w:val="0"/>
              <w:adjustRightInd w:val="0"/>
              <w:spacing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 xml:space="preserve">Contrato de consultoría 413 de 2021 entre </w:t>
            </w:r>
            <w:r w:rsidR="006079EE" w:rsidRPr="00022DB6">
              <w:rPr>
                <w:rFonts w:ascii="Arial" w:hAnsi="Arial" w:cs="Arial"/>
                <w:b w:val="0"/>
                <w:color w:val="000000" w:themeColor="text1"/>
                <w:sz w:val="18"/>
                <w:szCs w:val="18"/>
              </w:rPr>
              <w:t>Ideam</w:t>
            </w:r>
            <w:r w:rsidRPr="00022DB6">
              <w:rPr>
                <w:rFonts w:ascii="Arial" w:hAnsi="Arial" w:cs="Arial"/>
                <w:b w:val="0"/>
                <w:color w:val="000000" w:themeColor="text1"/>
                <w:sz w:val="18"/>
                <w:szCs w:val="18"/>
              </w:rPr>
              <w:t xml:space="preserve"> y </w:t>
            </w:r>
            <w:proofErr w:type="spellStart"/>
            <w:r w:rsidRPr="00022DB6">
              <w:rPr>
                <w:rFonts w:ascii="Arial" w:hAnsi="Arial" w:cs="Arial"/>
                <w:b w:val="0"/>
                <w:color w:val="000000" w:themeColor="text1"/>
                <w:sz w:val="18"/>
                <w:szCs w:val="18"/>
              </w:rPr>
              <w:t>JMS</w:t>
            </w:r>
            <w:proofErr w:type="spellEnd"/>
            <w:r w:rsidRPr="00022DB6">
              <w:rPr>
                <w:rFonts w:ascii="Arial" w:hAnsi="Arial" w:cs="Arial"/>
                <w:b w:val="0"/>
                <w:color w:val="000000" w:themeColor="text1"/>
                <w:sz w:val="18"/>
                <w:szCs w:val="18"/>
              </w:rPr>
              <w:t xml:space="preserve"> </w:t>
            </w:r>
            <w:r w:rsidR="006079EE" w:rsidRPr="00022DB6">
              <w:rPr>
                <w:rFonts w:ascii="Arial" w:hAnsi="Arial" w:cs="Arial"/>
                <w:b w:val="0"/>
                <w:color w:val="000000" w:themeColor="text1"/>
                <w:sz w:val="18"/>
                <w:szCs w:val="18"/>
              </w:rPr>
              <w:t xml:space="preserve">Ingeniería y Arquitectura </w:t>
            </w:r>
            <w:r w:rsidRPr="00022DB6">
              <w:rPr>
                <w:rFonts w:ascii="Arial" w:hAnsi="Arial" w:cs="Arial"/>
                <w:b w:val="0"/>
                <w:color w:val="000000" w:themeColor="text1"/>
                <w:sz w:val="18"/>
                <w:szCs w:val="18"/>
              </w:rPr>
              <w:t>SAS</w:t>
            </w:r>
          </w:p>
        </w:tc>
        <w:tc>
          <w:tcPr>
            <w:tcW w:w="24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176D01" w14:textId="2BDE276E" w:rsidR="009C112D" w:rsidRPr="00022DB6" w:rsidRDefault="009C112D" w:rsidP="003642B8">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Realizar los estudios y diseños técnicos para la construcción de la nueva sede del I</w:t>
            </w:r>
            <w:r w:rsidR="006079EE" w:rsidRPr="00022DB6">
              <w:rPr>
                <w:rFonts w:ascii="Arial" w:hAnsi="Arial" w:cs="Arial"/>
                <w:color w:val="000000" w:themeColor="text1"/>
                <w:sz w:val="18"/>
                <w:szCs w:val="18"/>
              </w:rPr>
              <w:t>deam</w:t>
            </w:r>
            <w:r w:rsidRPr="00022DB6">
              <w:rPr>
                <w:rFonts w:ascii="Arial" w:hAnsi="Arial" w:cs="Arial"/>
                <w:color w:val="000000" w:themeColor="text1"/>
                <w:sz w:val="18"/>
                <w:szCs w:val="18"/>
              </w:rPr>
              <w:t xml:space="preserve"> en el área operativa # 09 en la ciudad de Cali -Valle del Cauca</w:t>
            </w:r>
            <w:r w:rsidR="006079EE" w:rsidRPr="00022DB6">
              <w:rPr>
                <w:rFonts w:ascii="Arial" w:hAnsi="Arial" w:cs="Arial"/>
                <w:color w:val="000000" w:themeColor="text1"/>
                <w:sz w:val="18"/>
                <w:szCs w:val="18"/>
              </w:rPr>
              <w:t>.</w:t>
            </w:r>
            <w:r w:rsidRPr="00022DB6">
              <w:rPr>
                <w:rFonts w:ascii="Arial" w:hAnsi="Arial" w:cs="Arial"/>
                <w:color w:val="000000" w:themeColor="text1"/>
                <w:sz w:val="18"/>
                <w:szCs w:val="18"/>
              </w:rPr>
              <w:t xml:space="preserve"> </w:t>
            </w:r>
          </w:p>
        </w:tc>
        <w:tc>
          <w:tcPr>
            <w:tcW w:w="147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8BD90BC"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p w14:paraId="4B66602D"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p w14:paraId="31847D0F"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p w14:paraId="42BE72B4"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p w14:paraId="1F433D75"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        </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9971B7"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tc>
        <w:tc>
          <w:tcPr>
            <w:tcW w:w="10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6AC6CDF"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p w14:paraId="3FD9765C"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p w14:paraId="149E8EFA"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p>
          <w:p w14:paraId="21DFC159" w14:textId="77777777" w:rsidR="009C112D" w:rsidRPr="00022DB6" w:rsidRDefault="009C112D"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xml:space="preserve">      X</w:t>
            </w:r>
          </w:p>
        </w:tc>
        <w:tc>
          <w:tcPr>
            <w:tcW w:w="138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0093379" w14:textId="77777777" w:rsidR="009C112D" w:rsidRPr="00022DB6" w:rsidRDefault="009C112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$89.999.414</w:t>
            </w:r>
          </w:p>
        </w:tc>
      </w:tr>
    </w:tbl>
    <w:p w14:paraId="6882FF50" w14:textId="77777777" w:rsidR="003642B8" w:rsidRDefault="003642B8" w:rsidP="00022DB6">
      <w:pPr>
        <w:autoSpaceDE w:val="0"/>
        <w:autoSpaceDN w:val="0"/>
        <w:adjustRightInd w:val="0"/>
        <w:spacing w:before="240" w:line="276" w:lineRule="auto"/>
        <w:jc w:val="both"/>
        <w:rPr>
          <w:rFonts w:ascii="Arial" w:eastAsiaTheme="majorEastAsia" w:hAnsi="Arial" w:cs="Arial"/>
          <w:color w:val="FF8764"/>
          <w:sz w:val="16"/>
          <w:szCs w:val="16"/>
        </w:rPr>
      </w:pPr>
    </w:p>
    <w:p w14:paraId="2CAB5B56" w14:textId="77777777" w:rsidR="003642B8" w:rsidRDefault="003642B8" w:rsidP="00022DB6">
      <w:pPr>
        <w:autoSpaceDE w:val="0"/>
        <w:autoSpaceDN w:val="0"/>
        <w:adjustRightInd w:val="0"/>
        <w:spacing w:before="240" w:line="276" w:lineRule="auto"/>
        <w:jc w:val="both"/>
        <w:rPr>
          <w:rFonts w:ascii="Arial" w:eastAsiaTheme="majorEastAsia" w:hAnsi="Arial" w:cs="Arial"/>
          <w:color w:val="FF8764"/>
          <w:sz w:val="16"/>
          <w:szCs w:val="16"/>
        </w:rPr>
      </w:pPr>
    </w:p>
    <w:p w14:paraId="3D9605CB" w14:textId="77777777" w:rsidR="003642B8" w:rsidRDefault="003642B8" w:rsidP="00022DB6">
      <w:pPr>
        <w:autoSpaceDE w:val="0"/>
        <w:autoSpaceDN w:val="0"/>
        <w:adjustRightInd w:val="0"/>
        <w:spacing w:before="240" w:line="276" w:lineRule="auto"/>
        <w:jc w:val="both"/>
        <w:rPr>
          <w:rFonts w:ascii="Arial" w:eastAsiaTheme="majorEastAsia" w:hAnsi="Arial" w:cs="Arial"/>
          <w:color w:val="FF8764"/>
          <w:sz w:val="16"/>
          <w:szCs w:val="16"/>
        </w:rPr>
      </w:pPr>
    </w:p>
    <w:p w14:paraId="3F96D304" w14:textId="77777777" w:rsidR="003642B8" w:rsidRDefault="003642B8" w:rsidP="00022DB6">
      <w:pPr>
        <w:autoSpaceDE w:val="0"/>
        <w:autoSpaceDN w:val="0"/>
        <w:adjustRightInd w:val="0"/>
        <w:spacing w:before="240" w:line="276" w:lineRule="auto"/>
        <w:jc w:val="both"/>
        <w:rPr>
          <w:rFonts w:ascii="Arial" w:eastAsiaTheme="majorEastAsia" w:hAnsi="Arial" w:cs="Arial"/>
          <w:color w:val="FF8764"/>
          <w:sz w:val="16"/>
          <w:szCs w:val="16"/>
        </w:rPr>
      </w:pPr>
    </w:p>
    <w:p w14:paraId="20DDF0D4" w14:textId="77777777" w:rsidR="003642B8" w:rsidRDefault="003642B8" w:rsidP="00022DB6">
      <w:pPr>
        <w:autoSpaceDE w:val="0"/>
        <w:autoSpaceDN w:val="0"/>
        <w:adjustRightInd w:val="0"/>
        <w:spacing w:before="240" w:line="276" w:lineRule="auto"/>
        <w:jc w:val="both"/>
        <w:rPr>
          <w:rFonts w:ascii="Arial" w:eastAsiaTheme="majorEastAsia" w:hAnsi="Arial" w:cs="Arial"/>
          <w:color w:val="FF8764"/>
          <w:sz w:val="16"/>
          <w:szCs w:val="16"/>
        </w:rPr>
      </w:pPr>
    </w:p>
    <w:p w14:paraId="4DB0CE20" w14:textId="77777777" w:rsidR="003642B8" w:rsidRDefault="003642B8" w:rsidP="00022DB6">
      <w:pPr>
        <w:autoSpaceDE w:val="0"/>
        <w:autoSpaceDN w:val="0"/>
        <w:adjustRightInd w:val="0"/>
        <w:spacing w:before="240" w:line="276" w:lineRule="auto"/>
        <w:jc w:val="both"/>
        <w:rPr>
          <w:rFonts w:ascii="Arial" w:eastAsiaTheme="majorEastAsia" w:hAnsi="Arial" w:cs="Arial"/>
          <w:color w:val="FF8764"/>
          <w:sz w:val="16"/>
          <w:szCs w:val="16"/>
        </w:rPr>
      </w:pPr>
    </w:p>
    <w:p w14:paraId="50578833" w14:textId="7D6CB035" w:rsidR="00161983" w:rsidRPr="003642B8"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3642B8">
        <w:rPr>
          <w:rFonts w:ascii="Arial" w:eastAsiaTheme="majorEastAsia" w:hAnsi="Arial" w:cs="Arial"/>
          <w:b/>
          <w:bCs/>
          <w:sz w:val="24"/>
          <w:szCs w:val="24"/>
        </w:rPr>
        <w:lastRenderedPageBreak/>
        <w:t>Tabla 51</w:t>
      </w:r>
    </w:p>
    <w:p w14:paraId="1869A96F" w14:textId="2F7591F8" w:rsidR="00ED0D87" w:rsidRPr="003642B8" w:rsidRDefault="00161983" w:rsidP="00022DB6">
      <w:pPr>
        <w:autoSpaceDE w:val="0"/>
        <w:autoSpaceDN w:val="0"/>
        <w:adjustRightInd w:val="0"/>
        <w:spacing w:after="0" w:line="276" w:lineRule="auto"/>
        <w:jc w:val="both"/>
        <w:rPr>
          <w:rFonts w:ascii="Arial" w:hAnsi="Arial" w:cs="Arial"/>
          <w:i/>
          <w:iCs/>
          <w:sz w:val="24"/>
          <w:szCs w:val="24"/>
        </w:rPr>
      </w:pPr>
      <w:r w:rsidRPr="003642B8">
        <w:rPr>
          <w:rFonts w:ascii="Arial" w:hAnsi="Arial" w:cs="Arial"/>
          <w:i/>
          <w:iCs/>
          <w:sz w:val="24"/>
          <w:szCs w:val="24"/>
        </w:rPr>
        <w:t>Estudios Ideam vigencia 2022</w:t>
      </w:r>
    </w:p>
    <w:p w14:paraId="04B59AB7" w14:textId="77777777" w:rsidR="006079EE" w:rsidRPr="00022DB6" w:rsidRDefault="006079EE" w:rsidP="00022DB6">
      <w:pPr>
        <w:spacing w:line="276" w:lineRule="auto"/>
        <w:rPr>
          <w:rFonts w:ascii="Arial" w:hAnsi="Arial" w:cs="Arial"/>
          <w:color w:val="000000" w:themeColor="text1"/>
        </w:rPr>
      </w:pPr>
    </w:p>
    <w:tbl>
      <w:tblPr>
        <w:tblStyle w:val="PlainTable1"/>
        <w:tblW w:w="0" w:type="auto"/>
        <w:tblInd w:w="0" w:type="dxa"/>
        <w:tblLook w:val="04A0" w:firstRow="1" w:lastRow="0" w:firstColumn="1" w:lastColumn="0" w:noHBand="0" w:noVBand="1"/>
      </w:tblPr>
      <w:tblGrid>
        <w:gridCol w:w="1794"/>
        <w:gridCol w:w="2180"/>
        <w:gridCol w:w="1369"/>
        <w:gridCol w:w="1144"/>
        <w:gridCol w:w="1012"/>
        <w:gridCol w:w="1329"/>
      </w:tblGrid>
      <w:tr w:rsidR="00B67AFC" w:rsidRPr="00022DB6" w14:paraId="233AC593" w14:textId="77777777" w:rsidTr="00161983">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94"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BBC1ECA" w14:textId="77777777" w:rsidR="00010AD0" w:rsidRPr="00022DB6" w:rsidRDefault="00010AD0" w:rsidP="00022DB6">
            <w:pPr>
              <w:autoSpaceDE w:val="0"/>
              <w:autoSpaceDN w:val="0"/>
              <w:adjustRightInd w:val="0"/>
              <w:spacing w:line="276" w:lineRule="auto"/>
              <w:jc w:val="center"/>
              <w:rPr>
                <w:rFonts w:ascii="Arial" w:hAnsi="Arial" w:cs="Arial"/>
                <w:color w:val="000000" w:themeColor="text1"/>
                <w:sz w:val="18"/>
                <w:szCs w:val="20"/>
              </w:rPr>
            </w:pPr>
            <w:r w:rsidRPr="00022DB6">
              <w:rPr>
                <w:rFonts w:ascii="Arial" w:hAnsi="Arial" w:cs="Arial"/>
                <w:color w:val="000000" w:themeColor="text1"/>
                <w:sz w:val="18"/>
                <w:szCs w:val="20"/>
              </w:rPr>
              <w:t>Denominación</w:t>
            </w:r>
          </w:p>
        </w:tc>
        <w:tc>
          <w:tcPr>
            <w:tcW w:w="2180"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7FD125D" w14:textId="77777777" w:rsidR="00010AD0" w:rsidRPr="00022DB6" w:rsidRDefault="00010AD0"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20"/>
              </w:rPr>
            </w:pPr>
            <w:r w:rsidRPr="00022DB6">
              <w:rPr>
                <w:rFonts w:ascii="Arial" w:hAnsi="Arial" w:cs="Arial"/>
                <w:color w:val="000000" w:themeColor="text1"/>
                <w:sz w:val="18"/>
                <w:szCs w:val="20"/>
              </w:rPr>
              <w:t>Descripción</w:t>
            </w:r>
          </w:p>
        </w:tc>
        <w:tc>
          <w:tcPr>
            <w:tcW w:w="352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B66EE6" w14:textId="77777777" w:rsidR="00010AD0" w:rsidRPr="00022DB6" w:rsidRDefault="00010AD0"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20"/>
              </w:rPr>
            </w:pPr>
            <w:r w:rsidRPr="00022DB6">
              <w:rPr>
                <w:rFonts w:ascii="Arial" w:hAnsi="Arial" w:cs="Arial"/>
                <w:color w:val="000000" w:themeColor="text1"/>
                <w:sz w:val="18"/>
                <w:szCs w:val="20"/>
              </w:rPr>
              <w:t>Estado</w:t>
            </w:r>
          </w:p>
        </w:tc>
        <w:tc>
          <w:tcPr>
            <w:tcW w:w="1329"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C943CB" w14:textId="77777777" w:rsidR="00010AD0" w:rsidRPr="00022DB6" w:rsidRDefault="00010AD0"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20"/>
              </w:rPr>
            </w:pPr>
            <w:r w:rsidRPr="00022DB6">
              <w:rPr>
                <w:rFonts w:ascii="Arial" w:hAnsi="Arial" w:cs="Arial"/>
                <w:color w:val="000000" w:themeColor="text1"/>
                <w:sz w:val="18"/>
                <w:szCs w:val="20"/>
              </w:rPr>
              <w:t>Valor asignado</w:t>
            </w:r>
          </w:p>
        </w:tc>
      </w:tr>
      <w:tr w:rsidR="00B67AFC" w:rsidRPr="00022DB6" w14:paraId="7DB94CF4" w14:textId="77777777" w:rsidTr="0094799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0BA5193" w14:textId="77777777" w:rsidR="00010AD0" w:rsidRPr="00022DB6" w:rsidRDefault="00010AD0" w:rsidP="00022DB6">
            <w:pPr>
              <w:spacing w:line="276" w:lineRule="auto"/>
              <w:rPr>
                <w:rFonts w:ascii="Arial" w:hAnsi="Arial" w:cs="Arial"/>
                <w:color w:val="000000" w:themeColor="text1"/>
                <w:sz w:val="18"/>
                <w:szCs w:val="20"/>
              </w:rPr>
            </w:pPr>
          </w:p>
        </w:tc>
        <w:tc>
          <w:tcPr>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6D83E95" w14:textId="77777777" w:rsidR="00010AD0" w:rsidRPr="00022DB6" w:rsidRDefault="00010AD0"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E5AD39" w14:textId="77777777" w:rsidR="00010AD0" w:rsidRPr="00022DB6" w:rsidRDefault="00010AD0"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r w:rsidRPr="00022DB6">
              <w:rPr>
                <w:rFonts w:ascii="Arial" w:hAnsi="Arial" w:cs="Arial"/>
                <w:b/>
                <w:bCs/>
                <w:color w:val="000000" w:themeColor="text1"/>
                <w:sz w:val="18"/>
                <w:szCs w:val="20"/>
              </w:rPr>
              <w:t>Ejecutado</w:t>
            </w:r>
          </w:p>
        </w:tc>
        <w:tc>
          <w:tcPr>
            <w:tcW w:w="11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334E68" w14:textId="77777777" w:rsidR="00010AD0" w:rsidRPr="00022DB6" w:rsidRDefault="00010AD0"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r w:rsidRPr="00022DB6">
              <w:rPr>
                <w:rFonts w:ascii="Arial" w:hAnsi="Arial" w:cs="Arial"/>
                <w:b/>
                <w:bCs/>
                <w:color w:val="000000" w:themeColor="text1"/>
                <w:sz w:val="18"/>
                <w:szCs w:val="20"/>
              </w:rPr>
              <w:t>% de ejecución</w:t>
            </w:r>
          </w:p>
        </w:tc>
        <w:tc>
          <w:tcPr>
            <w:tcW w:w="101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53B86F" w14:textId="77777777" w:rsidR="00010AD0" w:rsidRPr="00022DB6" w:rsidRDefault="00010AD0" w:rsidP="003642B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r w:rsidRPr="00022DB6">
              <w:rPr>
                <w:rFonts w:ascii="Arial" w:hAnsi="Arial" w:cs="Arial"/>
                <w:b/>
                <w:bCs/>
                <w:color w:val="000000" w:themeColor="text1"/>
                <w:sz w:val="18"/>
                <w:szCs w:val="20"/>
              </w:rPr>
              <w:t>En proceso</w:t>
            </w:r>
          </w:p>
        </w:tc>
        <w:tc>
          <w:tcPr>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BD74D32" w14:textId="77777777" w:rsidR="00010AD0" w:rsidRPr="00022DB6" w:rsidRDefault="00010AD0"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tc>
      </w:tr>
      <w:tr w:rsidR="00B67AFC" w:rsidRPr="00022DB6" w14:paraId="0F078D91" w14:textId="77777777" w:rsidTr="00010AD0">
        <w:trPr>
          <w:trHeight w:val="405"/>
        </w:trPr>
        <w:tc>
          <w:tcPr>
            <w:cnfStyle w:val="001000000000" w:firstRow="0" w:lastRow="0" w:firstColumn="1" w:lastColumn="0" w:oddVBand="0" w:evenVBand="0" w:oddHBand="0" w:evenHBand="0" w:firstRowFirstColumn="0" w:firstRowLastColumn="0" w:lastRowFirstColumn="0" w:lastRowLastColumn="0"/>
            <w:tcW w:w="8828" w:type="dxa"/>
            <w:gridSpan w:val="6"/>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CA2C05" w14:textId="5760834B" w:rsidR="00010AD0" w:rsidRPr="00022DB6" w:rsidRDefault="00ED0D87" w:rsidP="00022DB6">
            <w:pPr>
              <w:autoSpaceDE w:val="0"/>
              <w:autoSpaceDN w:val="0"/>
              <w:adjustRightInd w:val="0"/>
              <w:spacing w:line="276" w:lineRule="auto"/>
              <w:jc w:val="center"/>
              <w:rPr>
                <w:rFonts w:ascii="Arial" w:hAnsi="Arial" w:cs="Arial"/>
                <w:color w:val="000000" w:themeColor="text1"/>
                <w:sz w:val="18"/>
                <w:szCs w:val="20"/>
              </w:rPr>
            </w:pPr>
            <w:r w:rsidRPr="00022DB6">
              <w:rPr>
                <w:rFonts w:ascii="Arial" w:hAnsi="Arial" w:cs="Arial"/>
                <w:color w:val="000000" w:themeColor="text1"/>
                <w:sz w:val="18"/>
                <w:szCs w:val="20"/>
              </w:rPr>
              <w:t xml:space="preserve">Vigencia fiscal </w:t>
            </w:r>
            <w:r w:rsidR="00010AD0" w:rsidRPr="00022DB6">
              <w:rPr>
                <w:rFonts w:ascii="Arial" w:hAnsi="Arial" w:cs="Arial"/>
                <w:color w:val="000000" w:themeColor="text1"/>
                <w:sz w:val="18"/>
                <w:szCs w:val="20"/>
              </w:rPr>
              <w:t>202</w:t>
            </w:r>
            <w:r w:rsidR="00947998" w:rsidRPr="00022DB6">
              <w:rPr>
                <w:rFonts w:ascii="Arial" w:hAnsi="Arial" w:cs="Arial"/>
                <w:color w:val="000000" w:themeColor="text1"/>
                <w:sz w:val="18"/>
                <w:szCs w:val="20"/>
              </w:rPr>
              <w:t>2</w:t>
            </w:r>
          </w:p>
        </w:tc>
      </w:tr>
      <w:tr w:rsidR="00B67AFC" w:rsidRPr="00022DB6" w14:paraId="2B7DAAAF" w14:textId="77777777" w:rsidTr="00161983">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7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CEADAC" w14:textId="0DC33FE2" w:rsidR="00010AD0" w:rsidRPr="00022DB6" w:rsidRDefault="00010AD0" w:rsidP="003642B8">
            <w:pPr>
              <w:autoSpaceDE w:val="0"/>
              <w:autoSpaceDN w:val="0"/>
              <w:adjustRightInd w:val="0"/>
              <w:spacing w:line="276" w:lineRule="auto"/>
              <w:rPr>
                <w:rFonts w:ascii="Arial" w:hAnsi="Arial" w:cs="Arial"/>
                <w:b w:val="0"/>
                <w:color w:val="000000" w:themeColor="text1"/>
                <w:sz w:val="18"/>
                <w:szCs w:val="20"/>
              </w:rPr>
            </w:pPr>
            <w:r w:rsidRPr="00022DB6">
              <w:rPr>
                <w:rFonts w:ascii="Arial" w:hAnsi="Arial" w:cs="Arial"/>
                <w:b w:val="0"/>
                <w:color w:val="000000" w:themeColor="text1"/>
                <w:sz w:val="18"/>
                <w:szCs w:val="20"/>
              </w:rPr>
              <w:t xml:space="preserve">Contrato de consultoría </w:t>
            </w:r>
            <w:r w:rsidR="0069581F" w:rsidRPr="00022DB6">
              <w:rPr>
                <w:rFonts w:ascii="Arial" w:hAnsi="Arial" w:cs="Arial"/>
                <w:b w:val="0"/>
                <w:color w:val="000000" w:themeColor="text1"/>
                <w:sz w:val="18"/>
                <w:szCs w:val="20"/>
              </w:rPr>
              <w:t>292</w:t>
            </w:r>
            <w:r w:rsidRPr="00022DB6">
              <w:rPr>
                <w:rFonts w:ascii="Arial" w:hAnsi="Arial" w:cs="Arial"/>
                <w:b w:val="0"/>
                <w:color w:val="000000" w:themeColor="text1"/>
                <w:sz w:val="18"/>
                <w:szCs w:val="20"/>
              </w:rPr>
              <w:t xml:space="preserve"> de 202</w:t>
            </w:r>
            <w:r w:rsidR="0069581F" w:rsidRPr="00022DB6">
              <w:rPr>
                <w:rFonts w:ascii="Arial" w:hAnsi="Arial" w:cs="Arial"/>
                <w:b w:val="0"/>
                <w:color w:val="000000" w:themeColor="text1"/>
                <w:sz w:val="18"/>
                <w:szCs w:val="20"/>
              </w:rPr>
              <w:t>2</w:t>
            </w:r>
            <w:r w:rsidRPr="00022DB6">
              <w:rPr>
                <w:rFonts w:ascii="Arial" w:hAnsi="Arial" w:cs="Arial"/>
                <w:b w:val="0"/>
                <w:color w:val="000000" w:themeColor="text1"/>
                <w:sz w:val="18"/>
                <w:szCs w:val="20"/>
              </w:rPr>
              <w:t xml:space="preserve"> entre </w:t>
            </w:r>
            <w:proofErr w:type="spellStart"/>
            <w:r w:rsidR="00ED0D87" w:rsidRPr="00022DB6">
              <w:rPr>
                <w:rFonts w:ascii="Arial" w:hAnsi="Arial" w:cs="Arial"/>
                <w:b w:val="0"/>
                <w:color w:val="000000" w:themeColor="text1"/>
                <w:sz w:val="18"/>
                <w:szCs w:val="20"/>
              </w:rPr>
              <w:t>ideam</w:t>
            </w:r>
            <w:proofErr w:type="spellEnd"/>
            <w:r w:rsidRPr="00022DB6">
              <w:rPr>
                <w:rFonts w:ascii="Arial" w:hAnsi="Arial" w:cs="Arial"/>
                <w:b w:val="0"/>
                <w:color w:val="000000" w:themeColor="text1"/>
                <w:sz w:val="18"/>
                <w:szCs w:val="20"/>
              </w:rPr>
              <w:t xml:space="preserve"> y </w:t>
            </w:r>
            <w:r w:rsidR="00ED0D87" w:rsidRPr="00022DB6">
              <w:rPr>
                <w:rFonts w:ascii="Arial" w:hAnsi="Arial" w:cs="Arial"/>
                <w:b w:val="0"/>
                <w:color w:val="000000" w:themeColor="text1"/>
                <w:sz w:val="18"/>
                <w:szCs w:val="20"/>
              </w:rPr>
              <w:t>grupo</w:t>
            </w:r>
            <w:r w:rsidR="0069581F" w:rsidRPr="00022DB6">
              <w:rPr>
                <w:rFonts w:ascii="Arial" w:hAnsi="Arial" w:cs="Arial"/>
                <w:b w:val="0"/>
                <w:color w:val="000000" w:themeColor="text1"/>
                <w:sz w:val="18"/>
                <w:szCs w:val="20"/>
              </w:rPr>
              <w:t xml:space="preserve"> </w:t>
            </w:r>
            <w:proofErr w:type="spellStart"/>
            <w:r w:rsidR="0069581F" w:rsidRPr="00022DB6">
              <w:rPr>
                <w:rFonts w:ascii="Arial" w:hAnsi="Arial" w:cs="Arial"/>
                <w:b w:val="0"/>
                <w:color w:val="000000" w:themeColor="text1"/>
                <w:sz w:val="18"/>
                <w:szCs w:val="20"/>
              </w:rPr>
              <w:t>M</w:t>
            </w:r>
            <w:r w:rsidR="00ED0D87" w:rsidRPr="00022DB6">
              <w:rPr>
                <w:rFonts w:ascii="Arial" w:hAnsi="Arial" w:cs="Arial"/>
                <w:b w:val="0"/>
                <w:color w:val="000000" w:themeColor="text1"/>
                <w:sz w:val="18"/>
                <w:szCs w:val="20"/>
              </w:rPr>
              <w:t>y</w:t>
            </w:r>
            <w:r w:rsidR="0069581F" w:rsidRPr="00022DB6">
              <w:rPr>
                <w:rFonts w:ascii="Arial" w:hAnsi="Arial" w:cs="Arial"/>
                <w:b w:val="0"/>
                <w:color w:val="000000" w:themeColor="text1"/>
                <w:sz w:val="18"/>
                <w:szCs w:val="20"/>
              </w:rPr>
              <w:t>M</w:t>
            </w:r>
            <w:proofErr w:type="spellEnd"/>
            <w:r w:rsidR="0069581F" w:rsidRPr="00022DB6">
              <w:rPr>
                <w:rFonts w:ascii="Arial" w:hAnsi="Arial" w:cs="Arial"/>
                <w:b w:val="0"/>
                <w:color w:val="000000" w:themeColor="text1"/>
                <w:sz w:val="18"/>
                <w:szCs w:val="20"/>
              </w:rPr>
              <w:t xml:space="preserve"> I</w:t>
            </w:r>
            <w:r w:rsidR="00ED0D87" w:rsidRPr="00022DB6">
              <w:rPr>
                <w:rFonts w:ascii="Arial" w:hAnsi="Arial" w:cs="Arial"/>
                <w:b w:val="0"/>
                <w:color w:val="000000" w:themeColor="text1"/>
                <w:sz w:val="18"/>
                <w:szCs w:val="20"/>
              </w:rPr>
              <w:t>deam</w:t>
            </w:r>
          </w:p>
        </w:tc>
        <w:tc>
          <w:tcPr>
            <w:tcW w:w="2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E96997" w14:textId="018F3CBF" w:rsidR="00010AD0" w:rsidRPr="00022DB6" w:rsidRDefault="00947998" w:rsidP="003642B8">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0"/>
              </w:rPr>
            </w:pPr>
            <w:r w:rsidRPr="00022DB6">
              <w:rPr>
                <w:rFonts w:ascii="Arial" w:hAnsi="Arial" w:cs="Arial"/>
                <w:color w:val="000000" w:themeColor="text1"/>
                <w:sz w:val="18"/>
                <w:szCs w:val="20"/>
              </w:rPr>
              <w:t xml:space="preserve">Estudios y diseños técnicos para </w:t>
            </w:r>
            <w:r w:rsidR="00ED0D87" w:rsidRPr="00022DB6">
              <w:rPr>
                <w:rFonts w:ascii="Arial" w:hAnsi="Arial" w:cs="Arial"/>
                <w:color w:val="000000" w:themeColor="text1"/>
                <w:sz w:val="18"/>
                <w:szCs w:val="20"/>
              </w:rPr>
              <w:t xml:space="preserve">la </w:t>
            </w:r>
            <w:r w:rsidRPr="00022DB6">
              <w:rPr>
                <w:rFonts w:ascii="Arial" w:hAnsi="Arial" w:cs="Arial"/>
                <w:color w:val="000000" w:themeColor="text1"/>
                <w:sz w:val="18"/>
                <w:szCs w:val="20"/>
              </w:rPr>
              <w:t>obtención de licencias del Centro Nacional de Monitoreo de Huracanes y Pronósticos Hidrometeorológicos para el Caribe Colombiano</w:t>
            </w:r>
            <w:r w:rsidR="00ED0D87" w:rsidRPr="00022DB6">
              <w:rPr>
                <w:rFonts w:ascii="Arial" w:hAnsi="Arial" w:cs="Arial"/>
                <w:color w:val="000000" w:themeColor="text1"/>
                <w:sz w:val="18"/>
                <w:szCs w:val="20"/>
              </w:rPr>
              <w:t>.</w:t>
            </w: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8491FB" w14:textId="77777777" w:rsidR="00010AD0" w:rsidRPr="00022DB6" w:rsidRDefault="00010AD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r w:rsidRPr="00022DB6">
              <w:rPr>
                <w:rFonts w:ascii="Arial" w:hAnsi="Arial" w:cs="Arial"/>
                <w:b/>
                <w:bCs/>
                <w:color w:val="000000" w:themeColor="text1"/>
                <w:sz w:val="18"/>
                <w:szCs w:val="20"/>
              </w:rPr>
              <w:t xml:space="preserve">         </w:t>
            </w:r>
          </w:p>
          <w:p w14:paraId="6FE13900" w14:textId="77777777" w:rsidR="00010AD0" w:rsidRPr="00022DB6" w:rsidRDefault="00010AD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2E54A7A4" w14:textId="77777777" w:rsidR="00010AD0" w:rsidRPr="00022DB6" w:rsidRDefault="00010AD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00B01520" w14:textId="77777777" w:rsidR="00010AD0" w:rsidRPr="00022DB6" w:rsidRDefault="00010AD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7E27183B" w14:textId="2FD08ECE" w:rsidR="00010AD0" w:rsidRPr="00022DB6" w:rsidRDefault="00010AD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r w:rsidRPr="00022DB6">
              <w:rPr>
                <w:rFonts w:ascii="Arial" w:hAnsi="Arial" w:cs="Arial"/>
                <w:b/>
                <w:bCs/>
                <w:color w:val="000000" w:themeColor="text1"/>
                <w:sz w:val="18"/>
                <w:szCs w:val="20"/>
              </w:rPr>
              <w:t xml:space="preserve">        </w:t>
            </w:r>
          </w:p>
        </w:tc>
        <w:tc>
          <w:tcPr>
            <w:tcW w:w="11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D984B3" w14:textId="77777777" w:rsidR="00010AD0" w:rsidRPr="00022DB6" w:rsidRDefault="00010AD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r w:rsidRPr="00022DB6">
              <w:rPr>
                <w:rFonts w:ascii="Arial" w:hAnsi="Arial" w:cs="Arial"/>
                <w:b/>
                <w:bCs/>
                <w:color w:val="000000" w:themeColor="text1"/>
                <w:sz w:val="18"/>
                <w:szCs w:val="20"/>
              </w:rPr>
              <w:t> </w:t>
            </w:r>
          </w:p>
        </w:tc>
        <w:tc>
          <w:tcPr>
            <w:tcW w:w="101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F9BF83" w14:textId="77777777" w:rsidR="00010AD0" w:rsidRPr="00022DB6" w:rsidRDefault="00010AD0"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r w:rsidRPr="00022DB6">
              <w:rPr>
                <w:rFonts w:ascii="Arial" w:hAnsi="Arial" w:cs="Arial"/>
                <w:b/>
                <w:bCs/>
                <w:color w:val="000000" w:themeColor="text1"/>
                <w:sz w:val="18"/>
                <w:szCs w:val="20"/>
              </w:rPr>
              <w:t> </w:t>
            </w:r>
          </w:p>
          <w:p w14:paraId="72F82BB0" w14:textId="77777777" w:rsidR="00947998" w:rsidRPr="00022DB6" w:rsidRDefault="00947998"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5F675A36" w14:textId="77777777" w:rsidR="00947998" w:rsidRPr="00022DB6" w:rsidRDefault="00947998"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68CFB468" w14:textId="77777777" w:rsidR="00947998" w:rsidRPr="00022DB6" w:rsidRDefault="00947998"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7FC49061" w14:textId="0348ED79" w:rsidR="00947998" w:rsidRPr="00022DB6" w:rsidRDefault="0094799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r w:rsidRPr="00022DB6">
              <w:rPr>
                <w:rFonts w:ascii="Arial" w:hAnsi="Arial" w:cs="Arial"/>
                <w:b/>
                <w:bCs/>
                <w:color w:val="000000" w:themeColor="text1"/>
                <w:sz w:val="18"/>
                <w:szCs w:val="20"/>
              </w:rPr>
              <w:t>X</w:t>
            </w:r>
          </w:p>
        </w:tc>
        <w:tc>
          <w:tcPr>
            <w:tcW w:w="13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2E3D2C6" w14:textId="2B90C754" w:rsidR="00010AD0" w:rsidRPr="00022DB6" w:rsidRDefault="00010AD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6919C161" w14:textId="77777777" w:rsidR="00010AD0" w:rsidRPr="00022DB6" w:rsidRDefault="00010AD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1C1CA312" w14:textId="77777777" w:rsidR="00010AD0" w:rsidRPr="00022DB6" w:rsidRDefault="00010AD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11A8B48C" w14:textId="77777777" w:rsidR="00010AD0" w:rsidRPr="00022DB6" w:rsidRDefault="00010AD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p>
          <w:p w14:paraId="10230B85" w14:textId="6EF10111" w:rsidR="00010AD0" w:rsidRPr="00022DB6" w:rsidRDefault="00010AD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0"/>
              </w:rPr>
            </w:pPr>
            <w:r w:rsidRPr="00022DB6">
              <w:rPr>
                <w:rFonts w:ascii="Arial" w:hAnsi="Arial" w:cs="Arial"/>
                <w:b/>
                <w:bCs/>
                <w:color w:val="000000" w:themeColor="text1"/>
                <w:sz w:val="18"/>
                <w:szCs w:val="20"/>
              </w:rPr>
              <w:t>$</w:t>
            </w:r>
            <w:r w:rsidR="00947998" w:rsidRPr="00022DB6">
              <w:rPr>
                <w:rFonts w:ascii="Arial" w:hAnsi="Arial" w:cs="Arial"/>
                <w:b/>
                <w:bCs/>
                <w:color w:val="000000" w:themeColor="text1"/>
                <w:sz w:val="18"/>
                <w:szCs w:val="20"/>
              </w:rPr>
              <w:t>214.505.161</w:t>
            </w:r>
          </w:p>
        </w:tc>
      </w:tr>
    </w:tbl>
    <w:p w14:paraId="51CA4C19" w14:textId="17001049" w:rsidR="00010AD0" w:rsidRPr="00022DB6" w:rsidRDefault="00010AD0" w:rsidP="00022DB6">
      <w:pPr>
        <w:spacing w:line="276" w:lineRule="auto"/>
        <w:rPr>
          <w:rFonts w:ascii="Arial" w:hAnsi="Arial" w:cs="Arial"/>
        </w:rPr>
      </w:pPr>
    </w:p>
    <w:p w14:paraId="79F6967E" w14:textId="157463F5" w:rsidR="00FD650F" w:rsidRPr="00022DB6" w:rsidRDefault="00FD650F" w:rsidP="00022DB6">
      <w:pPr>
        <w:pStyle w:val="Heading3"/>
        <w:numPr>
          <w:ilvl w:val="0"/>
          <w:numId w:val="2"/>
        </w:numPr>
        <w:spacing w:line="276" w:lineRule="auto"/>
        <w:rPr>
          <w:rFonts w:ascii="Arial" w:hAnsi="Arial" w:cs="Arial"/>
          <w:color w:val="FF8764"/>
        </w:rPr>
      </w:pPr>
      <w:bookmarkStart w:id="33" w:name="_Toc108093787"/>
      <w:r w:rsidRPr="00022DB6">
        <w:rPr>
          <w:rFonts w:ascii="Arial" w:hAnsi="Arial" w:cs="Arial"/>
          <w:color w:val="FF8764"/>
        </w:rPr>
        <w:t>Proyectos</w:t>
      </w:r>
      <w:bookmarkEnd w:id="33"/>
      <w:r w:rsidR="00B71848" w:rsidRPr="00022DB6">
        <w:rPr>
          <w:rFonts w:ascii="Arial" w:hAnsi="Arial" w:cs="Arial"/>
          <w:color w:val="FF8764"/>
        </w:rPr>
        <w:t xml:space="preserve"> </w:t>
      </w:r>
    </w:p>
    <w:p w14:paraId="6E31DEC1" w14:textId="0FBD269C" w:rsidR="00161983" w:rsidRPr="003642B8"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3642B8">
        <w:rPr>
          <w:rFonts w:ascii="Arial" w:eastAsiaTheme="majorEastAsia" w:hAnsi="Arial" w:cs="Arial"/>
          <w:b/>
          <w:bCs/>
          <w:sz w:val="24"/>
          <w:szCs w:val="24"/>
        </w:rPr>
        <w:t>Tabla 52</w:t>
      </w:r>
    </w:p>
    <w:p w14:paraId="59B6B8C6" w14:textId="30A9207F" w:rsidR="008E6293" w:rsidRPr="003642B8" w:rsidRDefault="00161983" w:rsidP="00022DB6">
      <w:pPr>
        <w:spacing w:line="276" w:lineRule="auto"/>
        <w:rPr>
          <w:rFonts w:ascii="Arial" w:hAnsi="Arial" w:cs="Arial"/>
          <w:i/>
          <w:iCs/>
          <w:sz w:val="24"/>
          <w:szCs w:val="24"/>
        </w:rPr>
      </w:pPr>
      <w:r w:rsidRPr="003642B8">
        <w:rPr>
          <w:rFonts w:ascii="Arial" w:hAnsi="Arial" w:cs="Arial"/>
          <w:i/>
          <w:iCs/>
          <w:sz w:val="24"/>
          <w:szCs w:val="24"/>
        </w:rPr>
        <w:t>Proyectos Ideam</w:t>
      </w:r>
    </w:p>
    <w:tbl>
      <w:tblPr>
        <w:tblStyle w:val="GridTable6Colorful-Accent3"/>
        <w:tblW w:w="0" w:type="auto"/>
        <w:tblLook w:val="04A0" w:firstRow="1" w:lastRow="0" w:firstColumn="1" w:lastColumn="0" w:noHBand="0" w:noVBand="1"/>
      </w:tblPr>
      <w:tblGrid>
        <w:gridCol w:w="1705"/>
        <w:gridCol w:w="1684"/>
        <w:gridCol w:w="1546"/>
        <w:gridCol w:w="1139"/>
        <w:gridCol w:w="1244"/>
        <w:gridCol w:w="1510"/>
      </w:tblGrid>
      <w:tr w:rsidR="00AB1402" w:rsidRPr="00022DB6" w14:paraId="45445DE6" w14:textId="77777777" w:rsidTr="005245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val="restart"/>
          </w:tcPr>
          <w:p w14:paraId="6C4B0824" w14:textId="77777777" w:rsidR="00AB1402" w:rsidRPr="00022DB6" w:rsidRDefault="00AB1402" w:rsidP="00022DB6">
            <w:pPr>
              <w:autoSpaceDE w:val="0"/>
              <w:autoSpaceDN w:val="0"/>
              <w:adjustRightInd w:val="0"/>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Denominación</w:t>
            </w:r>
          </w:p>
        </w:tc>
        <w:tc>
          <w:tcPr>
            <w:tcW w:w="1684" w:type="dxa"/>
            <w:vMerge w:val="restart"/>
          </w:tcPr>
          <w:p w14:paraId="15844005" w14:textId="77777777" w:rsidR="00AB1402" w:rsidRPr="00022DB6" w:rsidRDefault="00AB1402"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Descripción</w:t>
            </w:r>
          </w:p>
        </w:tc>
        <w:tc>
          <w:tcPr>
            <w:tcW w:w="3929" w:type="dxa"/>
            <w:gridSpan w:val="3"/>
          </w:tcPr>
          <w:p w14:paraId="0D98CBDF" w14:textId="77777777" w:rsidR="00AB1402" w:rsidRPr="00022DB6" w:rsidRDefault="00AB1402"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Estado</w:t>
            </w:r>
          </w:p>
        </w:tc>
        <w:tc>
          <w:tcPr>
            <w:tcW w:w="1510" w:type="dxa"/>
            <w:vMerge w:val="restart"/>
          </w:tcPr>
          <w:p w14:paraId="39D1EB80" w14:textId="77777777" w:rsidR="00AB1402" w:rsidRPr="00022DB6" w:rsidRDefault="00AB1402"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Valor asignado</w:t>
            </w:r>
          </w:p>
        </w:tc>
      </w:tr>
      <w:tr w:rsidR="00AB1402" w:rsidRPr="00022DB6" w14:paraId="53DA3B9A" w14:textId="77777777" w:rsidTr="00524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tcPr>
          <w:p w14:paraId="6AD31692" w14:textId="77777777" w:rsidR="00AB1402" w:rsidRPr="00022DB6" w:rsidRDefault="00AB1402" w:rsidP="00022DB6">
            <w:pPr>
              <w:autoSpaceDE w:val="0"/>
              <w:autoSpaceDN w:val="0"/>
              <w:adjustRightInd w:val="0"/>
              <w:spacing w:line="276" w:lineRule="auto"/>
              <w:jc w:val="both"/>
              <w:rPr>
                <w:rFonts w:ascii="Arial" w:hAnsi="Arial" w:cs="Arial"/>
                <w:color w:val="000000" w:themeColor="text1"/>
                <w:sz w:val="18"/>
                <w:szCs w:val="18"/>
              </w:rPr>
            </w:pPr>
          </w:p>
        </w:tc>
        <w:tc>
          <w:tcPr>
            <w:tcW w:w="1684" w:type="dxa"/>
            <w:vMerge/>
          </w:tcPr>
          <w:p w14:paraId="3F15CCF6"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546" w:type="dxa"/>
          </w:tcPr>
          <w:p w14:paraId="4264BED3" w14:textId="77777777" w:rsidR="00AB1402" w:rsidRPr="00022DB6" w:rsidRDefault="00AB1402"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Ejecutado</w:t>
            </w:r>
          </w:p>
        </w:tc>
        <w:tc>
          <w:tcPr>
            <w:tcW w:w="1139" w:type="dxa"/>
          </w:tcPr>
          <w:p w14:paraId="2DF98D1B" w14:textId="77777777" w:rsidR="00AB1402" w:rsidRPr="00022DB6" w:rsidRDefault="00AB1402"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 de ejecución</w:t>
            </w:r>
          </w:p>
        </w:tc>
        <w:tc>
          <w:tcPr>
            <w:tcW w:w="1244" w:type="dxa"/>
          </w:tcPr>
          <w:p w14:paraId="59A7003A" w14:textId="77777777" w:rsidR="00AB1402" w:rsidRPr="00022DB6" w:rsidRDefault="00AB1402"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
                <w:bCs/>
                <w:color w:val="000000" w:themeColor="text1"/>
                <w:sz w:val="18"/>
                <w:szCs w:val="18"/>
              </w:rPr>
              <w:t>En proceso</w:t>
            </w:r>
          </w:p>
        </w:tc>
        <w:tc>
          <w:tcPr>
            <w:tcW w:w="1510" w:type="dxa"/>
            <w:vMerge/>
          </w:tcPr>
          <w:p w14:paraId="76C08C7B"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r w:rsidR="00AB1402" w:rsidRPr="00022DB6" w14:paraId="2E818AB6" w14:textId="77777777" w:rsidTr="0052457A">
        <w:tc>
          <w:tcPr>
            <w:cnfStyle w:val="001000000000" w:firstRow="0" w:lastRow="0" w:firstColumn="1" w:lastColumn="0" w:oddVBand="0" w:evenVBand="0" w:oddHBand="0" w:evenHBand="0" w:firstRowFirstColumn="0" w:firstRowLastColumn="0" w:lastRowFirstColumn="0" w:lastRowLastColumn="0"/>
            <w:tcW w:w="1705" w:type="dxa"/>
          </w:tcPr>
          <w:p w14:paraId="762D5297" w14:textId="77777777" w:rsidR="00AB1402" w:rsidRPr="00022DB6" w:rsidRDefault="00AB1402" w:rsidP="00022DB6">
            <w:pPr>
              <w:autoSpaceDE w:val="0"/>
              <w:autoSpaceDN w:val="0"/>
              <w:adjustRightInd w:val="0"/>
              <w:spacing w:line="276" w:lineRule="auto"/>
              <w:jc w:val="center"/>
              <w:rPr>
                <w:rFonts w:ascii="Arial" w:hAnsi="Arial" w:cs="Arial"/>
                <w:b w:val="0"/>
                <w:bCs w:val="0"/>
                <w:color w:val="000000" w:themeColor="text1"/>
                <w:sz w:val="18"/>
                <w:szCs w:val="18"/>
              </w:rPr>
            </w:pPr>
          </w:p>
        </w:tc>
        <w:tc>
          <w:tcPr>
            <w:tcW w:w="7123" w:type="dxa"/>
            <w:gridSpan w:val="5"/>
          </w:tcPr>
          <w:p w14:paraId="43C66E48" w14:textId="69DF8122" w:rsidR="00AB1402" w:rsidRPr="00022DB6" w:rsidRDefault="008E629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b/>
                <w:bCs/>
                <w:color w:val="000000" w:themeColor="text1"/>
                <w:sz w:val="18"/>
                <w:szCs w:val="18"/>
              </w:rPr>
              <w:t xml:space="preserve">Vigencia fiscal </w:t>
            </w:r>
          </w:p>
        </w:tc>
      </w:tr>
      <w:tr w:rsidR="00AB1402" w:rsidRPr="00022DB6" w14:paraId="2F19B403" w14:textId="77777777" w:rsidTr="00524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AB337B1" w14:textId="77777777" w:rsidR="00AB1402" w:rsidRPr="00022DB6" w:rsidRDefault="00AB1402" w:rsidP="00022DB6">
            <w:pPr>
              <w:autoSpaceDE w:val="0"/>
              <w:autoSpaceDN w:val="0"/>
              <w:adjustRightInd w:val="0"/>
              <w:spacing w:line="276" w:lineRule="auto"/>
              <w:jc w:val="both"/>
              <w:rPr>
                <w:rFonts w:ascii="Arial" w:hAnsi="Arial" w:cs="Arial"/>
                <w:color w:val="000000" w:themeColor="text1"/>
                <w:sz w:val="18"/>
                <w:szCs w:val="18"/>
              </w:rPr>
            </w:pPr>
          </w:p>
        </w:tc>
        <w:tc>
          <w:tcPr>
            <w:tcW w:w="1684" w:type="dxa"/>
          </w:tcPr>
          <w:p w14:paraId="086C5766"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546" w:type="dxa"/>
          </w:tcPr>
          <w:p w14:paraId="3F618C37"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139" w:type="dxa"/>
          </w:tcPr>
          <w:p w14:paraId="1C4D019C"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244" w:type="dxa"/>
          </w:tcPr>
          <w:p w14:paraId="5143792A"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510" w:type="dxa"/>
          </w:tcPr>
          <w:p w14:paraId="248C22A4"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r w:rsidR="00AB1402" w:rsidRPr="00022DB6" w14:paraId="133B9B1A" w14:textId="77777777" w:rsidTr="0052457A">
        <w:tc>
          <w:tcPr>
            <w:cnfStyle w:val="001000000000" w:firstRow="0" w:lastRow="0" w:firstColumn="1" w:lastColumn="0" w:oddVBand="0" w:evenVBand="0" w:oddHBand="0" w:evenHBand="0" w:firstRowFirstColumn="0" w:firstRowLastColumn="0" w:lastRowFirstColumn="0" w:lastRowLastColumn="0"/>
            <w:tcW w:w="1705" w:type="dxa"/>
          </w:tcPr>
          <w:p w14:paraId="081BA70B" w14:textId="77777777" w:rsidR="00AB1402" w:rsidRPr="00022DB6" w:rsidRDefault="00AB1402" w:rsidP="00022DB6">
            <w:pPr>
              <w:autoSpaceDE w:val="0"/>
              <w:autoSpaceDN w:val="0"/>
              <w:adjustRightInd w:val="0"/>
              <w:spacing w:line="276" w:lineRule="auto"/>
              <w:jc w:val="both"/>
              <w:rPr>
                <w:rFonts w:ascii="Arial" w:hAnsi="Arial" w:cs="Arial"/>
                <w:color w:val="000000" w:themeColor="text1"/>
                <w:sz w:val="18"/>
                <w:szCs w:val="18"/>
              </w:rPr>
            </w:pPr>
          </w:p>
        </w:tc>
        <w:tc>
          <w:tcPr>
            <w:tcW w:w="1684" w:type="dxa"/>
          </w:tcPr>
          <w:p w14:paraId="27E3FD35" w14:textId="77777777" w:rsidR="00AB1402" w:rsidRPr="00022DB6" w:rsidRDefault="00AB1402"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46" w:type="dxa"/>
          </w:tcPr>
          <w:p w14:paraId="7075942C" w14:textId="77777777" w:rsidR="00AB1402" w:rsidRPr="00022DB6" w:rsidRDefault="00AB1402"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139" w:type="dxa"/>
          </w:tcPr>
          <w:p w14:paraId="69C2457B" w14:textId="77777777" w:rsidR="00AB1402" w:rsidRPr="00022DB6" w:rsidRDefault="00AB1402"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244" w:type="dxa"/>
          </w:tcPr>
          <w:p w14:paraId="5CF0764B" w14:textId="77777777" w:rsidR="00AB1402" w:rsidRPr="00022DB6" w:rsidRDefault="00AB1402"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c>
          <w:tcPr>
            <w:tcW w:w="1510" w:type="dxa"/>
          </w:tcPr>
          <w:p w14:paraId="0FF709B2" w14:textId="77777777" w:rsidR="00AB1402" w:rsidRPr="00022DB6" w:rsidRDefault="00AB1402"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r>
      <w:tr w:rsidR="00AB1402" w:rsidRPr="00022DB6" w14:paraId="683A08E7" w14:textId="77777777" w:rsidTr="00524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0B9F914" w14:textId="77777777" w:rsidR="00AB1402" w:rsidRPr="00022DB6" w:rsidRDefault="00AB1402" w:rsidP="00022DB6">
            <w:pPr>
              <w:autoSpaceDE w:val="0"/>
              <w:autoSpaceDN w:val="0"/>
              <w:adjustRightInd w:val="0"/>
              <w:spacing w:line="276" w:lineRule="auto"/>
              <w:jc w:val="both"/>
              <w:rPr>
                <w:rFonts w:ascii="Arial" w:hAnsi="Arial" w:cs="Arial"/>
                <w:color w:val="000000" w:themeColor="text1"/>
                <w:sz w:val="18"/>
                <w:szCs w:val="18"/>
              </w:rPr>
            </w:pPr>
          </w:p>
        </w:tc>
        <w:tc>
          <w:tcPr>
            <w:tcW w:w="1684" w:type="dxa"/>
          </w:tcPr>
          <w:p w14:paraId="29955CCB"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546" w:type="dxa"/>
          </w:tcPr>
          <w:p w14:paraId="62159A35"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139" w:type="dxa"/>
          </w:tcPr>
          <w:p w14:paraId="71C9C183"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244" w:type="dxa"/>
          </w:tcPr>
          <w:p w14:paraId="6411ABC2"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510" w:type="dxa"/>
          </w:tcPr>
          <w:p w14:paraId="14F72458" w14:textId="77777777" w:rsidR="00AB1402" w:rsidRPr="00022DB6" w:rsidRDefault="00AB140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r>
    </w:tbl>
    <w:p w14:paraId="1D43ED85" w14:textId="7101F766" w:rsidR="00FD650F" w:rsidRPr="00022DB6" w:rsidRDefault="00FD650F" w:rsidP="00022DB6">
      <w:pPr>
        <w:autoSpaceDE w:val="0"/>
        <w:autoSpaceDN w:val="0"/>
        <w:adjustRightInd w:val="0"/>
        <w:spacing w:after="0" w:line="276" w:lineRule="auto"/>
        <w:rPr>
          <w:rFonts w:ascii="Arial" w:hAnsi="Arial" w:cs="Arial"/>
          <w:b/>
          <w:bCs/>
          <w:sz w:val="20"/>
          <w:szCs w:val="20"/>
        </w:rPr>
      </w:pPr>
    </w:p>
    <w:p w14:paraId="737CF5B8" w14:textId="7C74B24D" w:rsidR="00D43171" w:rsidRPr="003642B8" w:rsidRDefault="00C87C4E" w:rsidP="00022DB6">
      <w:pPr>
        <w:autoSpaceDE w:val="0"/>
        <w:autoSpaceDN w:val="0"/>
        <w:adjustRightInd w:val="0"/>
        <w:spacing w:after="0" w:line="276" w:lineRule="auto"/>
        <w:rPr>
          <w:rFonts w:ascii="Arial" w:hAnsi="Arial" w:cs="Arial"/>
          <w:bCs/>
          <w:sz w:val="18"/>
          <w:szCs w:val="18"/>
        </w:rPr>
      </w:pPr>
      <w:r w:rsidRPr="003642B8">
        <w:rPr>
          <w:rFonts w:ascii="Arial" w:hAnsi="Arial" w:cs="Arial"/>
          <w:b/>
          <w:bCs/>
          <w:sz w:val="18"/>
          <w:szCs w:val="18"/>
        </w:rPr>
        <w:t>Nota</w:t>
      </w:r>
      <w:r w:rsidR="003642B8">
        <w:rPr>
          <w:rFonts w:ascii="Arial" w:hAnsi="Arial" w:cs="Arial"/>
          <w:b/>
          <w:bCs/>
          <w:sz w:val="18"/>
          <w:szCs w:val="18"/>
        </w:rPr>
        <w:t>.</w:t>
      </w:r>
      <w:r w:rsidRPr="003642B8">
        <w:rPr>
          <w:rFonts w:ascii="Arial" w:hAnsi="Arial" w:cs="Arial"/>
          <w:b/>
          <w:bCs/>
          <w:sz w:val="18"/>
          <w:szCs w:val="18"/>
        </w:rPr>
        <w:t xml:space="preserve"> </w:t>
      </w:r>
      <w:r w:rsidRPr="003642B8">
        <w:rPr>
          <w:rFonts w:ascii="Arial" w:hAnsi="Arial" w:cs="Arial"/>
          <w:bCs/>
          <w:sz w:val="18"/>
          <w:szCs w:val="18"/>
        </w:rPr>
        <w:t>Esta información será diligenciada por DNP</w:t>
      </w:r>
      <w:r w:rsidR="00EC67F4" w:rsidRPr="003642B8">
        <w:rPr>
          <w:rFonts w:ascii="Arial" w:hAnsi="Arial" w:cs="Arial"/>
          <w:bCs/>
          <w:sz w:val="18"/>
          <w:szCs w:val="18"/>
        </w:rPr>
        <w:t xml:space="preserve"> según lo registrado en la plataforma GESPROI</w:t>
      </w:r>
      <w:r w:rsidR="008E6293" w:rsidRPr="003642B8">
        <w:rPr>
          <w:rFonts w:ascii="Arial" w:hAnsi="Arial" w:cs="Arial"/>
          <w:bCs/>
          <w:sz w:val="18"/>
          <w:szCs w:val="18"/>
        </w:rPr>
        <w:t>.</w:t>
      </w:r>
    </w:p>
    <w:p w14:paraId="608F48BD" w14:textId="77777777" w:rsidR="008E6293" w:rsidRPr="00022DB6" w:rsidRDefault="008E6293" w:rsidP="00022DB6">
      <w:pPr>
        <w:autoSpaceDE w:val="0"/>
        <w:autoSpaceDN w:val="0"/>
        <w:adjustRightInd w:val="0"/>
        <w:spacing w:after="0" w:line="276" w:lineRule="auto"/>
        <w:rPr>
          <w:rFonts w:ascii="Arial" w:hAnsi="Arial" w:cs="Arial"/>
          <w:bCs/>
          <w:sz w:val="20"/>
          <w:szCs w:val="20"/>
        </w:rPr>
      </w:pPr>
    </w:p>
    <w:p w14:paraId="2D456DEB" w14:textId="77777777" w:rsidR="00AD2BA7" w:rsidRPr="00022DB6" w:rsidRDefault="00AD2BA7" w:rsidP="00022DB6">
      <w:pPr>
        <w:autoSpaceDE w:val="0"/>
        <w:autoSpaceDN w:val="0"/>
        <w:adjustRightInd w:val="0"/>
        <w:spacing w:after="0" w:line="276" w:lineRule="auto"/>
        <w:rPr>
          <w:rFonts w:ascii="Arial" w:hAnsi="Arial" w:cs="Arial"/>
          <w:bCs/>
          <w:sz w:val="20"/>
          <w:szCs w:val="20"/>
        </w:rPr>
      </w:pPr>
    </w:p>
    <w:p w14:paraId="51FBCCA0" w14:textId="16768045" w:rsidR="00FD650F" w:rsidRPr="00022DB6" w:rsidRDefault="00FD650F" w:rsidP="00022DB6">
      <w:pPr>
        <w:pStyle w:val="Heading3"/>
        <w:numPr>
          <w:ilvl w:val="0"/>
          <w:numId w:val="2"/>
        </w:numPr>
        <w:spacing w:line="276" w:lineRule="auto"/>
        <w:rPr>
          <w:rFonts w:ascii="Arial" w:hAnsi="Arial" w:cs="Arial"/>
          <w:color w:val="FF8764"/>
        </w:rPr>
      </w:pPr>
      <w:bookmarkStart w:id="34" w:name="_Toc108093788"/>
      <w:r w:rsidRPr="00022DB6">
        <w:rPr>
          <w:rFonts w:ascii="Arial" w:hAnsi="Arial" w:cs="Arial"/>
          <w:color w:val="FF8764"/>
        </w:rPr>
        <w:t>Proyectos de inversión</w:t>
      </w:r>
      <w:bookmarkEnd w:id="34"/>
    </w:p>
    <w:p w14:paraId="43E5F0A3" w14:textId="77777777" w:rsidR="00FD650F" w:rsidRPr="00022DB6" w:rsidRDefault="00FD650F" w:rsidP="00022DB6">
      <w:pPr>
        <w:autoSpaceDE w:val="0"/>
        <w:autoSpaceDN w:val="0"/>
        <w:adjustRightInd w:val="0"/>
        <w:spacing w:after="0" w:line="276" w:lineRule="auto"/>
        <w:rPr>
          <w:rFonts w:ascii="Arial" w:hAnsi="Arial" w:cs="Arial"/>
          <w:color w:val="404040" w:themeColor="text1" w:themeTint="BF"/>
          <w:sz w:val="20"/>
          <w:szCs w:val="20"/>
        </w:rPr>
      </w:pPr>
    </w:p>
    <w:p w14:paraId="674D873C" w14:textId="23E93CB8" w:rsidR="00FD650F" w:rsidRDefault="00123457" w:rsidP="00022DB6">
      <w:pPr>
        <w:autoSpaceDE w:val="0"/>
        <w:autoSpaceDN w:val="0"/>
        <w:adjustRightInd w:val="0"/>
        <w:spacing w:after="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Se relacionan los</w:t>
      </w:r>
      <w:r w:rsidR="00FD650F" w:rsidRPr="00022DB6">
        <w:rPr>
          <w:rFonts w:ascii="Arial" w:hAnsi="Arial" w:cs="Arial"/>
          <w:color w:val="000000" w:themeColor="text1"/>
          <w:sz w:val="24"/>
          <w:szCs w:val="24"/>
        </w:rPr>
        <w:t xml:space="preserve"> </w:t>
      </w:r>
      <w:r w:rsidR="00CA2B2A" w:rsidRPr="00022DB6">
        <w:rPr>
          <w:rFonts w:ascii="Arial" w:hAnsi="Arial" w:cs="Arial"/>
          <w:color w:val="000000" w:themeColor="text1"/>
          <w:sz w:val="24"/>
          <w:szCs w:val="24"/>
        </w:rPr>
        <w:t>p</w:t>
      </w:r>
      <w:r w:rsidR="00FD650F" w:rsidRPr="00022DB6">
        <w:rPr>
          <w:rFonts w:ascii="Arial" w:hAnsi="Arial" w:cs="Arial"/>
          <w:color w:val="000000" w:themeColor="text1"/>
          <w:sz w:val="24"/>
          <w:szCs w:val="24"/>
        </w:rPr>
        <w:t xml:space="preserve">royectos de </w:t>
      </w:r>
      <w:r w:rsidR="00CA2B2A" w:rsidRPr="00022DB6">
        <w:rPr>
          <w:rFonts w:ascii="Arial" w:hAnsi="Arial" w:cs="Arial"/>
          <w:color w:val="000000" w:themeColor="text1"/>
          <w:sz w:val="24"/>
          <w:szCs w:val="24"/>
        </w:rPr>
        <w:t>i</w:t>
      </w:r>
      <w:r w:rsidR="00FD650F" w:rsidRPr="00022DB6">
        <w:rPr>
          <w:rFonts w:ascii="Arial" w:hAnsi="Arial" w:cs="Arial"/>
          <w:color w:val="000000" w:themeColor="text1"/>
          <w:sz w:val="24"/>
          <w:szCs w:val="24"/>
        </w:rPr>
        <w:t>nversión inscritos en el Banco de Proyectos de Inversión Pública BPIN</w:t>
      </w:r>
      <w:r w:rsidR="00161983" w:rsidRPr="00022DB6">
        <w:rPr>
          <w:rFonts w:ascii="Arial" w:hAnsi="Arial" w:cs="Arial"/>
          <w:color w:val="000000" w:themeColor="text1"/>
          <w:sz w:val="24"/>
          <w:szCs w:val="24"/>
        </w:rPr>
        <w:t>. Se describen para cada vigencia (Tablas 53, 54, 55, 56, 57).</w:t>
      </w:r>
    </w:p>
    <w:p w14:paraId="45CB255A" w14:textId="1D64C49D" w:rsidR="003642B8" w:rsidRDefault="003642B8" w:rsidP="00022DB6">
      <w:pPr>
        <w:autoSpaceDE w:val="0"/>
        <w:autoSpaceDN w:val="0"/>
        <w:adjustRightInd w:val="0"/>
        <w:spacing w:after="0" w:line="276" w:lineRule="auto"/>
        <w:jc w:val="both"/>
        <w:rPr>
          <w:rFonts w:ascii="Arial" w:hAnsi="Arial" w:cs="Arial"/>
          <w:color w:val="000000" w:themeColor="text1"/>
          <w:sz w:val="24"/>
          <w:szCs w:val="24"/>
        </w:rPr>
      </w:pPr>
    </w:p>
    <w:p w14:paraId="3DD7897C" w14:textId="10C23AB5" w:rsidR="003642B8" w:rsidRDefault="003642B8" w:rsidP="00022DB6">
      <w:pPr>
        <w:autoSpaceDE w:val="0"/>
        <w:autoSpaceDN w:val="0"/>
        <w:adjustRightInd w:val="0"/>
        <w:spacing w:after="0" w:line="276" w:lineRule="auto"/>
        <w:jc w:val="both"/>
        <w:rPr>
          <w:rFonts w:ascii="Arial" w:hAnsi="Arial" w:cs="Arial"/>
          <w:color w:val="000000" w:themeColor="text1"/>
          <w:sz w:val="24"/>
          <w:szCs w:val="24"/>
        </w:rPr>
      </w:pPr>
    </w:p>
    <w:p w14:paraId="0652F15F" w14:textId="37028528" w:rsidR="003642B8" w:rsidRDefault="003642B8" w:rsidP="00022DB6">
      <w:pPr>
        <w:autoSpaceDE w:val="0"/>
        <w:autoSpaceDN w:val="0"/>
        <w:adjustRightInd w:val="0"/>
        <w:spacing w:after="0" w:line="276" w:lineRule="auto"/>
        <w:jc w:val="both"/>
        <w:rPr>
          <w:rFonts w:ascii="Arial" w:hAnsi="Arial" w:cs="Arial"/>
          <w:color w:val="000000" w:themeColor="text1"/>
          <w:sz w:val="24"/>
          <w:szCs w:val="24"/>
        </w:rPr>
      </w:pPr>
    </w:p>
    <w:p w14:paraId="76BB197C" w14:textId="02CD8E9B" w:rsidR="003642B8" w:rsidRDefault="003642B8" w:rsidP="00022DB6">
      <w:pPr>
        <w:autoSpaceDE w:val="0"/>
        <w:autoSpaceDN w:val="0"/>
        <w:adjustRightInd w:val="0"/>
        <w:spacing w:after="0" w:line="276" w:lineRule="auto"/>
        <w:jc w:val="both"/>
        <w:rPr>
          <w:rFonts w:ascii="Arial" w:hAnsi="Arial" w:cs="Arial"/>
          <w:color w:val="000000" w:themeColor="text1"/>
          <w:sz w:val="24"/>
          <w:szCs w:val="24"/>
        </w:rPr>
      </w:pPr>
    </w:p>
    <w:p w14:paraId="22E47ACC" w14:textId="32479737" w:rsidR="003642B8" w:rsidRDefault="003642B8" w:rsidP="00022DB6">
      <w:pPr>
        <w:autoSpaceDE w:val="0"/>
        <w:autoSpaceDN w:val="0"/>
        <w:adjustRightInd w:val="0"/>
        <w:spacing w:after="0" w:line="276" w:lineRule="auto"/>
        <w:jc w:val="both"/>
        <w:rPr>
          <w:rFonts w:ascii="Arial" w:hAnsi="Arial" w:cs="Arial"/>
          <w:color w:val="000000" w:themeColor="text1"/>
          <w:sz w:val="24"/>
          <w:szCs w:val="24"/>
        </w:rPr>
      </w:pPr>
    </w:p>
    <w:p w14:paraId="7F80DECF" w14:textId="77777777" w:rsidR="003642B8" w:rsidRPr="00022DB6" w:rsidRDefault="003642B8" w:rsidP="00022DB6">
      <w:pPr>
        <w:autoSpaceDE w:val="0"/>
        <w:autoSpaceDN w:val="0"/>
        <w:adjustRightInd w:val="0"/>
        <w:spacing w:after="0" w:line="276" w:lineRule="auto"/>
        <w:jc w:val="both"/>
        <w:rPr>
          <w:rFonts w:ascii="Arial" w:hAnsi="Arial" w:cs="Arial"/>
          <w:color w:val="000000" w:themeColor="text1"/>
          <w:sz w:val="24"/>
          <w:szCs w:val="24"/>
        </w:rPr>
      </w:pPr>
    </w:p>
    <w:p w14:paraId="468C117B" w14:textId="4843BAA0" w:rsidR="00161983" w:rsidRPr="003642B8"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3642B8">
        <w:rPr>
          <w:rFonts w:ascii="Arial" w:eastAsiaTheme="majorEastAsia" w:hAnsi="Arial" w:cs="Arial"/>
          <w:b/>
          <w:bCs/>
          <w:sz w:val="24"/>
          <w:szCs w:val="24"/>
        </w:rPr>
        <w:lastRenderedPageBreak/>
        <w:t>Tabla 53</w:t>
      </w:r>
    </w:p>
    <w:p w14:paraId="337153B4" w14:textId="50A7255F" w:rsidR="00D47942" w:rsidRPr="003642B8" w:rsidRDefault="00161983" w:rsidP="003642B8">
      <w:pPr>
        <w:spacing w:line="276" w:lineRule="auto"/>
        <w:ind w:left="-630"/>
        <w:rPr>
          <w:rFonts w:ascii="Arial" w:hAnsi="Arial" w:cs="Arial"/>
          <w:i/>
          <w:iCs/>
          <w:sz w:val="24"/>
          <w:szCs w:val="24"/>
        </w:rPr>
      </w:pPr>
      <w:r w:rsidRPr="003642B8">
        <w:rPr>
          <w:rFonts w:ascii="Arial" w:hAnsi="Arial" w:cs="Arial"/>
          <w:i/>
          <w:iCs/>
          <w:sz w:val="24"/>
          <w:szCs w:val="24"/>
        </w:rPr>
        <w:t>Proyectos de inversión Ideam 2018</w:t>
      </w:r>
    </w:p>
    <w:p w14:paraId="10D7F4E7" w14:textId="77777777" w:rsidR="00D47942" w:rsidRPr="00022DB6" w:rsidRDefault="00D47942" w:rsidP="00022DB6">
      <w:pPr>
        <w:autoSpaceDE w:val="0"/>
        <w:autoSpaceDN w:val="0"/>
        <w:adjustRightInd w:val="0"/>
        <w:spacing w:after="0" w:line="276" w:lineRule="auto"/>
        <w:rPr>
          <w:rFonts w:ascii="Arial" w:hAnsi="Arial" w:cs="Arial"/>
          <w:sz w:val="20"/>
          <w:szCs w:val="20"/>
        </w:rPr>
      </w:pPr>
    </w:p>
    <w:p w14:paraId="161101E5" w14:textId="5859A6AA" w:rsidR="00B616D3" w:rsidRDefault="009A10A3" w:rsidP="00022DB6">
      <w:pPr>
        <w:autoSpaceDE w:val="0"/>
        <w:autoSpaceDN w:val="0"/>
        <w:adjustRightInd w:val="0"/>
        <w:spacing w:after="0" w:line="276" w:lineRule="auto"/>
        <w:jc w:val="center"/>
        <w:rPr>
          <w:rFonts w:ascii="Arial" w:hAnsi="Arial" w:cs="Arial"/>
          <w:b/>
          <w:szCs w:val="20"/>
        </w:rPr>
      </w:pPr>
      <w:r w:rsidRPr="00022DB6">
        <w:rPr>
          <w:rFonts w:ascii="Arial" w:hAnsi="Arial" w:cs="Arial"/>
          <w:b/>
          <w:szCs w:val="20"/>
        </w:rPr>
        <w:t xml:space="preserve">Año </w:t>
      </w:r>
      <w:r w:rsidR="00B616D3" w:rsidRPr="00022DB6">
        <w:rPr>
          <w:rFonts w:ascii="Arial" w:hAnsi="Arial" w:cs="Arial"/>
          <w:b/>
          <w:szCs w:val="20"/>
        </w:rPr>
        <w:t>2018</w:t>
      </w:r>
    </w:p>
    <w:p w14:paraId="025BBC5A" w14:textId="77777777" w:rsidR="003642B8" w:rsidRPr="00022DB6" w:rsidRDefault="003642B8" w:rsidP="00022DB6">
      <w:pPr>
        <w:autoSpaceDE w:val="0"/>
        <w:autoSpaceDN w:val="0"/>
        <w:adjustRightInd w:val="0"/>
        <w:spacing w:after="0" w:line="276" w:lineRule="auto"/>
        <w:jc w:val="center"/>
        <w:rPr>
          <w:rFonts w:ascii="Arial" w:hAnsi="Arial" w:cs="Arial"/>
          <w:b/>
          <w:szCs w:val="20"/>
        </w:rPr>
      </w:pPr>
    </w:p>
    <w:tbl>
      <w:tblPr>
        <w:tblStyle w:val="GridTable6Colorful-Accent3"/>
        <w:tblW w:w="10354" w:type="dxa"/>
        <w:tblInd w:w="-905" w:type="dxa"/>
        <w:tblLook w:val="04A0" w:firstRow="1" w:lastRow="0" w:firstColumn="1" w:lastColumn="0" w:noHBand="0" w:noVBand="1"/>
      </w:tblPr>
      <w:tblGrid>
        <w:gridCol w:w="1229"/>
        <w:gridCol w:w="1174"/>
        <w:gridCol w:w="1268"/>
        <w:gridCol w:w="1150"/>
        <w:gridCol w:w="1283"/>
        <w:gridCol w:w="1268"/>
        <w:gridCol w:w="908"/>
        <w:gridCol w:w="1190"/>
        <w:gridCol w:w="884"/>
      </w:tblGrid>
      <w:tr w:rsidR="00B67AFC" w:rsidRPr="00022DB6" w14:paraId="3EAEEFAF" w14:textId="77777777" w:rsidTr="003642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25825B26" w14:textId="77777777" w:rsidR="00B616D3" w:rsidRPr="00022DB6" w:rsidRDefault="00B616D3" w:rsidP="003642B8">
            <w:pPr>
              <w:autoSpaceDE w:val="0"/>
              <w:autoSpaceDN w:val="0"/>
              <w:adjustRightInd w:val="0"/>
              <w:spacing w:line="276" w:lineRule="auto"/>
              <w:ind w:hanging="113"/>
              <w:jc w:val="center"/>
              <w:rPr>
                <w:rFonts w:ascii="Arial" w:hAnsi="Arial" w:cs="Arial"/>
                <w:b w:val="0"/>
                <w:bCs w:val="0"/>
                <w:color w:val="000000" w:themeColor="text1"/>
                <w:sz w:val="15"/>
                <w:szCs w:val="18"/>
              </w:rPr>
            </w:pPr>
            <w:r w:rsidRPr="00022DB6">
              <w:rPr>
                <w:rFonts w:ascii="Arial" w:hAnsi="Arial" w:cs="Arial"/>
                <w:color w:val="000000" w:themeColor="text1"/>
                <w:sz w:val="15"/>
                <w:szCs w:val="18"/>
              </w:rPr>
              <w:t>Ficha BPIN</w:t>
            </w:r>
          </w:p>
        </w:tc>
        <w:tc>
          <w:tcPr>
            <w:tcW w:w="1174"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14EF9A0C"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Nombre del proyecto</w:t>
            </w:r>
          </w:p>
        </w:tc>
        <w:tc>
          <w:tcPr>
            <w:tcW w:w="126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46F57EA6"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Recurso asignado</w:t>
            </w:r>
          </w:p>
        </w:tc>
        <w:tc>
          <w:tcPr>
            <w:tcW w:w="1150"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53087A4C"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Dependencia responsable</w:t>
            </w:r>
          </w:p>
        </w:tc>
        <w:tc>
          <w:tcPr>
            <w:tcW w:w="1283"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0748A734"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Comprometido</w:t>
            </w:r>
          </w:p>
        </w:tc>
        <w:tc>
          <w:tcPr>
            <w:tcW w:w="126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09433775"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Obligado</w:t>
            </w:r>
          </w:p>
        </w:tc>
        <w:tc>
          <w:tcPr>
            <w:tcW w:w="90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72B33481"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 de ejecución</w:t>
            </w:r>
          </w:p>
        </w:tc>
        <w:tc>
          <w:tcPr>
            <w:tcW w:w="1190"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5FF2311F"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Saldo por ejecutar</w:t>
            </w:r>
          </w:p>
        </w:tc>
        <w:tc>
          <w:tcPr>
            <w:tcW w:w="884"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695360A1"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Estado</w:t>
            </w:r>
          </w:p>
        </w:tc>
      </w:tr>
      <w:tr w:rsidR="00B67AFC" w:rsidRPr="00022DB6" w14:paraId="58B76A31" w14:textId="77777777" w:rsidTr="003642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82DD554" w14:textId="77777777" w:rsidR="00B616D3" w:rsidRPr="00022DB6" w:rsidRDefault="00B616D3" w:rsidP="00022DB6">
            <w:pPr>
              <w:autoSpaceDE w:val="0"/>
              <w:autoSpaceDN w:val="0"/>
              <w:adjustRightInd w:val="0"/>
              <w:spacing w:line="276" w:lineRule="auto"/>
              <w:jc w:val="both"/>
              <w:rPr>
                <w:rFonts w:ascii="Arial" w:hAnsi="Arial" w:cs="Arial"/>
                <w:b w:val="0"/>
                <w:bCs w:val="0"/>
                <w:color w:val="000000" w:themeColor="text1"/>
                <w:sz w:val="15"/>
                <w:szCs w:val="18"/>
              </w:rPr>
            </w:pPr>
            <w:r w:rsidRPr="00022DB6">
              <w:rPr>
                <w:rFonts w:ascii="Arial" w:eastAsia="Times New Roman" w:hAnsi="Arial" w:cs="Arial"/>
                <w:b w:val="0"/>
                <w:color w:val="000000" w:themeColor="text1"/>
                <w:sz w:val="14"/>
                <w:szCs w:val="14"/>
                <w:lang w:eastAsia="es-CO"/>
              </w:rPr>
              <w:t>2017011000103</w:t>
            </w:r>
          </w:p>
        </w:tc>
        <w:tc>
          <w:tcPr>
            <w:tcW w:w="117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15DDFAA" w14:textId="3A694517" w:rsidR="00B616D3" w:rsidRPr="00022DB6" w:rsidRDefault="009A10A3" w:rsidP="003642B8">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Desarrollo de herramientas de información y conocimiento para la toma de decisiones oportunas</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95A6908" w14:textId="77777777" w:rsidR="00B616D3" w:rsidRPr="00022DB6" w:rsidRDefault="00B616D3"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$1.951.898.000</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C7C1D83" w14:textId="080D0E0E" w:rsidR="00B616D3" w:rsidRPr="00022DB6" w:rsidRDefault="009A10A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08520FB"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$1.951.898.000</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E4EF05C"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$397.115.301</w:t>
            </w:r>
          </w:p>
        </w:tc>
        <w:tc>
          <w:tcPr>
            <w:tcW w:w="9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567D596"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99</w:t>
            </w:r>
          </w:p>
        </w:tc>
        <w:tc>
          <w:tcPr>
            <w:tcW w:w="119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B799F01"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 -</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3D5B618"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r w:rsidR="00B67AFC" w:rsidRPr="00022DB6" w14:paraId="255B4F7F" w14:textId="77777777" w:rsidTr="003642B8">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0F71D1D7" w14:textId="77777777" w:rsidR="00B616D3" w:rsidRPr="00022DB6" w:rsidRDefault="00B616D3" w:rsidP="00022DB6">
            <w:pPr>
              <w:autoSpaceDE w:val="0"/>
              <w:autoSpaceDN w:val="0"/>
              <w:adjustRightInd w:val="0"/>
              <w:spacing w:line="276" w:lineRule="auto"/>
              <w:jc w:val="both"/>
              <w:rPr>
                <w:rFonts w:ascii="Arial" w:hAnsi="Arial" w:cs="Arial"/>
                <w:b w:val="0"/>
                <w:bCs w:val="0"/>
                <w:color w:val="000000" w:themeColor="text1"/>
                <w:sz w:val="15"/>
                <w:szCs w:val="18"/>
              </w:rPr>
            </w:pPr>
            <w:r w:rsidRPr="00022DB6">
              <w:rPr>
                <w:rFonts w:ascii="Arial" w:eastAsia="Times New Roman" w:hAnsi="Arial" w:cs="Arial"/>
                <w:b w:val="0"/>
                <w:color w:val="000000" w:themeColor="text1"/>
                <w:sz w:val="14"/>
                <w:szCs w:val="14"/>
                <w:lang w:eastAsia="es-CO"/>
              </w:rPr>
              <w:t>2017011000128</w:t>
            </w:r>
          </w:p>
        </w:tc>
        <w:tc>
          <w:tcPr>
            <w:tcW w:w="117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C8BD822" w14:textId="68B6B247" w:rsidR="00B616D3" w:rsidRPr="00022DB6" w:rsidRDefault="009A10A3" w:rsidP="003642B8">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y dirección del Instituto de Hidrología, Meteorología y Estudios Ambientales nacional</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BEF5E94" w14:textId="77777777" w:rsidR="00B616D3" w:rsidRPr="00022DB6" w:rsidRDefault="00B616D3"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$1.498.103.380</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90C1F84" w14:textId="0C519E1B" w:rsidR="00B616D3" w:rsidRPr="00022DB6" w:rsidRDefault="009A10A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121FD4C"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$1.451.826.532</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FFF0720"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$1.450.432.524</w:t>
            </w:r>
          </w:p>
        </w:tc>
        <w:tc>
          <w:tcPr>
            <w:tcW w:w="9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5C15182"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100</w:t>
            </w:r>
          </w:p>
        </w:tc>
        <w:tc>
          <w:tcPr>
            <w:tcW w:w="119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460BDDE"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$46.276.848</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E60DF17"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r w:rsidR="00B67AFC" w:rsidRPr="00022DB6" w14:paraId="3BC0A085" w14:textId="77777777" w:rsidTr="003642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B058252" w14:textId="77777777" w:rsidR="00B616D3" w:rsidRPr="00022DB6" w:rsidRDefault="00B616D3" w:rsidP="00022DB6">
            <w:pPr>
              <w:autoSpaceDE w:val="0"/>
              <w:autoSpaceDN w:val="0"/>
              <w:adjustRightInd w:val="0"/>
              <w:spacing w:line="276" w:lineRule="auto"/>
              <w:jc w:val="both"/>
              <w:rPr>
                <w:rFonts w:ascii="Arial" w:hAnsi="Arial" w:cs="Arial"/>
                <w:b w:val="0"/>
                <w:bCs w:val="0"/>
                <w:color w:val="000000" w:themeColor="text1"/>
                <w:sz w:val="15"/>
                <w:szCs w:val="18"/>
              </w:rPr>
            </w:pPr>
            <w:r w:rsidRPr="00022DB6">
              <w:rPr>
                <w:rFonts w:ascii="Arial" w:eastAsia="Times New Roman" w:hAnsi="Arial" w:cs="Arial"/>
                <w:b w:val="0"/>
                <w:bCs w:val="0"/>
                <w:color w:val="000000" w:themeColor="text1"/>
                <w:sz w:val="14"/>
                <w:szCs w:val="14"/>
                <w:lang w:eastAsia="es-CO"/>
              </w:rPr>
              <w:t>2017011000189</w:t>
            </w:r>
          </w:p>
        </w:tc>
        <w:tc>
          <w:tcPr>
            <w:tcW w:w="117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D654CB1" w14:textId="1DBAE0A4" w:rsidR="00B616D3" w:rsidRPr="00022DB6" w:rsidRDefault="009A10A3" w:rsidP="003642B8">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del conocimiento hidrológico, meteorológico y ambiental nacional</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23C1864" w14:textId="77777777" w:rsidR="00B616D3" w:rsidRPr="00022DB6" w:rsidRDefault="00B616D3"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$23.188.954.752</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68071FF" w14:textId="3B5C3D8A" w:rsidR="00B616D3" w:rsidRPr="00022DB6" w:rsidRDefault="009A10A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8A209EC"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$21.997.736.192</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B6364BE"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$19.271.730.715</w:t>
            </w:r>
          </w:p>
        </w:tc>
        <w:tc>
          <w:tcPr>
            <w:tcW w:w="9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F1CCE33"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100</w:t>
            </w:r>
          </w:p>
        </w:tc>
        <w:tc>
          <w:tcPr>
            <w:tcW w:w="119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F1F5A0F"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$1.191.218.560</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0CEE1FE"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bl>
    <w:p w14:paraId="7CB1A0C9" w14:textId="77777777" w:rsidR="00161983" w:rsidRPr="00022DB6" w:rsidRDefault="00161983" w:rsidP="00022DB6">
      <w:pPr>
        <w:autoSpaceDE w:val="0"/>
        <w:autoSpaceDN w:val="0"/>
        <w:adjustRightInd w:val="0"/>
        <w:spacing w:before="240" w:line="276" w:lineRule="auto"/>
        <w:jc w:val="both"/>
        <w:rPr>
          <w:rFonts w:ascii="Arial" w:eastAsiaTheme="majorEastAsia" w:hAnsi="Arial" w:cs="Arial"/>
          <w:color w:val="FF8764"/>
          <w:sz w:val="16"/>
          <w:szCs w:val="16"/>
        </w:rPr>
      </w:pPr>
    </w:p>
    <w:p w14:paraId="6235DC0B" w14:textId="59BB2CC6" w:rsidR="00161983" w:rsidRPr="00FA4A9B"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FA4A9B">
        <w:rPr>
          <w:rFonts w:ascii="Arial" w:eastAsiaTheme="majorEastAsia" w:hAnsi="Arial" w:cs="Arial"/>
          <w:b/>
          <w:bCs/>
          <w:sz w:val="24"/>
          <w:szCs w:val="24"/>
        </w:rPr>
        <w:t>Tabla 54</w:t>
      </w:r>
    </w:p>
    <w:p w14:paraId="47477FC4" w14:textId="29BDE4FA" w:rsidR="00161983" w:rsidRPr="00FA4A9B" w:rsidRDefault="00161983" w:rsidP="00022DB6">
      <w:pPr>
        <w:spacing w:line="276" w:lineRule="auto"/>
        <w:rPr>
          <w:rFonts w:ascii="Arial" w:hAnsi="Arial" w:cs="Arial"/>
          <w:i/>
          <w:iCs/>
          <w:sz w:val="24"/>
          <w:szCs w:val="24"/>
        </w:rPr>
      </w:pPr>
      <w:r w:rsidRPr="00FA4A9B">
        <w:rPr>
          <w:rFonts w:ascii="Arial" w:hAnsi="Arial" w:cs="Arial"/>
          <w:i/>
          <w:iCs/>
          <w:sz w:val="24"/>
          <w:szCs w:val="24"/>
        </w:rPr>
        <w:t>Proyectos de inversión Ideam 2019</w:t>
      </w:r>
    </w:p>
    <w:p w14:paraId="52E6C544" w14:textId="61B80782" w:rsidR="00B616D3" w:rsidRDefault="00237765" w:rsidP="00022DB6">
      <w:pPr>
        <w:spacing w:before="300" w:after="0" w:line="276" w:lineRule="auto"/>
        <w:jc w:val="center"/>
        <w:rPr>
          <w:rFonts w:ascii="Arial" w:eastAsia="Times New Roman" w:hAnsi="Arial" w:cs="Arial"/>
          <w:b/>
          <w:bCs/>
          <w:color w:val="000000" w:themeColor="text1"/>
          <w:szCs w:val="20"/>
          <w:lang w:eastAsia="es-CO"/>
        </w:rPr>
      </w:pPr>
      <w:r w:rsidRPr="00022DB6">
        <w:rPr>
          <w:rFonts w:ascii="Arial" w:eastAsia="Times New Roman" w:hAnsi="Arial" w:cs="Arial"/>
          <w:b/>
          <w:bCs/>
          <w:color w:val="000000" w:themeColor="text1"/>
          <w:szCs w:val="20"/>
          <w:lang w:eastAsia="es-CO"/>
        </w:rPr>
        <w:t xml:space="preserve">Año </w:t>
      </w:r>
      <w:r w:rsidR="00B616D3" w:rsidRPr="00022DB6">
        <w:rPr>
          <w:rFonts w:ascii="Arial" w:eastAsia="Times New Roman" w:hAnsi="Arial" w:cs="Arial"/>
          <w:b/>
          <w:bCs/>
          <w:color w:val="000000" w:themeColor="text1"/>
          <w:szCs w:val="20"/>
          <w:lang w:eastAsia="es-CO"/>
        </w:rPr>
        <w:t>2019</w:t>
      </w:r>
    </w:p>
    <w:p w14:paraId="6C04E0F6" w14:textId="77777777" w:rsidR="00FA4A9B" w:rsidRPr="00022DB6" w:rsidRDefault="00FA4A9B" w:rsidP="00022DB6">
      <w:pPr>
        <w:spacing w:before="300" w:after="0" w:line="276" w:lineRule="auto"/>
        <w:jc w:val="center"/>
        <w:rPr>
          <w:rFonts w:ascii="Arial" w:eastAsia="Times New Roman" w:hAnsi="Arial" w:cs="Arial"/>
          <w:b/>
          <w:bCs/>
          <w:color w:val="000000" w:themeColor="text1"/>
          <w:szCs w:val="20"/>
          <w:lang w:eastAsia="es-CO"/>
        </w:rPr>
      </w:pPr>
    </w:p>
    <w:tbl>
      <w:tblPr>
        <w:tblStyle w:val="GridTable6Colorful-Accent3"/>
        <w:tblW w:w="10377" w:type="dxa"/>
        <w:tblInd w:w="-815" w:type="dxa"/>
        <w:tblLayout w:type="fixed"/>
        <w:tblLook w:val="04A0" w:firstRow="1" w:lastRow="0" w:firstColumn="1" w:lastColumn="0" w:noHBand="0" w:noVBand="1"/>
      </w:tblPr>
      <w:tblGrid>
        <w:gridCol w:w="1229"/>
        <w:gridCol w:w="1174"/>
        <w:gridCol w:w="1268"/>
        <w:gridCol w:w="1150"/>
        <w:gridCol w:w="1283"/>
        <w:gridCol w:w="1268"/>
        <w:gridCol w:w="987"/>
        <w:gridCol w:w="1134"/>
        <w:gridCol w:w="884"/>
      </w:tblGrid>
      <w:tr w:rsidR="00400DE3" w:rsidRPr="00022DB6" w14:paraId="164C3104" w14:textId="77777777" w:rsidTr="00FA4A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7A2A9552"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hAnsi="Arial" w:cs="Arial"/>
                <w:color w:val="000000" w:themeColor="text1"/>
                <w:sz w:val="15"/>
                <w:szCs w:val="18"/>
              </w:rPr>
              <w:t>Ficha BPIN</w:t>
            </w:r>
          </w:p>
        </w:tc>
        <w:tc>
          <w:tcPr>
            <w:tcW w:w="1174"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4EAF5FE7"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Nombre del proyecto</w:t>
            </w:r>
          </w:p>
        </w:tc>
        <w:tc>
          <w:tcPr>
            <w:tcW w:w="126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38FEF729"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Recurso asignado</w:t>
            </w:r>
          </w:p>
        </w:tc>
        <w:tc>
          <w:tcPr>
            <w:tcW w:w="1150"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285CBC5C"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Dependencia responsable</w:t>
            </w:r>
          </w:p>
        </w:tc>
        <w:tc>
          <w:tcPr>
            <w:tcW w:w="1283"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08B2CE72"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Comprometido</w:t>
            </w:r>
          </w:p>
        </w:tc>
        <w:tc>
          <w:tcPr>
            <w:tcW w:w="126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4EA6A7A8"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Obligado</w:t>
            </w:r>
          </w:p>
        </w:tc>
        <w:tc>
          <w:tcPr>
            <w:tcW w:w="987"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6A7AB35E"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 de ejecución</w:t>
            </w:r>
          </w:p>
        </w:tc>
        <w:tc>
          <w:tcPr>
            <w:tcW w:w="1134"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0040071A"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Saldo por ejecutar</w:t>
            </w:r>
          </w:p>
        </w:tc>
        <w:tc>
          <w:tcPr>
            <w:tcW w:w="884"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335D1DC7"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Estado</w:t>
            </w:r>
          </w:p>
        </w:tc>
      </w:tr>
      <w:tr w:rsidR="00400DE3" w:rsidRPr="00022DB6" w14:paraId="31F66F18" w14:textId="77777777" w:rsidTr="00FA4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04012087"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eastAsia="Times New Roman" w:hAnsi="Arial" w:cs="Arial"/>
                <w:b w:val="0"/>
                <w:bCs w:val="0"/>
                <w:color w:val="000000" w:themeColor="text1"/>
                <w:sz w:val="14"/>
                <w:szCs w:val="14"/>
                <w:lang w:eastAsia="es-CO"/>
              </w:rPr>
              <w:t>2017011000128</w:t>
            </w:r>
          </w:p>
        </w:tc>
        <w:tc>
          <w:tcPr>
            <w:tcW w:w="117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A4985C1" w14:textId="12BDB9E6" w:rsidR="00B616D3" w:rsidRPr="00022DB6" w:rsidRDefault="00237765" w:rsidP="00FA4A9B">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y dirección del Instituto de Hidrología, Meteorología y Estudios Ambientales nacional</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19D051F"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$1.640.558.757</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FDA3F17" w14:textId="00AEFEF5" w:rsidR="00B616D3" w:rsidRPr="00022DB6" w:rsidRDefault="0023776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2B3447A"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$1.572.511.994</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256BE2E"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$1.565.411.994</w:t>
            </w:r>
          </w:p>
        </w:tc>
        <w:tc>
          <w:tcPr>
            <w:tcW w:w="98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4CADDF3"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100</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5B19B0D"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$68.046.763</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9963185"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r w:rsidR="00400DE3" w:rsidRPr="00022DB6" w14:paraId="55787FDC" w14:textId="77777777" w:rsidTr="00FA4A9B">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610B2E6"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eastAsia="Times New Roman" w:hAnsi="Arial" w:cs="Arial"/>
                <w:b w:val="0"/>
                <w:bCs w:val="0"/>
                <w:color w:val="000000" w:themeColor="text1"/>
                <w:sz w:val="14"/>
                <w:szCs w:val="14"/>
                <w:lang w:eastAsia="es-CO"/>
              </w:rPr>
              <w:t>2017011000189</w:t>
            </w:r>
          </w:p>
        </w:tc>
        <w:tc>
          <w:tcPr>
            <w:tcW w:w="117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9AC10D2" w14:textId="2B2A4E15" w:rsidR="00B616D3" w:rsidRPr="00022DB6" w:rsidRDefault="00237765" w:rsidP="00FA4A9B">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del conocimiento hidrológico, meteorológico y ambiental nacional</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90E3E60"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$26.320.325.112</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27BCCE7" w14:textId="0EE26E8D" w:rsidR="00B616D3" w:rsidRPr="00022DB6" w:rsidRDefault="0023776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270A691"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$24.567.491.981</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06B2CAD7"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$21.660.769.548</w:t>
            </w:r>
          </w:p>
        </w:tc>
        <w:tc>
          <w:tcPr>
            <w:tcW w:w="98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41C5C7F"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99</w:t>
            </w:r>
          </w:p>
        </w:tc>
        <w:tc>
          <w:tcPr>
            <w:tcW w:w="113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F152511"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$ 1.752.833.131</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093BC81C"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bl>
    <w:p w14:paraId="0E446EFF" w14:textId="77777777" w:rsidR="00237765" w:rsidRPr="00022DB6" w:rsidRDefault="00237765" w:rsidP="00022DB6">
      <w:pPr>
        <w:autoSpaceDE w:val="0"/>
        <w:autoSpaceDN w:val="0"/>
        <w:adjustRightInd w:val="0"/>
        <w:spacing w:after="0" w:line="276" w:lineRule="auto"/>
        <w:rPr>
          <w:rFonts w:ascii="Arial" w:hAnsi="Arial" w:cs="Arial"/>
          <w:sz w:val="14"/>
          <w:szCs w:val="14"/>
        </w:rPr>
      </w:pPr>
    </w:p>
    <w:p w14:paraId="4FD38D70" w14:textId="0757746D" w:rsidR="00161983" w:rsidRPr="00FA4A9B"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FA4A9B">
        <w:rPr>
          <w:rFonts w:ascii="Arial" w:eastAsiaTheme="majorEastAsia" w:hAnsi="Arial" w:cs="Arial"/>
          <w:b/>
          <w:bCs/>
          <w:sz w:val="24"/>
          <w:szCs w:val="24"/>
        </w:rPr>
        <w:lastRenderedPageBreak/>
        <w:t>Tabla 55</w:t>
      </w:r>
    </w:p>
    <w:p w14:paraId="1E20430F" w14:textId="27ACD15F" w:rsidR="00237765" w:rsidRPr="00FA4A9B" w:rsidRDefault="00161983" w:rsidP="00022DB6">
      <w:pPr>
        <w:spacing w:line="276" w:lineRule="auto"/>
        <w:rPr>
          <w:rFonts w:ascii="Arial" w:hAnsi="Arial" w:cs="Arial"/>
          <w:i/>
          <w:iCs/>
          <w:sz w:val="24"/>
          <w:szCs w:val="24"/>
        </w:rPr>
      </w:pPr>
      <w:r w:rsidRPr="00FA4A9B">
        <w:rPr>
          <w:rFonts w:ascii="Arial" w:hAnsi="Arial" w:cs="Arial"/>
          <w:i/>
          <w:iCs/>
          <w:sz w:val="24"/>
          <w:szCs w:val="24"/>
        </w:rPr>
        <w:t>Proyectos de inversión Ideam 2020</w:t>
      </w:r>
    </w:p>
    <w:p w14:paraId="0ACE02C7" w14:textId="2B21B445" w:rsidR="00B616D3" w:rsidRDefault="00B616D3" w:rsidP="00022DB6">
      <w:pPr>
        <w:spacing w:before="300" w:after="0" w:line="276" w:lineRule="auto"/>
        <w:jc w:val="center"/>
        <w:rPr>
          <w:rFonts w:ascii="Arial" w:eastAsia="Times New Roman" w:hAnsi="Arial" w:cs="Arial"/>
          <w:b/>
          <w:bCs/>
          <w:color w:val="000000" w:themeColor="text1"/>
          <w:szCs w:val="20"/>
          <w:lang w:eastAsia="es-CO"/>
        </w:rPr>
      </w:pPr>
      <w:r w:rsidRPr="00022DB6">
        <w:rPr>
          <w:rFonts w:ascii="Arial" w:eastAsia="Times New Roman" w:hAnsi="Arial" w:cs="Arial"/>
          <w:b/>
          <w:bCs/>
          <w:color w:val="000000" w:themeColor="text1"/>
          <w:szCs w:val="20"/>
          <w:lang w:eastAsia="es-CO"/>
        </w:rPr>
        <w:t>A</w:t>
      </w:r>
      <w:r w:rsidR="00237765" w:rsidRPr="00022DB6">
        <w:rPr>
          <w:rFonts w:ascii="Arial" w:eastAsia="Times New Roman" w:hAnsi="Arial" w:cs="Arial"/>
          <w:b/>
          <w:bCs/>
          <w:color w:val="000000" w:themeColor="text1"/>
          <w:szCs w:val="20"/>
          <w:lang w:eastAsia="es-CO"/>
        </w:rPr>
        <w:t>ño</w:t>
      </w:r>
      <w:r w:rsidRPr="00022DB6">
        <w:rPr>
          <w:rFonts w:ascii="Arial" w:eastAsia="Times New Roman" w:hAnsi="Arial" w:cs="Arial"/>
          <w:b/>
          <w:bCs/>
          <w:color w:val="000000" w:themeColor="text1"/>
          <w:szCs w:val="20"/>
          <w:lang w:eastAsia="es-CO"/>
        </w:rPr>
        <w:t xml:space="preserve"> 2020</w:t>
      </w:r>
    </w:p>
    <w:p w14:paraId="470D7390" w14:textId="77777777" w:rsidR="00FA4A9B" w:rsidRPr="00022DB6" w:rsidRDefault="00FA4A9B" w:rsidP="00022DB6">
      <w:pPr>
        <w:spacing w:before="300" w:after="0" w:line="276" w:lineRule="auto"/>
        <w:jc w:val="center"/>
        <w:rPr>
          <w:rFonts w:ascii="Arial" w:eastAsia="Times New Roman" w:hAnsi="Arial" w:cs="Arial"/>
          <w:b/>
          <w:bCs/>
          <w:color w:val="000000" w:themeColor="text1"/>
          <w:szCs w:val="20"/>
          <w:lang w:eastAsia="es-CO"/>
        </w:rPr>
      </w:pPr>
    </w:p>
    <w:tbl>
      <w:tblPr>
        <w:tblStyle w:val="GridTable6Colorful-Accent3"/>
        <w:tblW w:w="10354" w:type="dxa"/>
        <w:tblInd w:w="-815" w:type="dxa"/>
        <w:tblLook w:val="04A0" w:firstRow="1" w:lastRow="0" w:firstColumn="1" w:lastColumn="0" w:noHBand="0" w:noVBand="1"/>
      </w:tblPr>
      <w:tblGrid>
        <w:gridCol w:w="1229"/>
        <w:gridCol w:w="1174"/>
        <w:gridCol w:w="1268"/>
        <w:gridCol w:w="1150"/>
        <w:gridCol w:w="1283"/>
        <w:gridCol w:w="1268"/>
        <w:gridCol w:w="908"/>
        <w:gridCol w:w="1190"/>
        <w:gridCol w:w="884"/>
      </w:tblGrid>
      <w:tr w:rsidR="00400DE3" w:rsidRPr="00022DB6" w14:paraId="25BBCBF8" w14:textId="77777777" w:rsidTr="00FA4A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1C4D3655"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hAnsi="Arial" w:cs="Arial"/>
                <w:color w:val="000000" w:themeColor="text1"/>
                <w:sz w:val="15"/>
                <w:szCs w:val="18"/>
              </w:rPr>
              <w:t>Ficha BPIN</w:t>
            </w:r>
          </w:p>
        </w:tc>
        <w:tc>
          <w:tcPr>
            <w:tcW w:w="1174"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592A0A88"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Nombre del proyecto</w:t>
            </w:r>
          </w:p>
        </w:tc>
        <w:tc>
          <w:tcPr>
            <w:tcW w:w="126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3CE2F154"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Recurso asignado</w:t>
            </w:r>
          </w:p>
        </w:tc>
        <w:tc>
          <w:tcPr>
            <w:tcW w:w="1150"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6950E8E6"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Dependencia responsable</w:t>
            </w:r>
          </w:p>
        </w:tc>
        <w:tc>
          <w:tcPr>
            <w:tcW w:w="1283"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6003A109"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Comprometido</w:t>
            </w:r>
          </w:p>
        </w:tc>
        <w:tc>
          <w:tcPr>
            <w:tcW w:w="126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0645BC2D"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Obligado</w:t>
            </w:r>
          </w:p>
        </w:tc>
        <w:tc>
          <w:tcPr>
            <w:tcW w:w="90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3C50BF06"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 de ejecución</w:t>
            </w:r>
          </w:p>
        </w:tc>
        <w:tc>
          <w:tcPr>
            <w:tcW w:w="1190"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00BD1742"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Saldo por ejecutar</w:t>
            </w:r>
          </w:p>
        </w:tc>
        <w:tc>
          <w:tcPr>
            <w:tcW w:w="884"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7131FCCA"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Estado</w:t>
            </w:r>
          </w:p>
        </w:tc>
      </w:tr>
      <w:tr w:rsidR="00400DE3" w:rsidRPr="00022DB6" w14:paraId="70A816EC" w14:textId="77777777" w:rsidTr="00FA4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08CAE67" w14:textId="77777777" w:rsidR="00B616D3" w:rsidRPr="00022DB6" w:rsidRDefault="00B616D3" w:rsidP="00FA4A9B">
            <w:pPr>
              <w:autoSpaceDE w:val="0"/>
              <w:autoSpaceDN w:val="0"/>
              <w:adjustRightInd w:val="0"/>
              <w:spacing w:line="276" w:lineRule="auto"/>
              <w:ind w:hanging="113"/>
              <w:jc w:val="center"/>
              <w:rPr>
                <w:rFonts w:ascii="Arial" w:hAnsi="Arial" w:cs="Arial"/>
                <w:b w:val="0"/>
                <w:bCs w:val="0"/>
                <w:color w:val="000000" w:themeColor="text1"/>
                <w:sz w:val="15"/>
                <w:szCs w:val="18"/>
              </w:rPr>
            </w:pPr>
            <w:r w:rsidRPr="00022DB6">
              <w:rPr>
                <w:rFonts w:ascii="Arial" w:eastAsia="Times New Roman" w:hAnsi="Arial" w:cs="Arial"/>
                <w:b w:val="0"/>
                <w:bCs w:val="0"/>
                <w:color w:val="000000" w:themeColor="text1"/>
                <w:sz w:val="14"/>
                <w:szCs w:val="14"/>
                <w:lang w:eastAsia="es-CO"/>
              </w:rPr>
              <w:t>2017011000128</w:t>
            </w:r>
          </w:p>
        </w:tc>
        <w:tc>
          <w:tcPr>
            <w:tcW w:w="117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00B7FEF" w14:textId="253A18C1" w:rsidR="00B616D3" w:rsidRPr="00022DB6" w:rsidRDefault="00237765"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y dirección del Instituto de Hidrología, Meteorología y Estudios Ambientales nacional</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437B77B"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$1.675.970.355</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886EAB6" w14:textId="030CEC3D" w:rsidR="00B616D3" w:rsidRPr="00022DB6" w:rsidRDefault="0023776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0AE719DE"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$1.664.635.017</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ED813A4"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$1.656.637.169</w:t>
            </w:r>
          </w:p>
        </w:tc>
        <w:tc>
          <w:tcPr>
            <w:tcW w:w="9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2766B0C"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100</w:t>
            </w:r>
          </w:p>
        </w:tc>
        <w:tc>
          <w:tcPr>
            <w:tcW w:w="119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3F5777D"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$11.335.338</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AF5BEDD"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r w:rsidR="00400DE3" w:rsidRPr="00022DB6" w14:paraId="1394706E" w14:textId="77777777" w:rsidTr="00FA4A9B">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B8458A3"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eastAsia="Times New Roman" w:hAnsi="Arial" w:cs="Arial"/>
                <w:b w:val="0"/>
                <w:bCs w:val="0"/>
                <w:color w:val="000000" w:themeColor="text1"/>
                <w:sz w:val="14"/>
                <w:szCs w:val="14"/>
                <w:lang w:eastAsia="es-CO"/>
              </w:rPr>
              <w:t>2017011000189</w:t>
            </w:r>
          </w:p>
        </w:tc>
        <w:tc>
          <w:tcPr>
            <w:tcW w:w="117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F495DA0" w14:textId="136D2D74" w:rsidR="00B616D3" w:rsidRPr="00022DB6" w:rsidRDefault="00237765"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del conocimiento hidrológico, meteorológico y ambiental nacional</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C999911"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$18.706.667.085</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0B920821" w14:textId="308B467B" w:rsidR="00B616D3" w:rsidRPr="00022DB6" w:rsidRDefault="0023776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C4EA37D"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$17.061.968.947</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FE2F9E1"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$17.061.968.947</w:t>
            </w:r>
          </w:p>
        </w:tc>
        <w:tc>
          <w:tcPr>
            <w:tcW w:w="9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1991629"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92</w:t>
            </w:r>
          </w:p>
        </w:tc>
        <w:tc>
          <w:tcPr>
            <w:tcW w:w="119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8F4129E"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$1.644.698.138</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67AE447"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bl>
    <w:p w14:paraId="3BC872E5" w14:textId="08B62EB1" w:rsidR="00161983" w:rsidRPr="00FA4A9B"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FA4A9B">
        <w:rPr>
          <w:rFonts w:ascii="Arial" w:eastAsiaTheme="majorEastAsia" w:hAnsi="Arial" w:cs="Arial"/>
          <w:b/>
          <w:bCs/>
          <w:sz w:val="24"/>
          <w:szCs w:val="24"/>
        </w:rPr>
        <w:t>Tabla 56</w:t>
      </w:r>
    </w:p>
    <w:p w14:paraId="13EC9D20" w14:textId="577068B3" w:rsidR="00161983" w:rsidRPr="00FA4A9B" w:rsidRDefault="00161983" w:rsidP="00022DB6">
      <w:pPr>
        <w:spacing w:line="276" w:lineRule="auto"/>
        <w:rPr>
          <w:rFonts w:ascii="Arial" w:hAnsi="Arial" w:cs="Arial"/>
          <w:i/>
          <w:iCs/>
          <w:sz w:val="24"/>
          <w:szCs w:val="24"/>
        </w:rPr>
      </w:pPr>
      <w:r w:rsidRPr="00FA4A9B">
        <w:rPr>
          <w:rFonts w:ascii="Arial" w:hAnsi="Arial" w:cs="Arial"/>
          <w:i/>
          <w:iCs/>
          <w:sz w:val="24"/>
          <w:szCs w:val="24"/>
        </w:rPr>
        <w:t>Proyectos de inversión Ideam 2021</w:t>
      </w:r>
    </w:p>
    <w:p w14:paraId="40A9F05F" w14:textId="374A742D" w:rsidR="00B616D3" w:rsidRDefault="00B616D3" w:rsidP="00022DB6">
      <w:pPr>
        <w:spacing w:before="300" w:after="0" w:line="276" w:lineRule="auto"/>
        <w:jc w:val="center"/>
        <w:rPr>
          <w:rFonts w:ascii="Arial" w:eastAsia="Times New Roman" w:hAnsi="Arial" w:cs="Arial"/>
          <w:b/>
          <w:bCs/>
          <w:color w:val="000000" w:themeColor="text1"/>
          <w:lang w:eastAsia="es-CO"/>
        </w:rPr>
      </w:pPr>
      <w:r w:rsidRPr="00022DB6">
        <w:rPr>
          <w:rFonts w:ascii="Arial" w:eastAsia="Times New Roman" w:hAnsi="Arial" w:cs="Arial"/>
          <w:b/>
          <w:bCs/>
          <w:color w:val="000000" w:themeColor="text1"/>
          <w:lang w:eastAsia="es-CO"/>
        </w:rPr>
        <w:t>A</w:t>
      </w:r>
      <w:r w:rsidR="00533D72" w:rsidRPr="00022DB6">
        <w:rPr>
          <w:rFonts w:ascii="Arial" w:eastAsia="Times New Roman" w:hAnsi="Arial" w:cs="Arial"/>
          <w:b/>
          <w:bCs/>
          <w:color w:val="000000" w:themeColor="text1"/>
          <w:lang w:eastAsia="es-CO"/>
        </w:rPr>
        <w:t>ño</w:t>
      </w:r>
      <w:r w:rsidRPr="00022DB6">
        <w:rPr>
          <w:rFonts w:ascii="Arial" w:eastAsia="Times New Roman" w:hAnsi="Arial" w:cs="Arial"/>
          <w:b/>
          <w:bCs/>
          <w:color w:val="000000" w:themeColor="text1"/>
          <w:lang w:eastAsia="es-CO"/>
        </w:rPr>
        <w:t xml:space="preserve"> 2021</w:t>
      </w:r>
    </w:p>
    <w:p w14:paraId="3E57C075" w14:textId="77777777" w:rsidR="00FA4A9B" w:rsidRPr="00022DB6" w:rsidRDefault="00FA4A9B" w:rsidP="00022DB6">
      <w:pPr>
        <w:spacing w:before="300" w:after="0" w:line="276" w:lineRule="auto"/>
        <w:jc w:val="center"/>
        <w:rPr>
          <w:rFonts w:ascii="Arial" w:eastAsia="Times New Roman" w:hAnsi="Arial" w:cs="Arial"/>
          <w:color w:val="000000" w:themeColor="text1"/>
          <w:lang w:eastAsia="es-CO"/>
        </w:rPr>
      </w:pPr>
    </w:p>
    <w:tbl>
      <w:tblPr>
        <w:tblStyle w:val="GridTable6Colorful-Accent3"/>
        <w:tblW w:w="10092" w:type="dxa"/>
        <w:tblInd w:w="-815" w:type="dxa"/>
        <w:tblLayout w:type="fixed"/>
        <w:tblLook w:val="04A0" w:firstRow="1" w:lastRow="0" w:firstColumn="1" w:lastColumn="0" w:noHBand="0" w:noVBand="1"/>
      </w:tblPr>
      <w:tblGrid>
        <w:gridCol w:w="1229"/>
        <w:gridCol w:w="1205"/>
        <w:gridCol w:w="1268"/>
        <w:gridCol w:w="1150"/>
        <w:gridCol w:w="1283"/>
        <w:gridCol w:w="1268"/>
        <w:gridCol w:w="908"/>
        <w:gridCol w:w="897"/>
        <w:gridCol w:w="884"/>
      </w:tblGrid>
      <w:tr w:rsidR="00400DE3" w:rsidRPr="00022DB6" w14:paraId="53CB86D0" w14:textId="77777777" w:rsidTr="00FA4A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52774022"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hAnsi="Arial" w:cs="Arial"/>
                <w:color w:val="000000" w:themeColor="text1"/>
                <w:sz w:val="15"/>
                <w:szCs w:val="18"/>
              </w:rPr>
              <w:t>Ficha BPIN</w:t>
            </w:r>
          </w:p>
        </w:tc>
        <w:tc>
          <w:tcPr>
            <w:tcW w:w="1205"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43E4271A"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Nombre del proyecto</w:t>
            </w:r>
          </w:p>
        </w:tc>
        <w:tc>
          <w:tcPr>
            <w:tcW w:w="126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22BCE69D"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Recurso asignado</w:t>
            </w:r>
          </w:p>
        </w:tc>
        <w:tc>
          <w:tcPr>
            <w:tcW w:w="1150"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43E7EA87"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Dependencia responsable</w:t>
            </w:r>
          </w:p>
        </w:tc>
        <w:tc>
          <w:tcPr>
            <w:tcW w:w="1283"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331D208D"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Comprometido</w:t>
            </w:r>
          </w:p>
        </w:tc>
        <w:tc>
          <w:tcPr>
            <w:tcW w:w="126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7F767D16"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Obligado</w:t>
            </w:r>
          </w:p>
        </w:tc>
        <w:tc>
          <w:tcPr>
            <w:tcW w:w="908"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7FA9BA36"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 de ejecución</w:t>
            </w:r>
          </w:p>
        </w:tc>
        <w:tc>
          <w:tcPr>
            <w:tcW w:w="897"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2D59A853"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Saldo por ejecutar</w:t>
            </w:r>
          </w:p>
        </w:tc>
        <w:tc>
          <w:tcPr>
            <w:tcW w:w="884"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639B319F"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Estado</w:t>
            </w:r>
          </w:p>
        </w:tc>
      </w:tr>
      <w:tr w:rsidR="00400DE3" w:rsidRPr="00022DB6" w14:paraId="25E0D7E5" w14:textId="77777777" w:rsidTr="00FA4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41FFC28A"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eastAsia="Times New Roman" w:hAnsi="Arial" w:cs="Arial"/>
                <w:b w:val="0"/>
                <w:bCs w:val="0"/>
                <w:color w:val="000000" w:themeColor="text1"/>
                <w:sz w:val="14"/>
                <w:szCs w:val="14"/>
                <w:lang w:eastAsia="es-CO"/>
              </w:rPr>
              <w:t>2017011000128</w:t>
            </w:r>
          </w:p>
        </w:tc>
        <w:tc>
          <w:tcPr>
            <w:tcW w:w="120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BD6EDF8" w14:textId="0C48C6DF" w:rsidR="00B616D3" w:rsidRPr="00022DB6" w:rsidRDefault="00400DE3"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y dirección del Instituto de Hidrología, Meteorología y Estudios Ambientales nacional</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4F7401A9"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$ 1.987.583.148</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0707D92" w14:textId="07B97DF0" w:rsidR="00B616D3" w:rsidRPr="00022DB6" w:rsidRDefault="0023776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68E2753"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$1.441.616.180</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6877A75"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$1.423.616.297</w:t>
            </w:r>
          </w:p>
        </w:tc>
        <w:tc>
          <w:tcPr>
            <w:tcW w:w="9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4671DC81" w14:textId="3DCB3733"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95</w:t>
            </w:r>
          </w:p>
        </w:tc>
        <w:tc>
          <w:tcPr>
            <w:tcW w:w="89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9252066"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$545.966.968</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4058B33C"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r w:rsidR="00400DE3" w:rsidRPr="00022DB6" w14:paraId="46EE0A24" w14:textId="77777777" w:rsidTr="00FA4A9B">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DC73087"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eastAsia="Times New Roman" w:hAnsi="Arial" w:cs="Arial"/>
                <w:b w:val="0"/>
                <w:bCs w:val="0"/>
                <w:color w:val="000000" w:themeColor="text1"/>
                <w:sz w:val="14"/>
                <w:szCs w:val="14"/>
                <w:lang w:eastAsia="es-CO"/>
              </w:rPr>
              <w:t>2017011000189</w:t>
            </w:r>
          </w:p>
        </w:tc>
        <w:tc>
          <w:tcPr>
            <w:tcW w:w="120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D9D77B2" w14:textId="3EF8EA26" w:rsidR="00B616D3" w:rsidRPr="00022DB6" w:rsidRDefault="00400DE3"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del conocimiento hidrológico, meteorológico y ambiental nacional</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D05BA89"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$29.303.806.126</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FD1EF91" w14:textId="7A133164" w:rsidR="00B616D3" w:rsidRPr="00022DB6" w:rsidRDefault="0023776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3E04054"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$27.028.191.850</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D10A843"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$26.269.238.022</w:t>
            </w:r>
          </w:p>
        </w:tc>
        <w:tc>
          <w:tcPr>
            <w:tcW w:w="9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313F2B2"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100</w:t>
            </w:r>
          </w:p>
        </w:tc>
        <w:tc>
          <w:tcPr>
            <w:tcW w:w="89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0F528722"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$ 2.275.614.276</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C16EF7A"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r w:rsidR="00400DE3" w:rsidRPr="00022DB6" w14:paraId="374FE9EC" w14:textId="77777777" w:rsidTr="00FA4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507D36E" w14:textId="77777777" w:rsidR="00B616D3" w:rsidRPr="00022DB6" w:rsidRDefault="00B616D3" w:rsidP="00022DB6">
            <w:pPr>
              <w:autoSpaceDE w:val="0"/>
              <w:autoSpaceDN w:val="0"/>
              <w:adjustRightInd w:val="0"/>
              <w:spacing w:line="276" w:lineRule="auto"/>
              <w:jc w:val="center"/>
              <w:rPr>
                <w:rFonts w:ascii="Arial" w:eastAsia="Times New Roman" w:hAnsi="Arial" w:cs="Arial"/>
                <w:b w:val="0"/>
                <w:bCs w:val="0"/>
                <w:color w:val="000000" w:themeColor="text1"/>
                <w:sz w:val="14"/>
                <w:szCs w:val="14"/>
                <w:lang w:eastAsia="es-CO"/>
              </w:rPr>
            </w:pPr>
            <w:r w:rsidRPr="00022DB6">
              <w:rPr>
                <w:rFonts w:ascii="Arial" w:eastAsia="Times New Roman" w:hAnsi="Arial" w:cs="Arial"/>
                <w:b w:val="0"/>
                <w:bCs w:val="0"/>
                <w:color w:val="000000" w:themeColor="text1"/>
                <w:sz w:val="14"/>
                <w:szCs w:val="14"/>
                <w:lang w:eastAsia="es-CO"/>
              </w:rPr>
              <w:t>2021011000146</w:t>
            </w:r>
          </w:p>
        </w:tc>
        <w:tc>
          <w:tcPr>
            <w:tcW w:w="120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8470053" w14:textId="5F020628" w:rsidR="00B616D3" w:rsidRPr="00022DB6" w:rsidRDefault="00B616D3"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14"/>
                <w:szCs w:val="14"/>
                <w:lang w:eastAsia="es-CO"/>
              </w:rPr>
            </w:pPr>
            <w:r w:rsidRPr="00022DB6">
              <w:rPr>
                <w:rFonts w:ascii="Arial" w:eastAsia="Times New Roman" w:hAnsi="Arial" w:cs="Arial"/>
                <w:bCs/>
                <w:color w:val="000000" w:themeColor="text1"/>
                <w:sz w:val="14"/>
                <w:szCs w:val="14"/>
                <w:lang w:eastAsia="es-CO"/>
              </w:rPr>
              <w:t xml:space="preserve">Implementación del Inventario Forestal Nacional (IFN) en el marco de la gestión de la información y el conocimiento ambiental de </w:t>
            </w:r>
            <w:r w:rsidRPr="00022DB6">
              <w:rPr>
                <w:rFonts w:ascii="Arial" w:eastAsia="Times New Roman" w:hAnsi="Arial" w:cs="Arial"/>
                <w:bCs/>
                <w:color w:val="000000" w:themeColor="text1"/>
                <w:sz w:val="14"/>
                <w:szCs w:val="14"/>
                <w:lang w:eastAsia="es-CO"/>
              </w:rPr>
              <w:lastRenderedPageBreak/>
              <w:t xml:space="preserve">los bosques en las regiones Andina y Caribe </w:t>
            </w:r>
            <w:r w:rsidR="00533D72" w:rsidRPr="00022DB6">
              <w:rPr>
                <w:rFonts w:ascii="Arial" w:eastAsia="Times New Roman" w:hAnsi="Arial" w:cs="Arial"/>
                <w:bCs/>
                <w:color w:val="000000" w:themeColor="text1"/>
                <w:sz w:val="14"/>
                <w:szCs w:val="14"/>
                <w:lang w:eastAsia="es-CO"/>
              </w:rPr>
              <w:t>c</w:t>
            </w:r>
            <w:r w:rsidRPr="00022DB6">
              <w:rPr>
                <w:rFonts w:ascii="Arial" w:eastAsia="Times New Roman" w:hAnsi="Arial" w:cs="Arial"/>
                <w:bCs/>
                <w:color w:val="000000" w:themeColor="text1"/>
                <w:sz w:val="14"/>
                <w:szCs w:val="14"/>
                <w:lang w:eastAsia="es-CO"/>
              </w:rPr>
              <w:t>olombianas Nacional</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6E43011"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14"/>
                <w:szCs w:val="14"/>
                <w:lang w:eastAsia="es-CO"/>
              </w:rPr>
            </w:pPr>
            <w:r w:rsidRPr="00022DB6">
              <w:rPr>
                <w:rFonts w:ascii="Arial" w:eastAsia="Times New Roman" w:hAnsi="Arial" w:cs="Arial"/>
                <w:bCs/>
                <w:color w:val="000000" w:themeColor="text1"/>
                <w:sz w:val="14"/>
                <w:szCs w:val="14"/>
                <w:lang w:eastAsia="es-CO"/>
              </w:rPr>
              <w:lastRenderedPageBreak/>
              <w:t>$ 6.437.616.639</w:t>
            </w:r>
          </w:p>
        </w:tc>
        <w:tc>
          <w:tcPr>
            <w:tcW w:w="115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B14D3B2" w14:textId="2FB5AF5C" w:rsidR="00B616D3" w:rsidRPr="00022DB6" w:rsidRDefault="0023776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090A0D23"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14"/>
                <w:szCs w:val="14"/>
                <w:lang w:eastAsia="es-CO"/>
              </w:rPr>
            </w:pPr>
            <w:r w:rsidRPr="00022DB6">
              <w:rPr>
                <w:rFonts w:ascii="Arial" w:eastAsia="Times New Roman" w:hAnsi="Arial" w:cs="Arial"/>
                <w:bCs/>
                <w:color w:val="000000" w:themeColor="text1"/>
                <w:sz w:val="14"/>
                <w:szCs w:val="14"/>
                <w:lang w:eastAsia="es-CO"/>
              </w:rPr>
              <w:t>$ 6.437.616.639</w:t>
            </w:r>
          </w:p>
        </w:tc>
        <w:tc>
          <w:tcPr>
            <w:tcW w:w="126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1A6B767"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14"/>
                <w:szCs w:val="14"/>
                <w:lang w:eastAsia="es-CO"/>
              </w:rPr>
            </w:pPr>
            <w:r w:rsidRPr="00022DB6">
              <w:rPr>
                <w:rFonts w:ascii="Arial" w:eastAsia="Times New Roman" w:hAnsi="Arial" w:cs="Arial"/>
                <w:bCs/>
                <w:color w:val="000000" w:themeColor="text1"/>
                <w:sz w:val="14"/>
                <w:szCs w:val="14"/>
                <w:lang w:eastAsia="es-CO"/>
              </w:rPr>
              <w:t>$ 6.437.616.639</w:t>
            </w:r>
          </w:p>
        </w:tc>
        <w:tc>
          <w:tcPr>
            <w:tcW w:w="908"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3D6D364"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100</w:t>
            </w:r>
          </w:p>
        </w:tc>
        <w:tc>
          <w:tcPr>
            <w:tcW w:w="89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3788F86"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14"/>
                <w:szCs w:val="14"/>
                <w:lang w:eastAsia="es-CO"/>
              </w:rPr>
            </w:pPr>
            <w:r w:rsidRPr="00022DB6">
              <w:rPr>
                <w:rFonts w:ascii="Arial" w:eastAsia="Times New Roman" w:hAnsi="Arial" w:cs="Arial"/>
                <w:bCs/>
                <w:color w:val="000000" w:themeColor="text1"/>
                <w:sz w:val="14"/>
                <w:szCs w:val="14"/>
                <w:lang w:eastAsia="es-CO"/>
              </w:rPr>
              <w:t>$     -</w:t>
            </w:r>
          </w:p>
        </w:tc>
        <w:tc>
          <w:tcPr>
            <w:tcW w:w="8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7326EC9B"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Ejecutado</w:t>
            </w:r>
          </w:p>
        </w:tc>
      </w:tr>
    </w:tbl>
    <w:p w14:paraId="34A0A7A0" w14:textId="77777777" w:rsidR="00533D72" w:rsidRPr="00022DB6" w:rsidRDefault="00533D72" w:rsidP="00022DB6">
      <w:pPr>
        <w:autoSpaceDE w:val="0"/>
        <w:autoSpaceDN w:val="0"/>
        <w:adjustRightInd w:val="0"/>
        <w:spacing w:after="0" w:line="276" w:lineRule="auto"/>
        <w:rPr>
          <w:rFonts w:ascii="Arial" w:hAnsi="Arial" w:cs="Arial"/>
          <w:sz w:val="14"/>
          <w:szCs w:val="14"/>
        </w:rPr>
      </w:pPr>
    </w:p>
    <w:p w14:paraId="77AAEFA2" w14:textId="53AC8D5B" w:rsidR="00161983" w:rsidRPr="00FA4A9B"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FA4A9B">
        <w:rPr>
          <w:rFonts w:ascii="Arial" w:eastAsiaTheme="majorEastAsia" w:hAnsi="Arial" w:cs="Arial"/>
          <w:b/>
          <w:bCs/>
          <w:sz w:val="24"/>
          <w:szCs w:val="24"/>
        </w:rPr>
        <w:t>Tabla 57</w:t>
      </w:r>
    </w:p>
    <w:p w14:paraId="0FD45852" w14:textId="5004E673" w:rsidR="00533D72" w:rsidRPr="00FA4A9B" w:rsidRDefault="00161983" w:rsidP="00022DB6">
      <w:pPr>
        <w:spacing w:line="276" w:lineRule="auto"/>
        <w:rPr>
          <w:rFonts w:ascii="Arial" w:hAnsi="Arial" w:cs="Arial"/>
          <w:i/>
          <w:iCs/>
          <w:sz w:val="24"/>
          <w:szCs w:val="24"/>
        </w:rPr>
      </w:pPr>
      <w:r w:rsidRPr="00FA4A9B">
        <w:rPr>
          <w:rFonts w:ascii="Arial" w:hAnsi="Arial" w:cs="Arial"/>
          <w:i/>
          <w:iCs/>
          <w:sz w:val="24"/>
          <w:szCs w:val="24"/>
        </w:rPr>
        <w:t>Proyectos de inversión Ideam 2022</w:t>
      </w:r>
    </w:p>
    <w:p w14:paraId="0FCDE711" w14:textId="1C3ABB4E" w:rsidR="00B616D3" w:rsidRDefault="00533D72" w:rsidP="00022DB6">
      <w:pPr>
        <w:spacing w:before="300" w:after="0" w:line="276" w:lineRule="auto"/>
        <w:jc w:val="center"/>
        <w:rPr>
          <w:rFonts w:ascii="Arial" w:eastAsia="Times New Roman" w:hAnsi="Arial" w:cs="Arial"/>
          <w:b/>
          <w:bCs/>
          <w:color w:val="000000" w:themeColor="text1"/>
          <w:szCs w:val="20"/>
          <w:lang w:eastAsia="es-CO"/>
        </w:rPr>
      </w:pPr>
      <w:r w:rsidRPr="00022DB6">
        <w:rPr>
          <w:rFonts w:ascii="Arial" w:eastAsia="Times New Roman" w:hAnsi="Arial" w:cs="Arial"/>
          <w:b/>
          <w:bCs/>
          <w:color w:val="000000" w:themeColor="text1"/>
          <w:szCs w:val="20"/>
          <w:lang w:eastAsia="es-CO"/>
        </w:rPr>
        <w:t xml:space="preserve">Año </w:t>
      </w:r>
      <w:r w:rsidR="00B616D3" w:rsidRPr="00022DB6">
        <w:rPr>
          <w:rFonts w:ascii="Arial" w:eastAsia="Times New Roman" w:hAnsi="Arial" w:cs="Arial"/>
          <w:b/>
          <w:bCs/>
          <w:color w:val="000000" w:themeColor="text1"/>
          <w:szCs w:val="20"/>
          <w:lang w:eastAsia="es-CO"/>
        </w:rPr>
        <w:t>2022</w:t>
      </w:r>
    </w:p>
    <w:p w14:paraId="14305B82" w14:textId="77777777" w:rsidR="00FA4A9B" w:rsidRPr="00022DB6" w:rsidRDefault="00FA4A9B" w:rsidP="00022DB6">
      <w:pPr>
        <w:spacing w:before="300" w:after="0" w:line="276" w:lineRule="auto"/>
        <w:jc w:val="center"/>
        <w:rPr>
          <w:rFonts w:ascii="Arial" w:eastAsia="Times New Roman" w:hAnsi="Arial" w:cs="Arial"/>
          <w:b/>
          <w:bCs/>
          <w:color w:val="000000" w:themeColor="text1"/>
          <w:szCs w:val="20"/>
          <w:lang w:eastAsia="es-CO"/>
        </w:rPr>
      </w:pPr>
    </w:p>
    <w:tbl>
      <w:tblPr>
        <w:tblStyle w:val="GridTable6Colorful-Accent3"/>
        <w:tblW w:w="10407" w:type="dxa"/>
        <w:tblInd w:w="-815" w:type="dxa"/>
        <w:tblLook w:val="04A0" w:firstRow="1" w:lastRow="0" w:firstColumn="1" w:lastColumn="0" w:noHBand="0" w:noVBand="1"/>
      </w:tblPr>
      <w:tblGrid>
        <w:gridCol w:w="1230"/>
        <w:gridCol w:w="1175"/>
        <w:gridCol w:w="1269"/>
        <w:gridCol w:w="1151"/>
        <w:gridCol w:w="1284"/>
        <w:gridCol w:w="1269"/>
        <w:gridCol w:w="909"/>
        <w:gridCol w:w="1269"/>
        <w:gridCol w:w="851"/>
      </w:tblGrid>
      <w:tr w:rsidR="00533D72" w:rsidRPr="00022DB6" w14:paraId="05353BE6" w14:textId="77777777" w:rsidTr="00FA4A9B">
        <w:trPr>
          <w:cnfStyle w:val="100000000000" w:firstRow="1" w:lastRow="0" w:firstColumn="0" w:lastColumn="0" w:oddVBand="0" w:evenVBand="0" w:oddHBand="0"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1230"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692632F7"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hAnsi="Arial" w:cs="Arial"/>
                <w:color w:val="000000" w:themeColor="text1"/>
                <w:sz w:val="15"/>
                <w:szCs w:val="18"/>
              </w:rPr>
              <w:t>Ficha BPIN</w:t>
            </w:r>
          </w:p>
        </w:tc>
        <w:tc>
          <w:tcPr>
            <w:tcW w:w="1175"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797E2BFB"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Nombre del proyecto</w:t>
            </w:r>
          </w:p>
        </w:tc>
        <w:tc>
          <w:tcPr>
            <w:tcW w:w="1269"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786A3EDB"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Recurso asignado</w:t>
            </w:r>
          </w:p>
        </w:tc>
        <w:tc>
          <w:tcPr>
            <w:tcW w:w="1151"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1EFA4F5F"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Dependencia responsable</w:t>
            </w:r>
          </w:p>
        </w:tc>
        <w:tc>
          <w:tcPr>
            <w:tcW w:w="1284"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03C3B413"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Comprometido</w:t>
            </w:r>
          </w:p>
        </w:tc>
        <w:tc>
          <w:tcPr>
            <w:tcW w:w="1269"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05DFF819"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Valor Obligado</w:t>
            </w:r>
          </w:p>
        </w:tc>
        <w:tc>
          <w:tcPr>
            <w:tcW w:w="909"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7C3D9D96"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 de ejecución</w:t>
            </w:r>
          </w:p>
        </w:tc>
        <w:tc>
          <w:tcPr>
            <w:tcW w:w="1269"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62D380C5"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Saldo por ejecutar</w:t>
            </w:r>
          </w:p>
        </w:tc>
        <w:tc>
          <w:tcPr>
            <w:tcW w:w="851" w:type="dxa"/>
            <w:tcBorders>
              <w:top w:val="single" w:sz="4" w:space="0" w:color="C9C9C9" w:themeColor="accent3" w:themeTint="99"/>
              <w:left w:val="single" w:sz="4" w:space="0" w:color="C9C9C9" w:themeColor="accent3" w:themeTint="99"/>
              <w:right w:val="single" w:sz="4" w:space="0" w:color="C9C9C9" w:themeColor="accent3" w:themeTint="99"/>
            </w:tcBorders>
            <w:hideMark/>
          </w:tcPr>
          <w:p w14:paraId="66FFFA61" w14:textId="77777777" w:rsidR="00B616D3" w:rsidRPr="00022DB6" w:rsidRDefault="00B616D3"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5"/>
                <w:szCs w:val="18"/>
              </w:rPr>
            </w:pPr>
            <w:r w:rsidRPr="00022DB6">
              <w:rPr>
                <w:rFonts w:ascii="Arial" w:hAnsi="Arial" w:cs="Arial"/>
                <w:color w:val="000000" w:themeColor="text1"/>
                <w:sz w:val="15"/>
                <w:szCs w:val="18"/>
              </w:rPr>
              <w:t>Estado</w:t>
            </w:r>
          </w:p>
        </w:tc>
      </w:tr>
      <w:tr w:rsidR="00533D72" w:rsidRPr="00022DB6" w14:paraId="3FF8AF99" w14:textId="77777777" w:rsidTr="00FA4A9B">
        <w:trPr>
          <w:cnfStyle w:val="000000100000" w:firstRow="0" w:lastRow="0" w:firstColumn="0" w:lastColumn="0" w:oddVBand="0" w:evenVBand="0" w:oddHBand="1" w:evenHBand="0" w:firstRowFirstColumn="0" w:firstRowLastColumn="0" w:lastRowFirstColumn="0" w:lastRowLastColumn="0"/>
          <w:trHeight w:val="2245"/>
        </w:trPr>
        <w:tc>
          <w:tcPr>
            <w:cnfStyle w:val="001000000000" w:firstRow="0" w:lastRow="0" w:firstColumn="1" w:lastColumn="0" w:oddVBand="0" w:evenVBand="0" w:oddHBand="0" w:evenHBand="0" w:firstRowFirstColumn="0" w:firstRowLastColumn="0" w:lastRowFirstColumn="0" w:lastRowLastColumn="0"/>
            <w:tcW w:w="12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647A62B"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eastAsia="Times New Roman" w:hAnsi="Arial" w:cs="Arial"/>
                <w:b w:val="0"/>
                <w:bCs w:val="0"/>
                <w:color w:val="000000" w:themeColor="text1"/>
                <w:sz w:val="14"/>
                <w:szCs w:val="14"/>
                <w:lang w:eastAsia="es-CO"/>
              </w:rPr>
              <w:t>2017011000128</w:t>
            </w:r>
          </w:p>
        </w:tc>
        <w:tc>
          <w:tcPr>
            <w:tcW w:w="11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5BEA1A0" w14:textId="1272F7B8" w:rsidR="00B616D3" w:rsidRPr="00022DB6" w:rsidRDefault="00533D72" w:rsidP="00022DB6">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y dirección del Instituto de Hidrología, Meteorología y Estudios Ambientales nacional</w:t>
            </w:r>
          </w:p>
        </w:tc>
        <w:tc>
          <w:tcPr>
            <w:tcW w:w="12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D4B6771"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$2.987.583.148</w:t>
            </w:r>
          </w:p>
        </w:tc>
        <w:tc>
          <w:tcPr>
            <w:tcW w:w="11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0CC3E9B" w14:textId="384DD485" w:rsidR="00B616D3" w:rsidRPr="00022DB6" w:rsidRDefault="00533D72"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68A9102"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$850.693.369,00</w:t>
            </w:r>
          </w:p>
        </w:tc>
        <w:tc>
          <w:tcPr>
            <w:tcW w:w="12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CE9C541"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$321.499.577,00</w:t>
            </w:r>
          </w:p>
        </w:tc>
        <w:tc>
          <w:tcPr>
            <w:tcW w:w="90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F412C0D"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10</w:t>
            </w:r>
          </w:p>
        </w:tc>
        <w:tc>
          <w:tcPr>
            <w:tcW w:w="12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2243B59B"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$ 2.136.889.779</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1A9ACEB5" w14:textId="77777777" w:rsidR="00B616D3" w:rsidRPr="00022DB6" w:rsidRDefault="00B616D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En ejecución</w:t>
            </w:r>
          </w:p>
        </w:tc>
      </w:tr>
      <w:tr w:rsidR="00533D72" w:rsidRPr="00022DB6" w14:paraId="4E58428F" w14:textId="77777777" w:rsidTr="00FA4A9B">
        <w:trPr>
          <w:trHeight w:val="1977"/>
        </w:trPr>
        <w:tc>
          <w:tcPr>
            <w:cnfStyle w:val="001000000000" w:firstRow="0" w:lastRow="0" w:firstColumn="1" w:lastColumn="0" w:oddVBand="0" w:evenVBand="0" w:oddHBand="0" w:evenHBand="0" w:firstRowFirstColumn="0" w:firstRowLastColumn="0" w:lastRowFirstColumn="0" w:lastRowLastColumn="0"/>
            <w:tcW w:w="1230"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4275631D" w14:textId="77777777" w:rsidR="00B616D3" w:rsidRPr="00022DB6" w:rsidRDefault="00B616D3" w:rsidP="00022DB6">
            <w:pPr>
              <w:autoSpaceDE w:val="0"/>
              <w:autoSpaceDN w:val="0"/>
              <w:adjustRightInd w:val="0"/>
              <w:spacing w:line="276" w:lineRule="auto"/>
              <w:jc w:val="center"/>
              <w:rPr>
                <w:rFonts w:ascii="Arial" w:hAnsi="Arial" w:cs="Arial"/>
                <w:b w:val="0"/>
                <w:bCs w:val="0"/>
                <w:color w:val="000000" w:themeColor="text1"/>
                <w:sz w:val="15"/>
                <w:szCs w:val="18"/>
              </w:rPr>
            </w:pPr>
            <w:r w:rsidRPr="00022DB6">
              <w:rPr>
                <w:rFonts w:ascii="Arial" w:eastAsia="Times New Roman" w:hAnsi="Arial" w:cs="Arial"/>
                <w:b w:val="0"/>
                <w:bCs w:val="0"/>
                <w:color w:val="000000" w:themeColor="text1"/>
                <w:sz w:val="14"/>
                <w:szCs w:val="14"/>
                <w:lang w:eastAsia="es-CO"/>
              </w:rPr>
              <w:t>2017011000189</w:t>
            </w:r>
          </w:p>
        </w:tc>
        <w:tc>
          <w:tcPr>
            <w:tcW w:w="1175"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C6823E8" w14:textId="39CF2D31" w:rsidR="00B616D3" w:rsidRPr="00022DB6" w:rsidRDefault="00533D72" w:rsidP="00022DB6">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Fortalecimiento de la gestión del conocimiento hidrológico, meteorológico y ambiental nacional</w:t>
            </w:r>
          </w:p>
        </w:tc>
        <w:tc>
          <w:tcPr>
            <w:tcW w:w="12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23642FD"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$29.240.656.126</w:t>
            </w:r>
          </w:p>
        </w:tc>
        <w:tc>
          <w:tcPr>
            <w:tcW w:w="11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66B4B73A" w14:textId="28EF1BDA" w:rsidR="00B616D3" w:rsidRPr="00022DB6" w:rsidRDefault="00533D72"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Ideam</w:t>
            </w:r>
          </w:p>
        </w:tc>
        <w:tc>
          <w:tcPr>
            <w:tcW w:w="128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3DE62BAC"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$16.301.413.015</w:t>
            </w:r>
          </w:p>
        </w:tc>
        <w:tc>
          <w:tcPr>
            <w:tcW w:w="12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42264C23"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$4.819.930.960</w:t>
            </w:r>
          </w:p>
        </w:tc>
        <w:tc>
          <w:tcPr>
            <w:tcW w:w="90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5243AEB5"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16</w:t>
            </w:r>
          </w:p>
        </w:tc>
        <w:tc>
          <w:tcPr>
            <w:tcW w:w="1269"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09924759"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eastAsia="Times New Roman" w:hAnsi="Arial" w:cs="Arial"/>
                <w:bCs/>
                <w:color w:val="000000" w:themeColor="text1"/>
                <w:sz w:val="14"/>
                <w:szCs w:val="14"/>
                <w:lang w:eastAsia="es-CO"/>
              </w:rPr>
              <w:t>$12.939.243.111</w:t>
            </w:r>
          </w:p>
        </w:tc>
        <w:tc>
          <w:tcPr>
            <w:tcW w:w="851"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vAlign w:val="center"/>
            <w:hideMark/>
          </w:tcPr>
          <w:p w14:paraId="4BC7E2E5" w14:textId="77777777" w:rsidR="00B616D3" w:rsidRPr="00022DB6" w:rsidRDefault="00B616D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5"/>
                <w:szCs w:val="18"/>
              </w:rPr>
            </w:pPr>
            <w:r w:rsidRPr="00022DB6">
              <w:rPr>
                <w:rFonts w:ascii="Arial" w:hAnsi="Arial" w:cs="Arial"/>
                <w:bCs/>
                <w:color w:val="000000" w:themeColor="text1"/>
                <w:sz w:val="15"/>
                <w:szCs w:val="18"/>
              </w:rPr>
              <w:t>En ejecución</w:t>
            </w:r>
          </w:p>
        </w:tc>
      </w:tr>
    </w:tbl>
    <w:p w14:paraId="4698AB0B" w14:textId="698D83C0" w:rsidR="00B616D3" w:rsidRPr="00022DB6" w:rsidRDefault="00B616D3" w:rsidP="00022DB6">
      <w:pPr>
        <w:autoSpaceDE w:val="0"/>
        <w:autoSpaceDN w:val="0"/>
        <w:adjustRightInd w:val="0"/>
        <w:spacing w:after="0" w:line="276" w:lineRule="auto"/>
        <w:rPr>
          <w:rFonts w:ascii="Arial" w:hAnsi="Arial" w:cs="Arial"/>
          <w:b/>
          <w:bCs/>
          <w:sz w:val="20"/>
          <w:szCs w:val="20"/>
        </w:rPr>
      </w:pPr>
    </w:p>
    <w:p w14:paraId="4FC63DB1" w14:textId="77777777" w:rsidR="00C96442" w:rsidRPr="00022DB6" w:rsidRDefault="00C96442" w:rsidP="00022DB6">
      <w:pPr>
        <w:autoSpaceDE w:val="0"/>
        <w:autoSpaceDN w:val="0"/>
        <w:adjustRightInd w:val="0"/>
        <w:spacing w:after="0" w:line="276" w:lineRule="auto"/>
        <w:rPr>
          <w:rFonts w:ascii="Arial" w:hAnsi="Arial" w:cs="Arial"/>
          <w:b/>
          <w:bCs/>
          <w:sz w:val="20"/>
          <w:szCs w:val="20"/>
        </w:rPr>
      </w:pPr>
    </w:p>
    <w:p w14:paraId="5BF571ED" w14:textId="590F5C18" w:rsidR="009F6AA5" w:rsidRPr="00022DB6" w:rsidRDefault="0052457A" w:rsidP="00022DB6">
      <w:pPr>
        <w:pStyle w:val="Heading3"/>
        <w:numPr>
          <w:ilvl w:val="0"/>
          <w:numId w:val="2"/>
        </w:numPr>
        <w:spacing w:line="276" w:lineRule="auto"/>
        <w:rPr>
          <w:rFonts w:ascii="Arial" w:hAnsi="Arial" w:cs="Arial"/>
          <w:color w:val="FF8764"/>
        </w:rPr>
      </w:pPr>
      <w:bookmarkStart w:id="35" w:name="_Toc108093789"/>
      <w:r w:rsidRPr="00022DB6">
        <w:rPr>
          <w:rFonts w:ascii="Arial" w:hAnsi="Arial" w:cs="Arial"/>
          <w:color w:val="FF8764"/>
        </w:rPr>
        <w:t>Obras públicas</w:t>
      </w:r>
      <w:bookmarkEnd w:id="35"/>
    </w:p>
    <w:p w14:paraId="059F4745" w14:textId="2E011D81" w:rsidR="00161983" w:rsidRDefault="00161983" w:rsidP="00022DB6">
      <w:pPr>
        <w:autoSpaceDE w:val="0"/>
        <w:autoSpaceDN w:val="0"/>
        <w:adjustRightInd w:val="0"/>
        <w:spacing w:before="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El carácter técnico del Ideam, requiere de la gestión de obras públicas que se relacionan a continuación para cada una de las vigencias con sus principales características (Tablas 58, 59, 60, 61 y 62).</w:t>
      </w:r>
    </w:p>
    <w:p w14:paraId="7BD5B12E" w14:textId="4FFB3150" w:rsidR="00FA4A9B" w:rsidRDefault="00FA4A9B" w:rsidP="00022DB6">
      <w:pPr>
        <w:autoSpaceDE w:val="0"/>
        <w:autoSpaceDN w:val="0"/>
        <w:adjustRightInd w:val="0"/>
        <w:spacing w:before="240" w:line="276" w:lineRule="auto"/>
        <w:jc w:val="both"/>
        <w:rPr>
          <w:rFonts w:ascii="Arial" w:hAnsi="Arial" w:cs="Arial"/>
          <w:color w:val="000000" w:themeColor="text1"/>
          <w:sz w:val="24"/>
          <w:szCs w:val="24"/>
        </w:rPr>
      </w:pPr>
    </w:p>
    <w:p w14:paraId="729FB0C9" w14:textId="734E1058" w:rsidR="00FA4A9B" w:rsidRDefault="00FA4A9B" w:rsidP="00022DB6">
      <w:pPr>
        <w:autoSpaceDE w:val="0"/>
        <w:autoSpaceDN w:val="0"/>
        <w:adjustRightInd w:val="0"/>
        <w:spacing w:before="240" w:line="276" w:lineRule="auto"/>
        <w:jc w:val="both"/>
        <w:rPr>
          <w:rFonts w:ascii="Arial" w:hAnsi="Arial" w:cs="Arial"/>
          <w:color w:val="000000" w:themeColor="text1"/>
          <w:sz w:val="24"/>
          <w:szCs w:val="24"/>
        </w:rPr>
      </w:pPr>
    </w:p>
    <w:p w14:paraId="14D5ED98" w14:textId="6E0889CD" w:rsidR="00FA4A9B" w:rsidRDefault="00FA4A9B" w:rsidP="00022DB6">
      <w:pPr>
        <w:autoSpaceDE w:val="0"/>
        <w:autoSpaceDN w:val="0"/>
        <w:adjustRightInd w:val="0"/>
        <w:spacing w:before="240" w:line="276" w:lineRule="auto"/>
        <w:jc w:val="both"/>
        <w:rPr>
          <w:rFonts w:ascii="Arial" w:hAnsi="Arial" w:cs="Arial"/>
          <w:color w:val="000000" w:themeColor="text1"/>
          <w:sz w:val="24"/>
          <w:szCs w:val="24"/>
        </w:rPr>
      </w:pPr>
    </w:p>
    <w:p w14:paraId="589B7668" w14:textId="5F1A5436" w:rsidR="00FA4A9B" w:rsidRDefault="00FA4A9B" w:rsidP="00022DB6">
      <w:pPr>
        <w:autoSpaceDE w:val="0"/>
        <w:autoSpaceDN w:val="0"/>
        <w:adjustRightInd w:val="0"/>
        <w:spacing w:before="240" w:line="276" w:lineRule="auto"/>
        <w:jc w:val="both"/>
        <w:rPr>
          <w:rFonts w:ascii="Arial" w:hAnsi="Arial" w:cs="Arial"/>
          <w:color w:val="000000" w:themeColor="text1"/>
          <w:sz w:val="24"/>
          <w:szCs w:val="24"/>
        </w:rPr>
      </w:pPr>
    </w:p>
    <w:p w14:paraId="23974E21" w14:textId="77777777" w:rsidR="00FA4A9B" w:rsidRDefault="00FA4A9B" w:rsidP="00022DB6">
      <w:pPr>
        <w:autoSpaceDE w:val="0"/>
        <w:autoSpaceDN w:val="0"/>
        <w:adjustRightInd w:val="0"/>
        <w:spacing w:before="240" w:line="276" w:lineRule="auto"/>
        <w:jc w:val="both"/>
        <w:rPr>
          <w:rFonts w:ascii="Arial" w:eastAsiaTheme="majorEastAsia" w:hAnsi="Arial" w:cs="Arial"/>
          <w:b/>
          <w:bCs/>
          <w:sz w:val="24"/>
          <w:szCs w:val="24"/>
        </w:rPr>
      </w:pPr>
    </w:p>
    <w:p w14:paraId="19FF103C" w14:textId="2DE41F73" w:rsidR="00161983" w:rsidRPr="00FA4A9B"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FA4A9B">
        <w:rPr>
          <w:rFonts w:ascii="Arial" w:eastAsiaTheme="majorEastAsia" w:hAnsi="Arial" w:cs="Arial"/>
          <w:b/>
          <w:bCs/>
          <w:sz w:val="24"/>
          <w:szCs w:val="24"/>
        </w:rPr>
        <w:lastRenderedPageBreak/>
        <w:t>Tabla 58</w:t>
      </w:r>
    </w:p>
    <w:p w14:paraId="691E90B5" w14:textId="43552472" w:rsidR="00161983" w:rsidRPr="00FA4A9B" w:rsidRDefault="00161983" w:rsidP="00022DB6">
      <w:pPr>
        <w:spacing w:line="276" w:lineRule="auto"/>
        <w:rPr>
          <w:rFonts w:ascii="Arial" w:hAnsi="Arial" w:cs="Arial"/>
          <w:i/>
          <w:iCs/>
          <w:sz w:val="24"/>
          <w:szCs w:val="24"/>
        </w:rPr>
      </w:pPr>
      <w:r w:rsidRPr="00FA4A9B">
        <w:rPr>
          <w:rFonts w:ascii="Arial" w:hAnsi="Arial" w:cs="Arial"/>
          <w:i/>
          <w:iCs/>
          <w:sz w:val="24"/>
          <w:szCs w:val="24"/>
        </w:rPr>
        <w:t>Obras públicas Ideam – Vigencia 2018</w:t>
      </w:r>
    </w:p>
    <w:p w14:paraId="279C67EC" w14:textId="77777777" w:rsidR="006634DA" w:rsidRPr="00022DB6" w:rsidRDefault="006634DA" w:rsidP="00022DB6">
      <w:pPr>
        <w:autoSpaceDE w:val="0"/>
        <w:autoSpaceDN w:val="0"/>
        <w:adjustRightInd w:val="0"/>
        <w:spacing w:after="0" w:line="276" w:lineRule="auto"/>
        <w:rPr>
          <w:rFonts w:ascii="Arial" w:hAnsi="Arial" w:cs="Arial"/>
          <w:sz w:val="20"/>
          <w:szCs w:val="20"/>
        </w:rPr>
      </w:pPr>
    </w:p>
    <w:tbl>
      <w:tblPr>
        <w:tblStyle w:val="PlainTable1"/>
        <w:tblW w:w="10361" w:type="dxa"/>
        <w:tblInd w:w="-431" w:type="dxa"/>
        <w:tblLook w:val="04A0" w:firstRow="1" w:lastRow="0" w:firstColumn="1" w:lastColumn="0" w:noHBand="0" w:noVBand="1"/>
      </w:tblPr>
      <w:tblGrid>
        <w:gridCol w:w="1847"/>
        <w:gridCol w:w="1816"/>
        <w:gridCol w:w="12"/>
        <w:gridCol w:w="1277"/>
        <w:gridCol w:w="1197"/>
        <w:gridCol w:w="1026"/>
        <w:gridCol w:w="1668"/>
        <w:gridCol w:w="1507"/>
        <w:gridCol w:w="11"/>
      </w:tblGrid>
      <w:tr w:rsidR="00182D60" w:rsidRPr="00022DB6" w14:paraId="788A5DB7" w14:textId="77777777" w:rsidTr="00103FC5">
        <w:trPr>
          <w:gridAfter w:val="1"/>
          <w:cnfStyle w:val="100000000000" w:firstRow="1" w:lastRow="0" w:firstColumn="0" w:lastColumn="0" w:oddVBand="0" w:evenVBand="0" w:oddHBand="0" w:evenHBand="0" w:firstRowFirstColumn="0" w:firstRowLastColumn="0" w:lastRowFirstColumn="0" w:lastRowLastColumn="0"/>
          <w:wAfter w:w="12" w:type="dxa"/>
          <w:trHeight w:val="315"/>
        </w:trPr>
        <w:tc>
          <w:tcPr>
            <w:cnfStyle w:val="001000000000" w:firstRow="0" w:lastRow="0" w:firstColumn="1" w:lastColumn="0" w:oddVBand="0" w:evenVBand="0" w:oddHBand="0" w:evenHBand="0" w:firstRowFirstColumn="0" w:firstRowLastColumn="0" w:lastRowFirstColumn="0" w:lastRowLastColumn="0"/>
            <w:tcW w:w="1905" w:type="dxa"/>
            <w:vMerge w:val="restart"/>
            <w:vAlign w:val="center"/>
            <w:hideMark/>
          </w:tcPr>
          <w:p w14:paraId="691F0B5C" w14:textId="5F961134" w:rsidR="00525693" w:rsidRPr="00022DB6" w:rsidRDefault="00525693" w:rsidP="00FA4A9B">
            <w:pPr>
              <w:spacing w:after="160" w:line="276" w:lineRule="auto"/>
              <w:jc w:val="center"/>
              <w:rPr>
                <w:rFonts w:ascii="Arial" w:hAnsi="Arial" w:cs="Arial"/>
                <w:color w:val="000000" w:themeColor="text1"/>
                <w:sz w:val="18"/>
                <w:szCs w:val="21"/>
              </w:rPr>
            </w:pPr>
            <w:r w:rsidRPr="00022DB6">
              <w:rPr>
                <w:rFonts w:ascii="Arial" w:hAnsi="Arial" w:cs="Arial"/>
                <w:color w:val="000000" w:themeColor="text1"/>
                <w:sz w:val="18"/>
                <w:szCs w:val="21"/>
              </w:rPr>
              <w:t>Objeto de la obra p</w:t>
            </w:r>
            <w:r w:rsidR="0017389A" w:rsidRPr="00022DB6">
              <w:rPr>
                <w:rFonts w:ascii="Arial" w:hAnsi="Arial" w:cs="Arial"/>
                <w:color w:val="000000" w:themeColor="text1"/>
                <w:sz w:val="18"/>
                <w:szCs w:val="21"/>
              </w:rPr>
              <w:t>ú</w:t>
            </w:r>
            <w:r w:rsidRPr="00022DB6">
              <w:rPr>
                <w:rFonts w:ascii="Arial" w:hAnsi="Arial" w:cs="Arial"/>
                <w:color w:val="000000" w:themeColor="text1"/>
                <w:sz w:val="18"/>
                <w:szCs w:val="21"/>
              </w:rPr>
              <w:t>blica</w:t>
            </w:r>
          </w:p>
        </w:tc>
        <w:tc>
          <w:tcPr>
            <w:tcW w:w="1870" w:type="dxa"/>
            <w:vMerge w:val="restart"/>
            <w:vAlign w:val="center"/>
            <w:hideMark/>
          </w:tcPr>
          <w:p w14:paraId="6703ADB9" w14:textId="77777777" w:rsidR="00525693" w:rsidRPr="00022DB6" w:rsidRDefault="00525693" w:rsidP="00FA4A9B">
            <w:pPr>
              <w:spacing w:after="16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Nombre o razón social del contratista</w:t>
            </w:r>
          </w:p>
        </w:tc>
        <w:tc>
          <w:tcPr>
            <w:tcW w:w="1306" w:type="dxa"/>
            <w:gridSpan w:val="2"/>
            <w:vMerge w:val="restart"/>
            <w:vAlign w:val="center"/>
            <w:hideMark/>
          </w:tcPr>
          <w:p w14:paraId="132C823A" w14:textId="77777777" w:rsidR="00525693" w:rsidRPr="00022DB6" w:rsidRDefault="00525693" w:rsidP="00FA4A9B">
            <w:pPr>
              <w:spacing w:after="16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Nombre o razón social del interventor</w:t>
            </w:r>
          </w:p>
        </w:tc>
        <w:tc>
          <w:tcPr>
            <w:tcW w:w="2252" w:type="dxa"/>
            <w:gridSpan w:val="2"/>
            <w:hideMark/>
          </w:tcPr>
          <w:p w14:paraId="2D8CB3C1" w14:textId="77777777" w:rsidR="00525693" w:rsidRPr="00022DB6" w:rsidRDefault="00525693" w:rsidP="00FA4A9B">
            <w:pPr>
              <w:spacing w:after="16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Estado</w:t>
            </w:r>
          </w:p>
        </w:tc>
        <w:tc>
          <w:tcPr>
            <w:tcW w:w="1740" w:type="dxa"/>
            <w:vMerge w:val="restart"/>
            <w:vAlign w:val="center"/>
            <w:hideMark/>
          </w:tcPr>
          <w:p w14:paraId="09D8ADF0" w14:textId="368892C0" w:rsidR="00525693" w:rsidRPr="00022DB6" w:rsidRDefault="00525693" w:rsidP="00FA4A9B">
            <w:pPr>
              <w:spacing w:after="16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Valor ejecutado</w:t>
            </w:r>
          </w:p>
        </w:tc>
        <w:tc>
          <w:tcPr>
            <w:tcW w:w="1276" w:type="dxa"/>
            <w:vMerge w:val="restart"/>
            <w:vAlign w:val="center"/>
            <w:hideMark/>
          </w:tcPr>
          <w:p w14:paraId="589573DA" w14:textId="77777777" w:rsidR="00525693" w:rsidRPr="00022DB6" w:rsidRDefault="00525693" w:rsidP="00FA4A9B">
            <w:pPr>
              <w:spacing w:after="16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Observaciones</w:t>
            </w:r>
          </w:p>
        </w:tc>
      </w:tr>
      <w:tr w:rsidR="00182D60" w:rsidRPr="00022DB6" w14:paraId="2780C997" w14:textId="77777777" w:rsidTr="00103FC5">
        <w:trPr>
          <w:gridAfter w:val="1"/>
          <w:cnfStyle w:val="000000100000" w:firstRow="0" w:lastRow="0" w:firstColumn="0" w:lastColumn="0" w:oddVBand="0" w:evenVBand="0" w:oddHBand="1" w:evenHBand="0" w:firstRowFirstColumn="0" w:firstRowLastColumn="0" w:lastRowFirstColumn="0" w:lastRowLastColumn="0"/>
          <w:wAfter w:w="12" w:type="dxa"/>
          <w:trHeight w:val="300"/>
        </w:trPr>
        <w:tc>
          <w:tcPr>
            <w:cnfStyle w:val="001000000000" w:firstRow="0" w:lastRow="0" w:firstColumn="1" w:lastColumn="0" w:oddVBand="0" w:evenVBand="0" w:oddHBand="0" w:evenHBand="0" w:firstRowFirstColumn="0" w:firstRowLastColumn="0" w:lastRowFirstColumn="0" w:lastRowLastColumn="0"/>
            <w:tcW w:w="1905" w:type="dxa"/>
            <w:vMerge/>
            <w:hideMark/>
          </w:tcPr>
          <w:p w14:paraId="6F3A286B" w14:textId="77777777" w:rsidR="00525693" w:rsidRPr="00022DB6" w:rsidRDefault="00525693" w:rsidP="00022DB6">
            <w:pPr>
              <w:spacing w:after="160" w:line="276" w:lineRule="auto"/>
              <w:rPr>
                <w:rFonts w:ascii="Arial" w:hAnsi="Arial" w:cs="Arial"/>
                <w:color w:val="000000" w:themeColor="text1"/>
                <w:sz w:val="18"/>
                <w:szCs w:val="21"/>
              </w:rPr>
            </w:pPr>
          </w:p>
        </w:tc>
        <w:tc>
          <w:tcPr>
            <w:tcW w:w="1870" w:type="dxa"/>
            <w:vMerge/>
            <w:hideMark/>
          </w:tcPr>
          <w:p w14:paraId="252D834A" w14:textId="77777777" w:rsidR="00525693" w:rsidRPr="00022DB6" w:rsidRDefault="00525693" w:rsidP="00022DB6">
            <w:pPr>
              <w:spacing w:after="1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p>
        </w:tc>
        <w:tc>
          <w:tcPr>
            <w:tcW w:w="1306" w:type="dxa"/>
            <w:gridSpan w:val="2"/>
            <w:vMerge/>
            <w:hideMark/>
          </w:tcPr>
          <w:p w14:paraId="5E126F72" w14:textId="77777777" w:rsidR="00525693" w:rsidRPr="00022DB6" w:rsidRDefault="00525693" w:rsidP="00022DB6">
            <w:pPr>
              <w:spacing w:after="1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p>
        </w:tc>
        <w:tc>
          <w:tcPr>
            <w:tcW w:w="1213" w:type="dxa"/>
            <w:vMerge w:val="restart"/>
            <w:hideMark/>
          </w:tcPr>
          <w:p w14:paraId="044A3FC9" w14:textId="77777777" w:rsidR="00525693" w:rsidRPr="00022DB6" w:rsidRDefault="00525693" w:rsidP="00022DB6">
            <w:pPr>
              <w:spacing w:after="160"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1"/>
              </w:rPr>
            </w:pPr>
            <w:r w:rsidRPr="00022DB6">
              <w:rPr>
                <w:rFonts w:ascii="Arial" w:hAnsi="Arial" w:cs="Arial"/>
                <w:b/>
                <w:bCs/>
                <w:color w:val="000000" w:themeColor="text1"/>
                <w:sz w:val="18"/>
                <w:szCs w:val="21"/>
              </w:rPr>
              <w:t>Ejecutado (%)</w:t>
            </w:r>
          </w:p>
        </w:tc>
        <w:tc>
          <w:tcPr>
            <w:tcW w:w="1039" w:type="dxa"/>
            <w:hideMark/>
          </w:tcPr>
          <w:p w14:paraId="2F7DAD8E" w14:textId="77777777" w:rsidR="00525693" w:rsidRPr="00022DB6" w:rsidRDefault="00525693" w:rsidP="00022DB6">
            <w:pPr>
              <w:spacing w:after="160"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21"/>
              </w:rPr>
            </w:pPr>
            <w:r w:rsidRPr="00022DB6">
              <w:rPr>
                <w:rFonts w:ascii="Arial" w:hAnsi="Arial" w:cs="Arial"/>
                <w:b/>
                <w:bCs/>
                <w:color w:val="000000" w:themeColor="text1"/>
                <w:sz w:val="18"/>
                <w:szCs w:val="21"/>
              </w:rPr>
              <w:t>En Proceso</w:t>
            </w:r>
          </w:p>
        </w:tc>
        <w:tc>
          <w:tcPr>
            <w:tcW w:w="1740" w:type="dxa"/>
            <w:vMerge/>
            <w:hideMark/>
          </w:tcPr>
          <w:p w14:paraId="0377E885" w14:textId="77777777" w:rsidR="00525693" w:rsidRPr="00022DB6" w:rsidRDefault="00525693" w:rsidP="00022DB6">
            <w:pPr>
              <w:spacing w:after="1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p>
        </w:tc>
        <w:tc>
          <w:tcPr>
            <w:tcW w:w="1276" w:type="dxa"/>
            <w:vMerge/>
            <w:hideMark/>
          </w:tcPr>
          <w:p w14:paraId="2A1FF82E" w14:textId="77777777" w:rsidR="00525693" w:rsidRPr="00022DB6" w:rsidRDefault="00525693" w:rsidP="00022DB6">
            <w:pPr>
              <w:spacing w:after="1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p>
        </w:tc>
      </w:tr>
      <w:tr w:rsidR="00182D60" w:rsidRPr="00022DB6" w14:paraId="34EF007B" w14:textId="77777777" w:rsidTr="00103FC5">
        <w:trPr>
          <w:gridAfter w:val="1"/>
          <w:wAfter w:w="12" w:type="dxa"/>
          <w:trHeight w:val="315"/>
        </w:trPr>
        <w:tc>
          <w:tcPr>
            <w:cnfStyle w:val="001000000000" w:firstRow="0" w:lastRow="0" w:firstColumn="1" w:lastColumn="0" w:oddVBand="0" w:evenVBand="0" w:oddHBand="0" w:evenHBand="0" w:firstRowFirstColumn="0" w:firstRowLastColumn="0" w:lastRowFirstColumn="0" w:lastRowLastColumn="0"/>
            <w:tcW w:w="1905" w:type="dxa"/>
            <w:vMerge/>
            <w:hideMark/>
          </w:tcPr>
          <w:p w14:paraId="12C26745" w14:textId="77777777" w:rsidR="00525693" w:rsidRPr="00022DB6" w:rsidRDefault="00525693" w:rsidP="00022DB6">
            <w:pPr>
              <w:spacing w:after="160" w:line="276" w:lineRule="auto"/>
              <w:rPr>
                <w:rFonts w:ascii="Arial" w:hAnsi="Arial" w:cs="Arial"/>
                <w:color w:val="000000" w:themeColor="text1"/>
                <w:sz w:val="18"/>
                <w:szCs w:val="21"/>
              </w:rPr>
            </w:pPr>
          </w:p>
        </w:tc>
        <w:tc>
          <w:tcPr>
            <w:tcW w:w="1870" w:type="dxa"/>
            <w:vMerge/>
            <w:hideMark/>
          </w:tcPr>
          <w:p w14:paraId="47008B7F" w14:textId="77777777" w:rsidR="00525693" w:rsidRPr="00022DB6" w:rsidRDefault="00525693" w:rsidP="00022DB6">
            <w:pPr>
              <w:spacing w:after="1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p>
        </w:tc>
        <w:tc>
          <w:tcPr>
            <w:tcW w:w="1306" w:type="dxa"/>
            <w:gridSpan w:val="2"/>
            <w:vMerge/>
            <w:hideMark/>
          </w:tcPr>
          <w:p w14:paraId="7AF46146" w14:textId="77777777" w:rsidR="00525693" w:rsidRPr="00022DB6" w:rsidRDefault="00525693" w:rsidP="00022DB6">
            <w:pPr>
              <w:spacing w:after="1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p>
        </w:tc>
        <w:tc>
          <w:tcPr>
            <w:tcW w:w="1213" w:type="dxa"/>
            <w:vMerge/>
            <w:hideMark/>
          </w:tcPr>
          <w:p w14:paraId="0C44A7FA" w14:textId="77777777" w:rsidR="00525693" w:rsidRPr="00022DB6" w:rsidRDefault="00525693" w:rsidP="00022DB6">
            <w:pPr>
              <w:spacing w:after="16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21"/>
              </w:rPr>
            </w:pPr>
          </w:p>
        </w:tc>
        <w:tc>
          <w:tcPr>
            <w:tcW w:w="1039" w:type="dxa"/>
            <w:hideMark/>
          </w:tcPr>
          <w:p w14:paraId="40ECEAE0" w14:textId="77777777" w:rsidR="00525693" w:rsidRPr="00022DB6" w:rsidRDefault="00525693" w:rsidP="00022DB6">
            <w:pPr>
              <w:spacing w:after="16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8"/>
                <w:szCs w:val="21"/>
              </w:rPr>
            </w:pPr>
            <w:r w:rsidRPr="00022DB6">
              <w:rPr>
                <w:rFonts w:ascii="Arial" w:hAnsi="Arial" w:cs="Arial"/>
                <w:b/>
                <w:bCs/>
                <w:color w:val="000000" w:themeColor="text1"/>
                <w:sz w:val="18"/>
                <w:szCs w:val="21"/>
              </w:rPr>
              <w:t>(%)</w:t>
            </w:r>
          </w:p>
        </w:tc>
        <w:tc>
          <w:tcPr>
            <w:tcW w:w="1740" w:type="dxa"/>
            <w:vMerge/>
            <w:hideMark/>
          </w:tcPr>
          <w:p w14:paraId="5BFB7109" w14:textId="77777777" w:rsidR="00525693" w:rsidRPr="00022DB6" w:rsidRDefault="00525693" w:rsidP="00022DB6">
            <w:pPr>
              <w:spacing w:after="1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p>
        </w:tc>
        <w:tc>
          <w:tcPr>
            <w:tcW w:w="1276" w:type="dxa"/>
            <w:vMerge/>
            <w:hideMark/>
          </w:tcPr>
          <w:p w14:paraId="582C420E" w14:textId="77777777" w:rsidR="00525693" w:rsidRPr="00022DB6" w:rsidRDefault="00525693" w:rsidP="00022DB6">
            <w:pPr>
              <w:spacing w:after="1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p>
        </w:tc>
      </w:tr>
      <w:tr w:rsidR="00182D60" w:rsidRPr="00022DB6" w14:paraId="4815C927" w14:textId="77777777" w:rsidTr="00103FC5">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787" w:type="dxa"/>
            <w:gridSpan w:val="3"/>
          </w:tcPr>
          <w:p w14:paraId="4FF25004" w14:textId="51C52476" w:rsidR="00525693" w:rsidRPr="00022DB6" w:rsidRDefault="00C96442" w:rsidP="00022DB6">
            <w:pPr>
              <w:spacing w:line="276" w:lineRule="auto"/>
              <w:jc w:val="center"/>
              <w:rPr>
                <w:rFonts w:ascii="Arial" w:hAnsi="Arial" w:cs="Arial"/>
                <w:bCs w:val="0"/>
                <w:color w:val="000000" w:themeColor="text1"/>
                <w:sz w:val="18"/>
                <w:szCs w:val="21"/>
              </w:rPr>
            </w:pPr>
            <w:r w:rsidRPr="00022DB6">
              <w:rPr>
                <w:rFonts w:ascii="Arial" w:eastAsia="Calibri" w:hAnsi="Arial" w:cs="Arial"/>
                <w:bCs w:val="0"/>
                <w:color w:val="000000" w:themeColor="text1"/>
                <w:sz w:val="18"/>
                <w:szCs w:val="21"/>
              </w:rPr>
              <w:t>Vigencia fiscal 2018</w:t>
            </w:r>
          </w:p>
        </w:tc>
        <w:tc>
          <w:tcPr>
            <w:tcW w:w="6574" w:type="dxa"/>
            <w:gridSpan w:val="6"/>
          </w:tcPr>
          <w:p w14:paraId="1DF4816C" w14:textId="77777777" w:rsidR="00525693" w:rsidRPr="00022DB6" w:rsidRDefault="00525693" w:rsidP="00022DB6">
            <w:pPr>
              <w:spacing w:after="1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p>
        </w:tc>
      </w:tr>
      <w:tr w:rsidR="00182D60" w:rsidRPr="00022DB6" w14:paraId="4B790069" w14:textId="77777777" w:rsidTr="00103FC5">
        <w:trPr>
          <w:gridAfter w:val="1"/>
          <w:wAfter w:w="12" w:type="dxa"/>
          <w:trHeight w:val="2756"/>
        </w:trPr>
        <w:tc>
          <w:tcPr>
            <w:cnfStyle w:val="001000000000" w:firstRow="0" w:lastRow="0" w:firstColumn="1" w:lastColumn="0" w:oddVBand="0" w:evenVBand="0" w:oddHBand="0" w:evenHBand="0" w:firstRowFirstColumn="0" w:firstRowLastColumn="0" w:lastRowFirstColumn="0" w:lastRowLastColumn="0"/>
            <w:tcW w:w="1905" w:type="dxa"/>
            <w:hideMark/>
          </w:tcPr>
          <w:p w14:paraId="06D2AA7F" w14:textId="0A12D115" w:rsidR="00525693" w:rsidRPr="00022DB6" w:rsidRDefault="00525693" w:rsidP="00FA4A9B">
            <w:pPr>
              <w:spacing w:after="160" w:line="276" w:lineRule="auto"/>
              <w:rPr>
                <w:rFonts w:ascii="Arial" w:hAnsi="Arial" w:cs="Arial"/>
                <w:b w:val="0"/>
                <w:color w:val="000000" w:themeColor="text1"/>
                <w:sz w:val="18"/>
                <w:szCs w:val="21"/>
              </w:rPr>
            </w:pPr>
            <w:r w:rsidRPr="00022DB6">
              <w:rPr>
                <w:rFonts w:ascii="Arial" w:hAnsi="Arial" w:cs="Arial"/>
                <w:b w:val="0"/>
                <w:color w:val="000000" w:themeColor="text1"/>
                <w:sz w:val="18"/>
                <w:szCs w:val="21"/>
              </w:rPr>
              <w:t xml:space="preserve">Obras de mantenimiento y reparaciones locativas del </w:t>
            </w:r>
            <w:r w:rsidR="00C96442" w:rsidRPr="00022DB6">
              <w:rPr>
                <w:rFonts w:ascii="Arial" w:hAnsi="Arial" w:cs="Arial"/>
                <w:b w:val="0"/>
                <w:color w:val="000000" w:themeColor="text1"/>
                <w:sz w:val="18"/>
                <w:szCs w:val="21"/>
              </w:rPr>
              <w:t>Á</w:t>
            </w:r>
            <w:r w:rsidRPr="00022DB6">
              <w:rPr>
                <w:rFonts w:ascii="Arial" w:hAnsi="Arial" w:cs="Arial"/>
                <w:b w:val="0"/>
                <w:color w:val="000000" w:themeColor="text1"/>
                <w:sz w:val="18"/>
                <w:szCs w:val="21"/>
              </w:rPr>
              <w:t xml:space="preserve">rea Operativa No. 01 – </w:t>
            </w:r>
            <w:r w:rsidR="00C96442" w:rsidRPr="00022DB6">
              <w:rPr>
                <w:rFonts w:ascii="Arial" w:hAnsi="Arial" w:cs="Arial"/>
                <w:b w:val="0"/>
                <w:color w:val="000000" w:themeColor="text1"/>
                <w:sz w:val="18"/>
                <w:szCs w:val="21"/>
              </w:rPr>
              <w:t>d</w:t>
            </w:r>
            <w:r w:rsidRPr="00022DB6">
              <w:rPr>
                <w:rFonts w:ascii="Arial" w:hAnsi="Arial" w:cs="Arial"/>
                <w:b w:val="0"/>
                <w:color w:val="000000" w:themeColor="text1"/>
                <w:sz w:val="18"/>
                <w:szCs w:val="21"/>
              </w:rPr>
              <w:t>el Instituto de Hidrología, Meteorología y Estudios Ambientales – I</w:t>
            </w:r>
            <w:r w:rsidR="00C96442" w:rsidRPr="00022DB6">
              <w:rPr>
                <w:rFonts w:ascii="Arial" w:hAnsi="Arial" w:cs="Arial"/>
                <w:b w:val="0"/>
                <w:color w:val="000000" w:themeColor="text1"/>
                <w:sz w:val="18"/>
                <w:szCs w:val="21"/>
              </w:rPr>
              <w:t>deam</w:t>
            </w:r>
            <w:r w:rsidRPr="00022DB6">
              <w:rPr>
                <w:rFonts w:ascii="Arial" w:hAnsi="Arial" w:cs="Arial"/>
                <w:b w:val="0"/>
                <w:color w:val="000000" w:themeColor="text1"/>
                <w:sz w:val="18"/>
                <w:szCs w:val="21"/>
              </w:rPr>
              <w:t xml:space="preserve"> en la ciudad de </w:t>
            </w:r>
            <w:r w:rsidR="00FA6EED" w:rsidRPr="00022DB6">
              <w:rPr>
                <w:rFonts w:ascii="Arial" w:hAnsi="Arial" w:cs="Arial"/>
                <w:b w:val="0"/>
                <w:color w:val="000000" w:themeColor="text1"/>
                <w:sz w:val="18"/>
                <w:szCs w:val="21"/>
              </w:rPr>
              <w:t>Medellín</w:t>
            </w:r>
          </w:p>
        </w:tc>
        <w:tc>
          <w:tcPr>
            <w:tcW w:w="1870" w:type="dxa"/>
            <w:vAlign w:val="center"/>
            <w:hideMark/>
          </w:tcPr>
          <w:p w14:paraId="5AE38EFF" w14:textId="77777777" w:rsidR="00525693" w:rsidRPr="00022DB6" w:rsidRDefault="00525693" w:rsidP="00022DB6">
            <w:pPr>
              <w:spacing w:after="16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Proyectos Civiles, Ambientales y de Petróleos S.A.S. (Camping Ingeniería S.A.S.)</w:t>
            </w:r>
          </w:p>
        </w:tc>
        <w:tc>
          <w:tcPr>
            <w:tcW w:w="1306" w:type="dxa"/>
            <w:gridSpan w:val="2"/>
            <w:vAlign w:val="center"/>
            <w:hideMark/>
          </w:tcPr>
          <w:p w14:paraId="66F1A3B4" w14:textId="77777777" w:rsidR="00525693" w:rsidRPr="00022DB6" w:rsidRDefault="00525693" w:rsidP="00022DB6">
            <w:pPr>
              <w:spacing w:after="16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N/A</w:t>
            </w:r>
          </w:p>
        </w:tc>
        <w:tc>
          <w:tcPr>
            <w:tcW w:w="1213" w:type="dxa"/>
            <w:vAlign w:val="center"/>
            <w:hideMark/>
          </w:tcPr>
          <w:p w14:paraId="5F220CC7" w14:textId="77777777" w:rsidR="00525693" w:rsidRPr="00022DB6" w:rsidRDefault="00525693" w:rsidP="00022DB6">
            <w:pPr>
              <w:spacing w:after="16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100</w:t>
            </w:r>
          </w:p>
        </w:tc>
        <w:tc>
          <w:tcPr>
            <w:tcW w:w="1039" w:type="dxa"/>
            <w:vAlign w:val="center"/>
            <w:hideMark/>
          </w:tcPr>
          <w:p w14:paraId="385106B6" w14:textId="77777777" w:rsidR="00525693" w:rsidRPr="00022DB6" w:rsidRDefault="00525693" w:rsidP="00022DB6">
            <w:pPr>
              <w:spacing w:after="16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0</w:t>
            </w:r>
          </w:p>
        </w:tc>
        <w:tc>
          <w:tcPr>
            <w:tcW w:w="1740" w:type="dxa"/>
            <w:vAlign w:val="center"/>
            <w:hideMark/>
          </w:tcPr>
          <w:p w14:paraId="177B347C" w14:textId="275E403D" w:rsidR="00525693" w:rsidRPr="00022DB6" w:rsidRDefault="00525693" w:rsidP="00022DB6">
            <w:pPr>
              <w:spacing w:after="16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r w:rsidRPr="00022DB6">
              <w:rPr>
                <w:rFonts w:ascii="Arial" w:hAnsi="Arial" w:cs="Arial"/>
                <w:color w:val="000000" w:themeColor="text1"/>
                <w:sz w:val="18"/>
                <w:szCs w:val="21"/>
              </w:rPr>
              <w:t>$        49.165.000</w:t>
            </w:r>
          </w:p>
        </w:tc>
        <w:tc>
          <w:tcPr>
            <w:tcW w:w="1276" w:type="dxa"/>
            <w:vAlign w:val="center"/>
            <w:hideMark/>
          </w:tcPr>
          <w:p w14:paraId="6C992DA5" w14:textId="65D31DA1" w:rsidR="00525693" w:rsidRPr="00022DB6" w:rsidRDefault="00525693" w:rsidP="00022DB6">
            <w:pPr>
              <w:spacing w:after="16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21"/>
              </w:rPr>
            </w:pPr>
          </w:p>
        </w:tc>
      </w:tr>
      <w:tr w:rsidR="00182D60" w:rsidRPr="00022DB6" w14:paraId="29525A45" w14:textId="77777777" w:rsidTr="00103FC5">
        <w:trPr>
          <w:gridAfter w:val="1"/>
          <w:cnfStyle w:val="000000100000" w:firstRow="0" w:lastRow="0" w:firstColumn="0" w:lastColumn="0" w:oddVBand="0" w:evenVBand="0" w:oddHBand="1" w:evenHBand="0" w:firstRowFirstColumn="0" w:firstRowLastColumn="0" w:lastRowFirstColumn="0" w:lastRowLastColumn="0"/>
          <w:wAfter w:w="12" w:type="dxa"/>
          <w:trHeight w:val="1322"/>
        </w:trPr>
        <w:tc>
          <w:tcPr>
            <w:cnfStyle w:val="001000000000" w:firstRow="0" w:lastRow="0" w:firstColumn="1" w:lastColumn="0" w:oddVBand="0" w:evenVBand="0" w:oddHBand="0" w:evenHBand="0" w:firstRowFirstColumn="0" w:firstRowLastColumn="0" w:lastRowFirstColumn="0" w:lastRowLastColumn="0"/>
            <w:tcW w:w="1905" w:type="dxa"/>
          </w:tcPr>
          <w:p w14:paraId="24BDB9ED" w14:textId="2FAAE7C2" w:rsidR="00E81E55" w:rsidRPr="00022DB6" w:rsidRDefault="00E81E55" w:rsidP="00FA4A9B">
            <w:pPr>
              <w:spacing w:line="276" w:lineRule="auto"/>
              <w:rPr>
                <w:rFonts w:ascii="Arial" w:hAnsi="Arial" w:cs="Arial"/>
                <w:b w:val="0"/>
                <w:color w:val="000000" w:themeColor="text1"/>
                <w:sz w:val="18"/>
                <w:szCs w:val="21"/>
              </w:rPr>
            </w:pPr>
            <w:r w:rsidRPr="00022DB6">
              <w:rPr>
                <w:rFonts w:ascii="Arial" w:eastAsia="Arial" w:hAnsi="Arial" w:cs="Arial"/>
                <w:b w:val="0"/>
                <w:color w:val="000000" w:themeColor="text1"/>
                <w:sz w:val="18"/>
                <w:szCs w:val="21"/>
              </w:rPr>
              <w:t>Obras de remodelación para</w:t>
            </w:r>
            <w:r w:rsidR="006A6C7E" w:rsidRPr="00022DB6">
              <w:rPr>
                <w:rFonts w:ascii="Arial" w:eastAsia="Arial" w:hAnsi="Arial" w:cs="Arial"/>
                <w:b w:val="0"/>
                <w:color w:val="000000" w:themeColor="text1"/>
                <w:sz w:val="18"/>
                <w:szCs w:val="21"/>
              </w:rPr>
              <w:t xml:space="preserve"> la</w:t>
            </w:r>
            <w:r w:rsidRPr="00022DB6">
              <w:rPr>
                <w:rFonts w:ascii="Arial" w:eastAsia="Arial" w:hAnsi="Arial" w:cs="Arial"/>
                <w:b w:val="0"/>
                <w:color w:val="000000" w:themeColor="text1"/>
                <w:sz w:val="18"/>
                <w:szCs w:val="21"/>
              </w:rPr>
              <w:t xml:space="preserve"> adecuación </w:t>
            </w:r>
            <w:r w:rsidR="006A6C7E" w:rsidRPr="00022DB6">
              <w:rPr>
                <w:rFonts w:ascii="Arial" w:eastAsia="Arial" w:hAnsi="Arial" w:cs="Arial"/>
                <w:b w:val="0"/>
                <w:color w:val="000000" w:themeColor="text1"/>
                <w:sz w:val="18"/>
                <w:szCs w:val="21"/>
              </w:rPr>
              <w:t xml:space="preserve">de la </w:t>
            </w:r>
            <w:r w:rsidRPr="00022DB6">
              <w:rPr>
                <w:rFonts w:ascii="Arial" w:eastAsia="Arial" w:hAnsi="Arial" w:cs="Arial"/>
                <w:b w:val="0"/>
                <w:color w:val="000000" w:themeColor="text1"/>
                <w:sz w:val="18"/>
                <w:szCs w:val="21"/>
              </w:rPr>
              <w:t>sala de crisis en el Área Operativa No. 06 en la ciudad de Duitama</w:t>
            </w:r>
          </w:p>
        </w:tc>
        <w:tc>
          <w:tcPr>
            <w:tcW w:w="1870" w:type="dxa"/>
            <w:vAlign w:val="center"/>
          </w:tcPr>
          <w:p w14:paraId="1D928F58" w14:textId="39A272E6" w:rsidR="00E81E55" w:rsidRPr="00022DB6" w:rsidRDefault="006A6C7E"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r w:rsidRPr="00022DB6">
              <w:rPr>
                <w:rFonts w:ascii="Arial" w:eastAsia="Arial" w:hAnsi="Arial" w:cs="Arial"/>
                <w:color w:val="000000" w:themeColor="text1"/>
                <w:sz w:val="18"/>
                <w:szCs w:val="21"/>
              </w:rPr>
              <w:t xml:space="preserve">Parex Resource Colombia Limited </w:t>
            </w:r>
          </w:p>
        </w:tc>
        <w:tc>
          <w:tcPr>
            <w:tcW w:w="1306" w:type="dxa"/>
            <w:gridSpan w:val="2"/>
            <w:vAlign w:val="center"/>
          </w:tcPr>
          <w:p w14:paraId="1A91D912" w14:textId="4D6D6868" w:rsidR="00E81E55" w:rsidRPr="00022DB6" w:rsidRDefault="00E81E5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r w:rsidRPr="00022DB6">
              <w:rPr>
                <w:rFonts w:ascii="Arial" w:eastAsia="Arial" w:hAnsi="Arial" w:cs="Arial"/>
                <w:color w:val="000000" w:themeColor="text1"/>
                <w:sz w:val="18"/>
                <w:szCs w:val="21"/>
              </w:rPr>
              <w:t>N/A</w:t>
            </w:r>
          </w:p>
        </w:tc>
        <w:tc>
          <w:tcPr>
            <w:tcW w:w="1213" w:type="dxa"/>
            <w:vAlign w:val="center"/>
          </w:tcPr>
          <w:p w14:paraId="6841408F" w14:textId="794B3BAA" w:rsidR="00E81E55" w:rsidRPr="00022DB6" w:rsidRDefault="00E81E5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r w:rsidRPr="00022DB6">
              <w:rPr>
                <w:rFonts w:ascii="Arial" w:eastAsia="Arial" w:hAnsi="Arial" w:cs="Arial"/>
                <w:color w:val="000000" w:themeColor="text1"/>
                <w:sz w:val="18"/>
                <w:szCs w:val="21"/>
              </w:rPr>
              <w:t>100</w:t>
            </w:r>
          </w:p>
        </w:tc>
        <w:tc>
          <w:tcPr>
            <w:tcW w:w="1039" w:type="dxa"/>
            <w:vAlign w:val="center"/>
          </w:tcPr>
          <w:p w14:paraId="2A56908E" w14:textId="563CD973" w:rsidR="00E81E55" w:rsidRPr="00022DB6" w:rsidRDefault="00E81E5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r w:rsidRPr="00022DB6">
              <w:rPr>
                <w:rFonts w:ascii="Arial" w:eastAsia="Arial" w:hAnsi="Arial" w:cs="Arial"/>
                <w:color w:val="000000" w:themeColor="text1"/>
                <w:sz w:val="18"/>
                <w:szCs w:val="21"/>
              </w:rPr>
              <w:t>0</w:t>
            </w:r>
          </w:p>
        </w:tc>
        <w:tc>
          <w:tcPr>
            <w:tcW w:w="1740" w:type="dxa"/>
            <w:vAlign w:val="center"/>
          </w:tcPr>
          <w:p w14:paraId="55F472EC" w14:textId="68A38A1B" w:rsidR="00E81E55" w:rsidRPr="00022DB6" w:rsidRDefault="00E81E5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r w:rsidRPr="00022DB6">
              <w:rPr>
                <w:rFonts w:ascii="Arial" w:eastAsia="Arial" w:hAnsi="Arial" w:cs="Arial"/>
                <w:color w:val="000000" w:themeColor="text1"/>
                <w:sz w:val="18"/>
                <w:szCs w:val="21"/>
              </w:rPr>
              <w:t>-</w:t>
            </w:r>
          </w:p>
        </w:tc>
        <w:tc>
          <w:tcPr>
            <w:tcW w:w="1276" w:type="dxa"/>
            <w:vAlign w:val="center"/>
          </w:tcPr>
          <w:p w14:paraId="1DE9B1AF" w14:textId="763F74A7" w:rsidR="00E81E55" w:rsidRPr="00022DB6" w:rsidRDefault="00E81E55" w:rsidP="00FA4A9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21"/>
              </w:rPr>
            </w:pPr>
            <w:r w:rsidRPr="00022DB6">
              <w:rPr>
                <w:rFonts w:ascii="Arial" w:eastAsia="Arial" w:hAnsi="Arial" w:cs="Arial"/>
                <w:color w:val="000000" w:themeColor="text1"/>
                <w:sz w:val="18"/>
                <w:szCs w:val="21"/>
              </w:rPr>
              <w:t>Convenio 195 de 2018. Proyecto de inversión forzosa del 1%</w:t>
            </w:r>
          </w:p>
        </w:tc>
      </w:tr>
      <w:tr w:rsidR="00182D60" w:rsidRPr="00022DB6" w14:paraId="4FBF18AA" w14:textId="77777777" w:rsidTr="00103FC5">
        <w:trPr>
          <w:gridAfter w:val="1"/>
          <w:wAfter w:w="12" w:type="dxa"/>
          <w:trHeight w:val="1758"/>
        </w:trPr>
        <w:tc>
          <w:tcPr>
            <w:cnfStyle w:val="001000000000" w:firstRow="0" w:lastRow="0" w:firstColumn="1" w:lastColumn="0" w:oddVBand="0" w:evenVBand="0" w:oddHBand="0" w:evenHBand="0" w:firstRowFirstColumn="0" w:firstRowLastColumn="0" w:lastRowFirstColumn="0" w:lastRowLastColumn="0"/>
            <w:tcW w:w="1905" w:type="dxa"/>
          </w:tcPr>
          <w:p w14:paraId="7E4BF2E0" w14:textId="0EEBBD31" w:rsidR="00E81E55" w:rsidRPr="00022DB6" w:rsidRDefault="00E81E55" w:rsidP="00FA4A9B">
            <w:pPr>
              <w:spacing w:line="276" w:lineRule="auto"/>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0"/>
              </w:rPr>
              <w:t xml:space="preserve">Contratar las obras de adecuación de las bodegas 17 y 18 del parque industrial de occidente en la localidad de Fontibón de la ciudad de Bogotá </w:t>
            </w:r>
            <w:r w:rsidR="006A6C7E" w:rsidRPr="00022DB6">
              <w:rPr>
                <w:rFonts w:ascii="Arial" w:eastAsia="Arial" w:hAnsi="Arial" w:cs="Arial"/>
                <w:b w:val="0"/>
                <w:color w:val="000000" w:themeColor="text1"/>
                <w:sz w:val="18"/>
                <w:szCs w:val="20"/>
              </w:rPr>
              <w:t>D.C.</w:t>
            </w:r>
          </w:p>
        </w:tc>
        <w:tc>
          <w:tcPr>
            <w:tcW w:w="1870" w:type="dxa"/>
            <w:vAlign w:val="center"/>
          </w:tcPr>
          <w:p w14:paraId="42B179A1" w14:textId="04C5BAE0" w:rsidR="00E81E55" w:rsidRPr="00022DB6" w:rsidRDefault="00E81E55" w:rsidP="00FA4A9B">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0"/>
              </w:rPr>
              <w:t xml:space="preserve">CBC </w:t>
            </w:r>
            <w:r w:rsidR="006A6C7E" w:rsidRPr="00022DB6">
              <w:rPr>
                <w:rFonts w:ascii="Arial" w:eastAsia="Arial" w:hAnsi="Arial" w:cs="Arial"/>
                <w:color w:val="000000" w:themeColor="text1"/>
                <w:sz w:val="18"/>
                <w:szCs w:val="20"/>
              </w:rPr>
              <w:t xml:space="preserve">Ingeniería Civil y Mantenimiento </w:t>
            </w:r>
            <w:r w:rsidRPr="00022DB6">
              <w:rPr>
                <w:rFonts w:ascii="Arial" w:eastAsia="Arial" w:hAnsi="Arial" w:cs="Arial"/>
                <w:color w:val="000000" w:themeColor="text1"/>
                <w:sz w:val="18"/>
                <w:szCs w:val="20"/>
              </w:rPr>
              <w:t>S.A.S.</w:t>
            </w:r>
          </w:p>
        </w:tc>
        <w:tc>
          <w:tcPr>
            <w:tcW w:w="1306" w:type="dxa"/>
            <w:gridSpan w:val="2"/>
            <w:vAlign w:val="center"/>
          </w:tcPr>
          <w:p w14:paraId="2D93F1E0" w14:textId="1ABE1391" w:rsidR="00E81E55" w:rsidRPr="00022DB6" w:rsidRDefault="00E81E5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0"/>
              </w:rPr>
              <w:t>N/A</w:t>
            </w:r>
          </w:p>
        </w:tc>
        <w:tc>
          <w:tcPr>
            <w:tcW w:w="1213" w:type="dxa"/>
            <w:vAlign w:val="center"/>
          </w:tcPr>
          <w:p w14:paraId="1FB2F6CB" w14:textId="090162DE" w:rsidR="00E81E55" w:rsidRPr="00022DB6" w:rsidRDefault="00E81E5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0"/>
              </w:rPr>
              <w:t>100</w:t>
            </w:r>
          </w:p>
        </w:tc>
        <w:tc>
          <w:tcPr>
            <w:tcW w:w="1039" w:type="dxa"/>
            <w:vAlign w:val="center"/>
          </w:tcPr>
          <w:p w14:paraId="2FB28A1C" w14:textId="153A932D" w:rsidR="00E81E55" w:rsidRPr="00022DB6" w:rsidRDefault="00E81E5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0"/>
              </w:rPr>
              <w:t>0</w:t>
            </w:r>
          </w:p>
        </w:tc>
        <w:tc>
          <w:tcPr>
            <w:tcW w:w="1740" w:type="dxa"/>
            <w:vAlign w:val="center"/>
          </w:tcPr>
          <w:p w14:paraId="6F692F22" w14:textId="50535D29" w:rsidR="00E81E55" w:rsidRPr="00022DB6" w:rsidRDefault="00E81E5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0"/>
              </w:rPr>
              <w:t>$        51.468.942</w:t>
            </w:r>
          </w:p>
        </w:tc>
        <w:tc>
          <w:tcPr>
            <w:tcW w:w="1276" w:type="dxa"/>
            <w:vAlign w:val="center"/>
          </w:tcPr>
          <w:p w14:paraId="314218D3" w14:textId="2929DD51" w:rsidR="00E81E55" w:rsidRPr="00022DB6" w:rsidRDefault="00E81E5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p>
        </w:tc>
      </w:tr>
    </w:tbl>
    <w:p w14:paraId="0BEE28B7" w14:textId="39B277F7" w:rsidR="0089685C" w:rsidRDefault="0089685C" w:rsidP="00022DB6">
      <w:pPr>
        <w:autoSpaceDE w:val="0"/>
        <w:autoSpaceDN w:val="0"/>
        <w:adjustRightInd w:val="0"/>
        <w:spacing w:before="240" w:line="276" w:lineRule="auto"/>
        <w:jc w:val="both"/>
        <w:rPr>
          <w:rFonts w:ascii="Arial" w:eastAsiaTheme="majorEastAsia" w:hAnsi="Arial" w:cs="Arial"/>
          <w:color w:val="FF8764"/>
          <w:sz w:val="16"/>
          <w:szCs w:val="16"/>
        </w:rPr>
      </w:pPr>
    </w:p>
    <w:p w14:paraId="0EB1205E" w14:textId="3C335D43" w:rsidR="00FA4A9B" w:rsidRDefault="00FA4A9B" w:rsidP="00022DB6">
      <w:pPr>
        <w:autoSpaceDE w:val="0"/>
        <w:autoSpaceDN w:val="0"/>
        <w:adjustRightInd w:val="0"/>
        <w:spacing w:before="240" w:line="276" w:lineRule="auto"/>
        <w:jc w:val="both"/>
        <w:rPr>
          <w:rFonts w:ascii="Arial" w:eastAsiaTheme="majorEastAsia" w:hAnsi="Arial" w:cs="Arial"/>
          <w:color w:val="FF8764"/>
          <w:sz w:val="16"/>
          <w:szCs w:val="16"/>
        </w:rPr>
      </w:pPr>
    </w:p>
    <w:p w14:paraId="198DA623" w14:textId="6A2B5B8A" w:rsidR="00FA4A9B" w:rsidRDefault="00FA4A9B" w:rsidP="00022DB6">
      <w:pPr>
        <w:autoSpaceDE w:val="0"/>
        <w:autoSpaceDN w:val="0"/>
        <w:adjustRightInd w:val="0"/>
        <w:spacing w:before="240" w:line="276" w:lineRule="auto"/>
        <w:jc w:val="both"/>
        <w:rPr>
          <w:rFonts w:ascii="Arial" w:eastAsiaTheme="majorEastAsia" w:hAnsi="Arial" w:cs="Arial"/>
          <w:color w:val="FF8764"/>
          <w:sz w:val="16"/>
          <w:szCs w:val="16"/>
        </w:rPr>
      </w:pPr>
    </w:p>
    <w:p w14:paraId="1C639A45" w14:textId="34221A71" w:rsidR="00FA4A9B" w:rsidRDefault="00FA4A9B" w:rsidP="00022DB6">
      <w:pPr>
        <w:autoSpaceDE w:val="0"/>
        <w:autoSpaceDN w:val="0"/>
        <w:adjustRightInd w:val="0"/>
        <w:spacing w:before="240" w:line="276" w:lineRule="auto"/>
        <w:jc w:val="both"/>
        <w:rPr>
          <w:rFonts w:ascii="Arial" w:eastAsiaTheme="majorEastAsia" w:hAnsi="Arial" w:cs="Arial"/>
          <w:color w:val="FF8764"/>
          <w:sz w:val="16"/>
          <w:szCs w:val="16"/>
        </w:rPr>
      </w:pPr>
    </w:p>
    <w:p w14:paraId="1B5D1E92" w14:textId="5E6A7F62" w:rsidR="00FA4A9B" w:rsidRDefault="00FA4A9B" w:rsidP="00022DB6">
      <w:pPr>
        <w:autoSpaceDE w:val="0"/>
        <w:autoSpaceDN w:val="0"/>
        <w:adjustRightInd w:val="0"/>
        <w:spacing w:before="240" w:line="276" w:lineRule="auto"/>
        <w:jc w:val="both"/>
        <w:rPr>
          <w:rFonts w:ascii="Arial" w:eastAsiaTheme="majorEastAsia" w:hAnsi="Arial" w:cs="Arial"/>
          <w:color w:val="FF8764"/>
          <w:sz w:val="16"/>
          <w:szCs w:val="16"/>
        </w:rPr>
      </w:pPr>
    </w:p>
    <w:p w14:paraId="5F251D5B" w14:textId="77777777" w:rsidR="00FA4A9B" w:rsidRPr="00022DB6" w:rsidRDefault="00FA4A9B" w:rsidP="00022DB6">
      <w:pPr>
        <w:autoSpaceDE w:val="0"/>
        <w:autoSpaceDN w:val="0"/>
        <w:adjustRightInd w:val="0"/>
        <w:spacing w:before="240" w:line="276" w:lineRule="auto"/>
        <w:jc w:val="both"/>
        <w:rPr>
          <w:rFonts w:ascii="Arial" w:eastAsiaTheme="majorEastAsia" w:hAnsi="Arial" w:cs="Arial"/>
          <w:color w:val="FF8764"/>
          <w:sz w:val="16"/>
          <w:szCs w:val="16"/>
        </w:rPr>
      </w:pPr>
    </w:p>
    <w:p w14:paraId="2E1E94C7" w14:textId="77777777" w:rsidR="0086666B" w:rsidRDefault="0086666B" w:rsidP="00022DB6">
      <w:pPr>
        <w:autoSpaceDE w:val="0"/>
        <w:autoSpaceDN w:val="0"/>
        <w:adjustRightInd w:val="0"/>
        <w:spacing w:before="240" w:line="276" w:lineRule="auto"/>
        <w:jc w:val="both"/>
        <w:rPr>
          <w:rFonts w:ascii="Arial" w:eastAsiaTheme="majorEastAsia" w:hAnsi="Arial" w:cs="Arial"/>
          <w:b/>
          <w:bCs/>
          <w:sz w:val="24"/>
          <w:szCs w:val="24"/>
        </w:rPr>
      </w:pPr>
    </w:p>
    <w:p w14:paraId="17989837" w14:textId="71E30AB4" w:rsidR="00161983" w:rsidRPr="00FA4A9B" w:rsidRDefault="00161983" w:rsidP="00022DB6">
      <w:pPr>
        <w:autoSpaceDE w:val="0"/>
        <w:autoSpaceDN w:val="0"/>
        <w:adjustRightInd w:val="0"/>
        <w:spacing w:before="240" w:line="276" w:lineRule="auto"/>
        <w:jc w:val="both"/>
        <w:rPr>
          <w:rFonts w:ascii="Arial" w:eastAsiaTheme="majorEastAsia" w:hAnsi="Arial" w:cs="Arial"/>
          <w:b/>
          <w:bCs/>
          <w:sz w:val="24"/>
          <w:szCs w:val="24"/>
        </w:rPr>
      </w:pPr>
      <w:r w:rsidRPr="00FA4A9B">
        <w:rPr>
          <w:rFonts w:ascii="Arial" w:eastAsiaTheme="majorEastAsia" w:hAnsi="Arial" w:cs="Arial"/>
          <w:b/>
          <w:bCs/>
          <w:sz w:val="24"/>
          <w:szCs w:val="24"/>
        </w:rPr>
        <w:lastRenderedPageBreak/>
        <w:t>Tabla 59</w:t>
      </w:r>
    </w:p>
    <w:p w14:paraId="54143080" w14:textId="5913E769" w:rsidR="00161983" w:rsidRPr="00FA4A9B" w:rsidRDefault="00161983" w:rsidP="00022DB6">
      <w:pPr>
        <w:spacing w:line="276" w:lineRule="auto"/>
        <w:rPr>
          <w:rFonts w:ascii="Arial" w:hAnsi="Arial" w:cs="Arial"/>
          <w:i/>
          <w:iCs/>
          <w:sz w:val="24"/>
          <w:szCs w:val="24"/>
        </w:rPr>
      </w:pPr>
      <w:r w:rsidRPr="00FA4A9B">
        <w:rPr>
          <w:rFonts w:ascii="Arial" w:hAnsi="Arial" w:cs="Arial"/>
          <w:i/>
          <w:iCs/>
          <w:sz w:val="24"/>
          <w:szCs w:val="24"/>
        </w:rPr>
        <w:t>Obras públicas Ideam – Vigencia 2019</w:t>
      </w:r>
    </w:p>
    <w:p w14:paraId="410CFBAB" w14:textId="77777777" w:rsidR="006A6C7E" w:rsidRPr="00022DB6" w:rsidRDefault="006A6C7E" w:rsidP="00022DB6">
      <w:pPr>
        <w:autoSpaceDE w:val="0"/>
        <w:autoSpaceDN w:val="0"/>
        <w:adjustRightInd w:val="0"/>
        <w:spacing w:after="0" w:line="276" w:lineRule="auto"/>
        <w:jc w:val="both"/>
        <w:rPr>
          <w:rFonts w:ascii="Arial" w:hAnsi="Arial" w:cs="Arial"/>
          <w:color w:val="000000" w:themeColor="text1"/>
          <w:sz w:val="20"/>
          <w:szCs w:val="20"/>
        </w:rPr>
      </w:pPr>
    </w:p>
    <w:tbl>
      <w:tblPr>
        <w:tblStyle w:val="PlainTable1"/>
        <w:tblW w:w="10543" w:type="dxa"/>
        <w:tblInd w:w="-431" w:type="dxa"/>
        <w:tblLook w:val="04A0" w:firstRow="1" w:lastRow="0" w:firstColumn="1" w:lastColumn="0" w:noHBand="0" w:noVBand="1"/>
      </w:tblPr>
      <w:tblGrid>
        <w:gridCol w:w="1802"/>
        <w:gridCol w:w="2139"/>
        <w:gridCol w:w="13"/>
        <w:gridCol w:w="1238"/>
        <w:gridCol w:w="1163"/>
        <w:gridCol w:w="998"/>
        <w:gridCol w:w="1671"/>
        <w:gridCol w:w="1507"/>
        <w:gridCol w:w="12"/>
      </w:tblGrid>
      <w:tr w:rsidR="00182D60" w:rsidRPr="00022DB6" w14:paraId="2178AFA7" w14:textId="77777777" w:rsidTr="00103FC5">
        <w:trPr>
          <w:gridAfter w:val="1"/>
          <w:cnfStyle w:val="100000000000" w:firstRow="1" w:lastRow="0" w:firstColumn="0" w:lastColumn="0" w:oddVBand="0" w:evenVBand="0" w:oddHBand="0" w:evenHBand="0" w:firstRowFirstColumn="0" w:firstRowLastColumn="0" w:lastRowFirstColumn="0" w:lastRowLastColumn="0"/>
          <w:wAfter w:w="13" w:type="dxa"/>
          <w:trHeight w:val="315"/>
          <w:tblHeader/>
        </w:trPr>
        <w:tc>
          <w:tcPr>
            <w:cnfStyle w:val="001000000000" w:firstRow="0" w:lastRow="0" w:firstColumn="1" w:lastColumn="0" w:oddVBand="0" w:evenVBand="0" w:oddHBand="0" w:evenHBand="0" w:firstRowFirstColumn="0" w:firstRowLastColumn="0" w:lastRowFirstColumn="0" w:lastRowLastColumn="0"/>
            <w:tcW w:w="1844" w:type="dxa"/>
            <w:vMerge w:val="restart"/>
            <w:vAlign w:val="center"/>
            <w:hideMark/>
          </w:tcPr>
          <w:p w14:paraId="4DE95DAC" w14:textId="309ECE16" w:rsidR="00B40A0C" w:rsidRPr="00022DB6" w:rsidRDefault="00B40A0C" w:rsidP="00FA4A9B">
            <w:pPr>
              <w:spacing w:line="276" w:lineRule="auto"/>
              <w:jc w:val="center"/>
              <w:rPr>
                <w:rFonts w:ascii="Arial" w:eastAsia="Arial" w:hAnsi="Arial" w:cs="Arial"/>
                <w:color w:val="000000" w:themeColor="text1"/>
                <w:sz w:val="18"/>
                <w:szCs w:val="20"/>
              </w:rPr>
            </w:pPr>
            <w:r w:rsidRPr="00022DB6">
              <w:rPr>
                <w:rFonts w:ascii="Arial" w:eastAsia="Arial" w:hAnsi="Arial" w:cs="Arial"/>
                <w:color w:val="000000" w:themeColor="text1"/>
                <w:sz w:val="18"/>
                <w:szCs w:val="20"/>
              </w:rPr>
              <w:t>Objeto de la obra p</w:t>
            </w:r>
            <w:r w:rsidR="0017389A" w:rsidRPr="00022DB6">
              <w:rPr>
                <w:rFonts w:ascii="Arial" w:eastAsia="Arial" w:hAnsi="Arial" w:cs="Arial"/>
                <w:color w:val="000000" w:themeColor="text1"/>
                <w:sz w:val="18"/>
                <w:szCs w:val="20"/>
              </w:rPr>
              <w:t>ú</w:t>
            </w:r>
            <w:r w:rsidRPr="00022DB6">
              <w:rPr>
                <w:rFonts w:ascii="Arial" w:eastAsia="Arial" w:hAnsi="Arial" w:cs="Arial"/>
                <w:color w:val="000000" w:themeColor="text1"/>
                <w:sz w:val="18"/>
                <w:szCs w:val="20"/>
              </w:rPr>
              <w:t>blica</w:t>
            </w:r>
          </w:p>
        </w:tc>
        <w:tc>
          <w:tcPr>
            <w:tcW w:w="2212" w:type="dxa"/>
            <w:vMerge w:val="restart"/>
            <w:vAlign w:val="center"/>
            <w:hideMark/>
          </w:tcPr>
          <w:p w14:paraId="0CBB7E4F" w14:textId="77777777" w:rsidR="00B40A0C" w:rsidRPr="00022DB6" w:rsidRDefault="00B40A0C" w:rsidP="00FA4A9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Nombre o razón social del contratista</w:t>
            </w:r>
          </w:p>
        </w:tc>
        <w:tc>
          <w:tcPr>
            <w:tcW w:w="1261" w:type="dxa"/>
            <w:gridSpan w:val="2"/>
            <w:vMerge w:val="restart"/>
            <w:vAlign w:val="center"/>
            <w:hideMark/>
          </w:tcPr>
          <w:p w14:paraId="0FE9429E" w14:textId="77777777" w:rsidR="00B40A0C" w:rsidRPr="00022DB6" w:rsidRDefault="00B40A0C" w:rsidP="00FA4A9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Nombre o razón social del interventor</w:t>
            </w:r>
          </w:p>
        </w:tc>
        <w:tc>
          <w:tcPr>
            <w:tcW w:w="2178" w:type="dxa"/>
            <w:gridSpan w:val="2"/>
            <w:hideMark/>
          </w:tcPr>
          <w:p w14:paraId="02AD576E" w14:textId="77777777" w:rsidR="00B40A0C" w:rsidRPr="00022DB6" w:rsidRDefault="00B40A0C" w:rsidP="00FA4A9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Estado</w:t>
            </w:r>
          </w:p>
        </w:tc>
        <w:tc>
          <w:tcPr>
            <w:tcW w:w="1720" w:type="dxa"/>
            <w:vMerge w:val="restart"/>
            <w:vAlign w:val="center"/>
            <w:hideMark/>
          </w:tcPr>
          <w:p w14:paraId="4EFFDAFF" w14:textId="5E9C7E3E" w:rsidR="00B40A0C" w:rsidRPr="00022DB6" w:rsidRDefault="00B40A0C" w:rsidP="00FA4A9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Valor ejecutado</w:t>
            </w:r>
          </w:p>
        </w:tc>
        <w:tc>
          <w:tcPr>
            <w:tcW w:w="1315" w:type="dxa"/>
            <w:vMerge w:val="restart"/>
            <w:vAlign w:val="center"/>
            <w:hideMark/>
          </w:tcPr>
          <w:p w14:paraId="48813FC8" w14:textId="77777777" w:rsidR="00B40A0C" w:rsidRPr="00022DB6" w:rsidRDefault="00B40A0C" w:rsidP="00FA4A9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Observaciones</w:t>
            </w:r>
          </w:p>
        </w:tc>
      </w:tr>
      <w:tr w:rsidR="00182D60" w:rsidRPr="00022DB6" w14:paraId="61F10D11" w14:textId="77777777" w:rsidTr="00103FC5">
        <w:trPr>
          <w:gridAfter w:val="1"/>
          <w:cnfStyle w:val="000000100000" w:firstRow="0" w:lastRow="0" w:firstColumn="0" w:lastColumn="0" w:oddVBand="0" w:evenVBand="0" w:oddHBand="1" w:evenHBand="0" w:firstRowFirstColumn="0" w:firstRowLastColumn="0" w:lastRowFirstColumn="0" w:lastRowLastColumn="0"/>
          <w:wAfter w:w="13" w:type="dxa"/>
          <w:trHeight w:val="300"/>
        </w:trPr>
        <w:tc>
          <w:tcPr>
            <w:cnfStyle w:val="001000000000" w:firstRow="0" w:lastRow="0" w:firstColumn="1" w:lastColumn="0" w:oddVBand="0" w:evenVBand="0" w:oddHBand="0" w:evenHBand="0" w:firstRowFirstColumn="0" w:firstRowLastColumn="0" w:lastRowFirstColumn="0" w:lastRowLastColumn="0"/>
            <w:tcW w:w="1844" w:type="dxa"/>
            <w:vMerge/>
            <w:hideMark/>
          </w:tcPr>
          <w:p w14:paraId="2DF764E6" w14:textId="77777777" w:rsidR="00B40A0C" w:rsidRPr="00022DB6" w:rsidRDefault="00B40A0C" w:rsidP="00022DB6">
            <w:pPr>
              <w:spacing w:line="276" w:lineRule="auto"/>
              <w:rPr>
                <w:rFonts w:ascii="Arial" w:eastAsia="Arial" w:hAnsi="Arial" w:cs="Arial"/>
                <w:color w:val="000000" w:themeColor="text1"/>
                <w:sz w:val="18"/>
                <w:szCs w:val="20"/>
              </w:rPr>
            </w:pPr>
          </w:p>
        </w:tc>
        <w:tc>
          <w:tcPr>
            <w:tcW w:w="2212" w:type="dxa"/>
            <w:vMerge/>
            <w:hideMark/>
          </w:tcPr>
          <w:p w14:paraId="06E68D1F" w14:textId="77777777" w:rsidR="00B40A0C" w:rsidRPr="00022DB6" w:rsidRDefault="00B40A0C"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c>
          <w:tcPr>
            <w:tcW w:w="1261" w:type="dxa"/>
            <w:gridSpan w:val="2"/>
            <w:vMerge/>
            <w:hideMark/>
          </w:tcPr>
          <w:p w14:paraId="55C08F44" w14:textId="77777777" w:rsidR="00B40A0C" w:rsidRPr="00022DB6" w:rsidRDefault="00B40A0C"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c>
          <w:tcPr>
            <w:tcW w:w="1172" w:type="dxa"/>
            <w:vMerge w:val="restart"/>
            <w:hideMark/>
          </w:tcPr>
          <w:p w14:paraId="5744F599" w14:textId="77777777" w:rsidR="00B40A0C" w:rsidRPr="00022DB6" w:rsidRDefault="00B40A0C"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000000" w:themeColor="text1"/>
                <w:sz w:val="18"/>
                <w:szCs w:val="20"/>
              </w:rPr>
            </w:pPr>
            <w:r w:rsidRPr="00022DB6">
              <w:rPr>
                <w:rFonts w:ascii="Arial" w:eastAsia="Arial" w:hAnsi="Arial" w:cs="Arial"/>
                <w:b/>
                <w:bCs/>
                <w:color w:val="000000" w:themeColor="text1"/>
                <w:sz w:val="18"/>
                <w:szCs w:val="20"/>
              </w:rPr>
              <w:t>Ejecutado (%)</w:t>
            </w:r>
          </w:p>
        </w:tc>
        <w:tc>
          <w:tcPr>
            <w:tcW w:w="1006" w:type="dxa"/>
            <w:hideMark/>
          </w:tcPr>
          <w:p w14:paraId="0B8EDCE1" w14:textId="77777777" w:rsidR="00B40A0C" w:rsidRPr="00022DB6" w:rsidRDefault="00B40A0C"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000000" w:themeColor="text1"/>
                <w:sz w:val="18"/>
                <w:szCs w:val="20"/>
              </w:rPr>
            </w:pPr>
            <w:r w:rsidRPr="00022DB6">
              <w:rPr>
                <w:rFonts w:ascii="Arial" w:eastAsia="Arial" w:hAnsi="Arial" w:cs="Arial"/>
                <w:b/>
                <w:bCs/>
                <w:color w:val="000000" w:themeColor="text1"/>
                <w:sz w:val="18"/>
                <w:szCs w:val="20"/>
              </w:rPr>
              <w:t>En Proceso</w:t>
            </w:r>
          </w:p>
        </w:tc>
        <w:tc>
          <w:tcPr>
            <w:tcW w:w="1720" w:type="dxa"/>
            <w:vMerge/>
            <w:hideMark/>
          </w:tcPr>
          <w:p w14:paraId="02BC659B" w14:textId="77777777" w:rsidR="00B40A0C" w:rsidRPr="00022DB6" w:rsidRDefault="00B40A0C"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c>
          <w:tcPr>
            <w:tcW w:w="1315" w:type="dxa"/>
            <w:vMerge/>
            <w:hideMark/>
          </w:tcPr>
          <w:p w14:paraId="109291D3" w14:textId="77777777" w:rsidR="00B40A0C" w:rsidRPr="00022DB6" w:rsidRDefault="00B40A0C"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5E088C2F" w14:textId="77777777" w:rsidTr="00103FC5">
        <w:trPr>
          <w:gridAfter w:val="1"/>
          <w:wAfter w:w="13" w:type="dxa"/>
          <w:trHeight w:val="315"/>
        </w:trPr>
        <w:tc>
          <w:tcPr>
            <w:cnfStyle w:val="001000000000" w:firstRow="0" w:lastRow="0" w:firstColumn="1" w:lastColumn="0" w:oddVBand="0" w:evenVBand="0" w:oddHBand="0" w:evenHBand="0" w:firstRowFirstColumn="0" w:firstRowLastColumn="0" w:lastRowFirstColumn="0" w:lastRowLastColumn="0"/>
            <w:tcW w:w="1844" w:type="dxa"/>
            <w:vMerge/>
            <w:hideMark/>
          </w:tcPr>
          <w:p w14:paraId="778F259B" w14:textId="77777777" w:rsidR="00B40A0C" w:rsidRPr="00022DB6" w:rsidRDefault="00B40A0C" w:rsidP="00022DB6">
            <w:pPr>
              <w:spacing w:line="276" w:lineRule="auto"/>
              <w:rPr>
                <w:rFonts w:ascii="Arial" w:eastAsia="Arial" w:hAnsi="Arial" w:cs="Arial"/>
                <w:color w:val="000000" w:themeColor="text1"/>
                <w:sz w:val="18"/>
                <w:szCs w:val="20"/>
              </w:rPr>
            </w:pPr>
          </w:p>
        </w:tc>
        <w:tc>
          <w:tcPr>
            <w:tcW w:w="2212" w:type="dxa"/>
            <w:vMerge/>
            <w:hideMark/>
          </w:tcPr>
          <w:p w14:paraId="49A2A2BE" w14:textId="77777777" w:rsidR="00B40A0C" w:rsidRPr="00022DB6" w:rsidRDefault="00B40A0C"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c>
          <w:tcPr>
            <w:tcW w:w="1261" w:type="dxa"/>
            <w:gridSpan w:val="2"/>
            <w:vMerge/>
            <w:hideMark/>
          </w:tcPr>
          <w:p w14:paraId="7F4A418A" w14:textId="77777777" w:rsidR="00B40A0C" w:rsidRPr="00022DB6" w:rsidRDefault="00B40A0C"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c>
          <w:tcPr>
            <w:tcW w:w="1172" w:type="dxa"/>
            <w:vMerge/>
            <w:hideMark/>
          </w:tcPr>
          <w:p w14:paraId="5EC14843" w14:textId="77777777" w:rsidR="00B40A0C" w:rsidRPr="00022DB6" w:rsidRDefault="00B40A0C"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18"/>
                <w:szCs w:val="20"/>
              </w:rPr>
            </w:pPr>
          </w:p>
        </w:tc>
        <w:tc>
          <w:tcPr>
            <w:tcW w:w="1006" w:type="dxa"/>
            <w:hideMark/>
          </w:tcPr>
          <w:p w14:paraId="37FE195E" w14:textId="77777777" w:rsidR="00B40A0C" w:rsidRPr="00022DB6" w:rsidRDefault="00B40A0C"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18"/>
                <w:szCs w:val="20"/>
              </w:rPr>
            </w:pPr>
            <w:r w:rsidRPr="00022DB6">
              <w:rPr>
                <w:rFonts w:ascii="Arial" w:eastAsia="Arial" w:hAnsi="Arial" w:cs="Arial"/>
                <w:b/>
                <w:bCs/>
                <w:color w:val="000000" w:themeColor="text1"/>
                <w:sz w:val="18"/>
                <w:szCs w:val="20"/>
              </w:rPr>
              <w:t>(%)</w:t>
            </w:r>
          </w:p>
        </w:tc>
        <w:tc>
          <w:tcPr>
            <w:tcW w:w="1720" w:type="dxa"/>
            <w:vMerge/>
            <w:hideMark/>
          </w:tcPr>
          <w:p w14:paraId="2A1FFBA0" w14:textId="77777777" w:rsidR="00B40A0C" w:rsidRPr="00022DB6" w:rsidRDefault="00B40A0C"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c>
          <w:tcPr>
            <w:tcW w:w="1315" w:type="dxa"/>
            <w:vMerge/>
            <w:hideMark/>
          </w:tcPr>
          <w:p w14:paraId="2804DFC0" w14:textId="77777777" w:rsidR="00B40A0C" w:rsidRPr="00022DB6" w:rsidRDefault="00B40A0C"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27B1B3ED" w14:textId="77777777" w:rsidTr="00B40A0C">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4069" w:type="dxa"/>
            <w:gridSpan w:val="3"/>
          </w:tcPr>
          <w:p w14:paraId="08F6D333" w14:textId="5979E1C7" w:rsidR="00B40A0C" w:rsidRPr="00022DB6" w:rsidRDefault="006A6C7E" w:rsidP="00022DB6">
            <w:pPr>
              <w:spacing w:line="276" w:lineRule="auto"/>
              <w:rPr>
                <w:rFonts w:ascii="Arial" w:eastAsia="Arial" w:hAnsi="Arial" w:cs="Arial"/>
                <w:color w:val="000000" w:themeColor="text1"/>
                <w:sz w:val="18"/>
                <w:szCs w:val="20"/>
              </w:rPr>
            </w:pPr>
            <w:r w:rsidRPr="00022DB6">
              <w:rPr>
                <w:rFonts w:ascii="Arial" w:hAnsi="Arial" w:cs="Arial"/>
                <w:color w:val="000000" w:themeColor="text1"/>
                <w:sz w:val="18"/>
                <w:szCs w:val="18"/>
              </w:rPr>
              <w:t>Vigencia fiscal 2019</w:t>
            </w:r>
          </w:p>
        </w:tc>
        <w:tc>
          <w:tcPr>
            <w:tcW w:w="6474" w:type="dxa"/>
            <w:gridSpan w:val="6"/>
          </w:tcPr>
          <w:p w14:paraId="00110321" w14:textId="77777777" w:rsidR="00B40A0C" w:rsidRPr="00022DB6" w:rsidRDefault="00B40A0C"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632AB484" w14:textId="77777777" w:rsidTr="00103FC5">
        <w:trPr>
          <w:gridAfter w:val="1"/>
          <w:wAfter w:w="13" w:type="dxa"/>
          <w:trHeight w:val="2175"/>
        </w:trPr>
        <w:tc>
          <w:tcPr>
            <w:cnfStyle w:val="001000000000" w:firstRow="0" w:lastRow="0" w:firstColumn="1" w:lastColumn="0" w:oddVBand="0" w:evenVBand="0" w:oddHBand="0" w:evenHBand="0" w:firstRowFirstColumn="0" w:firstRowLastColumn="0" w:lastRowFirstColumn="0" w:lastRowLastColumn="0"/>
            <w:tcW w:w="1844" w:type="dxa"/>
          </w:tcPr>
          <w:p w14:paraId="675041A5" w14:textId="6FA1CAD4" w:rsidR="00B40A0C" w:rsidRPr="00022DB6" w:rsidRDefault="00B40A0C" w:rsidP="00B302C5">
            <w:pPr>
              <w:spacing w:line="276" w:lineRule="auto"/>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t xml:space="preserve">Obras de mantenimiento y reparaciones locativas del </w:t>
            </w:r>
            <w:r w:rsidR="006A6C7E" w:rsidRPr="00022DB6">
              <w:rPr>
                <w:rFonts w:ascii="Arial" w:eastAsia="Arial" w:hAnsi="Arial" w:cs="Arial"/>
                <w:b w:val="0"/>
                <w:color w:val="000000" w:themeColor="text1"/>
                <w:sz w:val="18"/>
                <w:szCs w:val="21"/>
              </w:rPr>
              <w:t>Á</w:t>
            </w:r>
            <w:r w:rsidRPr="00022DB6">
              <w:rPr>
                <w:rFonts w:ascii="Arial" w:eastAsia="Arial" w:hAnsi="Arial" w:cs="Arial"/>
                <w:b w:val="0"/>
                <w:color w:val="000000" w:themeColor="text1"/>
                <w:sz w:val="18"/>
                <w:szCs w:val="21"/>
              </w:rPr>
              <w:t xml:space="preserve">rea Operativa No. 04 – </w:t>
            </w:r>
            <w:r w:rsidR="006A6C7E" w:rsidRPr="00022DB6">
              <w:rPr>
                <w:rFonts w:ascii="Arial" w:eastAsia="Arial" w:hAnsi="Arial" w:cs="Arial"/>
                <w:b w:val="0"/>
                <w:color w:val="000000" w:themeColor="text1"/>
                <w:sz w:val="18"/>
                <w:szCs w:val="21"/>
              </w:rPr>
              <w:t>d</w:t>
            </w:r>
            <w:r w:rsidRPr="00022DB6">
              <w:rPr>
                <w:rFonts w:ascii="Arial" w:eastAsia="Arial" w:hAnsi="Arial" w:cs="Arial"/>
                <w:b w:val="0"/>
                <w:color w:val="000000" w:themeColor="text1"/>
                <w:sz w:val="18"/>
                <w:szCs w:val="21"/>
              </w:rPr>
              <w:t>el Instituto de Hidrología, Meteorología y Estudios Ambientales – I</w:t>
            </w:r>
            <w:r w:rsidR="006A6C7E" w:rsidRPr="00022DB6">
              <w:rPr>
                <w:rFonts w:ascii="Arial" w:eastAsia="Arial" w:hAnsi="Arial" w:cs="Arial"/>
                <w:b w:val="0"/>
                <w:color w:val="000000" w:themeColor="text1"/>
                <w:sz w:val="18"/>
                <w:szCs w:val="21"/>
              </w:rPr>
              <w:t>deam</w:t>
            </w:r>
            <w:r w:rsidRPr="00022DB6">
              <w:rPr>
                <w:rFonts w:ascii="Arial" w:eastAsia="Arial" w:hAnsi="Arial" w:cs="Arial"/>
                <w:b w:val="0"/>
                <w:color w:val="000000" w:themeColor="text1"/>
                <w:sz w:val="18"/>
                <w:szCs w:val="21"/>
              </w:rPr>
              <w:t xml:space="preserve"> en la ciudad de Neiva</w:t>
            </w:r>
          </w:p>
        </w:tc>
        <w:tc>
          <w:tcPr>
            <w:tcW w:w="2212" w:type="dxa"/>
            <w:vAlign w:val="center"/>
          </w:tcPr>
          <w:p w14:paraId="0CF3476A" w14:textId="6B30FE93" w:rsidR="00B40A0C" w:rsidRPr="00022DB6" w:rsidRDefault="006A6C7E"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proofErr w:type="spellStart"/>
            <w:r w:rsidRPr="00022DB6">
              <w:rPr>
                <w:rFonts w:ascii="Arial" w:eastAsia="Arial" w:hAnsi="Arial" w:cs="Arial"/>
                <w:color w:val="000000" w:themeColor="text1"/>
                <w:sz w:val="18"/>
                <w:szCs w:val="21"/>
              </w:rPr>
              <w:t>Ingecon</w:t>
            </w:r>
            <w:proofErr w:type="spellEnd"/>
            <w:r w:rsidRPr="00022DB6">
              <w:rPr>
                <w:rFonts w:ascii="Arial" w:eastAsia="Arial" w:hAnsi="Arial" w:cs="Arial"/>
                <w:color w:val="000000" w:themeColor="text1"/>
                <w:sz w:val="18"/>
                <w:szCs w:val="21"/>
              </w:rPr>
              <w:t xml:space="preserve"> Construcciones </w:t>
            </w:r>
            <w:r w:rsidR="00B40A0C" w:rsidRPr="00022DB6">
              <w:rPr>
                <w:rFonts w:ascii="Arial" w:eastAsia="Arial" w:hAnsi="Arial" w:cs="Arial"/>
                <w:color w:val="000000" w:themeColor="text1"/>
                <w:sz w:val="18"/>
                <w:szCs w:val="21"/>
              </w:rPr>
              <w:t>S.A.S.</w:t>
            </w:r>
          </w:p>
        </w:tc>
        <w:tc>
          <w:tcPr>
            <w:tcW w:w="1261" w:type="dxa"/>
            <w:gridSpan w:val="2"/>
            <w:vAlign w:val="center"/>
          </w:tcPr>
          <w:p w14:paraId="6C075345"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72" w:type="dxa"/>
            <w:vAlign w:val="center"/>
          </w:tcPr>
          <w:p w14:paraId="70126CE2"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1006" w:type="dxa"/>
            <w:vAlign w:val="center"/>
          </w:tcPr>
          <w:p w14:paraId="0DE80CD2"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20" w:type="dxa"/>
            <w:vAlign w:val="center"/>
          </w:tcPr>
          <w:p w14:paraId="1A408B5D" w14:textId="7CADAD8D"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27.826.690</w:t>
            </w:r>
          </w:p>
        </w:tc>
        <w:tc>
          <w:tcPr>
            <w:tcW w:w="1315" w:type="dxa"/>
            <w:vAlign w:val="center"/>
          </w:tcPr>
          <w:p w14:paraId="392F35AB"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1F8EA495" w14:textId="77777777" w:rsidTr="00103FC5">
        <w:trPr>
          <w:gridAfter w:val="1"/>
          <w:cnfStyle w:val="000000100000" w:firstRow="0" w:lastRow="0" w:firstColumn="0" w:lastColumn="0" w:oddVBand="0" w:evenVBand="0" w:oddHBand="1" w:evenHBand="0" w:firstRowFirstColumn="0" w:firstRowLastColumn="0" w:lastRowFirstColumn="0" w:lastRowLastColumn="0"/>
          <w:wAfter w:w="13" w:type="dxa"/>
          <w:trHeight w:val="2175"/>
        </w:trPr>
        <w:tc>
          <w:tcPr>
            <w:cnfStyle w:val="001000000000" w:firstRow="0" w:lastRow="0" w:firstColumn="1" w:lastColumn="0" w:oddVBand="0" w:evenVBand="0" w:oddHBand="0" w:evenHBand="0" w:firstRowFirstColumn="0" w:firstRowLastColumn="0" w:lastRowFirstColumn="0" w:lastRowLastColumn="0"/>
            <w:tcW w:w="1844" w:type="dxa"/>
          </w:tcPr>
          <w:p w14:paraId="785C0C28" w14:textId="676D1B3A" w:rsidR="00B40A0C" w:rsidRPr="00022DB6" w:rsidRDefault="00B40A0C" w:rsidP="00B302C5">
            <w:pPr>
              <w:spacing w:line="276" w:lineRule="auto"/>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t xml:space="preserve">Obras de mantenimiento y reparaciones locativas del área Operativa No. 06 – </w:t>
            </w:r>
            <w:r w:rsidR="00CF0924" w:rsidRPr="00022DB6">
              <w:rPr>
                <w:rFonts w:ascii="Arial" w:eastAsia="Arial" w:hAnsi="Arial" w:cs="Arial"/>
                <w:b w:val="0"/>
                <w:color w:val="000000" w:themeColor="text1"/>
                <w:sz w:val="18"/>
                <w:szCs w:val="21"/>
              </w:rPr>
              <w:t>d</w:t>
            </w:r>
            <w:r w:rsidRPr="00022DB6">
              <w:rPr>
                <w:rFonts w:ascii="Arial" w:eastAsia="Arial" w:hAnsi="Arial" w:cs="Arial"/>
                <w:b w:val="0"/>
                <w:color w:val="000000" w:themeColor="text1"/>
                <w:sz w:val="18"/>
                <w:szCs w:val="21"/>
              </w:rPr>
              <w:t>el Instituto de Hidrología, Meteorología y Estudios Ambientales – I</w:t>
            </w:r>
            <w:r w:rsidR="00CF0924" w:rsidRPr="00022DB6">
              <w:rPr>
                <w:rFonts w:ascii="Arial" w:eastAsia="Arial" w:hAnsi="Arial" w:cs="Arial"/>
                <w:b w:val="0"/>
                <w:color w:val="000000" w:themeColor="text1"/>
                <w:sz w:val="18"/>
                <w:szCs w:val="21"/>
              </w:rPr>
              <w:t>deam</w:t>
            </w:r>
            <w:r w:rsidRPr="00022DB6">
              <w:rPr>
                <w:rFonts w:ascii="Arial" w:eastAsia="Arial" w:hAnsi="Arial" w:cs="Arial"/>
                <w:b w:val="0"/>
                <w:color w:val="000000" w:themeColor="text1"/>
                <w:sz w:val="18"/>
                <w:szCs w:val="21"/>
              </w:rPr>
              <w:t xml:space="preserve"> en la ciudad de Duitama </w:t>
            </w:r>
            <w:r w:rsidR="004254CC" w:rsidRPr="00022DB6">
              <w:rPr>
                <w:rFonts w:ascii="Arial" w:eastAsia="Arial" w:hAnsi="Arial" w:cs="Arial"/>
                <w:b w:val="0"/>
                <w:color w:val="000000" w:themeColor="text1"/>
                <w:sz w:val="18"/>
                <w:szCs w:val="21"/>
              </w:rPr>
              <w:t xml:space="preserve">- </w:t>
            </w:r>
            <w:r w:rsidRPr="00022DB6">
              <w:rPr>
                <w:rFonts w:ascii="Arial" w:eastAsia="Arial" w:hAnsi="Arial" w:cs="Arial"/>
                <w:b w:val="0"/>
                <w:color w:val="000000" w:themeColor="text1"/>
                <w:sz w:val="18"/>
                <w:szCs w:val="21"/>
              </w:rPr>
              <w:t>Boyacá</w:t>
            </w:r>
          </w:p>
        </w:tc>
        <w:tc>
          <w:tcPr>
            <w:tcW w:w="2212" w:type="dxa"/>
            <w:vAlign w:val="center"/>
          </w:tcPr>
          <w:p w14:paraId="7E4B636C" w14:textId="0FACDC8E" w:rsidR="00B40A0C" w:rsidRPr="00022DB6" w:rsidRDefault="00CF0924"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xml:space="preserve">Soluciones Ecológicas y Ambientales </w:t>
            </w:r>
            <w:r w:rsidR="00B40A0C" w:rsidRPr="00022DB6">
              <w:rPr>
                <w:rFonts w:ascii="Arial" w:eastAsia="Arial" w:hAnsi="Arial" w:cs="Arial"/>
                <w:color w:val="000000" w:themeColor="text1"/>
                <w:sz w:val="18"/>
                <w:szCs w:val="21"/>
              </w:rPr>
              <w:t>S.A.S. -</w:t>
            </w:r>
            <w:proofErr w:type="spellStart"/>
            <w:r w:rsidR="00B40A0C" w:rsidRPr="00022DB6">
              <w:rPr>
                <w:rFonts w:ascii="Arial" w:eastAsia="Arial" w:hAnsi="Arial" w:cs="Arial"/>
                <w:color w:val="000000" w:themeColor="text1"/>
                <w:sz w:val="18"/>
                <w:szCs w:val="21"/>
              </w:rPr>
              <w:t>SE&amp;A</w:t>
            </w:r>
            <w:proofErr w:type="spellEnd"/>
            <w:r w:rsidR="00B40A0C" w:rsidRPr="00022DB6">
              <w:rPr>
                <w:rFonts w:ascii="Arial" w:eastAsia="Arial" w:hAnsi="Arial" w:cs="Arial"/>
                <w:color w:val="000000" w:themeColor="text1"/>
                <w:sz w:val="18"/>
                <w:szCs w:val="21"/>
              </w:rPr>
              <w:t xml:space="preserve"> S.A.S.</w:t>
            </w:r>
          </w:p>
        </w:tc>
        <w:tc>
          <w:tcPr>
            <w:tcW w:w="1261" w:type="dxa"/>
            <w:gridSpan w:val="2"/>
            <w:vAlign w:val="center"/>
          </w:tcPr>
          <w:p w14:paraId="2D32210B" w14:textId="77777777"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72" w:type="dxa"/>
            <w:vAlign w:val="center"/>
          </w:tcPr>
          <w:p w14:paraId="772A71BE" w14:textId="77777777"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1006" w:type="dxa"/>
            <w:vAlign w:val="center"/>
          </w:tcPr>
          <w:p w14:paraId="325A828E" w14:textId="77777777"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20" w:type="dxa"/>
            <w:vAlign w:val="center"/>
          </w:tcPr>
          <w:p w14:paraId="554F573A" w14:textId="377659A9"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17.871.522</w:t>
            </w:r>
          </w:p>
        </w:tc>
        <w:tc>
          <w:tcPr>
            <w:tcW w:w="1315" w:type="dxa"/>
            <w:vAlign w:val="center"/>
          </w:tcPr>
          <w:p w14:paraId="5FD23D83" w14:textId="77777777"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4E74C933" w14:textId="77777777" w:rsidTr="00103FC5">
        <w:trPr>
          <w:gridAfter w:val="1"/>
          <w:wAfter w:w="13" w:type="dxa"/>
          <w:trHeight w:val="2175"/>
        </w:trPr>
        <w:tc>
          <w:tcPr>
            <w:cnfStyle w:val="001000000000" w:firstRow="0" w:lastRow="0" w:firstColumn="1" w:lastColumn="0" w:oddVBand="0" w:evenVBand="0" w:oddHBand="0" w:evenHBand="0" w:firstRowFirstColumn="0" w:firstRowLastColumn="0" w:lastRowFirstColumn="0" w:lastRowLastColumn="0"/>
            <w:tcW w:w="1844" w:type="dxa"/>
          </w:tcPr>
          <w:p w14:paraId="3E4CA160" w14:textId="5B9BB378" w:rsidR="00B40A0C" w:rsidRPr="00022DB6" w:rsidRDefault="00B40A0C" w:rsidP="00B302C5">
            <w:pPr>
              <w:spacing w:line="276" w:lineRule="auto"/>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t>Obras de mantenimiento y reparaciones locativas del Área Operativa No. 10 - del Instituto de Hidrología, M</w:t>
            </w:r>
            <w:r w:rsidR="00CF0924" w:rsidRPr="00022DB6">
              <w:rPr>
                <w:rFonts w:ascii="Arial" w:eastAsia="Arial" w:hAnsi="Arial" w:cs="Arial"/>
                <w:b w:val="0"/>
                <w:color w:val="000000" w:themeColor="text1"/>
                <w:sz w:val="18"/>
                <w:szCs w:val="21"/>
              </w:rPr>
              <w:t>e</w:t>
            </w:r>
            <w:r w:rsidRPr="00022DB6">
              <w:rPr>
                <w:rFonts w:ascii="Arial" w:eastAsia="Arial" w:hAnsi="Arial" w:cs="Arial"/>
                <w:b w:val="0"/>
                <w:color w:val="000000" w:themeColor="text1"/>
                <w:sz w:val="18"/>
                <w:szCs w:val="21"/>
              </w:rPr>
              <w:t xml:space="preserve">teorología y Estudios Ambientales - </w:t>
            </w:r>
            <w:r w:rsidR="00CF0924" w:rsidRPr="00022DB6">
              <w:rPr>
                <w:rFonts w:ascii="Arial" w:eastAsia="Arial" w:hAnsi="Arial" w:cs="Arial"/>
                <w:b w:val="0"/>
                <w:color w:val="000000" w:themeColor="text1"/>
                <w:sz w:val="18"/>
                <w:szCs w:val="21"/>
              </w:rPr>
              <w:t xml:space="preserve">Ideam </w:t>
            </w:r>
            <w:r w:rsidRPr="00022DB6">
              <w:rPr>
                <w:rFonts w:ascii="Arial" w:eastAsia="Arial" w:hAnsi="Arial" w:cs="Arial"/>
                <w:b w:val="0"/>
                <w:color w:val="000000" w:themeColor="text1"/>
                <w:sz w:val="18"/>
                <w:szCs w:val="21"/>
              </w:rPr>
              <w:t xml:space="preserve">en la ciudad de Ibagué </w:t>
            </w:r>
            <w:r w:rsidR="004254CC" w:rsidRPr="00022DB6">
              <w:rPr>
                <w:rFonts w:ascii="Arial" w:eastAsia="Arial" w:hAnsi="Arial" w:cs="Arial"/>
                <w:b w:val="0"/>
                <w:color w:val="000000" w:themeColor="text1"/>
                <w:sz w:val="18"/>
                <w:szCs w:val="21"/>
              </w:rPr>
              <w:t xml:space="preserve">- </w:t>
            </w:r>
            <w:r w:rsidRPr="00022DB6">
              <w:rPr>
                <w:rFonts w:ascii="Arial" w:eastAsia="Arial" w:hAnsi="Arial" w:cs="Arial"/>
                <w:b w:val="0"/>
                <w:color w:val="000000" w:themeColor="text1"/>
                <w:sz w:val="18"/>
                <w:szCs w:val="21"/>
              </w:rPr>
              <w:t>Tolima</w:t>
            </w:r>
          </w:p>
        </w:tc>
        <w:tc>
          <w:tcPr>
            <w:tcW w:w="2212" w:type="dxa"/>
            <w:vAlign w:val="center"/>
          </w:tcPr>
          <w:p w14:paraId="1CD7B106" w14:textId="7F40EF89" w:rsidR="00B40A0C" w:rsidRPr="00022DB6" w:rsidRDefault="00B40A0C" w:rsidP="00B302C5">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Gustavo Adolfo Gualtero S</w:t>
            </w:r>
            <w:r w:rsidR="00CF0924" w:rsidRPr="00022DB6">
              <w:rPr>
                <w:rFonts w:ascii="Arial" w:eastAsia="Arial" w:hAnsi="Arial" w:cs="Arial"/>
                <w:color w:val="000000" w:themeColor="text1"/>
                <w:sz w:val="18"/>
                <w:szCs w:val="21"/>
              </w:rPr>
              <w:t>á</w:t>
            </w:r>
            <w:r w:rsidRPr="00022DB6">
              <w:rPr>
                <w:rFonts w:ascii="Arial" w:eastAsia="Arial" w:hAnsi="Arial" w:cs="Arial"/>
                <w:color w:val="000000" w:themeColor="text1"/>
                <w:sz w:val="18"/>
                <w:szCs w:val="21"/>
              </w:rPr>
              <w:t>nchez</w:t>
            </w:r>
          </w:p>
        </w:tc>
        <w:tc>
          <w:tcPr>
            <w:tcW w:w="1261" w:type="dxa"/>
            <w:gridSpan w:val="2"/>
            <w:vAlign w:val="center"/>
          </w:tcPr>
          <w:p w14:paraId="19AF0228"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72" w:type="dxa"/>
            <w:vAlign w:val="center"/>
          </w:tcPr>
          <w:p w14:paraId="69F27D3D"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1006" w:type="dxa"/>
            <w:vAlign w:val="center"/>
          </w:tcPr>
          <w:p w14:paraId="16BB7CA8"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20" w:type="dxa"/>
            <w:vAlign w:val="center"/>
          </w:tcPr>
          <w:p w14:paraId="31A9F74C" w14:textId="714C571E"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48.851.900</w:t>
            </w:r>
          </w:p>
        </w:tc>
        <w:tc>
          <w:tcPr>
            <w:tcW w:w="1315" w:type="dxa"/>
            <w:vAlign w:val="center"/>
          </w:tcPr>
          <w:p w14:paraId="6080F646"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374D05F3" w14:textId="77777777" w:rsidTr="00103FC5">
        <w:trPr>
          <w:gridAfter w:val="1"/>
          <w:cnfStyle w:val="000000100000" w:firstRow="0" w:lastRow="0" w:firstColumn="0" w:lastColumn="0" w:oddVBand="0" w:evenVBand="0" w:oddHBand="1" w:evenHBand="0" w:firstRowFirstColumn="0" w:firstRowLastColumn="0" w:lastRowFirstColumn="0" w:lastRowLastColumn="0"/>
          <w:wAfter w:w="13" w:type="dxa"/>
          <w:trHeight w:val="1796"/>
        </w:trPr>
        <w:tc>
          <w:tcPr>
            <w:cnfStyle w:val="001000000000" w:firstRow="0" w:lastRow="0" w:firstColumn="1" w:lastColumn="0" w:oddVBand="0" w:evenVBand="0" w:oddHBand="0" w:evenHBand="0" w:firstRowFirstColumn="0" w:firstRowLastColumn="0" w:lastRowFirstColumn="0" w:lastRowLastColumn="0"/>
            <w:tcW w:w="1844" w:type="dxa"/>
          </w:tcPr>
          <w:p w14:paraId="71578756" w14:textId="66EC7587" w:rsidR="00B40A0C" w:rsidRPr="00022DB6" w:rsidRDefault="00B40A0C" w:rsidP="00B302C5">
            <w:pPr>
              <w:spacing w:line="276" w:lineRule="auto"/>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t>Realizar las actividades de adecuaciones eléctricas de baja tensión en el predio del I</w:t>
            </w:r>
            <w:r w:rsidR="00C6762C" w:rsidRPr="00022DB6">
              <w:rPr>
                <w:rFonts w:ascii="Arial" w:eastAsia="Arial" w:hAnsi="Arial" w:cs="Arial"/>
                <w:b w:val="0"/>
                <w:color w:val="000000" w:themeColor="text1"/>
                <w:sz w:val="18"/>
                <w:szCs w:val="21"/>
              </w:rPr>
              <w:t>deam</w:t>
            </w:r>
            <w:r w:rsidRPr="00022DB6">
              <w:rPr>
                <w:rFonts w:ascii="Arial" w:eastAsia="Arial" w:hAnsi="Arial" w:cs="Arial"/>
                <w:b w:val="0"/>
                <w:color w:val="000000" w:themeColor="text1"/>
                <w:sz w:val="18"/>
                <w:szCs w:val="21"/>
              </w:rPr>
              <w:t xml:space="preserve"> ubicado en la calle 12 # 42 </w:t>
            </w:r>
            <w:r w:rsidRPr="00022DB6">
              <w:rPr>
                <w:rFonts w:ascii="Arial" w:eastAsia="Arial" w:hAnsi="Arial" w:cs="Arial"/>
                <w:b w:val="0"/>
                <w:color w:val="000000" w:themeColor="text1"/>
                <w:sz w:val="18"/>
                <w:szCs w:val="21"/>
              </w:rPr>
              <w:lastRenderedPageBreak/>
              <w:t>b - 44 de la ciudad de Bogotá</w:t>
            </w:r>
          </w:p>
        </w:tc>
        <w:tc>
          <w:tcPr>
            <w:tcW w:w="2212" w:type="dxa"/>
            <w:vAlign w:val="center"/>
          </w:tcPr>
          <w:p w14:paraId="45EFD7F7" w14:textId="0DDAE7E4" w:rsidR="00B40A0C" w:rsidRPr="00022DB6" w:rsidRDefault="00B40A0C"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proofErr w:type="spellStart"/>
            <w:r w:rsidRPr="00022DB6">
              <w:rPr>
                <w:rFonts w:ascii="Arial" w:eastAsia="Arial" w:hAnsi="Arial" w:cs="Arial"/>
                <w:color w:val="000000" w:themeColor="text1"/>
                <w:sz w:val="18"/>
                <w:szCs w:val="21"/>
              </w:rPr>
              <w:lastRenderedPageBreak/>
              <w:t>S</w:t>
            </w:r>
            <w:r w:rsidR="00C6762C" w:rsidRPr="00022DB6">
              <w:rPr>
                <w:rFonts w:ascii="Arial" w:eastAsia="Arial" w:hAnsi="Arial" w:cs="Arial"/>
                <w:color w:val="000000" w:themeColor="text1"/>
                <w:sz w:val="18"/>
                <w:szCs w:val="21"/>
              </w:rPr>
              <w:t>upratec</w:t>
            </w:r>
            <w:proofErr w:type="spellEnd"/>
            <w:r w:rsidRPr="00022DB6">
              <w:rPr>
                <w:rFonts w:ascii="Arial" w:eastAsia="Arial" w:hAnsi="Arial" w:cs="Arial"/>
                <w:color w:val="000000" w:themeColor="text1"/>
                <w:sz w:val="18"/>
                <w:szCs w:val="21"/>
              </w:rPr>
              <w:t xml:space="preserve"> </w:t>
            </w:r>
            <w:proofErr w:type="spellStart"/>
            <w:r w:rsidRPr="00022DB6">
              <w:rPr>
                <w:rFonts w:ascii="Arial" w:eastAsia="Arial" w:hAnsi="Arial" w:cs="Arial"/>
                <w:color w:val="000000" w:themeColor="text1"/>
                <w:sz w:val="18"/>
                <w:szCs w:val="21"/>
              </w:rPr>
              <w:t>LTDA</w:t>
            </w:r>
            <w:proofErr w:type="spellEnd"/>
          </w:p>
        </w:tc>
        <w:tc>
          <w:tcPr>
            <w:tcW w:w="1261" w:type="dxa"/>
            <w:gridSpan w:val="2"/>
            <w:vAlign w:val="center"/>
          </w:tcPr>
          <w:p w14:paraId="1D3D03F6" w14:textId="77777777"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72" w:type="dxa"/>
            <w:vAlign w:val="center"/>
          </w:tcPr>
          <w:p w14:paraId="48CDB70E" w14:textId="77777777"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1006" w:type="dxa"/>
            <w:vAlign w:val="center"/>
          </w:tcPr>
          <w:p w14:paraId="16F460E4" w14:textId="77777777"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20" w:type="dxa"/>
            <w:vAlign w:val="center"/>
          </w:tcPr>
          <w:p w14:paraId="3835C546" w14:textId="5048B9BF"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7.926.816</w:t>
            </w:r>
          </w:p>
        </w:tc>
        <w:tc>
          <w:tcPr>
            <w:tcW w:w="1315" w:type="dxa"/>
            <w:vAlign w:val="center"/>
          </w:tcPr>
          <w:p w14:paraId="01DDDBFC" w14:textId="77777777" w:rsidR="00B40A0C" w:rsidRPr="00022DB6" w:rsidRDefault="00B40A0C"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062C27D2" w14:textId="77777777" w:rsidTr="00103FC5">
        <w:trPr>
          <w:gridAfter w:val="1"/>
          <w:wAfter w:w="13" w:type="dxa"/>
          <w:trHeight w:val="1613"/>
        </w:trPr>
        <w:tc>
          <w:tcPr>
            <w:cnfStyle w:val="001000000000" w:firstRow="0" w:lastRow="0" w:firstColumn="1" w:lastColumn="0" w:oddVBand="0" w:evenVBand="0" w:oddHBand="0" w:evenHBand="0" w:firstRowFirstColumn="0" w:firstRowLastColumn="0" w:lastRowFirstColumn="0" w:lastRowLastColumn="0"/>
            <w:tcW w:w="1844" w:type="dxa"/>
          </w:tcPr>
          <w:p w14:paraId="20EA05FC" w14:textId="01C536B3" w:rsidR="00B40A0C" w:rsidRPr="00022DB6" w:rsidRDefault="00B40A0C" w:rsidP="00B302C5">
            <w:pPr>
              <w:spacing w:line="276" w:lineRule="auto"/>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t>Realizar las actividades de adecuaciones físicas de seguridad industrial en las sedes del I</w:t>
            </w:r>
            <w:r w:rsidR="00C6762C" w:rsidRPr="00022DB6">
              <w:rPr>
                <w:rFonts w:ascii="Arial" w:eastAsia="Arial" w:hAnsi="Arial" w:cs="Arial"/>
                <w:b w:val="0"/>
                <w:color w:val="000000" w:themeColor="text1"/>
                <w:sz w:val="18"/>
                <w:szCs w:val="21"/>
              </w:rPr>
              <w:t>deam</w:t>
            </w:r>
            <w:r w:rsidRPr="00022DB6">
              <w:rPr>
                <w:rFonts w:ascii="Arial" w:eastAsia="Arial" w:hAnsi="Arial" w:cs="Arial"/>
                <w:b w:val="0"/>
                <w:color w:val="000000" w:themeColor="text1"/>
                <w:sz w:val="18"/>
                <w:szCs w:val="21"/>
              </w:rPr>
              <w:t xml:space="preserve"> de la ciudad de Bogotá</w:t>
            </w:r>
          </w:p>
        </w:tc>
        <w:tc>
          <w:tcPr>
            <w:tcW w:w="2212" w:type="dxa"/>
            <w:vAlign w:val="center"/>
          </w:tcPr>
          <w:p w14:paraId="4CF462B2" w14:textId="1C740D39" w:rsidR="00B40A0C" w:rsidRPr="00022DB6" w:rsidRDefault="00C6762C"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xml:space="preserve">Servicios Integrales de Ingeniería y Construcción </w:t>
            </w:r>
            <w:r w:rsidR="00B40A0C" w:rsidRPr="00022DB6">
              <w:rPr>
                <w:rFonts w:ascii="Arial" w:eastAsia="Arial" w:hAnsi="Arial" w:cs="Arial"/>
                <w:color w:val="000000" w:themeColor="text1"/>
                <w:sz w:val="18"/>
                <w:szCs w:val="21"/>
              </w:rPr>
              <w:t xml:space="preserve">S.A.S. – </w:t>
            </w:r>
            <w:proofErr w:type="spellStart"/>
            <w:r w:rsidR="00B40A0C" w:rsidRPr="00022DB6">
              <w:rPr>
                <w:rFonts w:ascii="Arial" w:eastAsia="Arial" w:hAnsi="Arial" w:cs="Arial"/>
                <w:color w:val="000000" w:themeColor="text1"/>
                <w:sz w:val="18"/>
                <w:szCs w:val="21"/>
              </w:rPr>
              <w:t>SIINCO</w:t>
            </w:r>
            <w:proofErr w:type="spellEnd"/>
          </w:p>
        </w:tc>
        <w:tc>
          <w:tcPr>
            <w:tcW w:w="1261" w:type="dxa"/>
            <w:gridSpan w:val="2"/>
            <w:vAlign w:val="center"/>
          </w:tcPr>
          <w:p w14:paraId="567B31CF"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72" w:type="dxa"/>
            <w:vAlign w:val="center"/>
          </w:tcPr>
          <w:p w14:paraId="4F32C8A9"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1006" w:type="dxa"/>
            <w:vAlign w:val="center"/>
          </w:tcPr>
          <w:p w14:paraId="6A48DBE6"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20" w:type="dxa"/>
            <w:vAlign w:val="center"/>
          </w:tcPr>
          <w:p w14:paraId="082904F6" w14:textId="727932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140.202.663</w:t>
            </w:r>
          </w:p>
        </w:tc>
        <w:tc>
          <w:tcPr>
            <w:tcW w:w="1315" w:type="dxa"/>
            <w:vAlign w:val="center"/>
          </w:tcPr>
          <w:p w14:paraId="28B01541" w14:textId="77777777" w:rsidR="00B40A0C" w:rsidRPr="00022DB6" w:rsidRDefault="00B40A0C"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r>
    </w:tbl>
    <w:p w14:paraId="66C926FB" w14:textId="77777777" w:rsidR="00B40A0C" w:rsidRPr="00022DB6" w:rsidRDefault="00B40A0C" w:rsidP="00022DB6">
      <w:pPr>
        <w:autoSpaceDE w:val="0"/>
        <w:autoSpaceDN w:val="0"/>
        <w:adjustRightInd w:val="0"/>
        <w:spacing w:after="0" w:line="276" w:lineRule="auto"/>
        <w:jc w:val="both"/>
        <w:rPr>
          <w:rFonts w:ascii="Arial" w:hAnsi="Arial" w:cs="Arial"/>
          <w:color w:val="000000" w:themeColor="text1"/>
          <w:sz w:val="20"/>
          <w:szCs w:val="20"/>
        </w:rPr>
      </w:pPr>
    </w:p>
    <w:p w14:paraId="15137C80" w14:textId="432AA4C8" w:rsidR="0089685C" w:rsidRPr="00F85A0C" w:rsidRDefault="0089685C" w:rsidP="00022DB6">
      <w:pPr>
        <w:autoSpaceDE w:val="0"/>
        <w:autoSpaceDN w:val="0"/>
        <w:adjustRightInd w:val="0"/>
        <w:spacing w:before="240" w:line="276" w:lineRule="auto"/>
        <w:jc w:val="both"/>
        <w:rPr>
          <w:rFonts w:ascii="Arial" w:eastAsiaTheme="majorEastAsia" w:hAnsi="Arial" w:cs="Arial"/>
          <w:b/>
          <w:bCs/>
          <w:sz w:val="24"/>
          <w:szCs w:val="24"/>
        </w:rPr>
      </w:pPr>
      <w:r w:rsidRPr="00F85A0C">
        <w:rPr>
          <w:rFonts w:ascii="Arial" w:eastAsiaTheme="majorEastAsia" w:hAnsi="Arial" w:cs="Arial"/>
          <w:b/>
          <w:bCs/>
          <w:sz w:val="24"/>
          <w:szCs w:val="24"/>
        </w:rPr>
        <w:t>Tabla 60</w:t>
      </w:r>
    </w:p>
    <w:p w14:paraId="6D8F083C" w14:textId="4C238D72" w:rsidR="006A0211" w:rsidRPr="00F85A0C" w:rsidRDefault="0089685C" w:rsidP="00022DB6">
      <w:pPr>
        <w:spacing w:line="276" w:lineRule="auto"/>
        <w:rPr>
          <w:rFonts w:ascii="Arial" w:hAnsi="Arial" w:cs="Arial"/>
          <w:i/>
          <w:iCs/>
          <w:sz w:val="24"/>
          <w:szCs w:val="24"/>
        </w:rPr>
      </w:pPr>
      <w:r w:rsidRPr="00F85A0C">
        <w:rPr>
          <w:rFonts w:ascii="Arial" w:hAnsi="Arial" w:cs="Arial"/>
          <w:i/>
          <w:iCs/>
          <w:sz w:val="24"/>
          <w:szCs w:val="24"/>
        </w:rPr>
        <w:t>Obras públicas Ideam – Vigencia 2020</w:t>
      </w:r>
    </w:p>
    <w:p w14:paraId="59001D56" w14:textId="77777777" w:rsidR="006A0211" w:rsidRPr="00022DB6" w:rsidRDefault="006A0211" w:rsidP="00022DB6">
      <w:pPr>
        <w:autoSpaceDE w:val="0"/>
        <w:autoSpaceDN w:val="0"/>
        <w:adjustRightInd w:val="0"/>
        <w:spacing w:after="0" w:line="276" w:lineRule="auto"/>
        <w:jc w:val="both"/>
        <w:rPr>
          <w:rFonts w:ascii="Arial" w:hAnsi="Arial" w:cs="Arial"/>
          <w:color w:val="000000" w:themeColor="text1"/>
          <w:sz w:val="20"/>
          <w:szCs w:val="20"/>
        </w:rPr>
      </w:pPr>
    </w:p>
    <w:tbl>
      <w:tblPr>
        <w:tblStyle w:val="PlainTable1"/>
        <w:tblW w:w="10491" w:type="dxa"/>
        <w:tblInd w:w="-431" w:type="dxa"/>
        <w:tblLayout w:type="fixed"/>
        <w:tblLook w:val="04A0" w:firstRow="1" w:lastRow="0" w:firstColumn="1" w:lastColumn="0" w:noHBand="0" w:noVBand="1"/>
      </w:tblPr>
      <w:tblGrid>
        <w:gridCol w:w="2419"/>
        <w:gridCol w:w="1587"/>
        <w:gridCol w:w="1217"/>
        <w:gridCol w:w="1131"/>
        <w:gridCol w:w="972"/>
        <w:gridCol w:w="1747"/>
        <w:gridCol w:w="1418"/>
      </w:tblGrid>
      <w:tr w:rsidR="00182D60" w:rsidRPr="00022DB6" w14:paraId="38E9C5AC" w14:textId="77777777" w:rsidTr="00103FC5">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2419" w:type="dxa"/>
            <w:vMerge w:val="restart"/>
            <w:vAlign w:val="center"/>
            <w:hideMark/>
          </w:tcPr>
          <w:p w14:paraId="7742C946" w14:textId="2B2C056C" w:rsidR="00885962" w:rsidRPr="00022DB6" w:rsidRDefault="00885962" w:rsidP="00F85A0C">
            <w:pPr>
              <w:spacing w:line="276" w:lineRule="auto"/>
              <w:jc w:val="center"/>
              <w:rPr>
                <w:rFonts w:ascii="Arial" w:eastAsia="Arial" w:hAnsi="Arial" w:cs="Arial"/>
                <w:color w:val="000000" w:themeColor="text1"/>
                <w:sz w:val="18"/>
                <w:szCs w:val="21"/>
              </w:rPr>
            </w:pPr>
            <w:r w:rsidRPr="00022DB6">
              <w:rPr>
                <w:rFonts w:ascii="Arial" w:eastAsia="Arial" w:hAnsi="Arial" w:cs="Arial"/>
                <w:color w:val="000000" w:themeColor="text1"/>
                <w:sz w:val="18"/>
                <w:szCs w:val="21"/>
              </w:rPr>
              <w:t>Objeto de la obra p</w:t>
            </w:r>
            <w:r w:rsidR="0017389A" w:rsidRPr="00022DB6">
              <w:rPr>
                <w:rFonts w:ascii="Arial" w:eastAsia="Arial" w:hAnsi="Arial" w:cs="Arial"/>
                <w:color w:val="000000" w:themeColor="text1"/>
                <w:sz w:val="18"/>
                <w:szCs w:val="21"/>
              </w:rPr>
              <w:t>ú</w:t>
            </w:r>
            <w:r w:rsidRPr="00022DB6">
              <w:rPr>
                <w:rFonts w:ascii="Arial" w:eastAsia="Arial" w:hAnsi="Arial" w:cs="Arial"/>
                <w:color w:val="000000" w:themeColor="text1"/>
                <w:sz w:val="18"/>
                <w:szCs w:val="21"/>
              </w:rPr>
              <w:t>blica</w:t>
            </w:r>
          </w:p>
        </w:tc>
        <w:tc>
          <w:tcPr>
            <w:tcW w:w="1587" w:type="dxa"/>
            <w:vMerge w:val="restart"/>
            <w:vAlign w:val="center"/>
            <w:hideMark/>
          </w:tcPr>
          <w:p w14:paraId="58308661" w14:textId="77777777" w:rsidR="00885962" w:rsidRPr="00022DB6" w:rsidRDefault="00885962"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Nombre o razón social del contratista</w:t>
            </w:r>
          </w:p>
        </w:tc>
        <w:tc>
          <w:tcPr>
            <w:tcW w:w="1217" w:type="dxa"/>
            <w:vMerge w:val="restart"/>
            <w:vAlign w:val="center"/>
            <w:hideMark/>
          </w:tcPr>
          <w:p w14:paraId="58A00C21" w14:textId="77777777" w:rsidR="00885962" w:rsidRPr="00022DB6" w:rsidRDefault="00885962"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Nombre o razón social del interventor</w:t>
            </w:r>
          </w:p>
        </w:tc>
        <w:tc>
          <w:tcPr>
            <w:tcW w:w="2103" w:type="dxa"/>
            <w:gridSpan w:val="2"/>
            <w:hideMark/>
          </w:tcPr>
          <w:p w14:paraId="0EFE467A" w14:textId="77777777" w:rsidR="00885962" w:rsidRPr="00022DB6" w:rsidRDefault="00885962"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Estado</w:t>
            </w:r>
          </w:p>
        </w:tc>
        <w:tc>
          <w:tcPr>
            <w:tcW w:w="1747" w:type="dxa"/>
            <w:vMerge w:val="restart"/>
            <w:vAlign w:val="center"/>
            <w:hideMark/>
          </w:tcPr>
          <w:p w14:paraId="4BE26CCB" w14:textId="0FA745D1" w:rsidR="00885962" w:rsidRPr="00022DB6" w:rsidRDefault="00885962"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Valor ejecutado</w:t>
            </w:r>
          </w:p>
        </w:tc>
        <w:tc>
          <w:tcPr>
            <w:tcW w:w="1418" w:type="dxa"/>
            <w:vMerge w:val="restart"/>
            <w:vAlign w:val="center"/>
            <w:hideMark/>
          </w:tcPr>
          <w:p w14:paraId="4874839C" w14:textId="77777777" w:rsidR="00885962" w:rsidRPr="00022DB6" w:rsidRDefault="00885962"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Observaciones</w:t>
            </w:r>
          </w:p>
        </w:tc>
      </w:tr>
      <w:tr w:rsidR="00182D60" w:rsidRPr="00022DB6" w14:paraId="7B1A5607" w14:textId="77777777" w:rsidTr="00103F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9" w:type="dxa"/>
            <w:vMerge/>
            <w:hideMark/>
          </w:tcPr>
          <w:p w14:paraId="7B5134B1" w14:textId="77777777" w:rsidR="00885962" w:rsidRPr="00022DB6" w:rsidRDefault="00885962" w:rsidP="00022DB6">
            <w:pPr>
              <w:spacing w:line="276" w:lineRule="auto"/>
              <w:rPr>
                <w:rFonts w:ascii="Arial" w:eastAsia="Arial" w:hAnsi="Arial" w:cs="Arial"/>
                <w:color w:val="000000" w:themeColor="text1"/>
                <w:sz w:val="20"/>
                <w:szCs w:val="21"/>
              </w:rPr>
            </w:pPr>
          </w:p>
        </w:tc>
        <w:tc>
          <w:tcPr>
            <w:tcW w:w="1587" w:type="dxa"/>
            <w:vMerge/>
            <w:hideMark/>
          </w:tcPr>
          <w:p w14:paraId="755F6900" w14:textId="77777777" w:rsidR="00885962" w:rsidRPr="00022DB6" w:rsidRDefault="00885962"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c>
          <w:tcPr>
            <w:tcW w:w="1217" w:type="dxa"/>
            <w:vMerge/>
            <w:hideMark/>
          </w:tcPr>
          <w:p w14:paraId="684C2B32" w14:textId="77777777" w:rsidR="00885962" w:rsidRPr="00022DB6" w:rsidRDefault="00885962"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c>
          <w:tcPr>
            <w:tcW w:w="1131" w:type="dxa"/>
            <w:vMerge w:val="restart"/>
            <w:hideMark/>
          </w:tcPr>
          <w:p w14:paraId="4D22034A" w14:textId="77777777" w:rsidR="00885962" w:rsidRPr="00022DB6" w:rsidRDefault="00885962"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000000" w:themeColor="text1"/>
                <w:sz w:val="18"/>
                <w:szCs w:val="21"/>
              </w:rPr>
            </w:pPr>
            <w:r w:rsidRPr="00022DB6">
              <w:rPr>
                <w:rFonts w:ascii="Arial" w:eastAsia="Arial" w:hAnsi="Arial" w:cs="Arial"/>
                <w:b/>
                <w:bCs/>
                <w:color w:val="000000" w:themeColor="text1"/>
                <w:sz w:val="18"/>
                <w:szCs w:val="21"/>
              </w:rPr>
              <w:t>Ejecutado (%)</w:t>
            </w:r>
          </w:p>
        </w:tc>
        <w:tc>
          <w:tcPr>
            <w:tcW w:w="972" w:type="dxa"/>
            <w:hideMark/>
          </w:tcPr>
          <w:p w14:paraId="2CE51DD4" w14:textId="77777777" w:rsidR="00885962" w:rsidRPr="00022DB6" w:rsidRDefault="00885962"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000000" w:themeColor="text1"/>
                <w:sz w:val="18"/>
                <w:szCs w:val="21"/>
              </w:rPr>
            </w:pPr>
            <w:r w:rsidRPr="00022DB6">
              <w:rPr>
                <w:rFonts w:ascii="Arial" w:eastAsia="Arial" w:hAnsi="Arial" w:cs="Arial"/>
                <w:b/>
                <w:bCs/>
                <w:color w:val="000000" w:themeColor="text1"/>
                <w:sz w:val="18"/>
                <w:szCs w:val="21"/>
              </w:rPr>
              <w:t>En Proceso</w:t>
            </w:r>
          </w:p>
        </w:tc>
        <w:tc>
          <w:tcPr>
            <w:tcW w:w="1747" w:type="dxa"/>
            <w:vMerge/>
            <w:hideMark/>
          </w:tcPr>
          <w:p w14:paraId="6CB60FBA" w14:textId="77777777" w:rsidR="00885962" w:rsidRPr="00022DB6" w:rsidRDefault="00885962"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c>
          <w:tcPr>
            <w:tcW w:w="1418" w:type="dxa"/>
            <w:vMerge/>
            <w:hideMark/>
          </w:tcPr>
          <w:p w14:paraId="1F8637E0" w14:textId="77777777" w:rsidR="00885962" w:rsidRPr="00022DB6" w:rsidRDefault="00885962"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39CA10FE" w14:textId="77777777" w:rsidTr="00103FC5">
        <w:trPr>
          <w:trHeight w:val="315"/>
        </w:trPr>
        <w:tc>
          <w:tcPr>
            <w:cnfStyle w:val="001000000000" w:firstRow="0" w:lastRow="0" w:firstColumn="1" w:lastColumn="0" w:oddVBand="0" w:evenVBand="0" w:oddHBand="0" w:evenHBand="0" w:firstRowFirstColumn="0" w:firstRowLastColumn="0" w:lastRowFirstColumn="0" w:lastRowLastColumn="0"/>
            <w:tcW w:w="2419" w:type="dxa"/>
            <w:vMerge/>
            <w:hideMark/>
          </w:tcPr>
          <w:p w14:paraId="3C633996" w14:textId="77777777" w:rsidR="00885962" w:rsidRPr="00022DB6" w:rsidRDefault="00885962" w:rsidP="00022DB6">
            <w:pPr>
              <w:spacing w:line="276" w:lineRule="auto"/>
              <w:rPr>
                <w:rFonts w:ascii="Arial" w:eastAsia="Arial" w:hAnsi="Arial" w:cs="Arial"/>
                <w:color w:val="000000" w:themeColor="text1"/>
                <w:sz w:val="20"/>
                <w:szCs w:val="21"/>
              </w:rPr>
            </w:pPr>
          </w:p>
        </w:tc>
        <w:tc>
          <w:tcPr>
            <w:tcW w:w="1587" w:type="dxa"/>
            <w:vMerge/>
            <w:hideMark/>
          </w:tcPr>
          <w:p w14:paraId="45A510D3" w14:textId="77777777" w:rsidR="00885962" w:rsidRPr="00022DB6" w:rsidRDefault="00885962"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c>
          <w:tcPr>
            <w:tcW w:w="1217" w:type="dxa"/>
            <w:vMerge/>
            <w:hideMark/>
          </w:tcPr>
          <w:p w14:paraId="6883469E" w14:textId="77777777" w:rsidR="00885962" w:rsidRPr="00022DB6" w:rsidRDefault="00885962"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c>
          <w:tcPr>
            <w:tcW w:w="1131" w:type="dxa"/>
            <w:vMerge/>
            <w:hideMark/>
          </w:tcPr>
          <w:p w14:paraId="0F38FEAF" w14:textId="77777777" w:rsidR="00885962" w:rsidRPr="00022DB6" w:rsidRDefault="00885962"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20"/>
                <w:szCs w:val="21"/>
              </w:rPr>
            </w:pPr>
          </w:p>
        </w:tc>
        <w:tc>
          <w:tcPr>
            <w:tcW w:w="972" w:type="dxa"/>
            <w:hideMark/>
          </w:tcPr>
          <w:p w14:paraId="188F268A" w14:textId="77777777" w:rsidR="00885962" w:rsidRPr="00022DB6" w:rsidRDefault="00885962"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20"/>
                <w:szCs w:val="21"/>
              </w:rPr>
            </w:pPr>
            <w:r w:rsidRPr="00022DB6">
              <w:rPr>
                <w:rFonts w:ascii="Arial" w:eastAsia="Arial" w:hAnsi="Arial" w:cs="Arial"/>
                <w:b/>
                <w:bCs/>
                <w:color w:val="000000" w:themeColor="text1"/>
                <w:sz w:val="18"/>
                <w:szCs w:val="21"/>
              </w:rPr>
              <w:t>(%)</w:t>
            </w:r>
          </w:p>
        </w:tc>
        <w:tc>
          <w:tcPr>
            <w:tcW w:w="1747" w:type="dxa"/>
            <w:vMerge/>
            <w:hideMark/>
          </w:tcPr>
          <w:p w14:paraId="46C640FE" w14:textId="77777777" w:rsidR="00885962" w:rsidRPr="00022DB6" w:rsidRDefault="00885962"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c>
          <w:tcPr>
            <w:tcW w:w="1418" w:type="dxa"/>
            <w:vMerge/>
            <w:hideMark/>
          </w:tcPr>
          <w:p w14:paraId="3EB82757" w14:textId="77777777" w:rsidR="00885962" w:rsidRPr="00022DB6" w:rsidRDefault="00885962"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02813ABA" w14:textId="77777777" w:rsidTr="00103FC5">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4006" w:type="dxa"/>
            <w:gridSpan w:val="2"/>
          </w:tcPr>
          <w:p w14:paraId="17FAB8B1" w14:textId="005EC989" w:rsidR="00885962" w:rsidRPr="00022DB6" w:rsidRDefault="0017389A" w:rsidP="00022DB6">
            <w:pPr>
              <w:spacing w:line="276" w:lineRule="auto"/>
              <w:jc w:val="center"/>
              <w:rPr>
                <w:rFonts w:ascii="Arial" w:eastAsia="Arial" w:hAnsi="Arial" w:cs="Arial"/>
                <w:bCs w:val="0"/>
                <w:color w:val="000000" w:themeColor="text1"/>
                <w:sz w:val="20"/>
                <w:szCs w:val="21"/>
              </w:rPr>
            </w:pPr>
            <w:r w:rsidRPr="00022DB6">
              <w:rPr>
                <w:rFonts w:ascii="Arial" w:hAnsi="Arial" w:cs="Arial"/>
                <w:bCs w:val="0"/>
                <w:color w:val="000000" w:themeColor="text1"/>
                <w:sz w:val="20"/>
                <w:szCs w:val="21"/>
              </w:rPr>
              <w:t xml:space="preserve">Vigencia fiscal </w:t>
            </w:r>
            <w:r w:rsidR="00885962" w:rsidRPr="00022DB6">
              <w:rPr>
                <w:rFonts w:ascii="Arial" w:hAnsi="Arial" w:cs="Arial"/>
                <w:bCs w:val="0"/>
                <w:color w:val="000000" w:themeColor="text1"/>
                <w:sz w:val="20"/>
                <w:szCs w:val="21"/>
              </w:rPr>
              <w:t>2020</w:t>
            </w:r>
          </w:p>
        </w:tc>
        <w:tc>
          <w:tcPr>
            <w:tcW w:w="6485" w:type="dxa"/>
            <w:gridSpan w:val="5"/>
          </w:tcPr>
          <w:p w14:paraId="088C1EAB" w14:textId="77777777" w:rsidR="00885962" w:rsidRPr="00022DB6" w:rsidRDefault="00885962"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572DC90A" w14:textId="77777777" w:rsidTr="00103FC5">
        <w:trPr>
          <w:trHeight w:val="2175"/>
        </w:trPr>
        <w:tc>
          <w:tcPr>
            <w:cnfStyle w:val="001000000000" w:firstRow="0" w:lastRow="0" w:firstColumn="1" w:lastColumn="0" w:oddVBand="0" w:evenVBand="0" w:oddHBand="0" w:evenHBand="0" w:firstRowFirstColumn="0" w:firstRowLastColumn="0" w:lastRowFirstColumn="0" w:lastRowLastColumn="0"/>
            <w:tcW w:w="2419" w:type="dxa"/>
          </w:tcPr>
          <w:p w14:paraId="32B69251" w14:textId="602AEB00" w:rsidR="00885962" w:rsidRPr="00022DB6" w:rsidRDefault="00885962" w:rsidP="00022DB6">
            <w:pPr>
              <w:spacing w:line="276" w:lineRule="auto"/>
              <w:jc w:val="both"/>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t xml:space="preserve">Obras de adecuación de iluminación, área de almacén y laboratorio del Área Operativa No. 01 - </w:t>
            </w:r>
            <w:r w:rsidR="0017389A" w:rsidRPr="00022DB6">
              <w:rPr>
                <w:rFonts w:ascii="Arial" w:eastAsia="Arial" w:hAnsi="Arial" w:cs="Arial"/>
                <w:b w:val="0"/>
                <w:color w:val="000000" w:themeColor="text1"/>
                <w:sz w:val="18"/>
                <w:szCs w:val="21"/>
              </w:rPr>
              <w:t>d</w:t>
            </w:r>
            <w:r w:rsidRPr="00022DB6">
              <w:rPr>
                <w:rFonts w:ascii="Arial" w:eastAsia="Arial" w:hAnsi="Arial" w:cs="Arial"/>
                <w:b w:val="0"/>
                <w:color w:val="000000" w:themeColor="text1"/>
                <w:sz w:val="18"/>
                <w:szCs w:val="21"/>
              </w:rPr>
              <w:t xml:space="preserve">el </w:t>
            </w:r>
            <w:r w:rsidR="0017389A" w:rsidRPr="00022DB6">
              <w:rPr>
                <w:rFonts w:ascii="Arial" w:eastAsia="Arial" w:hAnsi="Arial" w:cs="Arial"/>
                <w:b w:val="0"/>
                <w:color w:val="000000" w:themeColor="text1"/>
                <w:sz w:val="18"/>
                <w:szCs w:val="21"/>
              </w:rPr>
              <w:t>I</w:t>
            </w:r>
            <w:r w:rsidRPr="00022DB6">
              <w:rPr>
                <w:rFonts w:ascii="Arial" w:eastAsia="Arial" w:hAnsi="Arial" w:cs="Arial"/>
                <w:b w:val="0"/>
                <w:color w:val="000000" w:themeColor="text1"/>
                <w:sz w:val="18"/>
                <w:szCs w:val="21"/>
              </w:rPr>
              <w:t>nstituto de Hidrología, Meteorología y Estudios Ambientales - I</w:t>
            </w:r>
            <w:r w:rsidR="0017389A" w:rsidRPr="00022DB6">
              <w:rPr>
                <w:rFonts w:ascii="Arial" w:eastAsia="Arial" w:hAnsi="Arial" w:cs="Arial"/>
                <w:b w:val="0"/>
                <w:color w:val="000000" w:themeColor="text1"/>
                <w:sz w:val="18"/>
                <w:szCs w:val="21"/>
              </w:rPr>
              <w:t>deam</w:t>
            </w:r>
            <w:r w:rsidRPr="00022DB6">
              <w:rPr>
                <w:rFonts w:ascii="Arial" w:eastAsia="Arial" w:hAnsi="Arial" w:cs="Arial"/>
                <w:b w:val="0"/>
                <w:color w:val="000000" w:themeColor="text1"/>
                <w:sz w:val="18"/>
                <w:szCs w:val="21"/>
              </w:rPr>
              <w:t xml:space="preserve"> en la ciudad de Medellín</w:t>
            </w:r>
          </w:p>
        </w:tc>
        <w:tc>
          <w:tcPr>
            <w:tcW w:w="1587" w:type="dxa"/>
            <w:vAlign w:val="center"/>
          </w:tcPr>
          <w:p w14:paraId="2117EF5E" w14:textId="10F34BB9" w:rsidR="00885962" w:rsidRPr="00022DB6" w:rsidRDefault="00885962"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Nelson Rodríguez Ingeniería S.A.S.</w:t>
            </w:r>
          </w:p>
        </w:tc>
        <w:tc>
          <w:tcPr>
            <w:tcW w:w="1217" w:type="dxa"/>
            <w:vAlign w:val="center"/>
          </w:tcPr>
          <w:p w14:paraId="2E46ADA2" w14:textId="7777777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31" w:type="dxa"/>
            <w:vAlign w:val="center"/>
          </w:tcPr>
          <w:p w14:paraId="687FFA70" w14:textId="7777777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972" w:type="dxa"/>
            <w:vAlign w:val="center"/>
          </w:tcPr>
          <w:p w14:paraId="10B78BAF" w14:textId="7777777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47" w:type="dxa"/>
            <w:vAlign w:val="center"/>
          </w:tcPr>
          <w:p w14:paraId="6C7668C0" w14:textId="749EBD5C"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14.980.680</w:t>
            </w:r>
          </w:p>
        </w:tc>
        <w:tc>
          <w:tcPr>
            <w:tcW w:w="1418" w:type="dxa"/>
            <w:vAlign w:val="center"/>
          </w:tcPr>
          <w:p w14:paraId="159D8616" w14:textId="08D371A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2864727F" w14:textId="77777777" w:rsidTr="00103FC5">
        <w:trPr>
          <w:cnfStyle w:val="000000100000" w:firstRow="0" w:lastRow="0" w:firstColumn="0" w:lastColumn="0" w:oddVBand="0" w:evenVBand="0" w:oddHBand="1" w:evenHBand="0" w:firstRowFirstColumn="0" w:firstRowLastColumn="0" w:lastRowFirstColumn="0" w:lastRowLastColumn="0"/>
          <w:trHeight w:val="2175"/>
        </w:trPr>
        <w:tc>
          <w:tcPr>
            <w:cnfStyle w:val="001000000000" w:firstRow="0" w:lastRow="0" w:firstColumn="1" w:lastColumn="0" w:oddVBand="0" w:evenVBand="0" w:oddHBand="0" w:evenHBand="0" w:firstRowFirstColumn="0" w:firstRowLastColumn="0" w:lastRowFirstColumn="0" w:lastRowLastColumn="0"/>
            <w:tcW w:w="2419" w:type="dxa"/>
          </w:tcPr>
          <w:p w14:paraId="128676AD" w14:textId="39255970" w:rsidR="00885962" w:rsidRPr="00022DB6" w:rsidRDefault="00885962" w:rsidP="00F85A0C">
            <w:pPr>
              <w:spacing w:line="276" w:lineRule="auto"/>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t>Obras de adecuación complementaria en el centro de logística humanitaria en la ciudad de Floridablanca - Santander, para entrada en operación del Instituto de Hidrología, Meteorología y Estudios Ambientales – I</w:t>
            </w:r>
            <w:r w:rsidR="0017389A" w:rsidRPr="00022DB6">
              <w:rPr>
                <w:rFonts w:ascii="Arial" w:eastAsia="Arial" w:hAnsi="Arial" w:cs="Arial"/>
                <w:b w:val="0"/>
                <w:color w:val="000000" w:themeColor="text1"/>
                <w:sz w:val="18"/>
                <w:szCs w:val="21"/>
              </w:rPr>
              <w:t>deam</w:t>
            </w:r>
          </w:p>
        </w:tc>
        <w:tc>
          <w:tcPr>
            <w:tcW w:w="1587" w:type="dxa"/>
            <w:vAlign w:val="center"/>
          </w:tcPr>
          <w:p w14:paraId="4B838FDB" w14:textId="77777777" w:rsidR="00885962" w:rsidRPr="00022DB6" w:rsidRDefault="00885962"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UT PA&amp;PE 2020</w:t>
            </w:r>
          </w:p>
        </w:tc>
        <w:tc>
          <w:tcPr>
            <w:tcW w:w="1217" w:type="dxa"/>
            <w:vAlign w:val="center"/>
          </w:tcPr>
          <w:p w14:paraId="1132A991" w14:textId="77777777"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31" w:type="dxa"/>
            <w:vAlign w:val="center"/>
          </w:tcPr>
          <w:p w14:paraId="5F9FCD75" w14:textId="77777777"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972" w:type="dxa"/>
            <w:vAlign w:val="center"/>
          </w:tcPr>
          <w:p w14:paraId="1099DAAC" w14:textId="77777777"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47" w:type="dxa"/>
            <w:vAlign w:val="center"/>
          </w:tcPr>
          <w:p w14:paraId="7966B1CD" w14:textId="6B4C0BA9"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83.688.000</w:t>
            </w:r>
          </w:p>
        </w:tc>
        <w:tc>
          <w:tcPr>
            <w:tcW w:w="1418" w:type="dxa"/>
            <w:vAlign w:val="center"/>
          </w:tcPr>
          <w:p w14:paraId="73C003F3" w14:textId="5F6839DE"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4DBF2023" w14:textId="77777777" w:rsidTr="00103FC5">
        <w:trPr>
          <w:trHeight w:val="2175"/>
        </w:trPr>
        <w:tc>
          <w:tcPr>
            <w:cnfStyle w:val="001000000000" w:firstRow="0" w:lastRow="0" w:firstColumn="1" w:lastColumn="0" w:oddVBand="0" w:evenVBand="0" w:oddHBand="0" w:evenHBand="0" w:firstRowFirstColumn="0" w:firstRowLastColumn="0" w:lastRowFirstColumn="0" w:lastRowLastColumn="0"/>
            <w:tcW w:w="2419" w:type="dxa"/>
            <w:vAlign w:val="center"/>
          </w:tcPr>
          <w:p w14:paraId="3089374C" w14:textId="606CDD2D" w:rsidR="00885962" w:rsidRPr="00022DB6" w:rsidRDefault="00885962" w:rsidP="00022DB6">
            <w:pPr>
              <w:spacing w:line="276" w:lineRule="auto"/>
              <w:jc w:val="both"/>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lastRenderedPageBreak/>
              <w:t>Actividades de mantenimiento y limpieza de canales, bajantes, cajas de inspección y arreglo de puerta de garaje de la casa de propiedad del I</w:t>
            </w:r>
            <w:r w:rsidR="0017389A" w:rsidRPr="00022DB6">
              <w:rPr>
                <w:rFonts w:ascii="Arial" w:eastAsia="Arial" w:hAnsi="Arial" w:cs="Arial"/>
                <w:b w:val="0"/>
                <w:color w:val="000000" w:themeColor="text1"/>
                <w:sz w:val="18"/>
                <w:szCs w:val="21"/>
              </w:rPr>
              <w:t>deam</w:t>
            </w:r>
            <w:r w:rsidRPr="00022DB6">
              <w:rPr>
                <w:rFonts w:ascii="Arial" w:eastAsia="Arial" w:hAnsi="Arial" w:cs="Arial"/>
                <w:b w:val="0"/>
                <w:color w:val="000000" w:themeColor="text1"/>
                <w:sz w:val="18"/>
                <w:szCs w:val="21"/>
              </w:rPr>
              <w:t xml:space="preserve"> ubicada en la calle 38 norte # 3h – 09 en la ciudad de Cali </w:t>
            </w:r>
            <w:r w:rsidR="004254CC" w:rsidRPr="00022DB6">
              <w:rPr>
                <w:rFonts w:ascii="Arial" w:eastAsia="Arial" w:hAnsi="Arial" w:cs="Arial"/>
                <w:b w:val="0"/>
                <w:color w:val="000000" w:themeColor="text1"/>
                <w:sz w:val="18"/>
                <w:szCs w:val="21"/>
              </w:rPr>
              <w:t xml:space="preserve">- </w:t>
            </w:r>
            <w:r w:rsidRPr="00022DB6">
              <w:rPr>
                <w:rFonts w:ascii="Arial" w:eastAsia="Arial" w:hAnsi="Arial" w:cs="Arial"/>
                <w:b w:val="0"/>
                <w:color w:val="000000" w:themeColor="text1"/>
                <w:sz w:val="18"/>
                <w:szCs w:val="21"/>
              </w:rPr>
              <w:t>Valle del Cauca</w:t>
            </w:r>
          </w:p>
        </w:tc>
        <w:tc>
          <w:tcPr>
            <w:tcW w:w="1587" w:type="dxa"/>
            <w:vAlign w:val="center"/>
          </w:tcPr>
          <w:p w14:paraId="1B1B2B30" w14:textId="0529D028" w:rsidR="00885962" w:rsidRPr="00022DB6" w:rsidRDefault="0088596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proofErr w:type="spellStart"/>
            <w:r w:rsidRPr="00022DB6">
              <w:rPr>
                <w:rFonts w:ascii="Arial" w:eastAsia="Arial" w:hAnsi="Arial" w:cs="Arial"/>
                <w:color w:val="000000" w:themeColor="text1"/>
                <w:sz w:val="18"/>
                <w:szCs w:val="21"/>
              </w:rPr>
              <w:t>S</w:t>
            </w:r>
            <w:r w:rsidR="0017389A" w:rsidRPr="00022DB6">
              <w:rPr>
                <w:rFonts w:ascii="Arial" w:eastAsia="Arial" w:hAnsi="Arial" w:cs="Arial"/>
                <w:color w:val="000000" w:themeColor="text1"/>
                <w:sz w:val="18"/>
                <w:szCs w:val="21"/>
              </w:rPr>
              <w:t>ipco</w:t>
            </w:r>
            <w:proofErr w:type="spellEnd"/>
            <w:r w:rsidRPr="00022DB6">
              <w:rPr>
                <w:rFonts w:ascii="Arial" w:eastAsia="Arial" w:hAnsi="Arial" w:cs="Arial"/>
                <w:color w:val="000000" w:themeColor="text1"/>
                <w:sz w:val="18"/>
                <w:szCs w:val="21"/>
              </w:rPr>
              <w:t xml:space="preserve"> S.A.S.</w:t>
            </w:r>
          </w:p>
        </w:tc>
        <w:tc>
          <w:tcPr>
            <w:tcW w:w="1217" w:type="dxa"/>
            <w:vAlign w:val="center"/>
          </w:tcPr>
          <w:p w14:paraId="7C549C56" w14:textId="7777777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31" w:type="dxa"/>
            <w:vAlign w:val="center"/>
          </w:tcPr>
          <w:p w14:paraId="54FE8F85" w14:textId="7777777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972" w:type="dxa"/>
            <w:vAlign w:val="center"/>
          </w:tcPr>
          <w:p w14:paraId="44D4B9F5" w14:textId="7777777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47" w:type="dxa"/>
            <w:vAlign w:val="center"/>
          </w:tcPr>
          <w:p w14:paraId="2FEEC146" w14:textId="7EF52053"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3.000.000</w:t>
            </w:r>
          </w:p>
        </w:tc>
        <w:tc>
          <w:tcPr>
            <w:tcW w:w="1418" w:type="dxa"/>
            <w:vAlign w:val="center"/>
          </w:tcPr>
          <w:p w14:paraId="75796907" w14:textId="1CE61DFE"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22A8ACF3" w14:textId="77777777" w:rsidTr="00103FC5">
        <w:trPr>
          <w:cnfStyle w:val="000000100000" w:firstRow="0" w:lastRow="0" w:firstColumn="0" w:lastColumn="0" w:oddVBand="0" w:evenVBand="0" w:oddHBand="1" w:evenHBand="0" w:firstRowFirstColumn="0" w:firstRowLastColumn="0" w:lastRowFirstColumn="0" w:lastRowLastColumn="0"/>
          <w:trHeight w:val="1700"/>
        </w:trPr>
        <w:tc>
          <w:tcPr>
            <w:cnfStyle w:val="001000000000" w:firstRow="0" w:lastRow="0" w:firstColumn="1" w:lastColumn="0" w:oddVBand="0" w:evenVBand="0" w:oddHBand="0" w:evenHBand="0" w:firstRowFirstColumn="0" w:firstRowLastColumn="0" w:lastRowFirstColumn="0" w:lastRowLastColumn="0"/>
            <w:tcW w:w="2419" w:type="dxa"/>
            <w:vAlign w:val="center"/>
          </w:tcPr>
          <w:p w14:paraId="3840BC73" w14:textId="54C5F92E" w:rsidR="00885962" w:rsidRPr="00022DB6" w:rsidRDefault="00885962" w:rsidP="00022DB6">
            <w:pPr>
              <w:spacing w:line="276" w:lineRule="auto"/>
              <w:jc w:val="both"/>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t>Obras de mantenimiento, reparaciones locativas y seguridad del inmueble (edificación y terreno) de propiedad del Instituto de Hidrología, Meteorología y Estudios Ambientales - I</w:t>
            </w:r>
            <w:r w:rsidR="0017389A" w:rsidRPr="00022DB6">
              <w:rPr>
                <w:rFonts w:ascii="Arial" w:eastAsia="Arial" w:hAnsi="Arial" w:cs="Arial"/>
                <w:b w:val="0"/>
                <w:color w:val="000000" w:themeColor="text1"/>
                <w:sz w:val="18"/>
                <w:szCs w:val="21"/>
              </w:rPr>
              <w:t>deam</w:t>
            </w:r>
            <w:r w:rsidRPr="00022DB6">
              <w:rPr>
                <w:rFonts w:ascii="Arial" w:eastAsia="Arial" w:hAnsi="Arial" w:cs="Arial"/>
                <w:b w:val="0"/>
                <w:color w:val="000000" w:themeColor="text1"/>
                <w:sz w:val="18"/>
                <w:szCs w:val="21"/>
              </w:rPr>
              <w:t xml:space="preserve"> en la ciudad de Puerto Carreño </w:t>
            </w:r>
            <w:r w:rsidR="004254CC" w:rsidRPr="00022DB6">
              <w:rPr>
                <w:rFonts w:ascii="Arial" w:eastAsia="Arial" w:hAnsi="Arial" w:cs="Arial"/>
                <w:b w:val="0"/>
                <w:color w:val="000000" w:themeColor="text1"/>
                <w:sz w:val="18"/>
                <w:szCs w:val="21"/>
              </w:rPr>
              <w:t xml:space="preserve">- </w:t>
            </w:r>
            <w:r w:rsidRPr="00022DB6">
              <w:rPr>
                <w:rFonts w:ascii="Arial" w:eastAsia="Arial" w:hAnsi="Arial" w:cs="Arial"/>
                <w:b w:val="0"/>
                <w:color w:val="000000" w:themeColor="text1"/>
                <w:sz w:val="18"/>
                <w:szCs w:val="21"/>
              </w:rPr>
              <w:t>Vichada</w:t>
            </w:r>
          </w:p>
        </w:tc>
        <w:tc>
          <w:tcPr>
            <w:tcW w:w="1587" w:type="dxa"/>
            <w:vAlign w:val="center"/>
          </w:tcPr>
          <w:p w14:paraId="268A6A89" w14:textId="77777777" w:rsidR="00885962" w:rsidRPr="00022DB6" w:rsidRDefault="0088596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UT PA&amp;PE 2020</w:t>
            </w:r>
          </w:p>
        </w:tc>
        <w:tc>
          <w:tcPr>
            <w:tcW w:w="1217" w:type="dxa"/>
            <w:vAlign w:val="center"/>
          </w:tcPr>
          <w:p w14:paraId="2725CCAF" w14:textId="77777777"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31" w:type="dxa"/>
            <w:vAlign w:val="center"/>
          </w:tcPr>
          <w:p w14:paraId="702A10EA" w14:textId="77777777"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972" w:type="dxa"/>
            <w:vAlign w:val="center"/>
          </w:tcPr>
          <w:p w14:paraId="18D7DBD1" w14:textId="77777777"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47" w:type="dxa"/>
            <w:vAlign w:val="center"/>
          </w:tcPr>
          <w:p w14:paraId="2C18AFAD" w14:textId="4181BB4B"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40.827.000</w:t>
            </w:r>
          </w:p>
        </w:tc>
        <w:tc>
          <w:tcPr>
            <w:tcW w:w="1418" w:type="dxa"/>
            <w:vAlign w:val="center"/>
          </w:tcPr>
          <w:p w14:paraId="4A185604" w14:textId="28FB142C" w:rsidR="00885962" w:rsidRPr="00022DB6" w:rsidRDefault="0088596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42C35C30" w14:textId="77777777" w:rsidTr="00103FC5">
        <w:trPr>
          <w:trHeight w:val="425"/>
        </w:trPr>
        <w:tc>
          <w:tcPr>
            <w:cnfStyle w:val="001000000000" w:firstRow="0" w:lastRow="0" w:firstColumn="1" w:lastColumn="0" w:oddVBand="0" w:evenVBand="0" w:oddHBand="0" w:evenHBand="0" w:firstRowFirstColumn="0" w:firstRowLastColumn="0" w:lastRowFirstColumn="0" w:lastRowLastColumn="0"/>
            <w:tcW w:w="2419" w:type="dxa"/>
            <w:vAlign w:val="center"/>
          </w:tcPr>
          <w:p w14:paraId="3BFFA36B" w14:textId="45DAF480" w:rsidR="00885962" w:rsidRPr="00022DB6" w:rsidRDefault="0017389A" w:rsidP="00022DB6">
            <w:pPr>
              <w:spacing w:line="276" w:lineRule="auto"/>
              <w:jc w:val="both"/>
              <w:rPr>
                <w:rFonts w:ascii="Arial" w:eastAsia="Arial" w:hAnsi="Arial" w:cs="Arial"/>
                <w:b w:val="0"/>
                <w:color w:val="000000" w:themeColor="text1"/>
                <w:sz w:val="18"/>
                <w:szCs w:val="21"/>
              </w:rPr>
            </w:pPr>
            <w:r w:rsidRPr="00022DB6">
              <w:rPr>
                <w:rFonts w:ascii="Arial" w:eastAsia="Arial" w:hAnsi="Arial" w:cs="Arial"/>
                <w:b w:val="0"/>
                <w:color w:val="000000" w:themeColor="text1"/>
                <w:sz w:val="18"/>
                <w:szCs w:val="21"/>
              </w:rPr>
              <w:t xml:space="preserve">Realizar los estudios y diseños técnicos para la construcción de la sede del Ideam en el Área Operativa # 07 en la ciudad de Pasto </w:t>
            </w:r>
            <w:r w:rsidR="00D55FC8" w:rsidRPr="00022DB6">
              <w:rPr>
                <w:rFonts w:ascii="Arial" w:eastAsia="Arial" w:hAnsi="Arial" w:cs="Arial"/>
                <w:b w:val="0"/>
                <w:color w:val="000000" w:themeColor="text1"/>
                <w:sz w:val="18"/>
                <w:szCs w:val="21"/>
              </w:rPr>
              <w:t>–</w:t>
            </w:r>
            <w:r w:rsidRPr="00022DB6">
              <w:rPr>
                <w:rFonts w:ascii="Arial" w:eastAsia="Arial" w:hAnsi="Arial" w:cs="Arial"/>
                <w:b w:val="0"/>
                <w:color w:val="000000" w:themeColor="text1"/>
                <w:sz w:val="18"/>
                <w:szCs w:val="21"/>
              </w:rPr>
              <w:t xml:space="preserve"> Nariño</w:t>
            </w:r>
          </w:p>
        </w:tc>
        <w:tc>
          <w:tcPr>
            <w:tcW w:w="1587" w:type="dxa"/>
            <w:vAlign w:val="center"/>
          </w:tcPr>
          <w:p w14:paraId="592D221A" w14:textId="77777777" w:rsidR="00885962" w:rsidRPr="00022DB6" w:rsidRDefault="0088596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 xml:space="preserve">CONSORCIO </w:t>
            </w:r>
            <w:proofErr w:type="spellStart"/>
            <w:r w:rsidRPr="00022DB6">
              <w:rPr>
                <w:rFonts w:ascii="Arial" w:eastAsia="Arial" w:hAnsi="Arial" w:cs="Arial"/>
                <w:color w:val="000000" w:themeColor="text1"/>
                <w:sz w:val="18"/>
                <w:szCs w:val="21"/>
              </w:rPr>
              <w:t>CT</w:t>
            </w:r>
            <w:proofErr w:type="spellEnd"/>
            <w:r w:rsidRPr="00022DB6">
              <w:rPr>
                <w:rFonts w:ascii="Arial" w:eastAsia="Arial" w:hAnsi="Arial" w:cs="Arial"/>
                <w:color w:val="000000" w:themeColor="text1"/>
                <w:sz w:val="18"/>
                <w:szCs w:val="21"/>
              </w:rPr>
              <w:t xml:space="preserve"> CONSULTORES</w:t>
            </w:r>
          </w:p>
        </w:tc>
        <w:tc>
          <w:tcPr>
            <w:tcW w:w="1217" w:type="dxa"/>
            <w:vAlign w:val="center"/>
          </w:tcPr>
          <w:p w14:paraId="33821E4E" w14:textId="7777777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N/A</w:t>
            </w:r>
          </w:p>
        </w:tc>
        <w:tc>
          <w:tcPr>
            <w:tcW w:w="1131" w:type="dxa"/>
            <w:vAlign w:val="center"/>
          </w:tcPr>
          <w:p w14:paraId="21D16E87" w14:textId="7777777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100</w:t>
            </w:r>
          </w:p>
        </w:tc>
        <w:tc>
          <w:tcPr>
            <w:tcW w:w="972" w:type="dxa"/>
            <w:vAlign w:val="center"/>
          </w:tcPr>
          <w:p w14:paraId="7A8A02DD" w14:textId="77777777"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0</w:t>
            </w:r>
          </w:p>
        </w:tc>
        <w:tc>
          <w:tcPr>
            <w:tcW w:w="1747" w:type="dxa"/>
            <w:vAlign w:val="center"/>
          </w:tcPr>
          <w:p w14:paraId="1B9CBF9D" w14:textId="2F4E8ABE"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w:t>
            </w:r>
            <w:r w:rsidR="00103FC5" w:rsidRPr="00022DB6">
              <w:rPr>
                <w:rFonts w:ascii="Arial" w:eastAsia="Arial" w:hAnsi="Arial" w:cs="Arial"/>
                <w:color w:val="000000" w:themeColor="text1"/>
                <w:sz w:val="18"/>
                <w:szCs w:val="21"/>
              </w:rPr>
              <w:t xml:space="preserve"> </w:t>
            </w:r>
            <w:r w:rsidRPr="00022DB6">
              <w:rPr>
                <w:rFonts w:ascii="Arial" w:eastAsia="Arial" w:hAnsi="Arial" w:cs="Arial"/>
                <w:color w:val="000000" w:themeColor="text1"/>
                <w:sz w:val="18"/>
                <w:szCs w:val="21"/>
              </w:rPr>
              <w:t>79.978.485</w:t>
            </w:r>
          </w:p>
        </w:tc>
        <w:tc>
          <w:tcPr>
            <w:tcW w:w="1418" w:type="dxa"/>
            <w:vAlign w:val="center"/>
          </w:tcPr>
          <w:p w14:paraId="676FB017" w14:textId="4341B35A" w:rsidR="00885962" w:rsidRPr="00022DB6" w:rsidRDefault="0088596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r>
    </w:tbl>
    <w:p w14:paraId="3FB8AE65" w14:textId="4756FA9E" w:rsidR="009F6AA5" w:rsidRPr="00022DB6" w:rsidRDefault="009F6AA5" w:rsidP="00022DB6">
      <w:pPr>
        <w:spacing w:after="0" w:line="276" w:lineRule="auto"/>
        <w:jc w:val="both"/>
        <w:rPr>
          <w:rFonts w:ascii="Arial" w:hAnsi="Arial" w:cs="Arial"/>
          <w:color w:val="000000" w:themeColor="text1"/>
          <w:sz w:val="18"/>
          <w:szCs w:val="20"/>
        </w:rPr>
      </w:pPr>
    </w:p>
    <w:p w14:paraId="7F97F763" w14:textId="19FD544D" w:rsidR="0089685C" w:rsidRPr="00F85A0C" w:rsidRDefault="0089685C" w:rsidP="00022DB6">
      <w:pPr>
        <w:autoSpaceDE w:val="0"/>
        <w:autoSpaceDN w:val="0"/>
        <w:adjustRightInd w:val="0"/>
        <w:spacing w:before="240" w:line="276" w:lineRule="auto"/>
        <w:jc w:val="both"/>
        <w:rPr>
          <w:rFonts w:ascii="Arial" w:eastAsiaTheme="majorEastAsia" w:hAnsi="Arial" w:cs="Arial"/>
          <w:b/>
          <w:bCs/>
          <w:sz w:val="24"/>
          <w:szCs w:val="24"/>
        </w:rPr>
      </w:pPr>
      <w:r w:rsidRPr="00F85A0C">
        <w:rPr>
          <w:rFonts w:ascii="Arial" w:eastAsiaTheme="majorEastAsia" w:hAnsi="Arial" w:cs="Arial"/>
          <w:b/>
          <w:bCs/>
          <w:sz w:val="24"/>
          <w:szCs w:val="24"/>
        </w:rPr>
        <w:t>Tabla 61</w:t>
      </w:r>
    </w:p>
    <w:p w14:paraId="4D5EC91F" w14:textId="46AC7CEE" w:rsidR="0017389A" w:rsidRPr="00F85A0C" w:rsidRDefault="0089685C" w:rsidP="00022DB6">
      <w:pPr>
        <w:spacing w:line="276" w:lineRule="auto"/>
        <w:rPr>
          <w:rFonts w:ascii="Arial" w:hAnsi="Arial" w:cs="Arial"/>
          <w:i/>
          <w:iCs/>
          <w:sz w:val="24"/>
          <w:szCs w:val="24"/>
        </w:rPr>
      </w:pPr>
      <w:r w:rsidRPr="00F85A0C">
        <w:rPr>
          <w:rFonts w:ascii="Arial" w:hAnsi="Arial" w:cs="Arial"/>
          <w:i/>
          <w:iCs/>
          <w:sz w:val="24"/>
          <w:szCs w:val="24"/>
        </w:rPr>
        <w:t>Obras públicas Ideam – Vigencia 2021</w:t>
      </w:r>
    </w:p>
    <w:p w14:paraId="4A21674C" w14:textId="77777777" w:rsidR="0017389A" w:rsidRPr="00022DB6" w:rsidRDefault="0017389A" w:rsidP="00022DB6">
      <w:pPr>
        <w:spacing w:after="0" w:line="276" w:lineRule="auto"/>
        <w:jc w:val="both"/>
        <w:rPr>
          <w:rFonts w:ascii="Arial" w:hAnsi="Arial" w:cs="Arial"/>
          <w:color w:val="000000" w:themeColor="text1"/>
          <w:sz w:val="18"/>
          <w:szCs w:val="20"/>
        </w:rPr>
      </w:pPr>
    </w:p>
    <w:tbl>
      <w:tblPr>
        <w:tblStyle w:val="PlainTable1"/>
        <w:tblW w:w="10349" w:type="dxa"/>
        <w:tblInd w:w="-289" w:type="dxa"/>
        <w:tblLook w:val="04A0" w:firstRow="1" w:lastRow="0" w:firstColumn="1" w:lastColumn="0" w:noHBand="0" w:noVBand="1"/>
      </w:tblPr>
      <w:tblGrid>
        <w:gridCol w:w="1668"/>
        <w:gridCol w:w="1588"/>
        <w:gridCol w:w="1177"/>
        <w:gridCol w:w="1095"/>
        <w:gridCol w:w="927"/>
        <w:gridCol w:w="1767"/>
        <w:gridCol w:w="2127"/>
      </w:tblGrid>
      <w:tr w:rsidR="00182D60" w:rsidRPr="00022DB6" w14:paraId="11A2EB00" w14:textId="77777777" w:rsidTr="00500516">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1668" w:type="dxa"/>
            <w:vMerge w:val="restart"/>
            <w:vAlign w:val="center"/>
            <w:hideMark/>
          </w:tcPr>
          <w:p w14:paraId="7B846374" w14:textId="7BE2A811" w:rsidR="00A22838" w:rsidRPr="00022DB6" w:rsidRDefault="00A22838" w:rsidP="00F85A0C">
            <w:pPr>
              <w:spacing w:line="276" w:lineRule="auto"/>
              <w:jc w:val="center"/>
              <w:rPr>
                <w:rFonts w:ascii="Arial" w:eastAsia="Arial" w:hAnsi="Arial" w:cs="Arial"/>
                <w:color w:val="000000" w:themeColor="text1"/>
                <w:sz w:val="18"/>
                <w:szCs w:val="18"/>
              </w:rPr>
            </w:pPr>
            <w:r w:rsidRPr="00022DB6">
              <w:rPr>
                <w:rFonts w:ascii="Arial" w:eastAsia="Arial" w:hAnsi="Arial" w:cs="Arial"/>
                <w:color w:val="000000" w:themeColor="text1"/>
                <w:sz w:val="18"/>
                <w:szCs w:val="18"/>
              </w:rPr>
              <w:t>Objeto de la obra p</w:t>
            </w:r>
            <w:r w:rsidR="0017389A" w:rsidRPr="00022DB6">
              <w:rPr>
                <w:rFonts w:ascii="Arial" w:eastAsia="Arial" w:hAnsi="Arial" w:cs="Arial"/>
                <w:color w:val="000000" w:themeColor="text1"/>
                <w:sz w:val="18"/>
                <w:szCs w:val="18"/>
              </w:rPr>
              <w:t>ú</w:t>
            </w:r>
            <w:r w:rsidRPr="00022DB6">
              <w:rPr>
                <w:rFonts w:ascii="Arial" w:eastAsia="Arial" w:hAnsi="Arial" w:cs="Arial"/>
                <w:color w:val="000000" w:themeColor="text1"/>
                <w:sz w:val="18"/>
                <w:szCs w:val="18"/>
              </w:rPr>
              <w:t>blica</w:t>
            </w:r>
          </w:p>
        </w:tc>
        <w:tc>
          <w:tcPr>
            <w:tcW w:w="1588" w:type="dxa"/>
            <w:vMerge w:val="restart"/>
            <w:vAlign w:val="center"/>
            <w:hideMark/>
          </w:tcPr>
          <w:p w14:paraId="20E865EF" w14:textId="77777777" w:rsidR="00A22838" w:rsidRPr="00022DB6" w:rsidRDefault="00A2283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rPr>
            </w:pPr>
            <w:r w:rsidRPr="00022DB6">
              <w:rPr>
                <w:rFonts w:ascii="Arial" w:eastAsia="Arial" w:hAnsi="Arial" w:cs="Arial"/>
                <w:color w:val="000000" w:themeColor="text1"/>
                <w:sz w:val="18"/>
                <w:szCs w:val="18"/>
              </w:rPr>
              <w:t>Nombre o razón social del contratista</w:t>
            </w:r>
          </w:p>
        </w:tc>
        <w:tc>
          <w:tcPr>
            <w:tcW w:w="1177" w:type="dxa"/>
            <w:vMerge w:val="restart"/>
            <w:vAlign w:val="center"/>
            <w:hideMark/>
          </w:tcPr>
          <w:p w14:paraId="0E9B40FE" w14:textId="77777777" w:rsidR="00A22838" w:rsidRPr="00022DB6" w:rsidRDefault="00A2283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rPr>
            </w:pPr>
            <w:r w:rsidRPr="00022DB6">
              <w:rPr>
                <w:rFonts w:ascii="Arial" w:eastAsia="Arial" w:hAnsi="Arial" w:cs="Arial"/>
                <w:color w:val="000000" w:themeColor="text1"/>
                <w:sz w:val="18"/>
                <w:szCs w:val="18"/>
              </w:rPr>
              <w:t>Nombre o razón social del interventor</w:t>
            </w:r>
          </w:p>
        </w:tc>
        <w:tc>
          <w:tcPr>
            <w:tcW w:w="2022" w:type="dxa"/>
            <w:gridSpan w:val="2"/>
            <w:hideMark/>
          </w:tcPr>
          <w:p w14:paraId="75190877" w14:textId="77777777" w:rsidR="00A22838" w:rsidRPr="00022DB6" w:rsidRDefault="00A2283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rPr>
            </w:pPr>
            <w:r w:rsidRPr="00022DB6">
              <w:rPr>
                <w:rFonts w:ascii="Arial" w:eastAsia="Arial" w:hAnsi="Arial" w:cs="Arial"/>
                <w:color w:val="000000" w:themeColor="text1"/>
                <w:sz w:val="18"/>
                <w:szCs w:val="18"/>
              </w:rPr>
              <w:t>Estado</w:t>
            </w:r>
          </w:p>
        </w:tc>
        <w:tc>
          <w:tcPr>
            <w:tcW w:w="1767" w:type="dxa"/>
            <w:vMerge w:val="restart"/>
            <w:vAlign w:val="center"/>
            <w:hideMark/>
          </w:tcPr>
          <w:p w14:paraId="5C66C646" w14:textId="77B1B38B" w:rsidR="00A22838" w:rsidRPr="00022DB6" w:rsidRDefault="00A2283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rPr>
            </w:pPr>
            <w:r w:rsidRPr="00022DB6">
              <w:rPr>
                <w:rFonts w:ascii="Arial" w:eastAsia="Arial" w:hAnsi="Arial" w:cs="Arial"/>
                <w:color w:val="000000" w:themeColor="text1"/>
                <w:sz w:val="18"/>
                <w:szCs w:val="18"/>
              </w:rPr>
              <w:t>Valor ejecutado</w:t>
            </w:r>
          </w:p>
        </w:tc>
        <w:tc>
          <w:tcPr>
            <w:tcW w:w="2127" w:type="dxa"/>
            <w:vMerge w:val="restart"/>
            <w:vAlign w:val="center"/>
            <w:hideMark/>
          </w:tcPr>
          <w:p w14:paraId="6DD14DCF" w14:textId="77777777" w:rsidR="00A22838" w:rsidRPr="00022DB6" w:rsidRDefault="00A2283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rPr>
            </w:pPr>
            <w:r w:rsidRPr="00022DB6">
              <w:rPr>
                <w:rFonts w:ascii="Arial" w:eastAsia="Arial" w:hAnsi="Arial" w:cs="Arial"/>
                <w:color w:val="000000" w:themeColor="text1"/>
                <w:sz w:val="18"/>
                <w:szCs w:val="18"/>
              </w:rPr>
              <w:t>Observaciones</w:t>
            </w:r>
          </w:p>
        </w:tc>
      </w:tr>
      <w:tr w:rsidR="00182D60" w:rsidRPr="00022DB6" w14:paraId="51062D90" w14:textId="77777777" w:rsidTr="005005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8" w:type="dxa"/>
            <w:vMerge/>
            <w:hideMark/>
          </w:tcPr>
          <w:p w14:paraId="321E0896" w14:textId="77777777" w:rsidR="00A22838" w:rsidRPr="00022DB6" w:rsidRDefault="00A22838" w:rsidP="00022DB6">
            <w:pPr>
              <w:spacing w:line="276" w:lineRule="auto"/>
              <w:rPr>
                <w:rFonts w:ascii="Arial" w:eastAsia="Arial" w:hAnsi="Arial" w:cs="Arial"/>
                <w:color w:val="000000" w:themeColor="text1"/>
                <w:sz w:val="20"/>
                <w:szCs w:val="21"/>
              </w:rPr>
            </w:pPr>
          </w:p>
        </w:tc>
        <w:tc>
          <w:tcPr>
            <w:tcW w:w="1588" w:type="dxa"/>
            <w:vMerge/>
            <w:hideMark/>
          </w:tcPr>
          <w:p w14:paraId="453C3510" w14:textId="77777777" w:rsidR="00A22838" w:rsidRPr="00022DB6" w:rsidRDefault="00A2283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c>
          <w:tcPr>
            <w:tcW w:w="1177" w:type="dxa"/>
            <w:vMerge/>
            <w:hideMark/>
          </w:tcPr>
          <w:p w14:paraId="31CC8719" w14:textId="77777777" w:rsidR="00A22838" w:rsidRPr="00022DB6" w:rsidRDefault="00A2283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c>
          <w:tcPr>
            <w:tcW w:w="1095" w:type="dxa"/>
            <w:vMerge w:val="restart"/>
            <w:hideMark/>
          </w:tcPr>
          <w:p w14:paraId="0E678D39" w14:textId="77777777" w:rsidR="00A22838" w:rsidRPr="00022DB6" w:rsidRDefault="00A2283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000000" w:themeColor="text1"/>
                <w:sz w:val="18"/>
                <w:szCs w:val="18"/>
              </w:rPr>
            </w:pPr>
            <w:r w:rsidRPr="00022DB6">
              <w:rPr>
                <w:rFonts w:ascii="Arial" w:eastAsia="Arial" w:hAnsi="Arial" w:cs="Arial"/>
                <w:b/>
                <w:bCs/>
                <w:color w:val="000000" w:themeColor="text1"/>
                <w:sz w:val="18"/>
                <w:szCs w:val="18"/>
              </w:rPr>
              <w:t>Ejecutado (%)</w:t>
            </w:r>
          </w:p>
        </w:tc>
        <w:tc>
          <w:tcPr>
            <w:tcW w:w="927" w:type="dxa"/>
            <w:hideMark/>
          </w:tcPr>
          <w:p w14:paraId="35A16D98" w14:textId="77777777" w:rsidR="00A22838" w:rsidRPr="00022DB6" w:rsidRDefault="00A2283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000000" w:themeColor="text1"/>
                <w:sz w:val="18"/>
                <w:szCs w:val="18"/>
              </w:rPr>
            </w:pPr>
            <w:r w:rsidRPr="00022DB6">
              <w:rPr>
                <w:rFonts w:ascii="Arial" w:eastAsia="Arial" w:hAnsi="Arial" w:cs="Arial"/>
                <w:b/>
                <w:bCs/>
                <w:color w:val="000000" w:themeColor="text1"/>
                <w:sz w:val="18"/>
                <w:szCs w:val="18"/>
              </w:rPr>
              <w:t>En Proceso</w:t>
            </w:r>
          </w:p>
        </w:tc>
        <w:tc>
          <w:tcPr>
            <w:tcW w:w="1767" w:type="dxa"/>
            <w:vMerge/>
            <w:hideMark/>
          </w:tcPr>
          <w:p w14:paraId="0CF6284E" w14:textId="77777777" w:rsidR="00A22838" w:rsidRPr="00022DB6" w:rsidRDefault="00A2283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c>
          <w:tcPr>
            <w:tcW w:w="2127" w:type="dxa"/>
            <w:vMerge/>
            <w:hideMark/>
          </w:tcPr>
          <w:p w14:paraId="5A74E1C5" w14:textId="77777777" w:rsidR="00A22838" w:rsidRPr="00022DB6" w:rsidRDefault="00A2283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658117C0" w14:textId="77777777" w:rsidTr="00500516">
        <w:trPr>
          <w:trHeight w:val="315"/>
        </w:trPr>
        <w:tc>
          <w:tcPr>
            <w:cnfStyle w:val="001000000000" w:firstRow="0" w:lastRow="0" w:firstColumn="1" w:lastColumn="0" w:oddVBand="0" w:evenVBand="0" w:oddHBand="0" w:evenHBand="0" w:firstRowFirstColumn="0" w:firstRowLastColumn="0" w:lastRowFirstColumn="0" w:lastRowLastColumn="0"/>
            <w:tcW w:w="1668" w:type="dxa"/>
            <w:vMerge/>
            <w:hideMark/>
          </w:tcPr>
          <w:p w14:paraId="750ED5D6" w14:textId="77777777" w:rsidR="00A22838" w:rsidRPr="00022DB6" w:rsidRDefault="00A22838" w:rsidP="00022DB6">
            <w:pPr>
              <w:spacing w:line="276" w:lineRule="auto"/>
              <w:rPr>
                <w:rFonts w:ascii="Arial" w:eastAsia="Arial" w:hAnsi="Arial" w:cs="Arial"/>
                <w:color w:val="000000" w:themeColor="text1"/>
                <w:sz w:val="20"/>
                <w:szCs w:val="21"/>
              </w:rPr>
            </w:pPr>
          </w:p>
        </w:tc>
        <w:tc>
          <w:tcPr>
            <w:tcW w:w="1588" w:type="dxa"/>
            <w:vMerge/>
            <w:hideMark/>
          </w:tcPr>
          <w:p w14:paraId="552E5B7E" w14:textId="77777777" w:rsidR="00A22838" w:rsidRPr="00022DB6" w:rsidRDefault="00A2283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c>
          <w:tcPr>
            <w:tcW w:w="1177" w:type="dxa"/>
            <w:vMerge/>
            <w:hideMark/>
          </w:tcPr>
          <w:p w14:paraId="6E78C836" w14:textId="77777777" w:rsidR="00A22838" w:rsidRPr="00022DB6" w:rsidRDefault="00A2283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c>
          <w:tcPr>
            <w:tcW w:w="1095" w:type="dxa"/>
            <w:vMerge/>
            <w:hideMark/>
          </w:tcPr>
          <w:p w14:paraId="2AA5BED9" w14:textId="77777777" w:rsidR="00A22838" w:rsidRPr="00022DB6" w:rsidRDefault="00A2283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18"/>
                <w:szCs w:val="18"/>
              </w:rPr>
            </w:pPr>
          </w:p>
        </w:tc>
        <w:tc>
          <w:tcPr>
            <w:tcW w:w="927" w:type="dxa"/>
            <w:hideMark/>
          </w:tcPr>
          <w:p w14:paraId="33974ECB" w14:textId="77777777" w:rsidR="00A22838" w:rsidRPr="00022DB6" w:rsidRDefault="00A2283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18"/>
                <w:szCs w:val="18"/>
              </w:rPr>
            </w:pPr>
            <w:r w:rsidRPr="00022DB6">
              <w:rPr>
                <w:rFonts w:ascii="Arial" w:eastAsia="Arial" w:hAnsi="Arial" w:cs="Arial"/>
                <w:b/>
                <w:bCs/>
                <w:color w:val="000000" w:themeColor="text1"/>
                <w:sz w:val="18"/>
                <w:szCs w:val="18"/>
              </w:rPr>
              <w:t>(%)</w:t>
            </w:r>
          </w:p>
        </w:tc>
        <w:tc>
          <w:tcPr>
            <w:tcW w:w="1767" w:type="dxa"/>
            <w:vMerge/>
            <w:hideMark/>
          </w:tcPr>
          <w:p w14:paraId="4EB691EB" w14:textId="77777777" w:rsidR="00A22838" w:rsidRPr="00022DB6" w:rsidRDefault="00A2283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c>
          <w:tcPr>
            <w:tcW w:w="2127" w:type="dxa"/>
            <w:vMerge/>
            <w:hideMark/>
          </w:tcPr>
          <w:p w14:paraId="4D08CBD9" w14:textId="77777777" w:rsidR="00A22838" w:rsidRPr="00022DB6" w:rsidRDefault="00A2283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31186FF1" w14:textId="77777777" w:rsidTr="00500516">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3256" w:type="dxa"/>
            <w:gridSpan w:val="2"/>
          </w:tcPr>
          <w:p w14:paraId="24790B60" w14:textId="3779CBD2" w:rsidR="00A22838" w:rsidRPr="00022DB6" w:rsidRDefault="004254CC" w:rsidP="00022DB6">
            <w:pPr>
              <w:spacing w:line="276" w:lineRule="auto"/>
              <w:rPr>
                <w:rFonts w:ascii="Arial" w:eastAsia="Arial" w:hAnsi="Arial" w:cs="Arial"/>
                <w:color w:val="000000" w:themeColor="text1"/>
                <w:sz w:val="20"/>
                <w:szCs w:val="21"/>
              </w:rPr>
            </w:pPr>
            <w:r w:rsidRPr="00022DB6">
              <w:rPr>
                <w:rFonts w:ascii="Arial" w:hAnsi="Arial" w:cs="Arial"/>
                <w:color w:val="000000" w:themeColor="text1"/>
                <w:sz w:val="20"/>
                <w:szCs w:val="21"/>
              </w:rPr>
              <w:t xml:space="preserve">Vigencia fiscal </w:t>
            </w:r>
            <w:r w:rsidR="00A22838" w:rsidRPr="00022DB6">
              <w:rPr>
                <w:rFonts w:ascii="Arial" w:hAnsi="Arial" w:cs="Arial"/>
                <w:color w:val="000000" w:themeColor="text1"/>
                <w:sz w:val="20"/>
                <w:szCs w:val="21"/>
              </w:rPr>
              <w:t>2021</w:t>
            </w:r>
          </w:p>
        </w:tc>
        <w:tc>
          <w:tcPr>
            <w:tcW w:w="7093" w:type="dxa"/>
            <w:gridSpan w:val="5"/>
          </w:tcPr>
          <w:p w14:paraId="52B6278F" w14:textId="77777777" w:rsidR="00A22838" w:rsidRPr="00022DB6" w:rsidRDefault="00A2283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3301995A" w14:textId="77777777" w:rsidTr="00500516">
        <w:trPr>
          <w:trHeight w:val="2175"/>
        </w:trPr>
        <w:tc>
          <w:tcPr>
            <w:cnfStyle w:val="001000000000" w:firstRow="0" w:lastRow="0" w:firstColumn="1" w:lastColumn="0" w:oddVBand="0" w:evenVBand="0" w:oddHBand="0" w:evenHBand="0" w:firstRowFirstColumn="0" w:firstRowLastColumn="0" w:lastRowFirstColumn="0" w:lastRowLastColumn="0"/>
            <w:tcW w:w="1668" w:type="dxa"/>
          </w:tcPr>
          <w:p w14:paraId="118B45F9" w14:textId="3BF8959D" w:rsidR="00A22838" w:rsidRPr="00022DB6" w:rsidRDefault="00A22838" w:rsidP="00022DB6">
            <w:pPr>
              <w:spacing w:line="276" w:lineRule="auto"/>
              <w:jc w:val="both"/>
              <w:rPr>
                <w:rFonts w:ascii="Arial" w:eastAsia="Arial" w:hAnsi="Arial" w:cs="Arial"/>
                <w:b w:val="0"/>
                <w:color w:val="000000" w:themeColor="text1"/>
                <w:sz w:val="18"/>
                <w:szCs w:val="20"/>
              </w:rPr>
            </w:pPr>
            <w:r w:rsidRPr="00022DB6">
              <w:rPr>
                <w:rFonts w:ascii="Arial" w:eastAsia="Arial" w:hAnsi="Arial" w:cs="Arial"/>
                <w:b w:val="0"/>
                <w:color w:val="000000" w:themeColor="text1"/>
                <w:sz w:val="18"/>
                <w:szCs w:val="20"/>
              </w:rPr>
              <w:t xml:space="preserve">Obras de mantenimiento y reparaciones locativas del </w:t>
            </w:r>
            <w:r w:rsidR="004254CC" w:rsidRPr="00022DB6">
              <w:rPr>
                <w:rFonts w:ascii="Arial" w:eastAsia="Arial" w:hAnsi="Arial" w:cs="Arial"/>
                <w:b w:val="0"/>
                <w:color w:val="000000" w:themeColor="text1"/>
                <w:sz w:val="18"/>
                <w:szCs w:val="20"/>
              </w:rPr>
              <w:t>Á</w:t>
            </w:r>
            <w:r w:rsidRPr="00022DB6">
              <w:rPr>
                <w:rFonts w:ascii="Arial" w:eastAsia="Arial" w:hAnsi="Arial" w:cs="Arial"/>
                <w:b w:val="0"/>
                <w:color w:val="000000" w:themeColor="text1"/>
                <w:sz w:val="18"/>
                <w:szCs w:val="20"/>
              </w:rPr>
              <w:t xml:space="preserve">rea Operativa No. 02 – </w:t>
            </w:r>
            <w:r w:rsidR="004254CC" w:rsidRPr="00022DB6">
              <w:rPr>
                <w:rFonts w:ascii="Arial" w:eastAsia="Arial" w:hAnsi="Arial" w:cs="Arial"/>
                <w:b w:val="0"/>
                <w:color w:val="000000" w:themeColor="text1"/>
                <w:sz w:val="18"/>
                <w:szCs w:val="20"/>
              </w:rPr>
              <w:t>d</w:t>
            </w:r>
            <w:r w:rsidRPr="00022DB6">
              <w:rPr>
                <w:rFonts w:ascii="Arial" w:eastAsia="Arial" w:hAnsi="Arial" w:cs="Arial"/>
                <w:b w:val="0"/>
                <w:color w:val="000000" w:themeColor="text1"/>
                <w:sz w:val="18"/>
                <w:szCs w:val="20"/>
              </w:rPr>
              <w:t xml:space="preserve">el Instituto de Hidrología, Meteorología y Estudios Ambientales – </w:t>
            </w:r>
            <w:r w:rsidR="004254CC" w:rsidRPr="00022DB6">
              <w:rPr>
                <w:rFonts w:ascii="Arial" w:eastAsia="Arial" w:hAnsi="Arial" w:cs="Arial"/>
                <w:b w:val="0"/>
                <w:color w:val="000000" w:themeColor="text1"/>
                <w:sz w:val="18"/>
                <w:szCs w:val="20"/>
              </w:rPr>
              <w:t xml:space="preserve">Ideam </w:t>
            </w:r>
            <w:r w:rsidRPr="00022DB6">
              <w:rPr>
                <w:rFonts w:ascii="Arial" w:eastAsia="Arial" w:hAnsi="Arial" w:cs="Arial"/>
                <w:b w:val="0"/>
                <w:color w:val="000000" w:themeColor="text1"/>
                <w:sz w:val="18"/>
                <w:szCs w:val="20"/>
              </w:rPr>
              <w:t>en la ciudad de Barranquilla</w:t>
            </w:r>
          </w:p>
        </w:tc>
        <w:tc>
          <w:tcPr>
            <w:tcW w:w="1588" w:type="dxa"/>
            <w:vAlign w:val="center"/>
          </w:tcPr>
          <w:p w14:paraId="270817A2" w14:textId="77777777" w:rsidR="00A22838" w:rsidRPr="00022DB6" w:rsidRDefault="00A2283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TEBSA</w:t>
            </w:r>
          </w:p>
        </w:tc>
        <w:tc>
          <w:tcPr>
            <w:tcW w:w="1177" w:type="dxa"/>
            <w:vAlign w:val="center"/>
          </w:tcPr>
          <w:p w14:paraId="7C7F61D6"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N/A</w:t>
            </w:r>
          </w:p>
        </w:tc>
        <w:tc>
          <w:tcPr>
            <w:tcW w:w="1095" w:type="dxa"/>
            <w:vAlign w:val="center"/>
          </w:tcPr>
          <w:p w14:paraId="3DD95397"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100</w:t>
            </w:r>
          </w:p>
        </w:tc>
        <w:tc>
          <w:tcPr>
            <w:tcW w:w="927" w:type="dxa"/>
            <w:vAlign w:val="center"/>
          </w:tcPr>
          <w:p w14:paraId="5568A3A4"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0</w:t>
            </w:r>
          </w:p>
        </w:tc>
        <w:tc>
          <w:tcPr>
            <w:tcW w:w="1767" w:type="dxa"/>
            <w:vAlign w:val="center"/>
          </w:tcPr>
          <w:p w14:paraId="2A5AB7FA" w14:textId="2852C560"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227.577.003</w:t>
            </w:r>
          </w:p>
        </w:tc>
        <w:tc>
          <w:tcPr>
            <w:tcW w:w="2127" w:type="dxa"/>
            <w:vAlign w:val="center"/>
          </w:tcPr>
          <w:p w14:paraId="7550ACC9"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Gestionado a partir de convenio por inversión forzosa del 1%</w:t>
            </w:r>
          </w:p>
        </w:tc>
      </w:tr>
      <w:tr w:rsidR="00182D60" w:rsidRPr="00022DB6" w14:paraId="6FE3642B" w14:textId="77777777" w:rsidTr="00500516">
        <w:trPr>
          <w:cnfStyle w:val="000000100000" w:firstRow="0" w:lastRow="0" w:firstColumn="0" w:lastColumn="0" w:oddVBand="0" w:evenVBand="0" w:oddHBand="1" w:evenHBand="0" w:firstRowFirstColumn="0" w:firstRowLastColumn="0" w:lastRowFirstColumn="0" w:lastRowLastColumn="0"/>
          <w:trHeight w:val="2175"/>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5F64CEC3" w14:textId="4A907895" w:rsidR="00A22838" w:rsidRPr="00022DB6" w:rsidRDefault="00A22838" w:rsidP="00022DB6">
            <w:pPr>
              <w:spacing w:line="276" w:lineRule="auto"/>
              <w:jc w:val="both"/>
              <w:rPr>
                <w:rFonts w:ascii="Arial" w:eastAsia="Arial" w:hAnsi="Arial" w:cs="Arial"/>
                <w:b w:val="0"/>
                <w:color w:val="000000" w:themeColor="text1"/>
                <w:sz w:val="18"/>
                <w:szCs w:val="20"/>
              </w:rPr>
            </w:pPr>
            <w:r w:rsidRPr="00022DB6">
              <w:rPr>
                <w:rFonts w:ascii="Arial" w:eastAsia="Arial" w:hAnsi="Arial" w:cs="Arial"/>
                <w:b w:val="0"/>
                <w:color w:val="000000" w:themeColor="text1"/>
                <w:sz w:val="18"/>
                <w:szCs w:val="20"/>
              </w:rPr>
              <w:lastRenderedPageBreak/>
              <w:t xml:space="preserve">Obras de adecuación de zona de bodegas para técnicos del Área Operativa No.03 - Del Instituto de Hidrología, Meteorología y Estudios Ambientales - </w:t>
            </w:r>
            <w:r w:rsidR="004254CC" w:rsidRPr="00022DB6">
              <w:rPr>
                <w:rFonts w:ascii="Arial" w:eastAsia="Arial" w:hAnsi="Arial" w:cs="Arial"/>
                <w:b w:val="0"/>
                <w:color w:val="000000" w:themeColor="text1"/>
                <w:sz w:val="18"/>
                <w:szCs w:val="20"/>
              </w:rPr>
              <w:t xml:space="preserve">Ideam </w:t>
            </w:r>
            <w:r w:rsidRPr="00022DB6">
              <w:rPr>
                <w:rFonts w:ascii="Arial" w:eastAsia="Arial" w:hAnsi="Arial" w:cs="Arial"/>
                <w:b w:val="0"/>
                <w:color w:val="000000" w:themeColor="text1"/>
                <w:sz w:val="18"/>
                <w:szCs w:val="20"/>
              </w:rPr>
              <w:t>en la ciudad de Villavicencio</w:t>
            </w:r>
          </w:p>
        </w:tc>
        <w:tc>
          <w:tcPr>
            <w:tcW w:w="1588" w:type="dxa"/>
            <w:vAlign w:val="center"/>
          </w:tcPr>
          <w:p w14:paraId="395CEA1A" w14:textId="77777777" w:rsidR="00A22838" w:rsidRPr="00022DB6" w:rsidRDefault="00A22838"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xml:space="preserve">Javier </w:t>
            </w:r>
            <w:proofErr w:type="spellStart"/>
            <w:r w:rsidRPr="00022DB6">
              <w:rPr>
                <w:rFonts w:ascii="Arial" w:eastAsia="Arial" w:hAnsi="Arial" w:cs="Arial"/>
                <w:color w:val="000000" w:themeColor="text1"/>
                <w:sz w:val="18"/>
                <w:szCs w:val="20"/>
              </w:rPr>
              <w:t>Sneider</w:t>
            </w:r>
            <w:proofErr w:type="spellEnd"/>
            <w:r w:rsidRPr="00022DB6">
              <w:rPr>
                <w:rFonts w:ascii="Arial" w:eastAsia="Arial" w:hAnsi="Arial" w:cs="Arial"/>
                <w:color w:val="000000" w:themeColor="text1"/>
                <w:sz w:val="18"/>
                <w:szCs w:val="20"/>
              </w:rPr>
              <w:t xml:space="preserve"> Tovar </w:t>
            </w:r>
            <w:proofErr w:type="spellStart"/>
            <w:r w:rsidRPr="00022DB6">
              <w:rPr>
                <w:rFonts w:ascii="Arial" w:eastAsia="Arial" w:hAnsi="Arial" w:cs="Arial"/>
                <w:color w:val="000000" w:themeColor="text1"/>
                <w:sz w:val="18"/>
                <w:szCs w:val="20"/>
              </w:rPr>
              <w:t>Amund</w:t>
            </w:r>
            <w:proofErr w:type="spellEnd"/>
          </w:p>
        </w:tc>
        <w:tc>
          <w:tcPr>
            <w:tcW w:w="1177" w:type="dxa"/>
            <w:vAlign w:val="center"/>
          </w:tcPr>
          <w:p w14:paraId="3C8DCA6D" w14:textId="77777777" w:rsidR="00A22838" w:rsidRPr="00022DB6" w:rsidRDefault="00A2283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N/A</w:t>
            </w:r>
          </w:p>
        </w:tc>
        <w:tc>
          <w:tcPr>
            <w:tcW w:w="1095" w:type="dxa"/>
            <w:vAlign w:val="center"/>
          </w:tcPr>
          <w:p w14:paraId="269B8F6A" w14:textId="77777777" w:rsidR="00A22838" w:rsidRPr="00022DB6" w:rsidRDefault="00A2283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100</w:t>
            </w:r>
          </w:p>
        </w:tc>
        <w:tc>
          <w:tcPr>
            <w:tcW w:w="927" w:type="dxa"/>
            <w:vAlign w:val="center"/>
          </w:tcPr>
          <w:p w14:paraId="38D9AADA" w14:textId="77777777" w:rsidR="00A22838" w:rsidRPr="00022DB6" w:rsidRDefault="00A2283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0</w:t>
            </w:r>
          </w:p>
        </w:tc>
        <w:tc>
          <w:tcPr>
            <w:tcW w:w="1767" w:type="dxa"/>
            <w:vAlign w:val="center"/>
          </w:tcPr>
          <w:p w14:paraId="117C42C4" w14:textId="0ECA212F" w:rsidR="00A22838" w:rsidRPr="00022DB6" w:rsidRDefault="00A2283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8.929.849</w:t>
            </w:r>
          </w:p>
        </w:tc>
        <w:tc>
          <w:tcPr>
            <w:tcW w:w="2127" w:type="dxa"/>
            <w:vAlign w:val="center"/>
          </w:tcPr>
          <w:p w14:paraId="671A1D50" w14:textId="7B67BEFE" w:rsidR="00A22838" w:rsidRPr="00022DB6" w:rsidRDefault="00A2283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181F3294" w14:textId="77777777" w:rsidTr="00500516">
        <w:trPr>
          <w:trHeight w:val="2175"/>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0186CB39" w14:textId="6D319B4E" w:rsidR="00A22838" w:rsidRPr="00022DB6" w:rsidRDefault="00A22838" w:rsidP="00022DB6">
            <w:pPr>
              <w:spacing w:line="276" w:lineRule="auto"/>
              <w:jc w:val="both"/>
              <w:rPr>
                <w:rFonts w:ascii="Arial" w:eastAsia="Arial" w:hAnsi="Arial" w:cs="Arial"/>
                <w:b w:val="0"/>
                <w:color w:val="000000" w:themeColor="text1"/>
                <w:sz w:val="18"/>
                <w:szCs w:val="20"/>
              </w:rPr>
            </w:pPr>
            <w:r w:rsidRPr="00022DB6">
              <w:rPr>
                <w:rFonts w:ascii="Arial" w:eastAsia="Arial" w:hAnsi="Arial" w:cs="Arial"/>
                <w:b w:val="0"/>
                <w:color w:val="000000" w:themeColor="text1"/>
                <w:sz w:val="18"/>
                <w:szCs w:val="20"/>
              </w:rPr>
              <w:t xml:space="preserve">Obras de mantenimiento y reparaciones locativas del área Operativa No. 11 – </w:t>
            </w:r>
            <w:r w:rsidR="004254CC" w:rsidRPr="00022DB6">
              <w:rPr>
                <w:rFonts w:ascii="Arial" w:eastAsia="Arial" w:hAnsi="Arial" w:cs="Arial"/>
                <w:b w:val="0"/>
                <w:color w:val="000000" w:themeColor="text1"/>
                <w:sz w:val="18"/>
                <w:szCs w:val="20"/>
              </w:rPr>
              <w:t>d</w:t>
            </w:r>
            <w:r w:rsidRPr="00022DB6">
              <w:rPr>
                <w:rFonts w:ascii="Arial" w:eastAsia="Arial" w:hAnsi="Arial" w:cs="Arial"/>
                <w:b w:val="0"/>
                <w:color w:val="000000" w:themeColor="text1"/>
                <w:sz w:val="18"/>
                <w:szCs w:val="20"/>
              </w:rPr>
              <w:t xml:space="preserve">el Instituto de Hidrología, Meteorología y Estudios Ambientales – </w:t>
            </w:r>
            <w:r w:rsidR="004254CC" w:rsidRPr="00022DB6">
              <w:rPr>
                <w:rFonts w:ascii="Arial" w:eastAsia="Arial" w:hAnsi="Arial" w:cs="Arial"/>
                <w:b w:val="0"/>
                <w:color w:val="000000" w:themeColor="text1"/>
                <w:sz w:val="18"/>
                <w:szCs w:val="20"/>
              </w:rPr>
              <w:t xml:space="preserve">Ideam </w:t>
            </w:r>
            <w:r w:rsidRPr="00022DB6">
              <w:rPr>
                <w:rFonts w:ascii="Arial" w:eastAsia="Arial" w:hAnsi="Arial" w:cs="Arial"/>
                <w:b w:val="0"/>
                <w:color w:val="000000" w:themeColor="text1"/>
                <w:sz w:val="18"/>
                <w:szCs w:val="20"/>
              </w:rPr>
              <w:t>en la ciudad de Leticia</w:t>
            </w:r>
          </w:p>
        </w:tc>
        <w:tc>
          <w:tcPr>
            <w:tcW w:w="1588" w:type="dxa"/>
            <w:vAlign w:val="center"/>
          </w:tcPr>
          <w:p w14:paraId="2B2EF817" w14:textId="63AD98EF" w:rsidR="00A22838" w:rsidRPr="00022DB6" w:rsidRDefault="00A22838"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xml:space="preserve">Luis Carlos Parra </w:t>
            </w:r>
            <w:r w:rsidR="00D55FC8" w:rsidRPr="00022DB6">
              <w:rPr>
                <w:rFonts w:ascii="Arial" w:eastAsia="Arial" w:hAnsi="Arial" w:cs="Arial"/>
                <w:color w:val="000000" w:themeColor="text1"/>
                <w:sz w:val="18"/>
                <w:szCs w:val="20"/>
              </w:rPr>
              <w:t>Velásquez</w:t>
            </w:r>
          </w:p>
        </w:tc>
        <w:tc>
          <w:tcPr>
            <w:tcW w:w="1177" w:type="dxa"/>
            <w:vAlign w:val="center"/>
          </w:tcPr>
          <w:p w14:paraId="43F04E8B"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N/A</w:t>
            </w:r>
          </w:p>
        </w:tc>
        <w:tc>
          <w:tcPr>
            <w:tcW w:w="1095" w:type="dxa"/>
            <w:vAlign w:val="center"/>
          </w:tcPr>
          <w:p w14:paraId="7501F4B6"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100</w:t>
            </w:r>
          </w:p>
        </w:tc>
        <w:tc>
          <w:tcPr>
            <w:tcW w:w="927" w:type="dxa"/>
            <w:vAlign w:val="center"/>
          </w:tcPr>
          <w:p w14:paraId="6715D3EA"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0</w:t>
            </w:r>
          </w:p>
        </w:tc>
        <w:tc>
          <w:tcPr>
            <w:tcW w:w="1767" w:type="dxa"/>
            <w:vAlign w:val="center"/>
          </w:tcPr>
          <w:p w14:paraId="4B6FA421" w14:textId="4F97EE8D"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154.539.822</w:t>
            </w:r>
          </w:p>
        </w:tc>
        <w:tc>
          <w:tcPr>
            <w:tcW w:w="2127" w:type="dxa"/>
            <w:vAlign w:val="center"/>
          </w:tcPr>
          <w:p w14:paraId="14F863F4" w14:textId="12A776AF"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18A7079E" w14:textId="77777777" w:rsidTr="00500516">
        <w:trPr>
          <w:cnfStyle w:val="000000100000" w:firstRow="0" w:lastRow="0" w:firstColumn="0" w:lastColumn="0" w:oddVBand="0" w:evenVBand="0" w:oddHBand="1" w:evenHBand="0" w:firstRowFirstColumn="0" w:firstRowLastColumn="0" w:lastRowFirstColumn="0" w:lastRowLastColumn="0"/>
          <w:trHeight w:val="2175"/>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7FE40E4F" w14:textId="3A62235F" w:rsidR="00A22838" w:rsidRPr="00022DB6" w:rsidRDefault="004254CC" w:rsidP="00022DB6">
            <w:pPr>
              <w:spacing w:line="276" w:lineRule="auto"/>
              <w:jc w:val="both"/>
              <w:rPr>
                <w:rFonts w:ascii="Arial" w:eastAsia="Arial" w:hAnsi="Arial" w:cs="Arial"/>
                <w:b w:val="0"/>
                <w:color w:val="000000" w:themeColor="text1"/>
                <w:sz w:val="18"/>
                <w:szCs w:val="20"/>
              </w:rPr>
            </w:pPr>
            <w:r w:rsidRPr="00022DB6">
              <w:rPr>
                <w:rFonts w:ascii="Arial" w:eastAsia="Arial" w:hAnsi="Arial" w:cs="Arial"/>
                <w:b w:val="0"/>
                <w:color w:val="000000" w:themeColor="text1"/>
                <w:sz w:val="18"/>
                <w:szCs w:val="20"/>
              </w:rPr>
              <w:t>Realizar los estudios y diseños técnicos para la construcción de la nueva sede del Ideam en el Área Operativa #09 en la ciudad de Cali – Valle del Cauca</w:t>
            </w:r>
            <w:r w:rsidR="00A22838" w:rsidRPr="00022DB6">
              <w:rPr>
                <w:rFonts w:ascii="Arial" w:eastAsia="Arial" w:hAnsi="Arial" w:cs="Arial"/>
                <w:b w:val="0"/>
                <w:color w:val="000000" w:themeColor="text1"/>
                <w:sz w:val="18"/>
                <w:szCs w:val="20"/>
              </w:rPr>
              <w:t>.</w:t>
            </w:r>
          </w:p>
        </w:tc>
        <w:tc>
          <w:tcPr>
            <w:tcW w:w="1588" w:type="dxa"/>
            <w:vAlign w:val="center"/>
          </w:tcPr>
          <w:p w14:paraId="6B05F5E4" w14:textId="5D5112F3" w:rsidR="00A22838" w:rsidRPr="00022DB6" w:rsidRDefault="00A22838"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roofErr w:type="spellStart"/>
            <w:r w:rsidRPr="00022DB6">
              <w:rPr>
                <w:rFonts w:ascii="Arial" w:eastAsia="Arial" w:hAnsi="Arial" w:cs="Arial"/>
                <w:color w:val="000000" w:themeColor="text1"/>
                <w:sz w:val="18"/>
                <w:szCs w:val="20"/>
              </w:rPr>
              <w:t>JMS</w:t>
            </w:r>
            <w:proofErr w:type="spellEnd"/>
            <w:r w:rsidRPr="00022DB6">
              <w:rPr>
                <w:rFonts w:ascii="Arial" w:eastAsia="Arial" w:hAnsi="Arial" w:cs="Arial"/>
                <w:color w:val="000000" w:themeColor="text1"/>
                <w:sz w:val="18"/>
                <w:szCs w:val="20"/>
              </w:rPr>
              <w:t xml:space="preserve"> </w:t>
            </w:r>
            <w:r w:rsidR="004254CC" w:rsidRPr="00022DB6">
              <w:rPr>
                <w:rFonts w:ascii="Arial" w:eastAsia="Arial" w:hAnsi="Arial" w:cs="Arial"/>
                <w:color w:val="000000" w:themeColor="text1"/>
                <w:sz w:val="18"/>
                <w:szCs w:val="20"/>
              </w:rPr>
              <w:t xml:space="preserve">Ingeniería y Arquitectura </w:t>
            </w:r>
            <w:r w:rsidRPr="00022DB6">
              <w:rPr>
                <w:rFonts w:ascii="Arial" w:eastAsia="Arial" w:hAnsi="Arial" w:cs="Arial"/>
                <w:color w:val="000000" w:themeColor="text1"/>
                <w:sz w:val="18"/>
                <w:szCs w:val="20"/>
              </w:rPr>
              <w:t>S.A.S.</w:t>
            </w:r>
          </w:p>
        </w:tc>
        <w:tc>
          <w:tcPr>
            <w:tcW w:w="1177" w:type="dxa"/>
            <w:vAlign w:val="center"/>
          </w:tcPr>
          <w:p w14:paraId="5EB71C25" w14:textId="77777777" w:rsidR="00A22838" w:rsidRPr="00022DB6" w:rsidRDefault="00A2283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N/A</w:t>
            </w:r>
          </w:p>
        </w:tc>
        <w:tc>
          <w:tcPr>
            <w:tcW w:w="1095" w:type="dxa"/>
            <w:vAlign w:val="center"/>
          </w:tcPr>
          <w:p w14:paraId="31BF9C12" w14:textId="77777777" w:rsidR="00A22838" w:rsidRPr="00022DB6" w:rsidRDefault="00A2283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60</w:t>
            </w:r>
          </w:p>
        </w:tc>
        <w:tc>
          <w:tcPr>
            <w:tcW w:w="927" w:type="dxa"/>
            <w:vAlign w:val="center"/>
          </w:tcPr>
          <w:p w14:paraId="1ED33635" w14:textId="77777777" w:rsidR="00A22838" w:rsidRPr="00022DB6" w:rsidRDefault="00A2283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0</w:t>
            </w:r>
          </w:p>
        </w:tc>
        <w:tc>
          <w:tcPr>
            <w:tcW w:w="1767" w:type="dxa"/>
            <w:vAlign w:val="center"/>
          </w:tcPr>
          <w:p w14:paraId="27D356AA" w14:textId="4DE9CBBF" w:rsidR="00A22838" w:rsidRPr="00022DB6" w:rsidRDefault="00103FC5"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xml:space="preserve">$ </w:t>
            </w:r>
            <w:r w:rsidR="00A22838" w:rsidRPr="00022DB6">
              <w:rPr>
                <w:rFonts w:ascii="Arial" w:eastAsia="Arial" w:hAnsi="Arial" w:cs="Arial"/>
                <w:color w:val="000000" w:themeColor="text1"/>
                <w:sz w:val="18"/>
                <w:szCs w:val="20"/>
              </w:rPr>
              <w:t>89</w:t>
            </w:r>
            <w:r w:rsidRPr="00022DB6">
              <w:rPr>
                <w:rFonts w:ascii="Arial" w:eastAsia="Arial" w:hAnsi="Arial" w:cs="Arial"/>
                <w:color w:val="000000" w:themeColor="text1"/>
                <w:sz w:val="18"/>
                <w:szCs w:val="20"/>
              </w:rPr>
              <w:t>.</w:t>
            </w:r>
            <w:r w:rsidR="00A22838" w:rsidRPr="00022DB6">
              <w:rPr>
                <w:rFonts w:ascii="Arial" w:eastAsia="Arial" w:hAnsi="Arial" w:cs="Arial"/>
                <w:color w:val="000000" w:themeColor="text1"/>
                <w:sz w:val="18"/>
                <w:szCs w:val="20"/>
              </w:rPr>
              <w:t>999</w:t>
            </w:r>
            <w:r w:rsidRPr="00022DB6">
              <w:rPr>
                <w:rFonts w:ascii="Arial" w:eastAsia="Arial" w:hAnsi="Arial" w:cs="Arial"/>
                <w:color w:val="000000" w:themeColor="text1"/>
                <w:sz w:val="18"/>
                <w:szCs w:val="20"/>
              </w:rPr>
              <w:t>.</w:t>
            </w:r>
            <w:r w:rsidR="00A22838" w:rsidRPr="00022DB6">
              <w:rPr>
                <w:rFonts w:ascii="Arial" w:eastAsia="Arial" w:hAnsi="Arial" w:cs="Arial"/>
                <w:color w:val="000000" w:themeColor="text1"/>
                <w:sz w:val="18"/>
                <w:szCs w:val="20"/>
              </w:rPr>
              <w:t>414</w:t>
            </w:r>
          </w:p>
        </w:tc>
        <w:tc>
          <w:tcPr>
            <w:tcW w:w="2127" w:type="dxa"/>
            <w:vAlign w:val="center"/>
          </w:tcPr>
          <w:p w14:paraId="71B06F34" w14:textId="3D80DAC9" w:rsidR="00A22838" w:rsidRPr="00022DB6" w:rsidRDefault="00A2283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0D135319" w14:textId="77777777" w:rsidTr="00500516">
        <w:trPr>
          <w:trHeight w:val="1984"/>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5ADBF743" w14:textId="3E82A7D3" w:rsidR="00A22838" w:rsidRPr="00022DB6" w:rsidRDefault="004254CC" w:rsidP="00022DB6">
            <w:pPr>
              <w:spacing w:line="276" w:lineRule="auto"/>
              <w:jc w:val="both"/>
              <w:rPr>
                <w:rFonts w:ascii="Arial" w:eastAsia="Arial" w:hAnsi="Arial" w:cs="Arial"/>
                <w:b w:val="0"/>
                <w:color w:val="000000" w:themeColor="text1"/>
                <w:sz w:val="18"/>
                <w:szCs w:val="20"/>
              </w:rPr>
            </w:pPr>
            <w:r w:rsidRPr="00022DB6">
              <w:rPr>
                <w:rFonts w:ascii="Arial" w:eastAsia="Arial" w:hAnsi="Arial" w:cs="Arial"/>
                <w:b w:val="0"/>
                <w:color w:val="000000" w:themeColor="text1"/>
                <w:sz w:val="18"/>
                <w:szCs w:val="20"/>
              </w:rPr>
              <w:t>Estudios técnicos para la obtención del plan de movilidad de alto impacto para la construcción del Centro regional de pronósticos, alertas tempranas y gestión del riesgo del departamento del Meta en la ciudad de Villavicencio</w:t>
            </w:r>
          </w:p>
        </w:tc>
        <w:tc>
          <w:tcPr>
            <w:tcW w:w="1588" w:type="dxa"/>
            <w:vAlign w:val="center"/>
          </w:tcPr>
          <w:p w14:paraId="43A9AE64" w14:textId="77777777" w:rsidR="00A22838" w:rsidRPr="00022DB6" w:rsidRDefault="00A22838"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Carlos Andrés Muñoz León</w:t>
            </w:r>
          </w:p>
        </w:tc>
        <w:tc>
          <w:tcPr>
            <w:tcW w:w="1177" w:type="dxa"/>
            <w:vAlign w:val="center"/>
          </w:tcPr>
          <w:p w14:paraId="5F93FF21"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N/A</w:t>
            </w:r>
          </w:p>
        </w:tc>
        <w:tc>
          <w:tcPr>
            <w:tcW w:w="1095" w:type="dxa"/>
            <w:vAlign w:val="center"/>
          </w:tcPr>
          <w:p w14:paraId="4BAF75CC"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100</w:t>
            </w:r>
          </w:p>
        </w:tc>
        <w:tc>
          <w:tcPr>
            <w:tcW w:w="927" w:type="dxa"/>
            <w:vAlign w:val="center"/>
          </w:tcPr>
          <w:p w14:paraId="2546E0AA" w14:textId="77777777"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0</w:t>
            </w:r>
          </w:p>
        </w:tc>
        <w:tc>
          <w:tcPr>
            <w:tcW w:w="1767" w:type="dxa"/>
            <w:vAlign w:val="center"/>
          </w:tcPr>
          <w:p w14:paraId="2B258D29" w14:textId="087B53F1" w:rsidR="00A22838" w:rsidRPr="00022DB6" w:rsidRDefault="00103FC5"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xml:space="preserve"> $ </w:t>
            </w:r>
            <w:r w:rsidR="00A22838" w:rsidRPr="00022DB6">
              <w:rPr>
                <w:rFonts w:ascii="Arial" w:eastAsia="Arial" w:hAnsi="Arial" w:cs="Arial"/>
                <w:color w:val="000000" w:themeColor="text1"/>
                <w:sz w:val="18"/>
                <w:szCs w:val="20"/>
              </w:rPr>
              <w:t>28</w:t>
            </w:r>
            <w:r w:rsidRPr="00022DB6">
              <w:rPr>
                <w:rFonts w:ascii="Arial" w:eastAsia="Arial" w:hAnsi="Arial" w:cs="Arial"/>
                <w:color w:val="000000" w:themeColor="text1"/>
                <w:sz w:val="18"/>
                <w:szCs w:val="20"/>
              </w:rPr>
              <w:t>.</w:t>
            </w:r>
            <w:r w:rsidR="00A22838" w:rsidRPr="00022DB6">
              <w:rPr>
                <w:rFonts w:ascii="Arial" w:eastAsia="Arial" w:hAnsi="Arial" w:cs="Arial"/>
                <w:color w:val="000000" w:themeColor="text1"/>
                <w:sz w:val="18"/>
                <w:szCs w:val="20"/>
              </w:rPr>
              <w:t>900</w:t>
            </w:r>
            <w:r w:rsidRPr="00022DB6">
              <w:rPr>
                <w:rFonts w:ascii="Arial" w:eastAsia="Arial" w:hAnsi="Arial" w:cs="Arial"/>
                <w:color w:val="000000" w:themeColor="text1"/>
                <w:sz w:val="18"/>
                <w:szCs w:val="20"/>
              </w:rPr>
              <w:t>.</w:t>
            </w:r>
            <w:r w:rsidR="00A22838" w:rsidRPr="00022DB6">
              <w:rPr>
                <w:rFonts w:ascii="Arial" w:eastAsia="Arial" w:hAnsi="Arial" w:cs="Arial"/>
                <w:color w:val="000000" w:themeColor="text1"/>
                <w:sz w:val="18"/>
                <w:szCs w:val="20"/>
              </w:rPr>
              <w:t>000</w:t>
            </w:r>
          </w:p>
        </w:tc>
        <w:tc>
          <w:tcPr>
            <w:tcW w:w="2127" w:type="dxa"/>
            <w:vAlign w:val="center"/>
          </w:tcPr>
          <w:p w14:paraId="5AA52899" w14:textId="1356283D" w:rsidR="00A22838" w:rsidRPr="00022DB6" w:rsidRDefault="00A2283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r>
    </w:tbl>
    <w:p w14:paraId="3E73CCCB" w14:textId="6BF16EEC" w:rsidR="00A22838" w:rsidRPr="00022DB6" w:rsidRDefault="00A22838" w:rsidP="00022DB6">
      <w:pPr>
        <w:spacing w:after="0" w:line="276" w:lineRule="auto"/>
        <w:jc w:val="both"/>
        <w:rPr>
          <w:rFonts w:ascii="Arial" w:hAnsi="Arial" w:cs="Arial"/>
          <w:color w:val="000000" w:themeColor="text1"/>
          <w:sz w:val="18"/>
          <w:szCs w:val="20"/>
        </w:rPr>
      </w:pPr>
    </w:p>
    <w:p w14:paraId="4161BEC4" w14:textId="77777777" w:rsidR="00396801" w:rsidRPr="00022DB6" w:rsidRDefault="00396801" w:rsidP="00022DB6">
      <w:pPr>
        <w:spacing w:after="0" w:line="276" w:lineRule="auto"/>
        <w:jc w:val="both"/>
        <w:rPr>
          <w:rFonts w:ascii="Arial" w:hAnsi="Arial" w:cs="Arial"/>
          <w:color w:val="000000" w:themeColor="text1"/>
          <w:sz w:val="18"/>
          <w:szCs w:val="20"/>
        </w:rPr>
      </w:pPr>
    </w:p>
    <w:p w14:paraId="4C704CA9" w14:textId="43D7B9D3" w:rsidR="0089685C" w:rsidRPr="00F85A0C" w:rsidRDefault="0089685C" w:rsidP="00022DB6">
      <w:pPr>
        <w:autoSpaceDE w:val="0"/>
        <w:autoSpaceDN w:val="0"/>
        <w:adjustRightInd w:val="0"/>
        <w:spacing w:before="240" w:line="276" w:lineRule="auto"/>
        <w:jc w:val="both"/>
        <w:rPr>
          <w:rFonts w:ascii="Arial" w:eastAsiaTheme="majorEastAsia" w:hAnsi="Arial" w:cs="Arial"/>
          <w:b/>
          <w:bCs/>
          <w:sz w:val="24"/>
          <w:szCs w:val="24"/>
        </w:rPr>
      </w:pPr>
      <w:r w:rsidRPr="00F85A0C">
        <w:rPr>
          <w:rFonts w:ascii="Arial" w:eastAsiaTheme="majorEastAsia" w:hAnsi="Arial" w:cs="Arial"/>
          <w:b/>
          <w:bCs/>
          <w:sz w:val="24"/>
          <w:szCs w:val="24"/>
        </w:rPr>
        <w:t>Tabla 62</w:t>
      </w:r>
    </w:p>
    <w:p w14:paraId="0B39D693" w14:textId="2FE942E3" w:rsidR="0089685C" w:rsidRPr="00F85A0C" w:rsidRDefault="0089685C" w:rsidP="00022DB6">
      <w:pPr>
        <w:spacing w:line="276" w:lineRule="auto"/>
        <w:rPr>
          <w:rFonts w:ascii="Arial" w:hAnsi="Arial" w:cs="Arial"/>
          <w:i/>
          <w:iCs/>
          <w:sz w:val="24"/>
          <w:szCs w:val="24"/>
        </w:rPr>
      </w:pPr>
      <w:r w:rsidRPr="00F85A0C">
        <w:rPr>
          <w:rFonts w:ascii="Arial" w:hAnsi="Arial" w:cs="Arial"/>
          <w:i/>
          <w:iCs/>
          <w:sz w:val="24"/>
          <w:szCs w:val="24"/>
        </w:rPr>
        <w:t>Obras públicas Ideam – Vigencia 2022</w:t>
      </w:r>
    </w:p>
    <w:p w14:paraId="503EB94D" w14:textId="77777777" w:rsidR="00B479A5" w:rsidRPr="00022DB6" w:rsidRDefault="00B479A5" w:rsidP="00022DB6">
      <w:pPr>
        <w:spacing w:after="0" w:line="276" w:lineRule="auto"/>
        <w:jc w:val="both"/>
        <w:rPr>
          <w:rFonts w:ascii="Arial" w:hAnsi="Arial" w:cs="Arial"/>
          <w:color w:val="000000" w:themeColor="text1"/>
          <w:sz w:val="18"/>
          <w:szCs w:val="20"/>
        </w:rPr>
      </w:pPr>
    </w:p>
    <w:tbl>
      <w:tblPr>
        <w:tblStyle w:val="PlainTable1"/>
        <w:tblW w:w="10270" w:type="dxa"/>
        <w:tblInd w:w="-289" w:type="dxa"/>
        <w:tblLayout w:type="fixed"/>
        <w:tblLook w:val="04A0" w:firstRow="1" w:lastRow="0" w:firstColumn="1" w:lastColumn="0" w:noHBand="0" w:noVBand="1"/>
      </w:tblPr>
      <w:tblGrid>
        <w:gridCol w:w="2269"/>
        <w:gridCol w:w="1472"/>
        <w:gridCol w:w="10"/>
        <w:gridCol w:w="1303"/>
        <w:gridCol w:w="1220"/>
        <w:gridCol w:w="1045"/>
        <w:gridCol w:w="1754"/>
        <w:gridCol w:w="1187"/>
        <w:gridCol w:w="10"/>
      </w:tblGrid>
      <w:tr w:rsidR="00182D60" w:rsidRPr="00022DB6" w14:paraId="3AEF7589" w14:textId="77777777" w:rsidTr="00103FC5">
        <w:trPr>
          <w:gridAfter w:val="1"/>
          <w:cnfStyle w:val="100000000000" w:firstRow="1" w:lastRow="0" w:firstColumn="0" w:lastColumn="0" w:oddVBand="0" w:evenVBand="0" w:oddHBand="0" w:evenHBand="0" w:firstRowFirstColumn="0" w:firstRowLastColumn="0" w:lastRowFirstColumn="0" w:lastRowLastColumn="0"/>
          <w:wAfter w:w="10" w:type="dxa"/>
          <w:trHeight w:val="315"/>
        </w:trPr>
        <w:tc>
          <w:tcPr>
            <w:cnfStyle w:val="001000000000" w:firstRow="0" w:lastRow="0" w:firstColumn="1" w:lastColumn="0" w:oddVBand="0" w:evenVBand="0" w:oddHBand="0" w:evenHBand="0" w:firstRowFirstColumn="0" w:firstRowLastColumn="0" w:lastRowFirstColumn="0" w:lastRowLastColumn="0"/>
            <w:tcW w:w="2269" w:type="dxa"/>
            <w:vMerge w:val="restart"/>
            <w:vAlign w:val="center"/>
            <w:hideMark/>
          </w:tcPr>
          <w:p w14:paraId="50C61DE6" w14:textId="356D15DB" w:rsidR="00166FD8" w:rsidRPr="00022DB6" w:rsidRDefault="00166FD8" w:rsidP="00F85A0C">
            <w:pPr>
              <w:spacing w:line="276" w:lineRule="auto"/>
              <w:jc w:val="center"/>
              <w:rPr>
                <w:rFonts w:ascii="Arial" w:eastAsia="Arial" w:hAnsi="Arial" w:cs="Arial"/>
                <w:color w:val="000000" w:themeColor="text1"/>
                <w:sz w:val="18"/>
                <w:szCs w:val="21"/>
              </w:rPr>
            </w:pPr>
            <w:r w:rsidRPr="00022DB6">
              <w:rPr>
                <w:rFonts w:ascii="Arial" w:eastAsia="Arial" w:hAnsi="Arial" w:cs="Arial"/>
                <w:color w:val="000000" w:themeColor="text1"/>
                <w:sz w:val="18"/>
                <w:szCs w:val="21"/>
              </w:rPr>
              <w:t>Objeto de la obra p</w:t>
            </w:r>
            <w:r w:rsidR="004254CC" w:rsidRPr="00022DB6">
              <w:rPr>
                <w:rFonts w:ascii="Arial" w:eastAsia="Arial" w:hAnsi="Arial" w:cs="Arial"/>
                <w:color w:val="000000" w:themeColor="text1"/>
                <w:sz w:val="18"/>
                <w:szCs w:val="21"/>
              </w:rPr>
              <w:t>ú</w:t>
            </w:r>
            <w:r w:rsidRPr="00022DB6">
              <w:rPr>
                <w:rFonts w:ascii="Arial" w:eastAsia="Arial" w:hAnsi="Arial" w:cs="Arial"/>
                <w:color w:val="000000" w:themeColor="text1"/>
                <w:sz w:val="18"/>
                <w:szCs w:val="21"/>
              </w:rPr>
              <w:t>blica</w:t>
            </w:r>
          </w:p>
        </w:tc>
        <w:tc>
          <w:tcPr>
            <w:tcW w:w="1472" w:type="dxa"/>
            <w:vMerge w:val="restart"/>
            <w:vAlign w:val="center"/>
            <w:hideMark/>
          </w:tcPr>
          <w:p w14:paraId="5B75F0CC" w14:textId="77777777" w:rsidR="00166FD8" w:rsidRPr="00022DB6" w:rsidRDefault="00166FD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Nombre o razón social del contratista</w:t>
            </w:r>
          </w:p>
        </w:tc>
        <w:tc>
          <w:tcPr>
            <w:tcW w:w="1313" w:type="dxa"/>
            <w:gridSpan w:val="2"/>
            <w:vMerge w:val="restart"/>
            <w:vAlign w:val="center"/>
            <w:hideMark/>
          </w:tcPr>
          <w:p w14:paraId="56A39FB2" w14:textId="77777777" w:rsidR="00166FD8" w:rsidRPr="00022DB6" w:rsidRDefault="00166FD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Nombre o razón social del interventor</w:t>
            </w:r>
          </w:p>
        </w:tc>
        <w:tc>
          <w:tcPr>
            <w:tcW w:w="2265" w:type="dxa"/>
            <w:gridSpan w:val="2"/>
            <w:hideMark/>
          </w:tcPr>
          <w:p w14:paraId="5E32447B" w14:textId="77777777" w:rsidR="00166FD8" w:rsidRPr="00022DB6" w:rsidRDefault="00166FD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Estado</w:t>
            </w:r>
          </w:p>
        </w:tc>
        <w:tc>
          <w:tcPr>
            <w:tcW w:w="1754" w:type="dxa"/>
            <w:vMerge w:val="restart"/>
            <w:vAlign w:val="center"/>
            <w:hideMark/>
          </w:tcPr>
          <w:p w14:paraId="497A1433" w14:textId="4EE85FC4" w:rsidR="00166FD8" w:rsidRPr="00022DB6" w:rsidRDefault="00166FD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Valor ejecutado</w:t>
            </w:r>
          </w:p>
        </w:tc>
        <w:tc>
          <w:tcPr>
            <w:tcW w:w="1187" w:type="dxa"/>
            <w:vMerge w:val="restart"/>
            <w:vAlign w:val="center"/>
            <w:hideMark/>
          </w:tcPr>
          <w:p w14:paraId="6B65C97B" w14:textId="77777777" w:rsidR="00166FD8" w:rsidRPr="00022DB6" w:rsidRDefault="00166FD8" w:rsidP="00F85A0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r w:rsidRPr="00022DB6">
              <w:rPr>
                <w:rFonts w:ascii="Arial" w:eastAsia="Arial" w:hAnsi="Arial" w:cs="Arial"/>
                <w:color w:val="000000" w:themeColor="text1"/>
                <w:sz w:val="18"/>
                <w:szCs w:val="21"/>
              </w:rPr>
              <w:t>Observaciones</w:t>
            </w:r>
          </w:p>
        </w:tc>
      </w:tr>
      <w:tr w:rsidR="00182D60" w:rsidRPr="00022DB6" w14:paraId="38FEFAE2" w14:textId="77777777" w:rsidTr="00103FC5">
        <w:trPr>
          <w:gridAfter w:val="1"/>
          <w:cnfStyle w:val="000000100000" w:firstRow="0" w:lastRow="0" w:firstColumn="0" w:lastColumn="0" w:oddVBand="0" w:evenVBand="0" w:oddHBand="1" w:evenHBand="0" w:firstRowFirstColumn="0" w:firstRowLastColumn="0" w:lastRowFirstColumn="0" w:lastRowLastColumn="0"/>
          <w:wAfter w:w="10" w:type="dxa"/>
          <w:trHeight w:val="300"/>
        </w:trPr>
        <w:tc>
          <w:tcPr>
            <w:cnfStyle w:val="001000000000" w:firstRow="0" w:lastRow="0" w:firstColumn="1" w:lastColumn="0" w:oddVBand="0" w:evenVBand="0" w:oddHBand="0" w:evenHBand="0" w:firstRowFirstColumn="0" w:firstRowLastColumn="0" w:lastRowFirstColumn="0" w:lastRowLastColumn="0"/>
            <w:tcW w:w="2269" w:type="dxa"/>
            <w:vMerge/>
            <w:hideMark/>
          </w:tcPr>
          <w:p w14:paraId="0F7CDA5F" w14:textId="77777777" w:rsidR="00166FD8" w:rsidRPr="00022DB6" w:rsidRDefault="00166FD8" w:rsidP="00022DB6">
            <w:pPr>
              <w:spacing w:line="276" w:lineRule="auto"/>
              <w:rPr>
                <w:rFonts w:ascii="Arial" w:eastAsia="Arial" w:hAnsi="Arial" w:cs="Arial"/>
                <w:color w:val="000000" w:themeColor="text1"/>
                <w:sz w:val="18"/>
                <w:szCs w:val="21"/>
              </w:rPr>
            </w:pPr>
          </w:p>
        </w:tc>
        <w:tc>
          <w:tcPr>
            <w:tcW w:w="1472" w:type="dxa"/>
            <w:vMerge/>
            <w:hideMark/>
          </w:tcPr>
          <w:p w14:paraId="43D21A92" w14:textId="77777777" w:rsidR="00166FD8" w:rsidRPr="00022DB6" w:rsidRDefault="00166FD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p>
        </w:tc>
        <w:tc>
          <w:tcPr>
            <w:tcW w:w="1313" w:type="dxa"/>
            <w:gridSpan w:val="2"/>
            <w:vMerge/>
            <w:hideMark/>
          </w:tcPr>
          <w:p w14:paraId="6E522562" w14:textId="77777777" w:rsidR="00166FD8" w:rsidRPr="00022DB6" w:rsidRDefault="00166FD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1"/>
              </w:rPr>
            </w:pPr>
          </w:p>
        </w:tc>
        <w:tc>
          <w:tcPr>
            <w:tcW w:w="1220" w:type="dxa"/>
            <w:vMerge w:val="restart"/>
            <w:hideMark/>
          </w:tcPr>
          <w:p w14:paraId="60711257" w14:textId="77777777" w:rsidR="00166FD8" w:rsidRPr="00022DB6" w:rsidRDefault="00166FD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000000" w:themeColor="text1"/>
                <w:sz w:val="18"/>
                <w:szCs w:val="21"/>
              </w:rPr>
            </w:pPr>
            <w:r w:rsidRPr="00022DB6">
              <w:rPr>
                <w:rFonts w:ascii="Arial" w:eastAsia="Arial" w:hAnsi="Arial" w:cs="Arial"/>
                <w:b/>
                <w:bCs/>
                <w:color w:val="000000" w:themeColor="text1"/>
                <w:sz w:val="18"/>
                <w:szCs w:val="21"/>
              </w:rPr>
              <w:t>Ejecutado (%)</w:t>
            </w:r>
          </w:p>
        </w:tc>
        <w:tc>
          <w:tcPr>
            <w:tcW w:w="1045" w:type="dxa"/>
            <w:hideMark/>
          </w:tcPr>
          <w:p w14:paraId="6CD9899D" w14:textId="77777777" w:rsidR="00166FD8" w:rsidRPr="00022DB6" w:rsidRDefault="00166FD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000000" w:themeColor="text1"/>
                <w:sz w:val="18"/>
                <w:szCs w:val="21"/>
              </w:rPr>
            </w:pPr>
            <w:r w:rsidRPr="00022DB6">
              <w:rPr>
                <w:rFonts w:ascii="Arial" w:eastAsia="Arial" w:hAnsi="Arial" w:cs="Arial"/>
                <w:b/>
                <w:bCs/>
                <w:color w:val="000000" w:themeColor="text1"/>
                <w:sz w:val="18"/>
                <w:szCs w:val="21"/>
              </w:rPr>
              <w:t>En Proceso</w:t>
            </w:r>
          </w:p>
        </w:tc>
        <w:tc>
          <w:tcPr>
            <w:tcW w:w="1754" w:type="dxa"/>
            <w:vMerge/>
            <w:hideMark/>
          </w:tcPr>
          <w:p w14:paraId="70814F75" w14:textId="77777777" w:rsidR="00166FD8" w:rsidRPr="00022DB6" w:rsidRDefault="00166FD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c>
          <w:tcPr>
            <w:tcW w:w="1187" w:type="dxa"/>
            <w:vMerge/>
            <w:hideMark/>
          </w:tcPr>
          <w:p w14:paraId="2BD22C6C" w14:textId="77777777" w:rsidR="00166FD8" w:rsidRPr="00022DB6" w:rsidRDefault="00166FD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312FD706" w14:textId="77777777" w:rsidTr="00103FC5">
        <w:trPr>
          <w:gridAfter w:val="1"/>
          <w:wAfter w:w="10" w:type="dxa"/>
          <w:trHeight w:val="315"/>
        </w:trPr>
        <w:tc>
          <w:tcPr>
            <w:cnfStyle w:val="001000000000" w:firstRow="0" w:lastRow="0" w:firstColumn="1" w:lastColumn="0" w:oddVBand="0" w:evenVBand="0" w:oddHBand="0" w:evenHBand="0" w:firstRowFirstColumn="0" w:firstRowLastColumn="0" w:lastRowFirstColumn="0" w:lastRowLastColumn="0"/>
            <w:tcW w:w="2269" w:type="dxa"/>
            <w:vMerge/>
            <w:hideMark/>
          </w:tcPr>
          <w:p w14:paraId="28EB8D2A" w14:textId="77777777" w:rsidR="00166FD8" w:rsidRPr="00022DB6" w:rsidRDefault="00166FD8" w:rsidP="00022DB6">
            <w:pPr>
              <w:spacing w:line="276" w:lineRule="auto"/>
              <w:rPr>
                <w:rFonts w:ascii="Arial" w:eastAsia="Arial" w:hAnsi="Arial" w:cs="Arial"/>
                <w:color w:val="000000" w:themeColor="text1"/>
                <w:sz w:val="18"/>
                <w:szCs w:val="21"/>
              </w:rPr>
            </w:pPr>
          </w:p>
        </w:tc>
        <w:tc>
          <w:tcPr>
            <w:tcW w:w="1472" w:type="dxa"/>
            <w:vMerge/>
            <w:hideMark/>
          </w:tcPr>
          <w:p w14:paraId="6F934EA9" w14:textId="77777777" w:rsidR="00166FD8" w:rsidRPr="00022DB6" w:rsidRDefault="00166FD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p>
        </w:tc>
        <w:tc>
          <w:tcPr>
            <w:tcW w:w="1313" w:type="dxa"/>
            <w:gridSpan w:val="2"/>
            <w:vMerge/>
            <w:hideMark/>
          </w:tcPr>
          <w:p w14:paraId="013D9166" w14:textId="77777777" w:rsidR="00166FD8" w:rsidRPr="00022DB6" w:rsidRDefault="00166FD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1"/>
              </w:rPr>
            </w:pPr>
          </w:p>
        </w:tc>
        <w:tc>
          <w:tcPr>
            <w:tcW w:w="1220" w:type="dxa"/>
            <w:vMerge/>
            <w:hideMark/>
          </w:tcPr>
          <w:p w14:paraId="31FFAE07" w14:textId="77777777" w:rsidR="00166FD8" w:rsidRPr="00022DB6" w:rsidRDefault="00166FD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18"/>
                <w:szCs w:val="21"/>
              </w:rPr>
            </w:pPr>
          </w:p>
        </w:tc>
        <w:tc>
          <w:tcPr>
            <w:tcW w:w="1045" w:type="dxa"/>
            <w:hideMark/>
          </w:tcPr>
          <w:p w14:paraId="38C41052" w14:textId="77777777" w:rsidR="00166FD8" w:rsidRPr="00022DB6" w:rsidRDefault="00166FD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000000" w:themeColor="text1"/>
                <w:sz w:val="18"/>
                <w:szCs w:val="21"/>
              </w:rPr>
            </w:pPr>
            <w:r w:rsidRPr="00022DB6">
              <w:rPr>
                <w:rFonts w:ascii="Arial" w:eastAsia="Arial" w:hAnsi="Arial" w:cs="Arial"/>
                <w:b/>
                <w:bCs/>
                <w:color w:val="000000" w:themeColor="text1"/>
                <w:sz w:val="18"/>
                <w:szCs w:val="21"/>
              </w:rPr>
              <w:t>(%)</w:t>
            </w:r>
          </w:p>
        </w:tc>
        <w:tc>
          <w:tcPr>
            <w:tcW w:w="1754" w:type="dxa"/>
            <w:vMerge/>
            <w:hideMark/>
          </w:tcPr>
          <w:p w14:paraId="54B2ED98" w14:textId="77777777" w:rsidR="00166FD8" w:rsidRPr="00022DB6" w:rsidRDefault="00166FD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c>
          <w:tcPr>
            <w:tcW w:w="1187" w:type="dxa"/>
            <w:vMerge/>
            <w:hideMark/>
          </w:tcPr>
          <w:p w14:paraId="6F51D39B" w14:textId="77777777" w:rsidR="00166FD8" w:rsidRPr="00022DB6" w:rsidRDefault="00166FD8"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57CE88A9" w14:textId="77777777" w:rsidTr="00E83920">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3751" w:type="dxa"/>
            <w:gridSpan w:val="3"/>
          </w:tcPr>
          <w:p w14:paraId="1358C272" w14:textId="0A3D691F" w:rsidR="00166FD8" w:rsidRPr="00022DB6" w:rsidRDefault="004254CC" w:rsidP="00022DB6">
            <w:pPr>
              <w:spacing w:line="276" w:lineRule="auto"/>
              <w:rPr>
                <w:rFonts w:ascii="Arial" w:eastAsia="Arial" w:hAnsi="Arial" w:cs="Arial"/>
                <w:b w:val="0"/>
                <w:color w:val="000000" w:themeColor="text1"/>
                <w:sz w:val="20"/>
                <w:szCs w:val="21"/>
              </w:rPr>
            </w:pPr>
            <w:r w:rsidRPr="00022DB6">
              <w:rPr>
                <w:rFonts w:ascii="Arial" w:hAnsi="Arial" w:cs="Arial"/>
                <w:b w:val="0"/>
                <w:color w:val="000000" w:themeColor="text1"/>
                <w:sz w:val="20"/>
                <w:szCs w:val="21"/>
              </w:rPr>
              <w:t>Vigencia fiscal 2022</w:t>
            </w:r>
          </w:p>
        </w:tc>
        <w:tc>
          <w:tcPr>
            <w:tcW w:w="6519" w:type="dxa"/>
            <w:gridSpan w:val="6"/>
          </w:tcPr>
          <w:p w14:paraId="4F284AE8" w14:textId="77777777" w:rsidR="00166FD8" w:rsidRPr="00022DB6" w:rsidRDefault="00166FD8"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0"/>
                <w:szCs w:val="21"/>
              </w:rPr>
            </w:pPr>
          </w:p>
        </w:tc>
      </w:tr>
      <w:tr w:rsidR="00182D60" w:rsidRPr="00022DB6" w14:paraId="082BB4BF" w14:textId="77777777" w:rsidTr="00103FC5">
        <w:trPr>
          <w:gridAfter w:val="1"/>
          <w:wAfter w:w="10" w:type="dxa"/>
          <w:trHeight w:val="1726"/>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295DA831" w14:textId="34EC41FC" w:rsidR="00166FD8" w:rsidRPr="00022DB6" w:rsidRDefault="00166FD8" w:rsidP="00022DB6">
            <w:pPr>
              <w:spacing w:line="276" w:lineRule="auto"/>
              <w:jc w:val="both"/>
              <w:rPr>
                <w:rFonts w:ascii="Arial" w:eastAsia="Arial" w:hAnsi="Arial" w:cs="Arial"/>
                <w:b w:val="0"/>
                <w:color w:val="000000" w:themeColor="text1"/>
                <w:sz w:val="18"/>
                <w:szCs w:val="20"/>
              </w:rPr>
            </w:pPr>
            <w:r w:rsidRPr="00022DB6">
              <w:rPr>
                <w:rFonts w:ascii="Arial" w:eastAsia="Arial" w:hAnsi="Arial" w:cs="Arial"/>
                <w:b w:val="0"/>
                <w:color w:val="000000" w:themeColor="text1"/>
                <w:sz w:val="18"/>
                <w:szCs w:val="20"/>
              </w:rPr>
              <w:t xml:space="preserve">Obras de mantenimiento y reparaciones locativas del área Operativa No. 02 – </w:t>
            </w:r>
            <w:r w:rsidR="004254CC" w:rsidRPr="00022DB6">
              <w:rPr>
                <w:rFonts w:ascii="Arial" w:eastAsia="Arial" w:hAnsi="Arial" w:cs="Arial"/>
                <w:b w:val="0"/>
                <w:color w:val="000000" w:themeColor="text1"/>
                <w:sz w:val="18"/>
                <w:szCs w:val="20"/>
              </w:rPr>
              <w:t>d</w:t>
            </w:r>
            <w:r w:rsidRPr="00022DB6">
              <w:rPr>
                <w:rFonts w:ascii="Arial" w:eastAsia="Arial" w:hAnsi="Arial" w:cs="Arial"/>
                <w:b w:val="0"/>
                <w:color w:val="000000" w:themeColor="text1"/>
                <w:sz w:val="18"/>
                <w:szCs w:val="20"/>
              </w:rPr>
              <w:t>el Instituto de Hidrología, Meteorología y Estudios Ambientales – I</w:t>
            </w:r>
            <w:r w:rsidR="004254CC" w:rsidRPr="00022DB6">
              <w:rPr>
                <w:rFonts w:ascii="Arial" w:eastAsia="Arial" w:hAnsi="Arial" w:cs="Arial"/>
                <w:b w:val="0"/>
                <w:color w:val="000000" w:themeColor="text1"/>
                <w:sz w:val="18"/>
                <w:szCs w:val="20"/>
              </w:rPr>
              <w:t>deam</w:t>
            </w:r>
            <w:r w:rsidRPr="00022DB6">
              <w:rPr>
                <w:rFonts w:ascii="Arial" w:eastAsia="Arial" w:hAnsi="Arial" w:cs="Arial"/>
                <w:b w:val="0"/>
                <w:color w:val="000000" w:themeColor="text1"/>
                <w:sz w:val="18"/>
                <w:szCs w:val="20"/>
              </w:rPr>
              <w:t xml:space="preserve"> en la ciudad de Barranquilla </w:t>
            </w:r>
            <w:r w:rsidR="005E58C3" w:rsidRPr="00022DB6">
              <w:rPr>
                <w:rFonts w:ascii="Arial" w:eastAsia="Arial" w:hAnsi="Arial" w:cs="Arial"/>
                <w:b w:val="0"/>
                <w:color w:val="000000" w:themeColor="text1"/>
                <w:sz w:val="18"/>
                <w:szCs w:val="20"/>
              </w:rPr>
              <w:t>–</w:t>
            </w:r>
            <w:r w:rsidRPr="00022DB6">
              <w:rPr>
                <w:rFonts w:ascii="Arial" w:eastAsia="Arial" w:hAnsi="Arial" w:cs="Arial"/>
                <w:b w:val="0"/>
                <w:color w:val="000000" w:themeColor="text1"/>
                <w:sz w:val="18"/>
                <w:szCs w:val="20"/>
              </w:rPr>
              <w:t xml:space="preserve"> Adición</w:t>
            </w:r>
          </w:p>
        </w:tc>
        <w:tc>
          <w:tcPr>
            <w:tcW w:w="1472" w:type="dxa"/>
            <w:vAlign w:val="center"/>
          </w:tcPr>
          <w:p w14:paraId="090A2FC1" w14:textId="77777777" w:rsidR="00166FD8" w:rsidRPr="00022DB6" w:rsidRDefault="00166FD8"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TEBSA</w:t>
            </w:r>
          </w:p>
        </w:tc>
        <w:tc>
          <w:tcPr>
            <w:tcW w:w="1313" w:type="dxa"/>
            <w:gridSpan w:val="2"/>
            <w:vAlign w:val="center"/>
          </w:tcPr>
          <w:p w14:paraId="66D6AB52" w14:textId="77777777"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N/A</w:t>
            </w:r>
          </w:p>
        </w:tc>
        <w:tc>
          <w:tcPr>
            <w:tcW w:w="1220" w:type="dxa"/>
            <w:vAlign w:val="center"/>
          </w:tcPr>
          <w:p w14:paraId="54774912" w14:textId="77777777"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50</w:t>
            </w:r>
          </w:p>
        </w:tc>
        <w:tc>
          <w:tcPr>
            <w:tcW w:w="1045" w:type="dxa"/>
            <w:vAlign w:val="center"/>
          </w:tcPr>
          <w:p w14:paraId="7F3B2109" w14:textId="77777777"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50</w:t>
            </w:r>
          </w:p>
        </w:tc>
        <w:tc>
          <w:tcPr>
            <w:tcW w:w="1754" w:type="dxa"/>
            <w:vAlign w:val="center"/>
          </w:tcPr>
          <w:p w14:paraId="1A6F4CE2" w14:textId="2CDF8CF2"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27.719.818</w:t>
            </w:r>
          </w:p>
        </w:tc>
        <w:tc>
          <w:tcPr>
            <w:tcW w:w="1187" w:type="dxa"/>
            <w:vAlign w:val="center"/>
          </w:tcPr>
          <w:p w14:paraId="3AE54242" w14:textId="77777777"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Gestionado a partir de convenio por inversión forzosa del 1%</w:t>
            </w:r>
          </w:p>
        </w:tc>
      </w:tr>
      <w:tr w:rsidR="00182D60" w:rsidRPr="00022DB6" w14:paraId="4B08494D" w14:textId="77777777" w:rsidTr="00103FC5">
        <w:trPr>
          <w:gridAfter w:val="1"/>
          <w:cnfStyle w:val="000000100000" w:firstRow="0" w:lastRow="0" w:firstColumn="0" w:lastColumn="0" w:oddVBand="0" w:evenVBand="0" w:oddHBand="1" w:evenHBand="0" w:firstRowFirstColumn="0" w:firstRowLastColumn="0" w:lastRowFirstColumn="0" w:lastRowLastColumn="0"/>
          <w:wAfter w:w="10" w:type="dxa"/>
          <w:trHeight w:val="1283"/>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0FC1C3E7" w14:textId="332C8FA9" w:rsidR="00166FD8" w:rsidRPr="00022DB6" w:rsidRDefault="00166FD8" w:rsidP="00022DB6">
            <w:pPr>
              <w:spacing w:line="276" w:lineRule="auto"/>
              <w:jc w:val="both"/>
              <w:rPr>
                <w:rFonts w:ascii="Arial" w:eastAsia="Arial" w:hAnsi="Arial" w:cs="Arial"/>
                <w:b w:val="0"/>
                <w:color w:val="000000" w:themeColor="text1"/>
                <w:sz w:val="18"/>
                <w:szCs w:val="20"/>
              </w:rPr>
            </w:pPr>
            <w:r w:rsidRPr="00022DB6">
              <w:rPr>
                <w:rFonts w:ascii="Arial" w:eastAsia="Arial" w:hAnsi="Arial" w:cs="Arial"/>
                <w:b w:val="0"/>
                <w:color w:val="000000" w:themeColor="text1"/>
                <w:sz w:val="18"/>
                <w:szCs w:val="20"/>
              </w:rPr>
              <w:t xml:space="preserve">Obras de mantenimiento y reparaciones locativas del área Operativa No. 11 – Oficina de </w:t>
            </w:r>
            <w:r w:rsidR="00785480" w:rsidRPr="00022DB6">
              <w:rPr>
                <w:rFonts w:ascii="Arial" w:eastAsia="Arial" w:hAnsi="Arial" w:cs="Arial"/>
                <w:b w:val="0"/>
                <w:color w:val="000000" w:themeColor="text1"/>
                <w:sz w:val="18"/>
                <w:szCs w:val="20"/>
              </w:rPr>
              <w:t>M</w:t>
            </w:r>
            <w:r w:rsidRPr="00022DB6">
              <w:rPr>
                <w:rFonts w:ascii="Arial" w:eastAsia="Arial" w:hAnsi="Arial" w:cs="Arial"/>
                <w:b w:val="0"/>
                <w:color w:val="000000" w:themeColor="text1"/>
                <w:sz w:val="18"/>
                <w:szCs w:val="20"/>
              </w:rPr>
              <w:t>eteorología Aeronáutica del I</w:t>
            </w:r>
            <w:r w:rsidR="004254CC" w:rsidRPr="00022DB6">
              <w:rPr>
                <w:rFonts w:ascii="Arial" w:eastAsia="Arial" w:hAnsi="Arial" w:cs="Arial"/>
                <w:b w:val="0"/>
                <w:color w:val="000000" w:themeColor="text1"/>
                <w:sz w:val="18"/>
                <w:szCs w:val="20"/>
              </w:rPr>
              <w:t>deam</w:t>
            </w:r>
            <w:r w:rsidRPr="00022DB6">
              <w:rPr>
                <w:rFonts w:ascii="Arial" w:eastAsia="Arial" w:hAnsi="Arial" w:cs="Arial"/>
                <w:b w:val="0"/>
                <w:color w:val="000000" w:themeColor="text1"/>
                <w:sz w:val="18"/>
                <w:szCs w:val="20"/>
              </w:rPr>
              <w:t xml:space="preserve"> - San Andrés</w:t>
            </w:r>
          </w:p>
        </w:tc>
        <w:tc>
          <w:tcPr>
            <w:tcW w:w="1472" w:type="dxa"/>
            <w:vAlign w:val="center"/>
          </w:tcPr>
          <w:p w14:paraId="17853775" w14:textId="10F5CED2" w:rsidR="00166FD8" w:rsidRPr="00022DB6" w:rsidRDefault="00166FD8"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roofErr w:type="spellStart"/>
            <w:r w:rsidRPr="00022DB6">
              <w:rPr>
                <w:rFonts w:ascii="Arial" w:eastAsia="Arial" w:hAnsi="Arial" w:cs="Arial"/>
                <w:color w:val="000000" w:themeColor="text1"/>
                <w:sz w:val="18"/>
                <w:szCs w:val="20"/>
              </w:rPr>
              <w:t>T&amp;C</w:t>
            </w:r>
            <w:proofErr w:type="spellEnd"/>
            <w:r w:rsidRPr="00022DB6">
              <w:rPr>
                <w:rFonts w:ascii="Arial" w:eastAsia="Arial" w:hAnsi="Arial" w:cs="Arial"/>
                <w:color w:val="000000" w:themeColor="text1"/>
                <w:sz w:val="18"/>
                <w:szCs w:val="20"/>
              </w:rPr>
              <w:t xml:space="preserve"> I</w:t>
            </w:r>
            <w:r w:rsidR="004254CC" w:rsidRPr="00022DB6">
              <w:rPr>
                <w:rFonts w:ascii="Arial" w:eastAsia="Arial" w:hAnsi="Arial" w:cs="Arial"/>
                <w:color w:val="000000" w:themeColor="text1"/>
                <w:sz w:val="18"/>
                <w:szCs w:val="20"/>
              </w:rPr>
              <w:t>ngenieros</w:t>
            </w:r>
            <w:r w:rsidRPr="00022DB6">
              <w:rPr>
                <w:rFonts w:ascii="Arial" w:eastAsia="Arial" w:hAnsi="Arial" w:cs="Arial"/>
                <w:color w:val="000000" w:themeColor="text1"/>
                <w:sz w:val="18"/>
                <w:szCs w:val="20"/>
              </w:rPr>
              <w:t xml:space="preserve"> SAS</w:t>
            </w:r>
          </w:p>
        </w:tc>
        <w:tc>
          <w:tcPr>
            <w:tcW w:w="1313" w:type="dxa"/>
            <w:gridSpan w:val="2"/>
            <w:vAlign w:val="center"/>
          </w:tcPr>
          <w:p w14:paraId="6CAD425E" w14:textId="77777777" w:rsidR="00166FD8" w:rsidRPr="00022DB6" w:rsidRDefault="00166FD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N/A</w:t>
            </w:r>
          </w:p>
        </w:tc>
        <w:tc>
          <w:tcPr>
            <w:tcW w:w="1220" w:type="dxa"/>
            <w:vAlign w:val="center"/>
          </w:tcPr>
          <w:p w14:paraId="4DD7F933" w14:textId="77777777" w:rsidR="00166FD8" w:rsidRPr="00022DB6" w:rsidRDefault="00166FD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100</w:t>
            </w:r>
          </w:p>
        </w:tc>
        <w:tc>
          <w:tcPr>
            <w:tcW w:w="1045" w:type="dxa"/>
            <w:vAlign w:val="center"/>
          </w:tcPr>
          <w:p w14:paraId="717FE67A" w14:textId="77777777" w:rsidR="00166FD8" w:rsidRPr="00022DB6" w:rsidRDefault="00166FD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0</w:t>
            </w:r>
          </w:p>
        </w:tc>
        <w:tc>
          <w:tcPr>
            <w:tcW w:w="1754" w:type="dxa"/>
            <w:vAlign w:val="center"/>
          </w:tcPr>
          <w:p w14:paraId="52B9C510" w14:textId="7CAC7B43" w:rsidR="00166FD8" w:rsidRPr="00022DB6" w:rsidRDefault="00166FD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20.457.905</w:t>
            </w:r>
          </w:p>
        </w:tc>
        <w:tc>
          <w:tcPr>
            <w:tcW w:w="1187" w:type="dxa"/>
            <w:vAlign w:val="center"/>
          </w:tcPr>
          <w:p w14:paraId="3BC9E2A3" w14:textId="77777777" w:rsidR="00166FD8" w:rsidRPr="00022DB6" w:rsidRDefault="00166FD8"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20"/>
              </w:rPr>
            </w:pPr>
          </w:p>
        </w:tc>
      </w:tr>
      <w:tr w:rsidR="00182D60" w:rsidRPr="00022DB6" w14:paraId="75091064" w14:textId="77777777" w:rsidTr="00103FC5">
        <w:trPr>
          <w:gridAfter w:val="1"/>
          <w:wAfter w:w="10" w:type="dxa"/>
          <w:trHeight w:val="1542"/>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17F0F0C2" w14:textId="62CF1ACB" w:rsidR="00166FD8" w:rsidRPr="00022DB6" w:rsidRDefault="00516B36" w:rsidP="00022DB6">
            <w:pPr>
              <w:spacing w:line="276" w:lineRule="auto"/>
              <w:jc w:val="both"/>
              <w:rPr>
                <w:rFonts w:ascii="Arial" w:eastAsia="Arial" w:hAnsi="Arial" w:cs="Arial"/>
                <w:b w:val="0"/>
                <w:color w:val="000000" w:themeColor="text1"/>
                <w:sz w:val="18"/>
                <w:szCs w:val="20"/>
              </w:rPr>
            </w:pPr>
            <w:r w:rsidRPr="00022DB6">
              <w:rPr>
                <w:rFonts w:ascii="Arial" w:eastAsia="Arial" w:hAnsi="Arial" w:cs="Arial"/>
                <w:b w:val="0"/>
                <w:color w:val="000000" w:themeColor="text1"/>
                <w:sz w:val="18"/>
                <w:szCs w:val="20"/>
              </w:rPr>
              <w:t>Estudios y diseños técnicos para obtención de licencias del Centro Nacional de Monitoreo de Huracanes y Pronósticos Hidrometeorológicos para el Caribe Colombiano</w:t>
            </w:r>
          </w:p>
        </w:tc>
        <w:tc>
          <w:tcPr>
            <w:tcW w:w="1472" w:type="dxa"/>
            <w:vAlign w:val="center"/>
          </w:tcPr>
          <w:p w14:paraId="1150F787" w14:textId="77777777" w:rsidR="00166FD8" w:rsidRPr="00022DB6" w:rsidRDefault="00166FD8"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 xml:space="preserve">Grupo </w:t>
            </w:r>
            <w:proofErr w:type="spellStart"/>
            <w:r w:rsidRPr="00022DB6">
              <w:rPr>
                <w:rFonts w:ascii="Arial" w:eastAsia="Arial" w:hAnsi="Arial" w:cs="Arial"/>
                <w:color w:val="000000" w:themeColor="text1"/>
                <w:sz w:val="18"/>
                <w:szCs w:val="20"/>
              </w:rPr>
              <w:t>M&amp;M</w:t>
            </w:r>
            <w:proofErr w:type="spellEnd"/>
            <w:r w:rsidRPr="00022DB6">
              <w:rPr>
                <w:rFonts w:ascii="Arial" w:eastAsia="Arial" w:hAnsi="Arial" w:cs="Arial"/>
                <w:color w:val="000000" w:themeColor="text1"/>
                <w:sz w:val="18"/>
                <w:szCs w:val="20"/>
              </w:rPr>
              <w:t xml:space="preserve"> Consultoría S.A.S.</w:t>
            </w:r>
          </w:p>
        </w:tc>
        <w:tc>
          <w:tcPr>
            <w:tcW w:w="1313" w:type="dxa"/>
            <w:gridSpan w:val="2"/>
            <w:vAlign w:val="center"/>
          </w:tcPr>
          <w:p w14:paraId="6A34C098" w14:textId="77777777"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N/A</w:t>
            </w:r>
          </w:p>
        </w:tc>
        <w:tc>
          <w:tcPr>
            <w:tcW w:w="1220" w:type="dxa"/>
            <w:vAlign w:val="center"/>
          </w:tcPr>
          <w:p w14:paraId="04CD7D29" w14:textId="77777777"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100</w:t>
            </w:r>
          </w:p>
        </w:tc>
        <w:tc>
          <w:tcPr>
            <w:tcW w:w="1045" w:type="dxa"/>
            <w:vAlign w:val="center"/>
          </w:tcPr>
          <w:p w14:paraId="5A473D9F" w14:textId="77777777"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0</w:t>
            </w:r>
          </w:p>
        </w:tc>
        <w:tc>
          <w:tcPr>
            <w:tcW w:w="1754" w:type="dxa"/>
            <w:vAlign w:val="center"/>
          </w:tcPr>
          <w:p w14:paraId="7A13F1A6" w14:textId="77777777"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r w:rsidRPr="00022DB6">
              <w:rPr>
                <w:rFonts w:ascii="Arial" w:eastAsia="Arial" w:hAnsi="Arial" w:cs="Arial"/>
                <w:color w:val="000000" w:themeColor="text1"/>
                <w:sz w:val="18"/>
                <w:szCs w:val="20"/>
              </w:rPr>
              <w:t>$214.505.161</w:t>
            </w:r>
          </w:p>
        </w:tc>
        <w:tc>
          <w:tcPr>
            <w:tcW w:w="1187" w:type="dxa"/>
            <w:vAlign w:val="center"/>
          </w:tcPr>
          <w:p w14:paraId="6A2A54EE" w14:textId="77777777" w:rsidR="00166FD8" w:rsidRPr="00022DB6" w:rsidRDefault="00166FD8"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20"/>
              </w:rPr>
            </w:pPr>
          </w:p>
        </w:tc>
      </w:tr>
    </w:tbl>
    <w:p w14:paraId="2F261D5D" w14:textId="2B5A2386" w:rsidR="0089685C" w:rsidRPr="00022DB6" w:rsidRDefault="0089685C" w:rsidP="00022DB6">
      <w:pPr>
        <w:spacing w:after="0" w:line="276" w:lineRule="auto"/>
        <w:jc w:val="both"/>
        <w:rPr>
          <w:rFonts w:ascii="Arial" w:hAnsi="Arial" w:cs="Arial"/>
          <w:sz w:val="20"/>
          <w:szCs w:val="20"/>
        </w:rPr>
      </w:pPr>
    </w:p>
    <w:p w14:paraId="3C1189A5" w14:textId="77777777" w:rsidR="0089685C" w:rsidRPr="00022DB6" w:rsidRDefault="0089685C" w:rsidP="00022DB6">
      <w:pPr>
        <w:spacing w:line="276" w:lineRule="auto"/>
        <w:rPr>
          <w:rFonts w:ascii="Arial" w:hAnsi="Arial" w:cs="Arial"/>
          <w:sz w:val="20"/>
          <w:szCs w:val="20"/>
        </w:rPr>
      </w:pPr>
      <w:r w:rsidRPr="00022DB6">
        <w:rPr>
          <w:rFonts w:ascii="Arial" w:hAnsi="Arial" w:cs="Arial"/>
          <w:sz w:val="20"/>
          <w:szCs w:val="20"/>
        </w:rPr>
        <w:br w:type="page"/>
      </w:r>
    </w:p>
    <w:p w14:paraId="26ED9D1C" w14:textId="78DA360B" w:rsidR="000B1009" w:rsidRPr="00022DB6" w:rsidRDefault="00637233" w:rsidP="003619DB">
      <w:pPr>
        <w:pStyle w:val="Heading2"/>
        <w:numPr>
          <w:ilvl w:val="0"/>
          <w:numId w:val="1"/>
        </w:numPr>
        <w:spacing w:line="276" w:lineRule="auto"/>
        <w:rPr>
          <w:rFonts w:ascii="Arial" w:hAnsi="Arial" w:cs="Arial"/>
          <w:color w:val="DB5030"/>
        </w:rPr>
      </w:pPr>
      <w:bookmarkStart w:id="36" w:name="_Toc108093790"/>
      <w:r w:rsidRPr="00022DB6">
        <w:rPr>
          <w:rFonts w:ascii="Arial" w:hAnsi="Arial" w:cs="Arial"/>
          <w:color w:val="DB5030"/>
        </w:rPr>
        <w:lastRenderedPageBreak/>
        <w:t>INSTANCIAS DE GOBERNANZA INTERNA Y EXTERNA EN ENTIDADES</w:t>
      </w:r>
      <w:bookmarkEnd w:id="36"/>
    </w:p>
    <w:p w14:paraId="665831E0" w14:textId="77777777" w:rsidR="009A155E" w:rsidRPr="00022DB6" w:rsidRDefault="009A155E" w:rsidP="00022DB6">
      <w:pPr>
        <w:spacing w:line="276" w:lineRule="auto"/>
        <w:rPr>
          <w:rFonts w:ascii="Arial" w:hAnsi="Arial" w:cs="Arial"/>
        </w:rPr>
      </w:pPr>
    </w:p>
    <w:p w14:paraId="4A53CD4F" w14:textId="0DDCC7E9" w:rsidR="000B1009" w:rsidRPr="00022DB6" w:rsidRDefault="00B60054" w:rsidP="00022DB6">
      <w:pPr>
        <w:pStyle w:val="Heading3"/>
        <w:numPr>
          <w:ilvl w:val="0"/>
          <w:numId w:val="3"/>
        </w:numPr>
        <w:spacing w:before="0" w:line="276" w:lineRule="auto"/>
        <w:rPr>
          <w:rFonts w:ascii="Arial" w:hAnsi="Arial" w:cs="Arial"/>
          <w:color w:val="FF8764"/>
        </w:rPr>
      </w:pPr>
      <w:bookmarkStart w:id="37" w:name="_Toc108093791"/>
      <w:r w:rsidRPr="00022DB6">
        <w:rPr>
          <w:rFonts w:ascii="Arial" w:hAnsi="Arial" w:cs="Arial"/>
          <w:color w:val="FF8764"/>
        </w:rPr>
        <w:t xml:space="preserve">Instancias de participación </w:t>
      </w:r>
      <w:r w:rsidR="0003272A" w:rsidRPr="00022DB6">
        <w:rPr>
          <w:rFonts w:ascii="Arial" w:hAnsi="Arial" w:cs="Arial"/>
          <w:color w:val="FF8764"/>
        </w:rPr>
        <w:t>e</w:t>
      </w:r>
      <w:r w:rsidRPr="00022DB6">
        <w:rPr>
          <w:rFonts w:ascii="Arial" w:hAnsi="Arial" w:cs="Arial"/>
          <w:color w:val="FF8764"/>
        </w:rPr>
        <w:t>xternas</w:t>
      </w:r>
      <w:bookmarkEnd w:id="37"/>
    </w:p>
    <w:p w14:paraId="178EF53E" w14:textId="757A703D" w:rsidR="000B1009" w:rsidRPr="00022DB6" w:rsidRDefault="000B1009" w:rsidP="00022DB6">
      <w:pPr>
        <w:spacing w:after="0" w:line="276" w:lineRule="auto"/>
        <w:rPr>
          <w:rFonts w:ascii="Arial" w:hAnsi="Arial" w:cs="Arial"/>
        </w:rPr>
      </w:pPr>
    </w:p>
    <w:p w14:paraId="7530C91F" w14:textId="58D295F6" w:rsidR="00702A33" w:rsidRPr="00022DB6" w:rsidRDefault="0089685C" w:rsidP="00022DB6">
      <w:pPr>
        <w:spacing w:after="0" w:line="276" w:lineRule="auto"/>
        <w:rPr>
          <w:rFonts w:ascii="Arial" w:hAnsi="Arial" w:cs="Arial"/>
          <w:sz w:val="24"/>
          <w:szCs w:val="24"/>
        </w:rPr>
      </w:pPr>
      <w:r w:rsidRPr="00022DB6">
        <w:rPr>
          <w:rFonts w:ascii="Arial" w:hAnsi="Arial" w:cs="Arial"/>
          <w:sz w:val="24"/>
          <w:szCs w:val="24"/>
        </w:rPr>
        <w:t>El Ideam, por su naturaleza técnica y de entidad de apoyo al Sistema Nacional Ambiental – SINA y al Sistema Nacional para la Gestión del Riesgo de Desastres – SNGRD, cuenta con la participación en los siguientes escenarios externos (Tabla 63).</w:t>
      </w:r>
    </w:p>
    <w:p w14:paraId="4C069525" w14:textId="00E57603" w:rsidR="0089685C" w:rsidRPr="00F85A0C" w:rsidRDefault="0089685C" w:rsidP="00022DB6">
      <w:pPr>
        <w:autoSpaceDE w:val="0"/>
        <w:autoSpaceDN w:val="0"/>
        <w:adjustRightInd w:val="0"/>
        <w:spacing w:before="240" w:line="276" w:lineRule="auto"/>
        <w:jc w:val="both"/>
        <w:rPr>
          <w:rFonts w:ascii="Arial" w:eastAsiaTheme="majorEastAsia" w:hAnsi="Arial" w:cs="Arial"/>
          <w:b/>
          <w:bCs/>
          <w:sz w:val="24"/>
          <w:szCs w:val="24"/>
        </w:rPr>
      </w:pPr>
      <w:r w:rsidRPr="00F85A0C">
        <w:rPr>
          <w:rFonts w:ascii="Arial" w:eastAsiaTheme="majorEastAsia" w:hAnsi="Arial" w:cs="Arial"/>
          <w:b/>
          <w:bCs/>
          <w:sz w:val="24"/>
          <w:szCs w:val="24"/>
        </w:rPr>
        <w:t>Tabla 63</w:t>
      </w:r>
    </w:p>
    <w:p w14:paraId="3570EE1C" w14:textId="6CF3D3B3" w:rsidR="00702A33" w:rsidRPr="00F85A0C" w:rsidRDefault="0089685C" w:rsidP="00F85A0C">
      <w:pPr>
        <w:spacing w:line="276" w:lineRule="auto"/>
        <w:rPr>
          <w:rFonts w:ascii="Arial" w:hAnsi="Arial" w:cs="Arial"/>
          <w:i/>
          <w:iCs/>
          <w:sz w:val="24"/>
          <w:szCs w:val="24"/>
        </w:rPr>
      </w:pPr>
      <w:r w:rsidRPr="00F85A0C">
        <w:rPr>
          <w:rFonts w:ascii="Arial" w:hAnsi="Arial" w:cs="Arial"/>
          <w:i/>
          <w:iCs/>
          <w:sz w:val="24"/>
          <w:szCs w:val="24"/>
        </w:rPr>
        <w:t>Instancias de participación externas</w:t>
      </w:r>
    </w:p>
    <w:p w14:paraId="5C191501" w14:textId="77777777" w:rsidR="00702A33" w:rsidRPr="00F85A0C" w:rsidRDefault="00702A33" w:rsidP="00022DB6">
      <w:pPr>
        <w:spacing w:after="0" w:line="276" w:lineRule="auto"/>
        <w:rPr>
          <w:rFonts w:ascii="Arial" w:hAnsi="Arial" w:cs="Arial"/>
          <w:sz w:val="24"/>
          <w:szCs w:val="24"/>
        </w:rPr>
      </w:pPr>
    </w:p>
    <w:tbl>
      <w:tblPr>
        <w:tblStyle w:val="GridTable6Colorful-Accent3"/>
        <w:tblW w:w="5056" w:type="pct"/>
        <w:tblLayout w:type="fixed"/>
        <w:tblLook w:val="04A0" w:firstRow="1" w:lastRow="0" w:firstColumn="1" w:lastColumn="0" w:noHBand="0" w:noVBand="1"/>
      </w:tblPr>
      <w:tblGrid>
        <w:gridCol w:w="1748"/>
        <w:gridCol w:w="1746"/>
        <w:gridCol w:w="1746"/>
        <w:gridCol w:w="1746"/>
        <w:gridCol w:w="1941"/>
      </w:tblGrid>
      <w:tr w:rsidR="008C7397" w:rsidRPr="00022DB6" w14:paraId="78A607A6" w14:textId="77777777" w:rsidTr="0089685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79" w:type="pct"/>
            <w:vAlign w:val="center"/>
          </w:tcPr>
          <w:p w14:paraId="4C07DF4C" w14:textId="77777777" w:rsidR="008C7397" w:rsidRPr="00022DB6" w:rsidRDefault="008C7397"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Tipo de Instancia (Comité, Junta, etc.)</w:t>
            </w:r>
          </w:p>
        </w:tc>
        <w:tc>
          <w:tcPr>
            <w:tcW w:w="978" w:type="pct"/>
            <w:vAlign w:val="center"/>
          </w:tcPr>
          <w:p w14:paraId="650E3EC3" w14:textId="66AC28B3" w:rsidR="008C7397" w:rsidRPr="00022DB6" w:rsidRDefault="008C739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Marco </w:t>
            </w:r>
            <w:r w:rsidR="00702A33" w:rsidRPr="00022DB6">
              <w:rPr>
                <w:rFonts w:ascii="Arial" w:hAnsi="Arial" w:cs="Arial"/>
                <w:color w:val="000000" w:themeColor="text1"/>
                <w:sz w:val="18"/>
                <w:szCs w:val="18"/>
              </w:rPr>
              <w:t>n</w:t>
            </w:r>
            <w:r w:rsidRPr="00022DB6">
              <w:rPr>
                <w:rFonts w:ascii="Arial" w:hAnsi="Arial" w:cs="Arial"/>
                <w:color w:val="000000" w:themeColor="text1"/>
                <w:sz w:val="18"/>
                <w:szCs w:val="18"/>
              </w:rPr>
              <w:t>ormativo</w:t>
            </w:r>
          </w:p>
        </w:tc>
        <w:tc>
          <w:tcPr>
            <w:tcW w:w="978" w:type="pct"/>
            <w:vAlign w:val="center"/>
          </w:tcPr>
          <w:p w14:paraId="6E8AA065" w14:textId="77777777" w:rsidR="008C7397" w:rsidRPr="00022DB6" w:rsidRDefault="008C739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Integrantes</w:t>
            </w:r>
          </w:p>
        </w:tc>
        <w:tc>
          <w:tcPr>
            <w:tcW w:w="978" w:type="pct"/>
            <w:vAlign w:val="center"/>
          </w:tcPr>
          <w:p w14:paraId="57382F90" w14:textId="77777777" w:rsidR="008C7397" w:rsidRPr="00022DB6" w:rsidRDefault="008C739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Periodicidad</w:t>
            </w:r>
          </w:p>
          <w:p w14:paraId="21857E4E" w14:textId="75A25828" w:rsidR="008C7397" w:rsidRPr="00022DB6" w:rsidRDefault="00702A33"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r</w:t>
            </w:r>
            <w:r w:rsidR="008C7397" w:rsidRPr="00022DB6">
              <w:rPr>
                <w:rFonts w:ascii="Arial" w:hAnsi="Arial" w:cs="Arial"/>
                <w:color w:val="000000" w:themeColor="text1"/>
                <w:sz w:val="18"/>
                <w:szCs w:val="18"/>
              </w:rPr>
              <w:t>euniones</w:t>
            </w:r>
          </w:p>
        </w:tc>
        <w:tc>
          <w:tcPr>
            <w:tcW w:w="1087" w:type="pct"/>
            <w:vAlign w:val="center"/>
          </w:tcPr>
          <w:p w14:paraId="194B4BC2" w14:textId="77777777" w:rsidR="008C7397" w:rsidRPr="00022DB6" w:rsidRDefault="008C739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Delegado</w:t>
            </w:r>
          </w:p>
        </w:tc>
      </w:tr>
      <w:tr w:rsidR="008C7397" w:rsidRPr="00022DB6" w14:paraId="68568800" w14:textId="77777777" w:rsidTr="0089685C">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979" w:type="pct"/>
            <w:vAlign w:val="center"/>
          </w:tcPr>
          <w:p w14:paraId="19C978AB" w14:textId="701CDD68" w:rsidR="008C7397" w:rsidRPr="00022DB6" w:rsidRDefault="008C7397" w:rsidP="00F85A0C">
            <w:pPr>
              <w:spacing w:beforeLines="120" w:before="288" w:afterLines="120" w:after="288" w:line="276" w:lineRule="auto"/>
              <w:rPr>
                <w:rFonts w:ascii="Arial" w:hAnsi="Arial" w:cs="Arial"/>
                <w:b w:val="0"/>
                <w:color w:val="000000" w:themeColor="text1"/>
                <w:sz w:val="18"/>
                <w:szCs w:val="18"/>
              </w:rPr>
            </w:pPr>
            <w:r w:rsidRPr="00022DB6">
              <w:rPr>
                <w:rFonts w:ascii="Arial" w:eastAsia="Times New Roman" w:hAnsi="Arial" w:cs="Arial"/>
                <w:b w:val="0"/>
                <w:color w:val="000000" w:themeColor="text1"/>
                <w:sz w:val="18"/>
                <w:szCs w:val="18"/>
              </w:rPr>
              <w:t xml:space="preserve">Corporación para el Desarrollo Sostenible del Sur de la Amazonía </w:t>
            </w:r>
            <w:r w:rsidRPr="00022DB6">
              <w:rPr>
                <w:rFonts w:ascii="Arial" w:eastAsia="Times New Roman" w:hAnsi="Arial" w:cs="Arial"/>
                <w:b w:val="0"/>
                <w:color w:val="000000" w:themeColor="text1"/>
                <w:sz w:val="18"/>
                <w:szCs w:val="18"/>
              </w:rPr>
              <w:br/>
              <w:t>(</w:t>
            </w:r>
            <w:proofErr w:type="spellStart"/>
            <w:r w:rsidR="0015346E" w:rsidRPr="00022DB6">
              <w:rPr>
                <w:rFonts w:ascii="Arial" w:eastAsia="Times New Roman" w:hAnsi="Arial" w:cs="Arial"/>
                <w:b w:val="0"/>
                <w:color w:val="000000" w:themeColor="text1"/>
                <w:sz w:val="18"/>
                <w:szCs w:val="18"/>
              </w:rPr>
              <w:t>Corpoamazonia</w:t>
            </w:r>
            <w:proofErr w:type="spellEnd"/>
            <w:r w:rsidR="0015346E" w:rsidRPr="00022DB6">
              <w:rPr>
                <w:rFonts w:ascii="Arial" w:eastAsia="Times New Roman" w:hAnsi="Arial" w:cs="Arial"/>
                <w:b w:val="0"/>
                <w:color w:val="000000" w:themeColor="text1"/>
                <w:sz w:val="18"/>
                <w:szCs w:val="18"/>
              </w:rPr>
              <w:t>)</w:t>
            </w:r>
          </w:p>
        </w:tc>
        <w:tc>
          <w:tcPr>
            <w:tcW w:w="978" w:type="pct"/>
            <w:vAlign w:val="center"/>
          </w:tcPr>
          <w:p w14:paraId="6126FB68"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Ley 99 de 1993</w:t>
            </w:r>
          </w:p>
        </w:tc>
        <w:tc>
          <w:tcPr>
            <w:tcW w:w="978" w:type="pct"/>
            <w:vAlign w:val="center"/>
          </w:tcPr>
          <w:p w14:paraId="2F87A2F8" w14:textId="680A2362" w:rsidR="008C7397" w:rsidRPr="00022DB6" w:rsidRDefault="0040171C"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70C0"/>
                <w:u w:val="single"/>
              </w:rPr>
            </w:pPr>
            <w:hyperlink r:id="rId333" w:history="1">
              <w:r w:rsidR="008C7397" w:rsidRPr="00022DB6">
                <w:rPr>
                  <w:rStyle w:val="Hyperlink"/>
                  <w:rFonts w:ascii="Arial" w:hAnsi="Arial" w:cs="Arial"/>
                  <w:color w:val="0070C0"/>
                  <w:sz w:val="18"/>
                  <w:szCs w:val="18"/>
                </w:rPr>
                <w:t>https://www.funcionpublica.gov.co/eva/gestornormativo/norma.php?i=297</w:t>
              </w:r>
            </w:hyperlink>
            <w:r w:rsidR="008C7397" w:rsidRPr="00022DB6">
              <w:rPr>
                <w:rFonts w:ascii="Arial" w:hAnsi="Arial" w:cs="Arial"/>
                <w:color w:val="0070C0"/>
                <w:sz w:val="18"/>
                <w:szCs w:val="18"/>
                <w:u w:val="single"/>
              </w:rPr>
              <w:t xml:space="preserve"> </w:t>
            </w:r>
          </w:p>
          <w:p w14:paraId="0183C3F0"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3700785F"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35</w:t>
            </w:r>
          </w:p>
        </w:tc>
        <w:tc>
          <w:tcPr>
            <w:tcW w:w="978" w:type="pct"/>
            <w:vAlign w:val="center"/>
          </w:tcPr>
          <w:p w14:paraId="2816B878" w14:textId="500F423F"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egún convocatoria de la Secretar</w:t>
            </w:r>
            <w:r w:rsidR="0015346E"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0AAF9E60"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0E5B86FE" w14:textId="746D46AC"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Subdirección </w:t>
            </w:r>
            <w:r w:rsidR="0015346E" w:rsidRPr="00022DB6">
              <w:rPr>
                <w:rFonts w:ascii="Arial" w:hAnsi="Arial" w:cs="Arial"/>
                <w:color w:val="000000" w:themeColor="text1"/>
                <w:sz w:val="18"/>
                <w:szCs w:val="18"/>
              </w:rPr>
              <w:t>E</w:t>
            </w:r>
            <w:r w:rsidRPr="00022DB6">
              <w:rPr>
                <w:rFonts w:ascii="Arial" w:hAnsi="Arial" w:cs="Arial"/>
                <w:color w:val="000000" w:themeColor="text1"/>
                <w:sz w:val="18"/>
                <w:szCs w:val="18"/>
              </w:rPr>
              <w:t xml:space="preserve">cosistemas </w:t>
            </w:r>
          </w:p>
        </w:tc>
      </w:tr>
      <w:tr w:rsidR="008C7397" w:rsidRPr="00022DB6" w14:paraId="032C20F6" w14:textId="77777777" w:rsidTr="0089685C">
        <w:trPr>
          <w:trHeight w:val="1768"/>
        </w:trPr>
        <w:tc>
          <w:tcPr>
            <w:cnfStyle w:val="001000000000" w:firstRow="0" w:lastRow="0" w:firstColumn="1" w:lastColumn="0" w:oddVBand="0" w:evenVBand="0" w:oddHBand="0" w:evenHBand="0" w:firstRowFirstColumn="0" w:firstRowLastColumn="0" w:lastRowFirstColumn="0" w:lastRowLastColumn="0"/>
            <w:tcW w:w="979" w:type="pct"/>
            <w:vAlign w:val="center"/>
          </w:tcPr>
          <w:p w14:paraId="5AAC5E03" w14:textId="1F3D21E2" w:rsidR="008C7397" w:rsidRPr="00022DB6" w:rsidRDefault="008C7397" w:rsidP="00F85A0C">
            <w:pPr>
              <w:spacing w:beforeLines="120" w:before="288" w:afterLines="120" w:after="288" w:line="276" w:lineRule="auto"/>
              <w:rPr>
                <w:rFonts w:ascii="Arial" w:eastAsia="Times New Roman" w:hAnsi="Arial" w:cs="Arial"/>
                <w:b w:val="0"/>
                <w:color w:val="000000" w:themeColor="text1"/>
                <w:sz w:val="18"/>
                <w:szCs w:val="18"/>
              </w:rPr>
            </w:pPr>
            <w:r w:rsidRPr="00022DB6">
              <w:rPr>
                <w:rFonts w:ascii="Arial" w:eastAsia="Times New Roman" w:hAnsi="Arial" w:cs="Arial"/>
                <w:b w:val="0"/>
                <w:color w:val="000000" w:themeColor="text1"/>
                <w:sz w:val="18"/>
                <w:szCs w:val="18"/>
              </w:rPr>
              <w:t>Corporación Autónoma para el Desarrollo Sostenible del Choco (</w:t>
            </w:r>
            <w:proofErr w:type="spellStart"/>
            <w:r w:rsidR="0015346E" w:rsidRPr="00022DB6">
              <w:rPr>
                <w:rFonts w:ascii="Arial" w:eastAsia="Times New Roman" w:hAnsi="Arial" w:cs="Arial"/>
                <w:b w:val="0"/>
                <w:color w:val="000000" w:themeColor="text1"/>
                <w:sz w:val="18"/>
                <w:szCs w:val="18"/>
              </w:rPr>
              <w:t>Codechoco</w:t>
            </w:r>
            <w:proofErr w:type="spellEnd"/>
            <w:r w:rsidRPr="00022DB6">
              <w:rPr>
                <w:rFonts w:ascii="Arial" w:eastAsia="Times New Roman" w:hAnsi="Arial" w:cs="Arial"/>
                <w:b w:val="0"/>
                <w:color w:val="000000" w:themeColor="text1"/>
                <w:sz w:val="18"/>
                <w:szCs w:val="18"/>
              </w:rPr>
              <w:t>)</w:t>
            </w:r>
          </w:p>
        </w:tc>
        <w:tc>
          <w:tcPr>
            <w:tcW w:w="978" w:type="pct"/>
            <w:vAlign w:val="center"/>
          </w:tcPr>
          <w:p w14:paraId="219F7627"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Ley 99 de 1993</w:t>
            </w:r>
          </w:p>
        </w:tc>
        <w:tc>
          <w:tcPr>
            <w:tcW w:w="978" w:type="pct"/>
            <w:vAlign w:val="center"/>
          </w:tcPr>
          <w:p w14:paraId="7D848091" w14:textId="77777777" w:rsidR="008C7397" w:rsidRPr="00022DB6" w:rsidRDefault="0040171C"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70C0"/>
                <w:sz w:val="18"/>
                <w:szCs w:val="18"/>
                <w:u w:val="single"/>
              </w:rPr>
            </w:pPr>
            <w:hyperlink r:id="rId334" w:history="1">
              <w:r w:rsidR="008C7397" w:rsidRPr="00022DB6">
                <w:rPr>
                  <w:rStyle w:val="Hyperlink"/>
                  <w:rFonts w:ascii="Arial" w:hAnsi="Arial" w:cs="Arial"/>
                  <w:color w:val="0070C0"/>
                  <w:sz w:val="18"/>
                  <w:szCs w:val="18"/>
                </w:rPr>
                <w:t>https://www.funcionpublica.gov.co/eva/gestornormativo/norma.php?i=297</w:t>
              </w:r>
            </w:hyperlink>
            <w:r w:rsidR="008C7397" w:rsidRPr="00022DB6">
              <w:rPr>
                <w:rFonts w:ascii="Arial" w:hAnsi="Arial" w:cs="Arial"/>
                <w:color w:val="0070C0"/>
                <w:sz w:val="18"/>
                <w:szCs w:val="18"/>
                <w:u w:val="single"/>
              </w:rPr>
              <w:t xml:space="preserve"> </w:t>
            </w:r>
          </w:p>
          <w:p w14:paraId="5F45490A"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000FE2F9"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39</w:t>
            </w:r>
          </w:p>
        </w:tc>
        <w:tc>
          <w:tcPr>
            <w:tcW w:w="978" w:type="pct"/>
            <w:vAlign w:val="center"/>
          </w:tcPr>
          <w:p w14:paraId="7C8311DE" w14:textId="34C62025"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egún convocatoria de la Secretar</w:t>
            </w:r>
            <w:r w:rsidR="0015346E"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4B516052"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0BE8F5D8"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Apoya: asesor técnico – Dirección general</w:t>
            </w:r>
          </w:p>
        </w:tc>
      </w:tr>
      <w:tr w:rsidR="008C7397" w:rsidRPr="00022DB6" w14:paraId="63B129A2" w14:textId="77777777" w:rsidTr="008968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 w:type="pct"/>
            <w:vAlign w:val="center"/>
          </w:tcPr>
          <w:p w14:paraId="4EF92767" w14:textId="77777777" w:rsidR="008C7397" w:rsidRPr="00022DB6" w:rsidRDefault="008C7397" w:rsidP="00F85A0C">
            <w:pPr>
              <w:spacing w:beforeLines="120" w:before="288" w:afterLines="120" w:after="288" w:line="276" w:lineRule="auto"/>
              <w:rPr>
                <w:rFonts w:ascii="Arial" w:eastAsia="Times New Roman" w:hAnsi="Arial" w:cs="Arial"/>
                <w:b w:val="0"/>
                <w:color w:val="000000" w:themeColor="text1"/>
                <w:sz w:val="18"/>
                <w:szCs w:val="18"/>
              </w:rPr>
            </w:pPr>
            <w:r w:rsidRPr="00022DB6">
              <w:rPr>
                <w:rFonts w:ascii="Arial" w:eastAsia="Times New Roman" w:hAnsi="Arial" w:cs="Arial"/>
                <w:b w:val="0"/>
                <w:color w:val="000000" w:themeColor="text1"/>
                <w:sz w:val="18"/>
                <w:szCs w:val="18"/>
              </w:rPr>
              <w:t>Corporación para el Desarrollo Sostenible de la Mojana</w:t>
            </w:r>
          </w:p>
          <w:p w14:paraId="47697070" w14:textId="05C05B37" w:rsidR="008C7397" w:rsidRPr="00022DB6" w:rsidRDefault="008C7397" w:rsidP="00F85A0C">
            <w:pPr>
              <w:spacing w:beforeLines="120" w:before="288" w:afterLines="120" w:after="288" w:line="276" w:lineRule="auto"/>
              <w:rPr>
                <w:rFonts w:ascii="Arial" w:eastAsia="Times New Roman" w:hAnsi="Arial" w:cs="Arial"/>
                <w:b w:val="0"/>
                <w:color w:val="000000" w:themeColor="text1"/>
                <w:sz w:val="18"/>
                <w:szCs w:val="18"/>
              </w:rPr>
            </w:pPr>
            <w:r w:rsidRPr="00022DB6">
              <w:rPr>
                <w:rFonts w:ascii="Arial" w:eastAsia="Times New Roman" w:hAnsi="Arial" w:cs="Arial"/>
                <w:b w:val="0"/>
                <w:color w:val="000000" w:themeColor="text1"/>
                <w:sz w:val="18"/>
                <w:szCs w:val="18"/>
              </w:rPr>
              <w:t>(C</w:t>
            </w:r>
            <w:r w:rsidR="0015346E" w:rsidRPr="00022DB6">
              <w:rPr>
                <w:rFonts w:ascii="Arial" w:eastAsia="Times New Roman" w:hAnsi="Arial" w:cs="Arial"/>
                <w:b w:val="0"/>
                <w:color w:val="000000" w:themeColor="text1"/>
                <w:sz w:val="18"/>
                <w:szCs w:val="18"/>
              </w:rPr>
              <w:t>orpomojana</w:t>
            </w:r>
            <w:r w:rsidRPr="00022DB6">
              <w:rPr>
                <w:rFonts w:ascii="Arial" w:eastAsia="Times New Roman" w:hAnsi="Arial" w:cs="Arial"/>
                <w:b w:val="0"/>
                <w:color w:val="000000" w:themeColor="text1"/>
                <w:sz w:val="18"/>
                <w:szCs w:val="18"/>
              </w:rPr>
              <w:t>)</w:t>
            </w:r>
          </w:p>
        </w:tc>
        <w:tc>
          <w:tcPr>
            <w:tcW w:w="978" w:type="pct"/>
            <w:vAlign w:val="center"/>
          </w:tcPr>
          <w:p w14:paraId="330B5740"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Ley 99 de 1993</w:t>
            </w:r>
          </w:p>
        </w:tc>
        <w:tc>
          <w:tcPr>
            <w:tcW w:w="978" w:type="pct"/>
            <w:vAlign w:val="center"/>
          </w:tcPr>
          <w:p w14:paraId="551EEE91" w14:textId="77777777" w:rsidR="008C7397" w:rsidRPr="00022DB6" w:rsidRDefault="0040171C"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70C0"/>
                <w:sz w:val="18"/>
                <w:szCs w:val="18"/>
                <w:u w:val="single"/>
              </w:rPr>
            </w:pPr>
            <w:hyperlink r:id="rId335" w:history="1">
              <w:r w:rsidR="008C7397" w:rsidRPr="00022DB6">
                <w:rPr>
                  <w:rStyle w:val="Hyperlink"/>
                  <w:rFonts w:ascii="Arial" w:hAnsi="Arial" w:cs="Arial"/>
                  <w:color w:val="0070C0"/>
                  <w:sz w:val="18"/>
                  <w:szCs w:val="18"/>
                </w:rPr>
                <w:t>https://www.funcionpublica.gov.co/eva/gestornormativo/norma.php?i=297</w:t>
              </w:r>
            </w:hyperlink>
            <w:r w:rsidR="008C7397" w:rsidRPr="00022DB6">
              <w:rPr>
                <w:rFonts w:ascii="Arial" w:hAnsi="Arial" w:cs="Arial"/>
                <w:color w:val="0070C0"/>
                <w:sz w:val="18"/>
                <w:szCs w:val="18"/>
                <w:u w:val="single"/>
              </w:rPr>
              <w:t xml:space="preserve"> </w:t>
            </w:r>
          </w:p>
          <w:p w14:paraId="1EB312FC"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56EC0D03"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41</w:t>
            </w:r>
          </w:p>
        </w:tc>
        <w:tc>
          <w:tcPr>
            <w:tcW w:w="978" w:type="pct"/>
            <w:vAlign w:val="center"/>
          </w:tcPr>
          <w:p w14:paraId="38BC0029" w14:textId="65B3C6AA"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egún convocatoria de la Secretar</w:t>
            </w:r>
            <w:r w:rsidR="0015346E"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1F5EF718"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193A112A" w14:textId="761817DB"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asesora para la </w:t>
            </w:r>
            <w:r w:rsidR="0015346E" w:rsidRPr="00022DB6">
              <w:rPr>
                <w:rFonts w:ascii="Arial" w:hAnsi="Arial" w:cs="Arial"/>
                <w:color w:val="000000" w:themeColor="text1"/>
                <w:sz w:val="18"/>
                <w:szCs w:val="18"/>
              </w:rPr>
              <w:t>R</w:t>
            </w:r>
            <w:r w:rsidRPr="00022DB6">
              <w:rPr>
                <w:rFonts w:ascii="Arial" w:hAnsi="Arial" w:cs="Arial"/>
                <w:color w:val="000000" w:themeColor="text1"/>
                <w:sz w:val="18"/>
                <w:szCs w:val="18"/>
              </w:rPr>
              <w:t xml:space="preserve">ed </w:t>
            </w:r>
            <w:r w:rsidR="0015346E" w:rsidRPr="00022DB6">
              <w:rPr>
                <w:rFonts w:ascii="Arial" w:hAnsi="Arial" w:cs="Arial"/>
                <w:color w:val="000000" w:themeColor="text1"/>
                <w:sz w:val="18"/>
                <w:szCs w:val="18"/>
              </w:rPr>
              <w:t>H</w:t>
            </w:r>
            <w:r w:rsidRPr="00022DB6">
              <w:rPr>
                <w:rFonts w:ascii="Arial" w:hAnsi="Arial" w:cs="Arial"/>
                <w:color w:val="000000" w:themeColor="text1"/>
                <w:sz w:val="18"/>
                <w:szCs w:val="18"/>
              </w:rPr>
              <w:t>idrometeorológica</w:t>
            </w:r>
          </w:p>
        </w:tc>
      </w:tr>
      <w:tr w:rsidR="008C7397" w:rsidRPr="00022DB6" w14:paraId="6B90C351" w14:textId="77777777" w:rsidTr="0089685C">
        <w:tc>
          <w:tcPr>
            <w:cnfStyle w:val="001000000000" w:firstRow="0" w:lastRow="0" w:firstColumn="1" w:lastColumn="0" w:oddVBand="0" w:evenVBand="0" w:oddHBand="0" w:evenHBand="0" w:firstRowFirstColumn="0" w:firstRowLastColumn="0" w:lastRowFirstColumn="0" w:lastRowLastColumn="0"/>
            <w:tcW w:w="979" w:type="pct"/>
            <w:vAlign w:val="center"/>
          </w:tcPr>
          <w:p w14:paraId="1E972098" w14:textId="77777777" w:rsidR="008C7397" w:rsidRPr="00022DB6" w:rsidRDefault="008C7397" w:rsidP="00F85A0C">
            <w:pPr>
              <w:spacing w:line="276" w:lineRule="auto"/>
              <w:rPr>
                <w:rFonts w:ascii="Arial" w:hAnsi="Arial" w:cs="Arial"/>
                <w:b w:val="0"/>
                <w:color w:val="000000" w:themeColor="text1"/>
                <w:sz w:val="18"/>
                <w:szCs w:val="18"/>
              </w:rPr>
            </w:pPr>
            <w:r w:rsidRPr="00022DB6">
              <w:rPr>
                <w:rFonts w:ascii="Arial" w:eastAsia="Times New Roman" w:hAnsi="Arial" w:cs="Arial"/>
                <w:b w:val="0"/>
                <w:color w:val="000000" w:themeColor="text1"/>
                <w:sz w:val="18"/>
                <w:szCs w:val="18"/>
              </w:rPr>
              <w:t>Servicio Geológico Colombiano</w:t>
            </w:r>
          </w:p>
        </w:tc>
        <w:tc>
          <w:tcPr>
            <w:tcW w:w="978" w:type="pct"/>
            <w:vAlign w:val="center"/>
          </w:tcPr>
          <w:p w14:paraId="26CA1A8C"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Decreto 4131 de 2011</w:t>
            </w:r>
          </w:p>
          <w:p w14:paraId="32693099" w14:textId="6EE8B28E"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Delegación </w:t>
            </w:r>
            <w:r w:rsidR="0015346E" w:rsidRPr="00022DB6">
              <w:rPr>
                <w:rFonts w:ascii="Arial" w:hAnsi="Arial" w:cs="Arial"/>
                <w:color w:val="000000" w:themeColor="text1"/>
                <w:sz w:val="18"/>
                <w:szCs w:val="18"/>
              </w:rPr>
              <w:t>M</w:t>
            </w:r>
            <w:r w:rsidRPr="00022DB6">
              <w:rPr>
                <w:rFonts w:ascii="Arial" w:hAnsi="Arial" w:cs="Arial"/>
                <w:color w:val="000000" w:themeColor="text1"/>
                <w:sz w:val="18"/>
                <w:szCs w:val="18"/>
              </w:rPr>
              <w:t xml:space="preserve">inistro </w:t>
            </w:r>
            <w:r w:rsidR="0015346E" w:rsidRPr="00022DB6">
              <w:rPr>
                <w:rFonts w:ascii="Arial" w:hAnsi="Arial" w:cs="Arial"/>
                <w:color w:val="000000" w:themeColor="text1"/>
                <w:sz w:val="18"/>
                <w:szCs w:val="18"/>
              </w:rPr>
              <w:t>A</w:t>
            </w:r>
            <w:r w:rsidRPr="00022DB6">
              <w:rPr>
                <w:rFonts w:ascii="Arial" w:hAnsi="Arial" w:cs="Arial"/>
                <w:color w:val="000000" w:themeColor="text1"/>
                <w:sz w:val="18"/>
                <w:szCs w:val="18"/>
              </w:rPr>
              <w:t>mbiente</w:t>
            </w:r>
          </w:p>
        </w:tc>
        <w:tc>
          <w:tcPr>
            <w:tcW w:w="978" w:type="pct"/>
            <w:vAlign w:val="center"/>
          </w:tcPr>
          <w:p w14:paraId="087A18DB" w14:textId="77777777" w:rsidR="008C7397" w:rsidRPr="00022DB6" w:rsidRDefault="0040171C"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70C0"/>
                <w:sz w:val="18"/>
                <w:szCs w:val="18"/>
                <w:u w:val="single"/>
              </w:rPr>
            </w:pPr>
            <w:hyperlink r:id="rId336" w:history="1">
              <w:r w:rsidR="008C7397" w:rsidRPr="00022DB6">
                <w:rPr>
                  <w:rStyle w:val="Hyperlink"/>
                  <w:rFonts w:ascii="Arial" w:hAnsi="Arial" w:cs="Arial"/>
                  <w:color w:val="0070C0"/>
                  <w:sz w:val="18"/>
                  <w:szCs w:val="18"/>
                </w:rPr>
                <w:t>https://www.suin-juriscol.gov.co/viewDocument.asp?ruta=Decretos/1542180</w:t>
              </w:r>
            </w:hyperlink>
          </w:p>
          <w:p w14:paraId="4F1830AC"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7</w:t>
            </w:r>
          </w:p>
        </w:tc>
        <w:tc>
          <w:tcPr>
            <w:tcW w:w="978" w:type="pct"/>
            <w:vAlign w:val="center"/>
          </w:tcPr>
          <w:p w14:paraId="6E100947" w14:textId="7EE75574"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egún convocatoria de la Secretar</w:t>
            </w:r>
            <w:r w:rsidR="0015346E"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7840DDFA" w14:textId="3DE0C0DE"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Delegación de Minambiente a la </w:t>
            </w:r>
            <w:r w:rsidR="006C13C6" w:rsidRPr="00022DB6">
              <w:rPr>
                <w:rFonts w:ascii="Arial" w:hAnsi="Arial" w:cs="Arial"/>
                <w:color w:val="000000" w:themeColor="text1"/>
                <w:sz w:val="18"/>
                <w:szCs w:val="18"/>
              </w:rPr>
              <w:t>directora</w:t>
            </w:r>
            <w:r w:rsidRPr="00022DB6">
              <w:rPr>
                <w:rFonts w:ascii="Arial" w:hAnsi="Arial" w:cs="Arial"/>
                <w:color w:val="000000" w:themeColor="text1"/>
                <w:sz w:val="18"/>
                <w:szCs w:val="18"/>
              </w:rPr>
              <w:t xml:space="preserve"> general</w:t>
            </w:r>
          </w:p>
        </w:tc>
      </w:tr>
      <w:tr w:rsidR="008C7397" w:rsidRPr="00022DB6" w14:paraId="358C331E" w14:textId="77777777" w:rsidTr="008968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 w:type="pct"/>
            <w:vAlign w:val="center"/>
          </w:tcPr>
          <w:p w14:paraId="2BA1F23D" w14:textId="77777777" w:rsidR="008C7397" w:rsidRPr="00022DB6" w:rsidRDefault="008C7397" w:rsidP="00F85A0C">
            <w:pPr>
              <w:spacing w:line="276" w:lineRule="auto"/>
              <w:rPr>
                <w:rFonts w:ascii="Arial" w:hAnsi="Arial" w:cs="Arial"/>
                <w:b w:val="0"/>
                <w:color w:val="000000" w:themeColor="text1"/>
                <w:sz w:val="18"/>
                <w:szCs w:val="18"/>
              </w:rPr>
            </w:pPr>
            <w:r w:rsidRPr="00022DB6">
              <w:rPr>
                <w:rFonts w:ascii="Arial" w:eastAsia="Times New Roman" w:hAnsi="Arial" w:cs="Arial"/>
                <w:b w:val="0"/>
                <w:color w:val="000000" w:themeColor="text1"/>
                <w:sz w:val="18"/>
                <w:szCs w:val="18"/>
              </w:rPr>
              <w:lastRenderedPageBreak/>
              <w:t>Comisión Colombiana del Espacio</w:t>
            </w:r>
          </w:p>
        </w:tc>
        <w:tc>
          <w:tcPr>
            <w:tcW w:w="978" w:type="pct"/>
            <w:vAlign w:val="center"/>
          </w:tcPr>
          <w:p w14:paraId="7ED6D2B7"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Decreto 2442 de 2006</w:t>
            </w:r>
          </w:p>
        </w:tc>
        <w:tc>
          <w:tcPr>
            <w:tcW w:w="978" w:type="pct"/>
            <w:vAlign w:val="center"/>
          </w:tcPr>
          <w:p w14:paraId="125EBE67" w14:textId="77777777" w:rsidR="008C7397" w:rsidRPr="00022DB6" w:rsidRDefault="0040171C"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70C0"/>
                <w:sz w:val="18"/>
                <w:szCs w:val="18"/>
                <w:u w:val="single"/>
              </w:rPr>
            </w:pPr>
            <w:hyperlink r:id="rId337" w:history="1">
              <w:r w:rsidR="008C7397" w:rsidRPr="00022DB6">
                <w:rPr>
                  <w:rStyle w:val="Hyperlink"/>
                  <w:rFonts w:ascii="Arial" w:hAnsi="Arial" w:cs="Arial"/>
                  <w:color w:val="0070C0"/>
                  <w:sz w:val="18"/>
                  <w:szCs w:val="18"/>
                </w:rPr>
                <w:t>https://www.funcionpublica.gov.co/eva/gestornormativo/norma.php?i=66645</w:t>
              </w:r>
            </w:hyperlink>
          </w:p>
          <w:p w14:paraId="57BB3C13"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3</w:t>
            </w:r>
          </w:p>
        </w:tc>
        <w:tc>
          <w:tcPr>
            <w:tcW w:w="978" w:type="pct"/>
            <w:vAlign w:val="center"/>
          </w:tcPr>
          <w:p w14:paraId="44FC89C1" w14:textId="1BFAAFAC"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 xml:space="preserve">egún convocatoria de la </w:t>
            </w:r>
            <w:r w:rsidR="005A7902" w:rsidRPr="00022DB6">
              <w:rPr>
                <w:rFonts w:ascii="Arial" w:hAnsi="Arial" w:cs="Arial"/>
                <w:color w:val="000000" w:themeColor="text1"/>
                <w:sz w:val="18"/>
                <w:szCs w:val="18"/>
              </w:rPr>
              <w:t>S</w:t>
            </w:r>
            <w:r w:rsidR="00E83920" w:rsidRPr="00022DB6">
              <w:rPr>
                <w:rFonts w:ascii="Arial" w:hAnsi="Arial" w:cs="Arial"/>
                <w:color w:val="000000" w:themeColor="text1"/>
                <w:sz w:val="18"/>
                <w:szCs w:val="18"/>
              </w:rPr>
              <w:t>ecretar</w:t>
            </w:r>
            <w:r w:rsidR="005A7902" w:rsidRPr="00022DB6">
              <w:rPr>
                <w:rFonts w:ascii="Arial" w:hAnsi="Arial" w:cs="Arial"/>
                <w:color w:val="000000" w:themeColor="text1"/>
                <w:sz w:val="18"/>
                <w:szCs w:val="18"/>
              </w:rPr>
              <w:t>í</w:t>
            </w:r>
            <w:r w:rsidR="00E83920"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 </w:t>
            </w:r>
            <w:r w:rsidR="005A7902" w:rsidRPr="00022DB6">
              <w:rPr>
                <w:rFonts w:ascii="Arial" w:hAnsi="Arial" w:cs="Arial"/>
                <w:color w:val="000000" w:themeColor="text1"/>
                <w:sz w:val="18"/>
                <w:szCs w:val="18"/>
              </w:rPr>
              <w:t>t</w:t>
            </w:r>
            <w:r w:rsidRPr="00022DB6">
              <w:rPr>
                <w:rFonts w:ascii="Arial" w:hAnsi="Arial" w:cs="Arial"/>
                <w:color w:val="000000" w:themeColor="text1"/>
                <w:sz w:val="18"/>
                <w:szCs w:val="18"/>
              </w:rPr>
              <w:t>écnica</w:t>
            </w:r>
          </w:p>
        </w:tc>
        <w:tc>
          <w:tcPr>
            <w:tcW w:w="1087" w:type="pct"/>
            <w:vAlign w:val="center"/>
          </w:tcPr>
          <w:p w14:paraId="273D9DB0"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01D723FC" w14:textId="7B321EF1"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Subdirección </w:t>
            </w:r>
            <w:r w:rsidR="005A7902" w:rsidRPr="00022DB6">
              <w:rPr>
                <w:rFonts w:ascii="Arial" w:hAnsi="Arial" w:cs="Arial"/>
                <w:color w:val="000000" w:themeColor="text1"/>
                <w:sz w:val="18"/>
                <w:szCs w:val="18"/>
              </w:rPr>
              <w:t>E</w:t>
            </w:r>
            <w:r w:rsidRPr="00022DB6">
              <w:rPr>
                <w:rFonts w:ascii="Arial" w:hAnsi="Arial" w:cs="Arial"/>
                <w:color w:val="000000" w:themeColor="text1"/>
                <w:sz w:val="18"/>
                <w:szCs w:val="18"/>
              </w:rPr>
              <w:t>cosistemas</w:t>
            </w:r>
          </w:p>
        </w:tc>
      </w:tr>
      <w:tr w:rsidR="008C7397" w:rsidRPr="00022DB6" w14:paraId="70F3EF81" w14:textId="77777777" w:rsidTr="0089685C">
        <w:tc>
          <w:tcPr>
            <w:cnfStyle w:val="001000000000" w:firstRow="0" w:lastRow="0" w:firstColumn="1" w:lastColumn="0" w:oddVBand="0" w:evenVBand="0" w:oddHBand="0" w:evenHBand="0" w:firstRowFirstColumn="0" w:firstRowLastColumn="0" w:lastRowFirstColumn="0" w:lastRowLastColumn="0"/>
            <w:tcW w:w="979" w:type="pct"/>
            <w:vAlign w:val="center"/>
          </w:tcPr>
          <w:p w14:paraId="5E91E50F" w14:textId="77777777" w:rsidR="008C7397" w:rsidRPr="00022DB6" w:rsidRDefault="008C7397" w:rsidP="00F85A0C">
            <w:pPr>
              <w:spacing w:before="120" w:after="120" w:line="276" w:lineRule="auto"/>
              <w:rPr>
                <w:rFonts w:ascii="Arial" w:hAnsi="Arial" w:cs="Arial"/>
                <w:b w:val="0"/>
                <w:color w:val="000000" w:themeColor="text1"/>
                <w:sz w:val="18"/>
                <w:szCs w:val="18"/>
              </w:rPr>
            </w:pPr>
            <w:r w:rsidRPr="00022DB6">
              <w:rPr>
                <w:rFonts w:ascii="Arial" w:eastAsia="Times New Roman" w:hAnsi="Arial" w:cs="Arial"/>
                <w:b w:val="0"/>
                <w:color w:val="000000" w:themeColor="text1"/>
                <w:sz w:val="18"/>
                <w:szCs w:val="18"/>
              </w:rPr>
              <w:t>Comité Nacional para el Conocimiento del Riesgo</w:t>
            </w:r>
          </w:p>
        </w:tc>
        <w:tc>
          <w:tcPr>
            <w:tcW w:w="978" w:type="pct"/>
            <w:vAlign w:val="center"/>
          </w:tcPr>
          <w:p w14:paraId="1E0D5528"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Ley 1523 de 20​12</w:t>
            </w:r>
          </w:p>
        </w:tc>
        <w:tc>
          <w:tcPr>
            <w:tcW w:w="978" w:type="pct"/>
            <w:vAlign w:val="center"/>
          </w:tcPr>
          <w:p w14:paraId="008897CE" w14:textId="77777777" w:rsidR="008C7397" w:rsidRPr="00022DB6" w:rsidRDefault="0040171C"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70C0"/>
                <w:sz w:val="18"/>
                <w:szCs w:val="18"/>
                <w:u w:val="single"/>
              </w:rPr>
            </w:pPr>
            <w:hyperlink r:id="rId338" w:history="1">
              <w:r w:rsidR="008C7397" w:rsidRPr="00022DB6">
                <w:rPr>
                  <w:rStyle w:val="Hyperlink"/>
                  <w:rFonts w:ascii="Arial" w:hAnsi="Arial" w:cs="Arial"/>
                  <w:color w:val="0070C0"/>
                  <w:sz w:val="18"/>
                  <w:szCs w:val="18"/>
                </w:rPr>
                <w:t>https://www.funcionpublica.gov.co/eva/gestornormativo/norma.php?i=47141</w:t>
              </w:r>
            </w:hyperlink>
            <w:r w:rsidR="008C7397" w:rsidRPr="00022DB6">
              <w:rPr>
                <w:rFonts w:ascii="Arial" w:hAnsi="Arial" w:cs="Arial"/>
                <w:color w:val="0070C0"/>
                <w:sz w:val="18"/>
                <w:szCs w:val="18"/>
                <w:u w:val="single"/>
              </w:rPr>
              <w:t xml:space="preserve"> </w:t>
            </w:r>
          </w:p>
          <w:p w14:paraId="13347D20"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5FB0EC72"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20</w:t>
            </w:r>
          </w:p>
        </w:tc>
        <w:tc>
          <w:tcPr>
            <w:tcW w:w="978" w:type="pct"/>
            <w:vAlign w:val="center"/>
          </w:tcPr>
          <w:p w14:paraId="216BC31F" w14:textId="2CC3A0EA"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 xml:space="preserve">egún convocatoria de la </w:t>
            </w:r>
            <w:r w:rsidR="006C13C6" w:rsidRPr="00022DB6">
              <w:rPr>
                <w:rFonts w:ascii="Arial" w:hAnsi="Arial" w:cs="Arial"/>
                <w:color w:val="000000" w:themeColor="text1"/>
                <w:sz w:val="18"/>
                <w:szCs w:val="18"/>
              </w:rPr>
              <w:t>secretaria</w:t>
            </w:r>
            <w:r w:rsidRPr="00022DB6">
              <w:rPr>
                <w:rFonts w:ascii="Arial" w:hAnsi="Arial" w:cs="Arial"/>
                <w:color w:val="000000" w:themeColor="text1"/>
                <w:sz w:val="18"/>
                <w:szCs w:val="18"/>
              </w:rPr>
              <w:t xml:space="preserve"> </w:t>
            </w:r>
            <w:r w:rsidR="005A7902" w:rsidRPr="00022DB6">
              <w:rPr>
                <w:rFonts w:ascii="Arial" w:hAnsi="Arial" w:cs="Arial"/>
                <w:color w:val="000000" w:themeColor="text1"/>
                <w:sz w:val="18"/>
                <w:szCs w:val="18"/>
              </w:rPr>
              <w:t>t</w:t>
            </w:r>
            <w:r w:rsidRPr="00022DB6">
              <w:rPr>
                <w:rFonts w:ascii="Arial" w:hAnsi="Arial" w:cs="Arial"/>
                <w:color w:val="000000" w:themeColor="text1"/>
                <w:sz w:val="18"/>
                <w:szCs w:val="18"/>
              </w:rPr>
              <w:t>écnica</w:t>
            </w:r>
          </w:p>
        </w:tc>
        <w:tc>
          <w:tcPr>
            <w:tcW w:w="1087" w:type="pct"/>
            <w:vAlign w:val="center"/>
          </w:tcPr>
          <w:p w14:paraId="3E29350F"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4DE54E26" w14:textId="147E99E1"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Subdirección </w:t>
            </w:r>
            <w:r w:rsidR="005A7902" w:rsidRPr="00022DB6">
              <w:rPr>
                <w:rFonts w:ascii="Arial" w:hAnsi="Arial" w:cs="Arial"/>
                <w:color w:val="000000" w:themeColor="text1"/>
                <w:sz w:val="18"/>
                <w:szCs w:val="18"/>
              </w:rPr>
              <w:t>H</w:t>
            </w:r>
            <w:r w:rsidRPr="00022DB6">
              <w:rPr>
                <w:rFonts w:ascii="Arial" w:hAnsi="Arial" w:cs="Arial"/>
                <w:color w:val="000000" w:themeColor="text1"/>
                <w:sz w:val="18"/>
                <w:szCs w:val="18"/>
              </w:rPr>
              <w:t>idrología</w:t>
            </w:r>
          </w:p>
        </w:tc>
      </w:tr>
      <w:tr w:rsidR="008C7397" w:rsidRPr="00022DB6" w14:paraId="02EAEB1F" w14:textId="77777777" w:rsidTr="008968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 w:type="pct"/>
            <w:vAlign w:val="center"/>
          </w:tcPr>
          <w:p w14:paraId="593810B0" w14:textId="77777777" w:rsidR="008C7397" w:rsidRPr="00022DB6" w:rsidRDefault="008C7397" w:rsidP="00F85A0C">
            <w:pPr>
              <w:spacing w:before="120" w:after="120" w:line="276" w:lineRule="auto"/>
              <w:rPr>
                <w:rFonts w:ascii="Arial" w:hAnsi="Arial" w:cs="Arial"/>
                <w:b w:val="0"/>
                <w:color w:val="000000" w:themeColor="text1"/>
                <w:sz w:val="18"/>
                <w:szCs w:val="18"/>
              </w:rPr>
            </w:pPr>
            <w:r w:rsidRPr="00022DB6">
              <w:rPr>
                <w:rFonts w:ascii="Arial" w:eastAsia="Times New Roman" w:hAnsi="Arial" w:cs="Arial"/>
                <w:b w:val="0"/>
                <w:color w:val="000000" w:themeColor="text1"/>
                <w:sz w:val="18"/>
                <w:szCs w:val="18"/>
              </w:rPr>
              <w:t>Comisión Nacional Asesora para el conocimiento del riesgo</w:t>
            </w:r>
          </w:p>
        </w:tc>
        <w:tc>
          <w:tcPr>
            <w:tcW w:w="978" w:type="pct"/>
            <w:vAlign w:val="center"/>
          </w:tcPr>
          <w:p w14:paraId="56E50E45"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Ley 1523 de 2012</w:t>
            </w:r>
          </w:p>
        </w:tc>
        <w:tc>
          <w:tcPr>
            <w:tcW w:w="978" w:type="pct"/>
            <w:vAlign w:val="center"/>
          </w:tcPr>
          <w:p w14:paraId="2C616135" w14:textId="77777777" w:rsidR="008C7397" w:rsidRPr="00022DB6" w:rsidRDefault="0040171C"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70C0"/>
                <w:sz w:val="18"/>
                <w:szCs w:val="18"/>
                <w:u w:val="single"/>
              </w:rPr>
            </w:pPr>
            <w:hyperlink r:id="rId339" w:history="1">
              <w:r w:rsidR="008C7397" w:rsidRPr="00022DB6">
                <w:rPr>
                  <w:rStyle w:val="Hyperlink"/>
                  <w:rFonts w:ascii="Arial" w:hAnsi="Arial" w:cs="Arial"/>
                  <w:color w:val="0070C0"/>
                  <w:sz w:val="18"/>
                  <w:szCs w:val="18"/>
                </w:rPr>
                <w:t>https://www.funcionpublica.gov.co/eva/gestornormativo/norma.php?i=47141</w:t>
              </w:r>
            </w:hyperlink>
            <w:r w:rsidR="008C7397" w:rsidRPr="00022DB6">
              <w:rPr>
                <w:rFonts w:ascii="Arial" w:hAnsi="Arial" w:cs="Arial"/>
                <w:color w:val="0070C0"/>
                <w:sz w:val="18"/>
                <w:szCs w:val="18"/>
                <w:u w:val="single"/>
              </w:rPr>
              <w:t xml:space="preserve"> </w:t>
            </w:r>
          </w:p>
          <w:p w14:paraId="2EDAF690"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2131B0A8"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26</w:t>
            </w:r>
          </w:p>
        </w:tc>
        <w:tc>
          <w:tcPr>
            <w:tcW w:w="978" w:type="pct"/>
            <w:vAlign w:val="center"/>
          </w:tcPr>
          <w:p w14:paraId="0A52D54E" w14:textId="3C3B6AEC"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 xml:space="preserve">egún convocatoria de la </w:t>
            </w:r>
            <w:r w:rsidR="005A7902" w:rsidRPr="00022DB6">
              <w:rPr>
                <w:rFonts w:ascii="Arial" w:hAnsi="Arial" w:cs="Arial"/>
                <w:color w:val="000000" w:themeColor="text1"/>
                <w:sz w:val="18"/>
                <w:szCs w:val="18"/>
              </w:rPr>
              <w:t>S</w:t>
            </w:r>
            <w:r w:rsidR="00E83920" w:rsidRPr="00022DB6">
              <w:rPr>
                <w:rFonts w:ascii="Arial" w:hAnsi="Arial" w:cs="Arial"/>
                <w:color w:val="000000" w:themeColor="text1"/>
                <w:sz w:val="18"/>
                <w:szCs w:val="18"/>
              </w:rPr>
              <w:t>ecretar</w:t>
            </w:r>
            <w:r w:rsidR="005A7902" w:rsidRPr="00022DB6">
              <w:rPr>
                <w:rFonts w:ascii="Arial" w:hAnsi="Arial" w:cs="Arial"/>
                <w:color w:val="000000" w:themeColor="text1"/>
                <w:sz w:val="18"/>
                <w:szCs w:val="18"/>
              </w:rPr>
              <w:t>í</w:t>
            </w:r>
            <w:r w:rsidR="00E83920"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 </w:t>
            </w:r>
            <w:r w:rsidR="005A7902" w:rsidRPr="00022DB6">
              <w:rPr>
                <w:rFonts w:ascii="Arial" w:hAnsi="Arial" w:cs="Arial"/>
                <w:color w:val="000000" w:themeColor="text1"/>
                <w:sz w:val="18"/>
                <w:szCs w:val="18"/>
              </w:rPr>
              <w:t>t</w:t>
            </w:r>
            <w:r w:rsidRPr="00022DB6">
              <w:rPr>
                <w:rFonts w:ascii="Arial" w:hAnsi="Arial" w:cs="Arial"/>
                <w:color w:val="000000" w:themeColor="text1"/>
                <w:sz w:val="18"/>
                <w:szCs w:val="18"/>
              </w:rPr>
              <w:t>écnica</w:t>
            </w:r>
          </w:p>
        </w:tc>
        <w:tc>
          <w:tcPr>
            <w:tcW w:w="1087" w:type="pct"/>
            <w:vAlign w:val="center"/>
          </w:tcPr>
          <w:p w14:paraId="26CDD4A0"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4162B5F2" w14:textId="63655ACE"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asesora para la </w:t>
            </w:r>
            <w:r w:rsidR="005A7902" w:rsidRPr="00022DB6">
              <w:rPr>
                <w:rFonts w:ascii="Arial" w:hAnsi="Arial" w:cs="Arial"/>
                <w:color w:val="000000" w:themeColor="text1"/>
                <w:sz w:val="18"/>
                <w:szCs w:val="18"/>
              </w:rPr>
              <w:t>R</w:t>
            </w:r>
            <w:r w:rsidRPr="00022DB6">
              <w:rPr>
                <w:rFonts w:ascii="Arial" w:hAnsi="Arial" w:cs="Arial"/>
                <w:color w:val="000000" w:themeColor="text1"/>
                <w:sz w:val="18"/>
                <w:szCs w:val="18"/>
              </w:rPr>
              <w:t xml:space="preserve">ed </w:t>
            </w:r>
            <w:r w:rsidR="005A7902" w:rsidRPr="00022DB6">
              <w:rPr>
                <w:rFonts w:ascii="Arial" w:hAnsi="Arial" w:cs="Arial"/>
                <w:color w:val="000000" w:themeColor="text1"/>
                <w:sz w:val="18"/>
                <w:szCs w:val="18"/>
              </w:rPr>
              <w:t>H</w:t>
            </w:r>
            <w:r w:rsidRPr="00022DB6">
              <w:rPr>
                <w:rFonts w:ascii="Arial" w:hAnsi="Arial" w:cs="Arial"/>
                <w:color w:val="000000" w:themeColor="text1"/>
                <w:sz w:val="18"/>
                <w:szCs w:val="18"/>
              </w:rPr>
              <w:t>idrometeorológica</w:t>
            </w:r>
          </w:p>
        </w:tc>
      </w:tr>
      <w:tr w:rsidR="008C7397" w:rsidRPr="00022DB6" w14:paraId="042EE62E" w14:textId="77777777" w:rsidTr="0089685C">
        <w:tc>
          <w:tcPr>
            <w:cnfStyle w:val="001000000000" w:firstRow="0" w:lastRow="0" w:firstColumn="1" w:lastColumn="0" w:oddVBand="0" w:evenVBand="0" w:oddHBand="0" w:evenHBand="0" w:firstRowFirstColumn="0" w:firstRowLastColumn="0" w:lastRowFirstColumn="0" w:lastRowLastColumn="0"/>
            <w:tcW w:w="979" w:type="pct"/>
            <w:vAlign w:val="center"/>
          </w:tcPr>
          <w:p w14:paraId="094AAE73" w14:textId="42596A00" w:rsidR="008C7397" w:rsidRPr="00022DB6" w:rsidRDefault="008C7397" w:rsidP="00F85A0C">
            <w:pPr>
              <w:spacing w:before="120" w:after="120" w:line="276" w:lineRule="auto"/>
              <w:rPr>
                <w:rFonts w:ascii="Arial" w:hAnsi="Arial" w:cs="Arial"/>
                <w:b w:val="0"/>
                <w:color w:val="000000" w:themeColor="text1"/>
                <w:sz w:val="18"/>
                <w:szCs w:val="18"/>
              </w:rPr>
            </w:pPr>
            <w:r w:rsidRPr="00022DB6">
              <w:rPr>
                <w:rFonts w:ascii="Arial" w:eastAsia="Times New Roman" w:hAnsi="Arial" w:cs="Arial"/>
                <w:b w:val="0"/>
                <w:color w:val="000000" w:themeColor="text1"/>
                <w:sz w:val="18"/>
                <w:szCs w:val="18"/>
              </w:rPr>
              <w:t xml:space="preserve">Comisión Técnica Nacional Asesora para la variabilidad </w:t>
            </w:r>
            <w:r w:rsidR="005A7902" w:rsidRPr="00022DB6">
              <w:rPr>
                <w:rFonts w:ascii="Arial" w:eastAsia="Times New Roman" w:hAnsi="Arial" w:cs="Arial"/>
                <w:b w:val="0"/>
                <w:color w:val="000000" w:themeColor="text1"/>
                <w:sz w:val="18"/>
                <w:szCs w:val="18"/>
              </w:rPr>
              <w:t>c</w:t>
            </w:r>
            <w:r w:rsidRPr="00022DB6">
              <w:rPr>
                <w:rFonts w:ascii="Arial" w:eastAsia="Times New Roman" w:hAnsi="Arial" w:cs="Arial"/>
                <w:b w:val="0"/>
                <w:color w:val="000000" w:themeColor="text1"/>
                <w:sz w:val="18"/>
                <w:szCs w:val="18"/>
              </w:rPr>
              <w:t>limática</w:t>
            </w:r>
          </w:p>
        </w:tc>
        <w:tc>
          <w:tcPr>
            <w:tcW w:w="978" w:type="pct"/>
            <w:vAlign w:val="center"/>
          </w:tcPr>
          <w:p w14:paraId="11132F60"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0281 de 2021 (UNGRD)</w:t>
            </w:r>
          </w:p>
        </w:tc>
        <w:tc>
          <w:tcPr>
            <w:tcW w:w="978" w:type="pct"/>
            <w:vAlign w:val="center"/>
          </w:tcPr>
          <w:p w14:paraId="280D25D2" w14:textId="77777777" w:rsidR="008C7397" w:rsidRPr="00022DB6" w:rsidRDefault="0040171C"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70C0"/>
                <w:sz w:val="18"/>
                <w:szCs w:val="18"/>
                <w:u w:val="single"/>
              </w:rPr>
            </w:pPr>
            <w:hyperlink r:id="rId340" w:history="1">
              <w:r w:rsidR="008C7397" w:rsidRPr="00022DB6">
                <w:rPr>
                  <w:rStyle w:val="Hyperlink"/>
                  <w:rFonts w:ascii="Arial" w:hAnsi="Arial" w:cs="Arial"/>
                  <w:color w:val="0070C0"/>
                  <w:sz w:val="18"/>
                  <w:szCs w:val="18"/>
                </w:rPr>
                <w:t>https://portal.gestiondelriesgo.gov.co/Paginas/Resoluciones.aspx</w:t>
              </w:r>
            </w:hyperlink>
            <w:r w:rsidR="008C7397" w:rsidRPr="00022DB6">
              <w:rPr>
                <w:rFonts w:ascii="Arial" w:hAnsi="Arial" w:cs="Arial"/>
                <w:color w:val="0070C0"/>
                <w:sz w:val="18"/>
                <w:szCs w:val="18"/>
                <w:u w:val="single"/>
              </w:rPr>
              <w:t xml:space="preserve"> </w:t>
            </w:r>
          </w:p>
          <w:p w14:paraId="1B70BD79"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4F21946C"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Articulo 6</w:t>
            </w:r>
          </w:p>
        </w:tc>
        <w:tc>
          <w:tcPr>
            <w:tcW w:w="978" w:type="pct"/>
            <w:vAlign w:val="center"/>
          </w:tcPr>
          <w:p w14:paraId="5647E40A" w14:textId="09644EB2"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Secretar</w:t>
            </w:r>
            <w:r w:rsidR="005A7902"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t</w:t>
            </w:r>
            <w:r w:rsidRPr="00022DB6">
              <w:rPr>
                <w:rFonts w:ascii="Arial" w:hAnsi="Arial" w:cs="Arial"/>
                <w:color w:val="000000" w:themeColor="text1"/>
                <w:sz w:val="18"/>
                <w:szCs w:val="18"/>
              </w:rPr>
              <w:t>écnica a cargo del Ideam, quien cita de acuerdo a los fenómenos</w:t>
            </w:r>
          </w:p>
        </w:tc>
        <w:tc>
          <w:tcPr>
            <w:tcW w:w="1087" w:type="pct"/>
            <w:vAlign w:val="center"/>
          </w:tcPr>
          <w:p w14:paraId="1F042BE7"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7E14EF57" w14:textId="682BA72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Subdirección </w:t>
            </w:r>
            <w:r w:rsidR="005A7902" w:rsidRPr="00022DB6">
              <w:rPr>
                <w:rFonts w:ascii="Arial" w:hAnsi="Arial" w:cs="Arial"/>
                <w:color w:val="000000" w:themeColor="text1"/>
                <w:sz w:val="18"/>
                <w:szCs w:val="18"/>
              </w:rPr>
              <w:t>M</w:t>
            </w:r>
            <w:r w:rsidRPr="00022DB6">
              <w:rPr>
                <w:rFonts w:ascii="Arial" w:hAnsi="Arial" w:cs="Arial"/>
                <w:color w:val="000000" w:themeColor="text1"/>
                <w:sz w:val="18"/>
                <w:szCs w:val="18"/>
              </w:rPr>
              <w:t>eteorología</w:t>
            </w:r>
          </w:p>
        </w:tc>
      </w:tr>
      <w:tr w:rsidR="008C7397" w:rsidRPr="00022DB6" w14:paraId="3D95C50C" w14:textId="77777777" w:rsidTr="00821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 w:type="pct"/>
            <w:vAlign w:val="center"/>
          </w:tcPr>
          <w:p w14:paraId="164112B5" w14:textId="77777777" w:rsidR="008C7397" w:rsidRPr="00022DB6" w:rsidRDefault="008C7397" w:rsidP="00F85A0C">
            <w:pPr>
              <w:spacing w:before="120" w:after="120" w:line="276" w:lineRule="auto"/>
              <w:rPr>
                <w:rFonts w:ascii="Arial" w:hAnsi="Arial" w:cs="Arial"/>
                <w:b w:val="0"/>
                <w:color w:val="000000" w:themeColor="text1"/>
                <w:sz w:val="18"/>
                <w:szCs w:val="18"/>
              </w:rPr>
            </w:pPr>
            <w:r w:rsidRPr="00022DB6">
              <w:rPr>
                <w:rFonts w:ascii="Arial" w:eastAsia="Times New Roman" w:hAnsi="Arial" w:cs="Arial"/>
                <w:b w:val="0"/>
                <w:color w:val="000000" w:themeColor="text1"/>
                <w:sz w:val="18"/>
                <w:szCs w:val="18"/>
              </w:rPr>
              <w:t xml:space="preserve">Comisión Intersectorial de Cambio Climático – </w:t>
            </w:r>
            <w:proofErr w:type="spellStart"/>
            <w:r w:rsidRPr="00022DB6">
              <w:rPr>
                <w:rFonts w:ascii="Arial" w:eastAsia="Times New Roman" w:hAnsi="Arial" w:cs="Arial"/>
                <w:b w:val="0"/>
                <w:color w:val="000000" w:themeColor="text1"/>
                <w:sz w:val="18"/>
                <w:szCs w:val="18"/>
              </w:rPr>
              <w:t>CICC</w:t>
            </w:r>
            <w:proofErr w:type="spellEnd"/>
          </w:p>
        </w:tc>
        <w:tc>
          <w:tcPr>
            <w:tcW w:w="978" w:type="pct"/>
            <w:vAlign w:val="center"/>
          </w:tcPr>
          <w:p w14:paraId="597772BC"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Decreto 298 de 2016</w:t>
            </w:r>
          </w:p>
        </w:tc>
        <w:tc>
          <w:tcPr>
            <w:tcW w:w="978" w:type="pct"/>
            <w:vAlign w:val="center"/>
          </w:tcPr>
          <w:p w14:paraId="56796CFD" w14:textId="77777777" w:rsidR="008C7397" w:rsidRPr="00022DB6" w:rsidRDefault="0040171C"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70C0"/>
                <w:sz w:val="18"/>
                <w:szCs w:val="18"/>
                <w:u w:val="single"/>
              </w:rPr>
            </w:pPr>
            <w:hyperlink r:id="rId341" w:history="1">
              <w:r w:rsidR="008C7397" w:rsidRPr="00022DB6">
                <w:rPr>
                  <w:rStyle w:val="Hyperlink"/>
                  <w:rFonts w:ascii="Arial" w:hAnsi="Arial" w:cs="Arial"/>
                  <w:color w:val="0070C0"/>
                  <w:sz w:val="18"/>
                  <w:szCs w:val="18"/>
                </w:rPr>
                <w:t>https://www.funcionpublica.gov.co/eva/gestornormativo/norma.php?i=68173</w:t>
              </w:r>
            </w:hyperlink>
            <w:r w:rsidR="008C7397" w:rsidRPr="00022DB6">
              <w:rPr>
                <w:rFonts w:ascii="Arial" w:hAnsi="Arial" w:cs="Arial"/>
                <w:color w:val="0070C0"/>
                <w:sz w:val="18"/>
                <w:szCs w:val="18"/>
                <w:u w:val="single"/>
              </w:rPr>
              <w:t xml:space="preserve"> </w:t>
            </w:r>
          </w:p>
          <w:p w14:paraId="0B5705D2"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24870FF3"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7</w:t>
            </w:r>
          </w:p>
        </w:tc>
        <w:tc>
          <w:tcPr>
            <w:tcW w:w="978" w:type="pct"/>
            <w:vAlign w:val="center"/>
          </w:tcPr>
          <w:p w14:paraId="6C7B9BC4" w14:textId="416141D3"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egún convocatoria de la Secretar</w:t>
            </w:r>
            <w:r w:rsidR="005A7902"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5D139AC6"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54257F69" w14:textId="367028F0"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Subdirección </w:t>
            </w:r>
            <w:r w:rsidR="005A7902" w:rsidRPr="00022DB6">
              <w:rPr>
                <w:rFonts w:ascii="Arial" w:hAnsi="Arial" w:cs="Arial"/>
                <w:color w:val="000000" w:themeColor="text1"/>
                <w:sz w:val="18"/>
                <w:szCs w:val="18"/>
              </w:rPr>
              <w:t>E</w:t>
            </w:r>
            <w:r w:rsidRPr="00022DB6">
              <w:rPr>
                <w:rFonts w:ascii="Arial" w:hAnsi="Arial" w:cs="Arial"/>
                <w:color w:val="000000" w:themeColor="text1"/>
                <w:sz w:val="18"/>
                <w:szCs w:val="18"/>
              </w:rPr>
              <w:t xml:space="preserve">studios </w:t>
            </w:r>
            <w:r w:rsidR="005A7902" w:rsidRPr="00022DB6">
              <w:rPr>
                <w:rFonts w:ascii="Arial" w:hAnsi="Arial" w:cs="Arial"/>
                <w:color w:val="000000" w:themeColor="text1"/>
                <w:sz w:val="18"/>
                <w:szCs w:val="18"/>
              </w:rPr>
              <w:t>A</w:t>
            </w:r>
            <w:r w:rsidRPr="00022DB6">
              <w:rPr>
                <w:rFonts w:ascii="Arial" w:hAnsi="Arial" w:cs="Arial"/>
                <w:color w:val="000000" w:themeColor="text1"/>
                <w:sz w:val="18"/>
                <w:szCs w:val="18"/>
              </w:rPr>
              <w:t>mbientales</w:t>
            </w:r>
          </w:p>
        </w:tc>
      </w:tr>
      <w:tr w:rsidR="008C7397" w:rsidRPr="00022DB6" w14:paraId="5E8E582F" w14:textId="77777777" w:rsidTr="0082132B">
        <w:tc>
          <w:tcPr>
            <w:cnfStyle w:val="001000000000" w:firstRow="0" w:lastRow="0" w:firstColumn="1" w:lastColumn="0" w:oddVBand="0" w:evenVBand="0" w:oddHBand="0" w:evenHBand="0" w:firstRowFirstColumn="0" w:firstRowLastColumn="0" w:lastRowFirstColumn="0" w:lastRowLastColumn="0"/>
            <w:tcW w:w="979" w:type="pct"/>
          </w:tcPr>
          <w:p w14:paraId="35B53866" w14:textId="16AF215C" w:rsidR="008C7397" w:rsidRPr="00022DB6" w:rsidRDefault="008C7397" w:rsidP="00F85A0C">
            <w:pPr>
              <w:spacing w:before="120" w:after="120" w:line="276" w:lineRule="auto"/>
              <w:rPr>
                <w:rFonts w:ascii="Arial" w:hAnsi="Arial" w:cs="Arial"/>
                <w:b w:val="0"/>
                <w:color w:val="000000" w:themeColor="text1"/>
                <w:sz w:val="18"/>
                <w:szCs w:val="18"/>
              </w:rPr>
            </w:pPr>
            <w:r w:rsidRPr="00022DB6">
              <w:rPr>
                <w:rFonts w:ascii="Arial" w:eastAsia="Times New Roman" w:hAnsi="Arial" w:cs="Arial"/>
                <w:b w:val="0"/>
                <w:color w:val="000000" w:themeColor="text1"/>
                <w:sz w:val="18"/>
                <w:szCs w:val="18"/>
              </w:rPr>
              <w:t xml:space="preserve">Comisión Asesora de Coordinación y Seguimiento a la Situación Energética del </w:t>
            </w:r>
            <w:r w:rsidR="00D95D8E" w:rsidRPr="00022DB6">
              <w:rPr>
                <w:rFonts w:ascii="Arial" w:eastAsia="Times New Roman" w:hAnsi="Arial" w:cs="Arial"/>
                <w:b w:val="0"/>
                <w:color w:val="000000" w:themeColor="text1"/>
                <w:sz w:val="18"/>
                <w:szCs w:val="18"/>
              </w:rPr>
              <w:t>País –</w:t>
            </w:r>
            <w:r w:rsidRPr="00022DB6">
              <w:rPr>
                <w:rFonts w:ascii="Arial" w:eastAsia="Times New Roman" w:hAnsi="Arial" w:cs="Arial"/>
                <w:b w:val="0"/>
                <w:color w:val="000000" w:themeColor="text1"/>
                <w:sz w:val="18"/>
                <w:szCs w:val="18"/>
              </w:rPr>
              <w:t xml:space="preserve"> CACSSE</w:t>
            </w:r>
          </w:p>
        </w:tc>
        <w:tc>
          <w:tcPr>
            <w:tcW w:w="978" w:type="pct"/>
            <w:vAlign w:val="center"/>
          </w:tcPr>
          <w:p w14:paraId="04416F22"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8-0658 de 2001</w:t>
            </w:r>
          </w:p>
          <w:p w14:paraId="5D51292A"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(Min. Energía)</w:t>
            </w:r>
          </w:p>
        </w:tc>
        <w:tc>
          <w:tcPr>
            <w:tcW w:w="978" w:type="pct"/>
            <w:vAlign w:val="center"/>
          </w:tcPr>
          <w:p w14:paraId="0DA52AD8" w14:textId="77777777" w:rsidR="008C7397" w:rsidRPr="00022DB6" w:rsidRDefault="0040171C"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70C0"/>
                <w:sz w:val="18"/>
                <w:szCs w:val="18"/>
                <w:u w:val="single"/>
              </w:rPr>
            </w:pPr>
            <w:hyperlink r:id="rId342" w:history="1">
              <w:r w:rsidR="008C7397" w:rsidRPr="00022DB6">
                <w:rPr>
                  <w:rStyle w:val="Hyperlink"/>
                  <w:rFonts w:ascii="Arial" w:hAnsi="Arial" w:cs="Arial"/>
                  <w:color w:val="0070C0"/>
                  <w:sz w:val="18"/>
                  <w:szCs w:val="18"/>
                </w:rPr>
                <w:t>https://www.suin-juriscol.gov.co/viewDocument.asp?ruta=Resolucion/4036247</w:t>
              </w:r>
            </w:hyperlink>
            <w:r w:rsidR="008C7397" w:rsidRPr="00022DB6">
              <w:rPr>
                <w:rFonts w:ascii="Arial" w:hAnsi="Arial" w:cs="Arial"/>
                <w:color w:val="0070C0"/>
                <w:sz w:val="18"/>
                <w:szCs w:val="18"/>
                <w:u w:val="single"/>
              </w:rPr>
              <w:t xml:space="preserve"> </w:t>
            </w:r>
          </w:p>
          <w:p w14:paraId="14695A3E"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28B7B1B9"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1</w:t>
            </w:r>
          </w:p>
        </w:tc>
        <w:tc>
          <w:tcPr>
            <w:tcW w:w="978" w:type="pct"/>
            <w:vAlign w:val="center"/>
          </w:tcPr>
          <w:p w14:paraId="2A29DEB3" w14:textId="418D6C68"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egún convocatoria de la Secretar</w:t>
            </w:r>
            <w:r w:rsidR="005A7902"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2351405C"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7F1EE043" w14:textId="6984A553"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Subdirección </w:t>
            </w:r>
            <w:r w:rsidR="005A7902" w:rsidRPr="00022DB6">
              <w:rPr>
                <w:rFonts w:ascii="Arial" w:hAnsi="Arial" w:cs="Arial"/>
                <w:color w:val="000000" w:themeColor="text1"/>
                <w:sz w:val="18"/>
                <w:szCs w:val="18"/>
              </w:rPr>
              <w:t>M</w:t>
            </w:r>
            <w:r w:rsidRPr="00022DB6">
              <w:rPr>
                <w:rFonts w:ascii="Arial" w:hAnsi="Arial" w:cs="Arial"/>
                <w:color w:val="000000" w:themeColor="text1"/>
                <w:sz w:val="18"/>
                <w:szCs w:val="18"/>
              </w:rPr>
              <w:t>eteorología</w:t>
            </w:r>
          </w:p>
        </w:tc>
      </w:tr>
      <w:tr w:rsidR="008C7397" w:rsidRPr="00022DB6" w14:paraId="2915CEC4" w14:textId="77777777" w:rsidTr="008968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 w:type="pct"/>
            <w:vAlign w:val="center"/>
          </w:tcPr>
          <w:p w14:paraId="15D9E801" w14:textId="77777777" w:rsidR="008C7397" w:rsidRPr="00022DB6" w:rsidRDefault="008C7397" w:rsidP="00F85A0C">
            <w:pPr>
              <w:spacing w:line="276" w:lineRule="auto"/>
              <w:rPr>
                <w:rFonts w:ascii="Arial" w:hAnsi="Arial" w:cs="Arial"/>
                <w:b w:val="0"/>
                <w:color w:val="000000" w:themeColor="text1"/>
                <w:sz w:val="18"/>
                <w:szCs w:val="18"/>
              </w:rPr>
            </w:pPr>
            <w:r w:rsidRPr="00022DB6">
              <w:rPr>
                <w:rFonts w:ascii="Arial" w:eastAsia="Times New Roman" w:hAnsi="Arial" w:cs="Arial"/>
                <w:b w:val="0"/>
                <w:color w:val="000000" w:themeColor="text1"/>
                <w:sz w:val="18"/>
                <w:szCs w:val="18"/>
              </w:rPr>
              <w:lastRenderedPageBreak/>
              <w:t>Consejo Nacional del Agua</w:t>
            </w:r>
          </w:p>
        </w:tc>
        <w:tc>
          <w:tcPr>
            <w:tcW w:w="978" w:type="pct"/>
            <w:vAlign w:val="center"/>
          </w:tcPr>
          <w:p w14:paraId="63A63B8A"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Decreto 585 de 2017</w:t>
            </w:r>
          </w:p>
        </w:tc>
        <w:tc>
          <w:tcPr>
            <w:tcW w:w="978" w:type="pct"/>
            <w:vAlign w:val="center"/>
          </w:tcPr>
          <w:p w14:paraId="7B46FA6A" w14:textId="77777777" w:rsidR="008C7397" w:rsidRPr="00022DB6" w:rsidRDefault="0040171C"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70C0"/>
                <w:sz w:val="18"/>
                <w:szCs w:val="18"/>
                <w:u w:val="single"/>
              </w:rPr>
            </w:pPr>
            <w:hyperlink r:id="rId343" w:history="1">
              <w:r w:rsidR="008C7397" w:rsidRPr="00022DB6">
                <w:rPr>
                  <w:rStyle w:val="Hyperlink"/>
                  <w:rFonts w:ascii="Arial" w:hAnsi="Arial" w:cs="Arial"/>
                  <w:color w:val="0070C0"/>
                  <w:sz w:val="18"/>
                  <w:szCs w:val="18"/>
                </w:rPr>
                <w:t>https://www.funcionpublica.gov.co/eva/gestornormativo/norma.php?i=80813</w:t>
              </w:r>
            </w:hyperlink>
            <w:r w:rsidR="008C7397" w:rsidRPr="00022DB6">
              <w:rPr>
                <w:rFonts w:ascii="Arial" w:hAnsi="Arial" w:cs="Arial"/>
                <w:color w:val="0070C0"/>
                <w:sz w:val="18"/>
                <w:szCs w:val="18"/>
                <w:u w:val="single"/>
              </w:rPr>
              <w:t xml:space="preserve"> </w:t>
            </w:r>
          </w:p>
          <w:p w14:paraId="6D01BA2D"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76505258" w14:textId="77777777" w:rsidR="008C7397" w:rsidRPr="00022DB6" w:rsidRDefault="008C7397" w:rsidP="00022DB6">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Artículo 2.2.8.3A.1.2 </w:t>
            </w:r>
          </w:p>
        </w:tc>
        <w:tc>
          <w:tcPr>
            <w:tcW w:w="978" w:type="pct"/>
            <w:vAlign w:val="center"/>
          </w:tcPr>
          <w:p w14:paraId="0273FFDF" w14:textId="5EDB7CAC"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egún convocatoria de la Secretar</w:t>
            </w:r>
            <w:r w:rsidR="005A7902"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372BB1E7"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2254C4FC" w14:textId="254AB983"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Subdirección </w:t>
            </w:r>
            <w:r w:rsidR="005A7902" w:rsidRPr="00022DB6">
              <w:rPr>
                <w:rFonts w:ascii="Arial" w:hAnsi="Arial" w:cs="Arial"/>
                <w:color w:val="000000" w:themeColor="text1"/>
                <w:sz w:val="18"/>
                <w:szCs w:val="18"/>
              </w:rPr>
              <w:t>H</w:t>
            </w:r>
            <w:r w:rsidRPr="00022DB6">
              <w:rPr>
                <w:rFonts w:ascii="Arial" w:hAnsi="Arial" w:cs="Arial"/>
                <w:color w:val="000000" w:themeColor="text1"/>
                <w:sz w:val="18"/>
                <w:szCs w:val="18"/>
              </w:rPr>
              <w:t>idrología</w:t>
            </w:r>
          </w:p>
        </w:tc>
      </w:tr>
      <w:tr w:rsidR="008C7397" w:rsidRPr="00022DB6" w14:paraId="3C193928" w14:textId="77777777" w:rsidTr="0089685C">
        <w:trPr>
          <w:trHeight w:val="2001"/>
        </w:trPr>
        <w:tc>
          <w:tcPr>
            <w:cnfStyle w:val="001000000000" w:firstRow="0" w:lastRow="0" w:firstColumn="1" w:lastColumn="0" w:oddVBand="0" w:evenVBand="0" w:oddHBand="0" w:evenHBand="0" w:firstRowFirstColumn="0" w:firstRowLastColumn="0" w:lastRowFirstColumn="0" w:lastRowLastColumn="0"/>
            <w:tcW w:w="979" w:type="pct"/>
            <w:vAlign w:val="center"/>
          </w:tcPr>
          <w:p w14:paraId="44A9F92A" w14:textId="4004EDCD" w:rsidR="008C7397" w:rsidRPr="00022DB6" w:rsidRDefault="008C7397" w:rsidP="00F85A0C">
            <w:pPr>
              <w:spacing w:beforeLines="120" w:before="288" w:afterLines="120" w:after="288" w:line="276" w:lineRule="auto"/>
              <w:rPr>
                <w:rFonts w:ascii="Arial" w:eastAsia="Times New Roman" w:hAnsi="Arial" w:cs="Arial"/>
                <w:b w:val="0"/>
                <w:color w:val="000000" w:themeColor="text1"/>
                <w:sz w:val="18"/>
                <w:szCs w:val="18"/>
              </w:rPr>
            </w:pPr>
            <w:r w:rsidRPr="00022DB6">
              <w:rPr>
                <w:rFonts w:ascii="Arial" w:eastAsia="Times New Roman" w:hAnsi="Arial" w:cs="Arial"/>
                <w:b w:val="0"/>
                <w:color w:val="000000" w:themeColor="text1"/>
                <w:sz w:val="18"/>
                <w:szCs w:val="18"/>
              </w:rPr>
              <w:t xml:space="preserve">Unidad de Planificación de Tierras Rurales, Adecuación de Tierras y Usos Agropecuarios </w:t>
            </w:r>
            <w:r w:rsidR="005A7902" w:rsidRPr="00022DB6">
              <w:rPr>
                <w:rFonts w:ascii="Arial" w:eastAsia="Times New Roman" w:hAnsi="Arial" w:cs="Arial"/>
                <w:b w:val="0"/>
                <w:color w:val="000000" w:themeColor="text1"/>
                <w:sz w:val="18"/>
                <w:szCs w:val="18"/>
              </w:rPr>
              <w:t xml:space="preserve">- </w:t>
            </w:r>
            <w:r w:rsidRPr="00022DB6">
              <w:rPr>
                <w:rFonts w:ascii="Arial" w:eastAsia="Times New Roman" w:hAnsi="Arial" w:cs="Arial"/>
                <w:b w:val="0"/>
                <w:color w:val="000000" w:themeColor="text1"/>
                <w:sz w:val="18"/>
                <w:szCs w:val="18"/>
              </w:rPr>
              <w:t>UPRA</w:t>
            </w:r>
          </w:p>
        </w:tc>
        <w:tc>
          <w:tcPr>
            <w:tcW w:w="978" w:type="pct"/>
            <w:vAlign w:val="center"/>
          </w:tcPr>
          <w:p w14:paraId="47C8906E"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Decreto 484 de 2019</w:t>
            </w:r>
          </w:p>
        </w:tc>
        <w:tc>
          <w:tcPr>
            <w:tcW w:w="978" w:type="pct"/>
            <w:vAlign w:val="center"/>
          </w:tcPr>
          <w:p w14:paraId="7459B36F" w14:textId="77777777" w:rsidR="008C7397" w:rsidRPr="00022DB6" w:rsidRDefault="0040171C"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70C0"/>
                <w:sz w:val="18"/>
                <w:szCs w:val="18"/>
                <w:u w:val="single"/>
              </w:rPr>
            </w:pPr>
            <w:hyperlink r:id="rId344" w:history="1">
              <w:r w:rsidR="008C7397" w:rsidRPr="00022DB6">
                <w:rPr>
                  <w:rStyle w:val="Hyperlink"/>
                  <w:rFonts w:ascii="Arial" w:hAnsi="Arial" w:cs="Arial"/>
                  <w:color w:val="0070C0"/>
                  <w:sz w:val="18"/>
                  <w:szCs w:val="18"/>
                </w:rPr>
                <w:t>https://www.suin-juriscol.gov.co/viewDocument.asp?id=30036337</w:t>
              </w:r>
            </w:hyperlink>
            <w:r w:rsidR="008C7397" w:rsidRPr="00022DB6">
              <w:rPr>
                <w:rFonts w:ascii="Arial" w:hAnsi="Arial" w:cs="Arial"/>
                <w:color w:val="0070C0"/>
                <w:sz w:val="18"/>
                <w:szCs w:val="18"/>
                <w:u w:val="single"/>
              </w:rPr>
              <w:t xml:space="preserve"> </w:t>
            </w:r>
          </w:p>
          <w:p w14:paraId="3045A39C"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p w14:paraId="7AA25BEE" w14:textId="77777777" w:rsidR="008C7397" w:rsidRPr="00022DB6" w:rsidRDefault="008C7397" w:rsidP="00022DB6">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1</w:t>
            </w:r>
          </w:p>
        </w:tc>
        <w:tc>
          <w:tcPr>
            <w:tcW w:w="978" w:type="pct"/>
            <w:vAlign w:val="center"/>
          </w:tcPr>
          <w:p w14:paraId="41ADA582" w14:textId="28147468"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Trimestral – Según convocatoria de la Secretar</w:t>
            </w:r>
            <w:r w:rsidR="005A7902"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3DB3435E"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212C5081" w14:textId="33C27161"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Subdirección </w:t>
            </w:r>
            <w:r w:rsidR="005A7902" w:rsidRPr="00022DB6">
              <w:rPr>
                <w:rFonts w:ascii="Arial" w:hAnsi="Arial" w:cs="Arial"/>
                <w:color w:val="000000" w:themeColor="text1"/>
                <w:sz w:val="18"/>
                <w:szCs w:val="18"/>
              </w:rPr>
              <w:t>M</w:t>
            </w:r>
            <w:r w:rsidRPr="00022DB6">
              <w:rPr>
                <w:rFonts w:ascii="Arial" w:hAnsi="Arial" w:cs="Arial"/>
                <w:color w:val="000000" w:themeColor="text1"/>
                <w:sz w:val="18"/>
                <w:szCs w:val="18"/>
              </w:rPr>
              <w:t>eteorología</w:t>
            </w:r>
          </w:p>
        </w:tc>
      </w:tr>
      <w:tr w:rsidR="008C7397" w:rsidRPr="00022DB6" w14:paraId="7D1DDE4D" w14:textId="77777777" w:rsidTr="0089685C">
        <w:trPr>
          <w:cnfStyle w:val="000000100000" w:firstRow="0" w:lastRow="0" w:firstColumn="0" w:lastColumn="0" w:oddVBand="0" w:evenVBand="0" w:oddHBand="1" w:evenHBand="0" w:firstRowFirstColumn="0" w:firstRowLastColumn="0" w:lastRowFirstColumn="0" w:lastRowLastColumn="0"/>
          <w:trHeight w:val="1864"/>
        </w:trPr>
        <w:tc>
          <w:tcPr>
            <w:cnfStyle w:val="001000000000" w:firstRow="0" w:lastRow="0" w:firstColumn="1" w:lastColumn="0" w:oddVBand="0" w:evenVBand="0" w:oddHBand="0" w:evenHBand="0" w:firstRowFirstColumn="0" w:firstRowLastColumn="0" w:lastRowFirstColumn="0" w:lastRowLastColumn="0"/>
            <w:tcW w:w="979" w:type="pct"/>
            <w:vAlign w:val="center"/>
          </w:tcPr>
          <w:p w14:paraId="14E3104C" w14:textId="01D354E1" w:rsidR="008C7397" w:rsidRPr="00022DB6" w:rsidRDefault="008C7397" w:rsidP="00F85A0C">
            <w:pPr>
              <w:spacing w:beforeLines="150" w:before="360" w:afterLines="150" w:after="360" w:line="276" w:lineRule="auto"/>
              <w:rPr>
                <w:rFonts w:ascii="Arial" w:eastAsia="Times New Roman" w:hAnsi="Arial" w:cs="Arial"/>
                <w:b w:val="0"/>
                <w:color w:val="000000" w:themeColor="text1"/>
                <w:sz w:val="18"/>
                <w:szCs w:val="18"/>
              </w:rPr>
            </w:pPr>
            <w:r w:rsidRPr="00022DB6">
              <w:rPr>
                <w:rFonts w:ascii="Arial" w:eastAsia="Times New Roman" w:hAnsi="Arial" w:cs="Arial"/>
                <w:b w:val="0"/>
                <w:color w:val="000000" w:themeColor="text1"/>
                <w:sz w:val="18"/>
                <w:szCs w:val="18"/>
              </w:rPr>
              <w:t>Autoridad Nacional de Licencias Ambientales</w:t>
            </w:r>
            <w:r w:rsidR="005A7902" w:rsidRPr="00022DB6">
              <w:rPr>
                <w:rFonts w:ascii="Arial" w:eastAsia="Times New Roman" w:hAnsi="Arial" w:cs="Arial"/>
                <w:b w:val="0"/>
                <w:color w:val="000000" w:themeColor="text1"/>
                <w:sz w:val="18"/>
                <w:szCs w:val="18"/>
              </w:rPr>
              <w:t xml:space="preserve"> - </w:t>
            </w:r>
            <w:r w:rsidRPr="00022DB6">
              <w:rPr>
                <w:rFonts w:ascii="Arial" w:eastAsia="Times New Roman" w:hAnsi="Arial" w:cs="Arial"/>
                <w:b w:val="0"/>
                <w:color w:val="000000" w:themeColor="text1"/>
                <w:sz w:val="18"/>
                <w:szCs w:val="18"/>
              </w:rPr>
              <w:t>ANLA</w:t>
            </w:r>
          </w:p>
        </w:tc>
        <w:tc>
          <w:tcPr>
            <w:tcW w:w="978" w:type="pct"/>
            <w:vAlign w:val="center"/>
          </w:tcPr>
          <w:p w14:paraId="65F4E61C"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Decreto 3573 de 2011</w:t>
            </w:r>
          </w:p>
        </w:tc>
        <w:tc>
          <w:tcPr>
            <w:tcW w:w="978" w:type="pct"/>
            <w:vAlign w:val="center"/>
          </w:tcPr>
          <w:p w14:paraId="7F2CAA57"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6F8FDA91" w14:textId="77777777" w:rsidR="008C7397" w:rsidRPr="00022DB6" w:rsidRDefault="0040171C"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70C0"/>
                <w:sz w:val="18"/>
                <w:szCs w:val="18"/>
                <w:u w:val="single"/>
              </w:rPr>
            </w:pPr>
            <w:hyperlink r:id="rId345" w:history="1">
              <w:r w:rsidR="008C7397" w:rsidRPr="00022DB6">
                <w:rPr>
                  <w:rStyle w:val="Hyperlink"/>
                  <w:rFonts w:ascii="Arial" w:hAnsi="Arial" w:cs="Arial"/>
                  <w:color w:val="0070C0"/>
                  <w:sz w:val="18"/>
                  <w:szCs w:val="18"/>
                </w:rPr>
                <w:t>https://www.funcionpublica.gov.co/eva/gestornormativo/norma.php?i=64920</w:t>
              </w:r>
            </w:hyperlink>
            <w:r w:rsidR="008C7397" w:rsidRPr="00022DB6">
              <w:rPr>
                <w:rFonts w:ascii="Arial" w:hAnsi="Arial" w:cs="Arial"/>
                <w:color w:val="0070C0"/>
                <w:sz w:val="18"/>
                <w:szCs w:val="18"/>
                <w:u w:val="single"/>
              </w:rPr>
              <w:t xml:space="preserve"> </w:t>
            </w:r>
          </w:p>
          <w:p w14:paraId="7CC0DC64"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p w14:paraId="0DD3E1F1"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Artículo 7</w:t>
            </w:r>
          </w:p>
        </w:tc>
        <w:tc>
          <w:tcPr>
            <w:tcW w:w="978" w:type="pct"/>
            <w:vAlign w:val="center"/>
          </w:tcPr>
          <w:p w14:paraId="148F8689" w14:textId="6BF8BF9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egún convocatoria de la Secretar</w:t>
            </w:r>
            <w:r w:rsidR="005A7902"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61290125" w14:textId="77777777" w:rsidR="008C7397" w:rsidRPr="00022DB6" w:rsidRDefault="008C7397"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Directora general </w:t>
            </w:r>
          </w:p>
        </w:tc>
      </w:tr>
      <w:tr w:rsidR="008C7397" w:rsidRPr="00022DB6" w14:paraId="5C6B233F" w14:textId="77777777" w:rsidTr="0089685C">
        <w:tc>
          <w:tcPr>
            <w:cnfStyle w:val="001000000000" w:firstRow="0" w:lastRow="0" w:firstColumn="1" w:lastColumn="0" w:oddVBand="0" w:evenVBand="0" w:oddHBand="0" w:evenHBand="0" w:firstRowFirstColumn="0" w:firstRowLastColumn="0" w:lastRowFirstColumn="0" w:lastRowLastColumn="0"/>
            <w:tcW w:w="979" w:type="pct"/>
            <w:vAlign w:val="center"/>
          </w:tcPr>
          <w:p w14:paraId="0137F284" w14:textId="6F63C225" w:rsidR="008C7397" w:rsidRPr="00022DB6" w:rsidRDefault="008C7397" w:rsidP="00F85A0C">
            <w:pPr>
              <w:spacing w:beforeLines="120" w:before="288" w:afterLines="120" w:after="288" w:line="276" w:lineRule="auto"/>
              <w:rPr>
                <w:rFonts w:ascii="Arial" w:eastAsia="Times New Roman" w:hAnsi="Arial" w:cs="Arial"/>
                <w:b w:val="0"/>
                <w:color w:val="000000" w:themeColor="text1"/>
                <w:sz w:val="18"/>
                <w:szCs w:val="18"/>
              </w:rPr>
            </w:pPr>
            <w:r w:rsidRPr="00022DB6">
              <w:rPr>
                <w:rFonts w:ascii="Arial" w:eastAsia="Times New Roman" w:hAnsi="Arial" w:cs="Arial"/>
                <w:b w:val="0"/>
                <w:color w:val="000000" w:themeColor="text1"/>
                <w:sz w:val="18"/>
                <w:szCs w:val="18"/>
              </w:rPr>
              <w:t>Organización Nacional de Acreditación</w:t>
            </w:r>
            <w:r w:rsidR="005A7902" w:rsidRPr="00022DB6">
              <w:rPr>
                <w:rFonts w:ascii="Arial" w:eastAsia="Times New Roman" w:hAnsi="Arial" w:cs="Arial"/>
                <w:b w:val="0"/>
                <w:color w:val="000000" w:themeColor="text1"/>
                <w:sz w:val="18"/>
                <w:szCs w:val="18"/>
              </w:rPr>
              <w:t xml:space="preserve"> -</w:t>
            </w:r>
            <w:r w:rsidRPr="00022DB6">
              <w:rPr>
                <w:rFonts w:ascii="Arial" w:eastAsia="Times New Roman" w:hAnsi="Arial" w:cs="Arial"/>
                <w:b w:val="0"/>
                <w:color w:val="000000" w:themeColor="text1"/>
                <w:sz w:val="18"/>
                <w:szCs w:val="18"/>
              </w:rPr>
              <w:t>ONAC</w:t>
            </w:r>
          </w:p>
        </w:tc>
        <w:tc>
          <w:tcPr>
            <w:tcW w:w="978" w:type="pct"/>
            <w:vAlign w:val="center"/>
          </w:tcPr>
          <w:p w14:paraId="5A5F72EA"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Estatutos de la ONAC</w:t>
            </w:r>
          </w:p>
          <w:p w14:paraId="1AC8675C"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Versión 7</w:t>
            </w:r>
          </w:p>
        </w:tc>
        <w:tc>
          <w:tcPr>
            <w:tcW w:w="978" w:type="pct"/>
            <w:vAlign w:val="center"/>
          </w:tcPr>
          <w:p w14:paraId="1531E607" w14:textId="77777777" w:rsidR="008C7397" w:rsidRPr="00022DB6" w:rsidRDefault="0040171C"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u w:val="single"/>
              </w:rPr>
            </w:pPr>
            <w:hyperlink r:id="rId346" w:history="1">
              <w:r w:rsidR="008C7397" w:rsidRPr="00022DB6">
                <w:rPr>
                  <w:rStyle w:val="Hyperlink"/>
                  <w:rFonts w:ascii="Arial" w:hAnsi="Arial" w:cs="Arial"/>
                  <w:color w:val="0070C0"/>
                  <w:sz w:val="18"/>
                  <w:szCs w:val="18"/>
                </w:rPr>
                <w:t>https://onac.org.co/?jet_download=3104</w:t>
              </w:r>
            </w:hyperlink>
            <w:r w:rsidR="008C7397" w:rsidRPr="00022DB6">
              <w:rPr>
                <w:rFonts w:ascii="Arial" w:hAnsi="Arial" w:cs="Arial"/>
                <w:color w:val="0070C0"/>
                <w:sz w:val="18"/>
                <w:szCs w:val="18"/>
                <w:u w:val="single"/>
              </w:rPr>
              <w:t xml:space="preserve"> </w:t>
            </w:r>
          </w:p>
        </w:tc>
        <w:tc>
          <w:tcPr>
            <w:tcW w:w="978" w:type="pct"/>
            <w:vAlign w:val="center"/>
          </w:tcPr>
          <w:p w14:paraId="36525776" w14:textId="0D592C61"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Trimestral – </w:t>
            </w:r>
            <w:r w:rsidR="005A7902" w:rsidRPr="00022DB6">
              <w:rPr>
                <w:rFonts w:ascii="Arial" w:hAnsi="Arial" w:cs="Arial"/>
                <w:color w:val="000000" w:themeColor="text1"/>
                <w:sz w:val="18"/>
                <w:szCs w:val="18"/>
              </w:rPr>
              <w:t>s</w:t>
            </w:r>
            <w:r w:rsidRPr="00022DB6">
              <w:rPr>
                <w:rFonts w:ascii="Arial" w:hAnsi="Arial" w:cs="Arial"/>
                <w:color w:val="000000" w:themeColor="text1"/>
                <w:sz w:val="18"/>
                <w:szCs w:val="18"/>
              </w:rPr>
              <w:t>egún convocatoria de la Secretar</w:t>
            </w:r>
            <w:r w:rsidR="005A7902"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w:t>
            </w:r>
            <w:r w:rsidR="005A7902"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1087" w:type="pct"/>
            <w:vAlign w:val="center"/>
          </w:tcPr>
          <w:p w14:paraId="0FF21732" w14:textId="7777777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Directora general</w:t>
            </w:r>
          </w:p>
          <w:p w14:paraId="55709E06" w14:textId="2590FDD7" w:rsidR="008C7397" w:rsidRPr="00022DB6" w:rsidRDefault="008C7397"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Apoya: Subdirección </w:t>
            </w:r>
            <w:r w:rsidR="005A7902" w:rsidRPr="00022DB6">
              <w:rPr>
                <w:rFonts w:ascii="Arial" w:hAnsi="Arial" w:cs="Arial"/>
                <w:color w:val="000000" w:themeColor="text1"/>
                <w:sz w:val="18"/>
                <w:szCs w:val="18"/>
              </w:rPr>
              <w:t>E</w:t>
            </w:r>
            <w:r w:rsidRPr="00022DB6">
              <w:rPr>
                <w:rFonts w:ascii="Arial" w:hAnsi="Arial" w:cs="Arial"/>
                <w:color w:val="000000" w:themeColor="text1"/>
                <w:sz w:val="18"/>
                <w:szCs w:val="18"/>
              </w:rPr>
              <w:t xml:space="preserve">studios </w:t>
            </w:r>
            <w:r w:rsidR="005A7902" w:rsidRPr="00022DB6">
              <w:rPr>
                <w:rFonts w:ascii="Arial" w:hAnsi="Arial" w:cs="Arial"/>
                <w:color w:val="000000" w:themeColor="text1"/>
                <w:sz w:val="18"/>
                <w:szCs w:val="18"/>
              </w:rPr>
              <w:t>A</w:t>
            </w:r>
            <w:r w:rsidRPr="00022DB6">
              <w:rPr>
                <w:rFonts w:ascii="Arial" w:hAnsi="Arial" w:cs="Arial"/>
                <w:color w:val="000000" w:themeColor="text1"/>
                <w:sz w:val="18"/>
                <w:szCs w:val="18"/>
              </w:rPr>
              <w:t>mbientales</w:t>
            </w:r>
          </w:p>
        </w:tc>
      </w:tr>
    </w:tbl>
    <w:p w14:paraId="5B76A129" w14:textId="77777777" w:rsidR="008C7397" w:rsidRPr="00022DB6" w:rsidRDefault="008C7397" w:rsidP="00022DB6">
      <w:pPr>
        <w:spacing w:after="0" w:line="276" w:lineRule="auto"/>
        <w:rPr>
          <w:rFonts w:ascii="Arial" w:hAnsi="Arial" w:cs="Arial"/>
        </w:rPr>
      </w:pPr>
    </w:p>
    <w:p w14:paraId="42318C14" w14:textId="5495A0FD" w:rsidR="008D50E5" w:rsidRPr="00022DB6" w:rsidRDefault="008D50E5" w:rsidP="00022DB6">
      <w:pPr>
        <w:spacing w:line="276" w:lineRule="auto"/>
        <w:rPr>
          <w:rFonts w:ascii="Arial" w:eastAsiaTheme="majorEastAsia" w:hAnsi="Arial" w:cs="Arial"/>
          <w:color w:val="1F3763" w:themeColor="accent1" w:themeShade="7F"/>
          <w:sz w:val="24"/>
          <w:szCs w:val="24"/>
        </w:rPr>
      </w:pPr>
      <w:r w:rsidRPr="00022DB6">
        <w:rPr>
          <w:rFonts w:ascii="Arial" w:hAnsi="Arial" w:cs="Arial"/>
        </w:rPr>
        <w:br w:type="page"/>
      </w:r>
    </w:p>
    <w:p w14:paraId="4A7B53FE" w14:textId="6945A2B6" w:rsidR="00421C3D" w:rsidRPr="00022DB6" w:rsidRDefault="00421C3D" w:rsidP="00022DB6">
      <w:pPr>
        <w:pStyle w:val="Heading3"/>
        <w:numPr>
          <w:ilvl w:val="0"/>
          <w:numId w:val="3"/>
        </w:numPr>
        <w:spacing w:before="0" w:line="276" w:lineRule="auto"/>
        <w:rPr>
          <w:rFonts w:ascii="Arial" w:hAnsi="Arial" w:cs="Arial"/>
          <w:color w:val="FF8764"/>
        </w:rPr>
      </w:pPr>
      <w:bookmarkStart w:id="38" w:name="_Toc108093792"/>
      <w:r w:rsidRPr="00022DB6">
        <w:rPr>
          <w:rFonts w:ascii="Arial" w:hAnsi="Arial" w:cs="Arial"/>
          <w:color w:val="FF8764"/>
        </w:rPr>
        <w:lastRenderedPageBreak/>
        <w:t xml:space="preserve">Instancias de participación </w:t>
      </w:r>
      <w:r w:rsidR="0003272A" w:rsidRPr="00022DB6">
        <w:rPr>
          <w:rFonts w:ascii="Arial" w:hAnsi="Arial" w:cs="Arial"/>
          <w:color w:val="FF8764"/>
        </w:rPr>
        <w:t>i</w:t>
      </w:r>
      <w:r w:rsidRPr="00022DB6">
        <w:rPr>
          <w:rFonts w:ascii="Arial" w:hAnsi="Arial" w:cs="Arial"/>
          <w:color w:val="FF8764"/>
        </w:rPr>
        <w:t>nternas</w:t>
      </w:r>
      <w:bookmarkEnd w:id="38"/>
    </w:p>
    <w:p w14:paraId="4CBCE984" w14:textId="0C26B112" w:rsidR="000B1009" w:rsidRPr="00022DB6" w:rsidRDefault="000B1009" w:rsidP="00022DB6">
      <w:pPr>
        <w:spacing w:after="0" w:line="276" w:lineRule="auto"/>
        <w:jc w:val="both"/>
        <w:rPr>
          <w:rFonts w:ascii="Arial" w:hAnsi="Arial" w:cs="Arial"/>
          <w:b/>
          <w:bCs/>
          <w:sz w:val="20"/>
          <w:szCs w:val="20"/>
        </w:rPr>
      </w:pPr>
    </w:p>
    <w:p w14:paraId="784553DD" w14:textId="2973C919" w:rsidR="0089685C" w:rsidRPr="00022DB6" w:rsidRDefault="0089685C" w:rsidP="00022DB6">
      <w:pPr>
        <w:spacing w:after="0" w:line="276" w:lineRule="auto"/>
        <w:jc w:val="both"/>
        <w:rPr>
          <w:rFonts w:ascii="Arial" w:hAnsi="Arial" w:cs="Arial"/>
          <w:sz w:val="24"/>
          <w:szCs w:val="24"/>
        </w:rPr>
      </w:pPr>
      <w:r w:rsidRPr="00022DB6">
        <w:rPr>
          <w:rFonts w:ascii="Arial" w:hAnsi="Arial" w:cs="Arial"/>
          <w:sz w:val="24"/>
          <w:szCs w:val="24"/>
        </w:rPr>
        <w:t xml:space="preserve">Respecto a las instancias internas, el Ideam ha consolidado 15 comités a través de los cuales organiza y orienta su gestión. En la tabla 64, se describe cada una de estas instancias y sus respectivas características. </w:t>
      </w:r>
    </w:p>
    <w:p w14:paraId="16AF4890" w14:textId="77DE3111" w:rsidR="0089685C" w:rsidRPr="00F85A0C" w:rsidRDefault="0089685C" w:rsidP="00022DB6">
      <w:pPr>
        <w:autoSpaceDE w:val="0"/>
        <w:autoSpaceDN w:val="0"/>
        <w:adjustRightInd w:val="0"/>
        <w:spacing w:before="240" w:line="276" w:lineRule="auto"/>
        <w:jc w:val="both"/>
        <w:rPr>
          <w:rFonts w:ascii="Arial" w:eastAsiaTheme="majorEastAsia" w:hAnsi="Arial" w:cs="Arial"/>
          <w:b/>
          <w:bCs/>
          <w:sz w:val="24"/>
          <w:szCs w:val="24"/>
        </w:rPr>
      </w:pPr>
      <w:r w:rsidRPr="00F85A0C">
        <w:rPr>
          <w:rFonts w:ascii="Arial" w:eastAsiaTheme="majorEastAsia" w:hAnsi="Arial" w:cs="Arial"/>
          <w:b/>
          <w:bCs/>
          <w:sz w:val="24"/>
          <w:szCs w:val="24"/>
        </w:rPr>
        <w:t>Tabla 64</w:t>
      </w:r>
    </w:p>
    <w:p w14:paraId="5D7F78C7" w14:textId="33D3ED1B" w:rsidR="0089685C" w:rsidRPr="00F85A0C" w:rsidRDefault="0089685C" w:rsidP="00022DB6">
      <w:pPr>
        <w:spacing w:line="276" w:lineRule="auto"/>
        <w:rPr>
          <w:rFonts w:ascii="Arial" w:hAnsi="Arial" w:cs="Arial"/>
          <w:i/>
          <w:iCs/>
          <w:sz w:val="24"/>
          <w:szCs w:val="24"/>
        </w:rPr>
      </w:pPr>
      <w:r w:rsidRPr="00F85A0C">
        <w:rPr>
          <w:rFonts w:ascii="Arial" w:hAnsi="Arial" w:cs="Arial"/>
          <w:i/>
          <w:iCs/>
          <w:sz w:val="24"/>
          <w:szCs w:val="24"/>
        </w:rPr>
        <w:t>Instancias de participación internas</w:t>
      </w:r>
    </w:p>
    <w:tbl>
      <w:tblPr>
        <w:tblStyle w:val="GridTable6Colorful-Accent3"/>
        <w:tblW w:w="5000" w:type="pct"/>
        <w:tblLook w:val="04A0" w:firstRow="1" w:lastRow="0" w:firstColumn="1" w:lastColumn="0" w:noHBand="0" w:noVBand="1"/>
      </w:tblPr>
      <w:tblGrid>
        <w:gridCol w:w="2263"/>
        <w:gridCol w:w="1420"/>
        <w:gridCol w:w="3402"/>
        <w:gridCol w:w="1743"/>
      </w:tblGrid>
      <w:tr w:rsidR="008C7397" w:rsidRPr="00022DB6" w14:paraId="2258BDC8" w14:textId="77777777" w:rsidTr="0089685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82" w:type="pct"/>
          </w:tcPr>
          <w:p w14:paraId="5807A3F4" w14:textId="4666F301" w:rsidR="008C7397" w:rsidRPr="00022DB6" w:rsidRDefault="008C7397" w:rsidP="00022DB6">
            <w:pPr>
              <w:spacing w:line="276" w:lineRule="auto"/>
              <w:jc w:val="center"/>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Tipo de </w:t>
            </w:r>
            <w:r w:rsidR="003816AC" w:rsidRPr="00022DB6">
              <w:rPr>
                <w:rFonts w:ascii="Arial" w:hAnsi="Arial" w:cs="Arial"/>
                <w:color w:val="000000" w:themeColor="text1"/>
                <w:sz w:val="18"/>
                <w:szCs w:val="18"/>
              </w:rPr>
              <w:t>i</w:t>
            </w:r>
            <w:r w:rsidRPr="00022DB6">
              <w:rPr>
                <w:rFonts w:ascii="Arial" w:hAnsi="Arial" w:cs="Arial"/>
                <w:color w:val="000000" w:themeColor="text1"/>
                <w:sz w:val="18"/>
                <w:szCs w:val="18"/>
              </w:rPr>
              <w:t>nstancia (Comité, otro)</w:t>
            </w:r>
          </w:p>
        </w:tc>
        <w:tc>
          <w:tcPr>
            <w:tcW w:w="804" w:type="pct"/>
          </w:tcPr>
          <w:p w14:paraId="3829A5AD" w14:textId="7685354B" w:rsidR="008C7397" w:rsidRPr="00022DB6" w:rsidRDefault="008C739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 xml:space="preserve">Marco </w:t>
            </w:r>
            <w:r w:rsidR="003816AC" w:rsidRPr="00022DB6">
              <w:rPr>
                <w:rFonts w:ascii="Arial" w:hAnsi="Arial" w:cs="Arial"/>
                <w:color w:val="000000" w:themeColor="text1"/>
                <w:sz w:val="18"/>
                <w:szCs w:val="18"/>
              </w:rPr>
              <w:t>n</w:t>
            </w:r>
            <w:r w:rsidRPr="00022DB6">
              <w:rPr>
                <w:rFonts w:ascii="Arial" w:hAnsi="Arial" w:cs="Arial"/>
                <w:color w:val="000000" w:themeColor="text1"/>
                <w:sz w:val="18"/>
                <w:szCs w:val="18"/>
              </w:rPr>
              <w:t>ormativo</w:t>
            </w:r>
          </w:p>
        </w:tc>
        <w:tc>
          <w:tcPr>
            <w:tcW w:w="1927" w:type="pct"/>
          </w:tcPr>
          <w:p w14:paraId="30C5B61D" w14:textId="77777777" w:rsidR="008C7397" w:rsidRPr="00022DB6" w:rsidRDefault="008C739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Integrantes</w:t>
            </w:r>
          </w:p>
        </w:tc>
        <w:tc>
          <w:tcPr>
            <w:tcW w:w="987" w:type="pct"/>
          </w:tcPr>
          <w:p w14:paraId="2BE84F54" w14:textId="77777777" w:rsidR="008C7397" w:rsidRPr="00022DB6" w:rsidRDefault="008C7397"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Periodicidad</w:t>
            </w:r>
          </w:p>
          <w:p w14:paraId="0A38065C" w14:textId="6F5A6678" w:rsidR="008C7397" w:rsidRPr="00022DB6" w:rsidRDefault="003816AC"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r</w:t>
            </w:r>
            <w:r w:rsidR="008C7397" w:rsidRPr="00022DB6">
              <w:rPr>
                <w:rFonts w:ascii="Arial" w:hAnsi="Arial" w:cs="Arial"/>
                <w:color w:val="000000" w:themeColor="text1"/>
                <w:sz w:val="18"/>
                <w:szCs w:val="18"/>
              </w:rPr>
              <w:t>euniones</w:t>
            </w:r>
          </w:p>
        </w:tc>
      </w:tr>
      <w:tr w:rsidR="008C7397" w:rsidRPr="00022DB6" w14:paraId="6253448B" w14:textId="77777777" w:rsidTr="00AE2A1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41756AA3"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Consejo Directivo</w:t>
            </w:r>
          </w:p>
        </w:tc>
        <w:tc>
          <w:tcPr>
            <w:tcW w:w="804" w:type="pct"/>
            <w:vAlign w:val="center"/>
          </w:tcPr>
          <w:p w14:paraId="5088C5E8"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Decreto 291 de 2004</w:t>
            </w:r>
          </w:p>
        </w:tc>
        <w:tc>
          <w:tcPr>
            <w:tcW w:w="1927" w:type="pct"/>
            <w:vAlign w:val="center"/>
          </w:tcPr>
          <w:p w14:paraId="2A1D3531" w14:textId="77777777"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1. El Ministro de Ambiente, Vivienda y Desarrollo Territorial o su delegado quien lo presidirá.</w:t>
            </w:r>
          </w:p>
          <w:p w14:paraId="3D8E5F75" w14:textId="77777777"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2. El Ministro de Transporte o su delegado.</w:t>
            </w:r>
          </w:p>
          <w:p w14:paraId="19F0F05C" w14:textId="77777777"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3. El Director del Departamento Nacional de Planeación o su delegado.</w:t>
            </w:r>
          </w:p>
          <w:p w14:paraId="4B41BFA1" w14:textId="77777777"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4. El Director del Departamento Administrativo Nacional de Estadística, DANE, o su delegado.</w:t>
            </w:r>
          </w:p>
          <w:p w14:paraId="346164E5" w14:textId="3D30507C"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5. Un (1) delegado del </w:t>
            </w:r>
            <w:r w:rsidR="00F85A0C" w:rsidRPr="00022DB6">
              <w:rPr>
                <w:rFonts w:ascii="Arial" w:hAnsi="Arial" w:cs="Arial"/>
                <w:color w:val="000000" w:themeColor="text1"/>
                <w:sz w:val="18"/>
                <w:szCs w:val="18"/>
              </w:rPr>
              <w:t>presidente</w:t>
            </w:r>
            <w:r w:rsidRPr="00022DB6">
              <w:rPr>
                <w:rFonts w:ascii="Arial" w:hAnsi="Arial" w:cs="Arial"/>
                <w:color w:val="000000" w:themeColor="text1"/>
                <w:sz w:val="18"/>
                <w:szCs w:val="18"/>
              </w:rPr>
              <w:t xml:space="preserve"> de la República.</w:t>
            </w:r>
          </w:p>
          <w:p w14:paraId="17688421" w14:textId="2ADF37B6"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6. Un (1) representante de los </w:t>
            </w:r>
            <w:r w:rsidR="00E83920" w:rsidRPr="00022DB6">
              <w:rPr>
                <w:rFonts w:ascii="Arial" w:hAnsi="Arial" w:cs="Arial"/>
                <w:color w:val="000000" w:themeColor="text1"/>
                <w:sz w:val="18"/>
                <w:szCs w:val="18"/>
              </w:rPr>
              <w:t>directores</w:t>
            </w:r>
            <w:r w:rsidRPr="00022DB6">
              <w:rPr>
                <w:rFonts w:ascii="Arial" w:hAnsi="Arial" w:cs="Arial"/>
                <w:color w:val="000000" w:themeColor="text1"/>
                <w:sz w:val="18"/>
                <w:szCs w:val="18"/>
              </w:rPr>
              <w:t xml:space="preserve"> de las Corporaciones Autónomas Regionales.</w:t>
            </w:r>
          </w:p>
          <w:p w14:paraId="1FA19EC9" w14:textId="77777777"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7. Un (1) representante del Consejo Nacional de Ciencia y Tecnología.</w:t>
            </w:r>
          </w:p>
        </w:tc>
        <w:tc>
          <w:tcPr>
            <w:tcW w:w="987" w:type="pct"/>
            <w:vAlign w:val="center"/>
          </w:tcPr>
          <w:p w14:paraId="165552B9"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Trimestral</w:t>
            </w:r>
          </w:p>
        </w:tc>
      </w:tr>
      <w:tr w:rsidR="008C7397" w:rsidRPr="00022DB6" w14:paraId="6C6672B5" w14:textId="77777777" w:rsidTr="00AE2A18">
        <w:trPr>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2F797152"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de Dirección</w:t>
            </w:r>
          </w:p>
        </w:tc>
        <w:tc>
          <w:tcPr>
            <w:tcW w:w="804" w:type="pct"/>
            <w:vAlign w:val="center"/>
          </w:tcPr>
          <w:p w14:paraId="60FD350C"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0223 de 2014</w:t>
            </w:r>
          </w:p>
        </w:tc>
        <w:tc>
          <w:tcPr>
            <w:tcW w:w="1927" w:type="pct"/>
            <w:vAlign w:val="center"/>
          </w:tcPr>
          <w:p w14:paraId="6CE8FA87" w14:textId="13EE2842" w:rsidR="008C7397" w:rsidRPr="00022DB6" w:rsidRDefault="008C7397" w:rsidP="00F85A0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Dirección general, </w:t>
            </w:r>
            <w:r w:rsidR="0004169D" w:rsidRPr="00022DB6">
              <w:rPr>
                <w:rFonts w:ascii="Arial" w:hAnsi="Arial" w:cs="Arial"/>
                <w:color w:val="000000" w:themeColor="text1"/>
                <w:sz w:val="18"/>
                <w:szCs w:val="18"/>
              </w:rPr>
              <w:t>S</w:t>
            </w:r>
            <w:r w:rsidRPr="00022DB6">
              <w:rPr>
                <w:rFonts w:ascii="Arial" w:hAnsi="Arial" w:cs="Arial"/>
                <w:color w:val="000000" w:themeColor="text1"/>
                <w:sz w:val="18"/>
                <w:szCs w:val="18"/>
              </w:rPr>
              <w:t>ecretar</w:t>
            </w:r>
            <w:r w:rsidR="0004169D" w:rsidRPr="00022DB6">
              <w:rPr>
                <w:rFonts w:ascii="Arial" w:hAnsi="Arial" w:cs="Arial"/>
                <w:color w:val="000000" w:themeColor="text1"/>
                <w:sz w:val="18"/>
                <w:szCs w:val="18"/>
              </w:rPr>
              <w:t>í</w:t>
            </w:r>
            <w:r w:rsidRPr="00022DB6">
              <w:rPr>
                <w:rFonts w:ascii="Arial" w:hAnsi="Arial" w:cs="Arial"/>
                <w:color w:val="000000" w:themeColor="text1"/>
                <w:sz w:val="18"/>
                <w:szCs w:val="18"/>
              </w:rPr>
              <w:t xml:space="preserve">a general, jefes de </w:t>
            </w:r>
            <w:r w:rsidR="0004169D"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4169D" w:rsidRPr="00022DB6">
              <w:rPr>
                <w:rFonts w:ascii="Arial" w:hAnsi="Arial" w:cs="Arial"/>
                <w:color w:val="000000" w:themeColor="text1"/>
                <w:sz w:val="18"/>
                <w:szCs w:val="18"/>
              </w:rPr>
              <w:t>J</w:t>
            </w:r>
            <w:r w:rsidRPr="00022DB6">
              <w:rPr>
                <w:rFonts w:ascii="Arial" w:hAnsi="Arial" w:cs="Arial"/>
                <w:color w:val="000000" w:themeColor="text1"/>
                <w:sz w:val="18"/>
                <w:szCs w:val="18"/>
              </w:rPr>
              <w:t xml:space="preserve">urídica, </w:t>
            </w:r>
            <w:r w:rsidR="0004169D" w:rsidRPr="00022DB6">
              <w:rPr>
                <w:rFonts w:ascii="Arial" w:hAnsi="Arial" w:cs="Arial"/>
                <w:color w:val="000000" w:themeColor="text1"/>
                <w:sz w:val="18"/>
                <w:szCs w:val="18"/>
              </w:rPr>
              <w:t>I</w:t>
            </w:r>
            <w:r w:rsidRPr="00022DB6">
              <w:rPr>
                <w:rFonts w:ascii="Arial" w:hAnsi="Arial" w:cs="Arial"/>
                <w:color w:val="000000" w:themeColor="text1"/>
                <w:sz w:val="18"/>
                <w:szCs w:val="18"/>
              </w:rPr>
              <w:t xml:space="preserve">nformática y </w:t>
            </w:r>
            <w:r w:rsidR="0004169D"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laneación; coordinadores de </w:t>
            </w:r>
            <w:r w:rsidR="0004169D"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resupuesto, </w:t>
            </w:r>
            <w:r w:rsidR="0004169D" w:rsidRPr="00022DB6">
              <w:rPr>
                <w:rFonts w:ascii="Arial" w:hAnsi="Arial" w:cs="Arial"/>
                <w:color w:val="000000" w:themeColor="text1"/>
                <w:sz w:val="18"/>
                <w:szCs w:val="18"/>
              </w:rPr>
              <w:t>T</w:t>
            </w:r>
            <w:r w:rsidRPr="00022DB6">
              <w:rPr>
                <w:rFonts w:ascii="Arial" w:hAnsi="Arial" w:cs="Arial"/>
                <w:color w:val="000000" w:themeColor="text1"/>
                <w:sz w:val="18"/>
                <w:szCs w:val="18"/>
              </w:rPr>
              <w:t xml:space="preserve">alento </w:t>
            </w:r>
            <w:r w:rsidR="0004169D" w:rsidRPr="00022DB6">
              <w:rPr>
                <w:rFonts w:ascii="Arial" w:hAnsi="Arial" w:cs="Arial"/>
                <w:color w:val="000000" w:themeColor="text1"/>
                <w:sz w:val="18"/>
                <w:szCs w:val="18"/>
              </w:rPr>
              <w:t>H</w:t>
            </w:r>
            <w:r w:rsidRPr="00022DB6">
              <w:rPr>
                <w:rFonts w:ascii="Arial" w:hAnsi="Arial" w:cs="Arial"/>
                <w:color w:val="000000" w:themeColor="text1"/>
                <w:sz w:val="18"/>
                <w:szCs w:val="18"/>
              </w:rPr>
              <w:t xml:space="preserve">umano, </w:t>
            </w:r>
            <w:r w:rsidR="0004169D" w:rsidRPr="00022DB6">
              <w:rPr>
                <w:rFonts w:ascii="Arial" w:hAnsi="Arial" w:cs="Arial"/>
                <w:color w:val="000000" w:themeColor="text1"/>
                <w:sz w:val="18"/>
                <w:szCs w:val="18"/>
              </w:rPr>
              <w:t>C</w:t>
            </w:r>
            <w:r w:rsidRPr="00022DB6">
              <w:rPr>
                <w:rFonts w:ascii="Arial" w:hAnsi="Arial" w:cs="Arial"/>
                <w:color w:val="000000" w:themeColor="text1"/>
                <w:sz w:val="18"/>
                <w:szCs w:val="18"/>
              </w:rPr>
              <w:t xml:space="preserve">omunicaciones, </w:t>
            </w:r>
            <w:r w:rsidR="0004169D" w:rsidRPr="00022DB6">
              <w:rPr>
                <w:rFonts w:ascii="Arial" w:hAnsi="Arial" w:cs="Arial"/>
                <w:color w:val="000000" w:themeColor="text1"/>
                <w:sz w:val="18"/>
                <w:szCs w:val="18"/>
              </w:rPr>
              <w:t>G</w:t>
            </w:r>
            <w:r w:rsidRPr="00022DB6">
              <w:rPr>
                <w:rFonts w:ascii="Arial" w:hAnsi="Arial" w:cs="Arial"/>
                <w:color w:val="000000" w:themeColor="text1"/>
                <w:sz w:val="18"/>
                <w:szCs w:val="18"/>
              </w:rPr>
              <w:t xml:space="preserve">estión </w:t>
            </w:r>
            <w:r w:rsidR="0004169D" w:rsidRPr="00022DB6">
              <w:rPr>
                <w:rFonts w:ascii="Arial" w:hAnsi="Arial" w:cs="Arial"/>
                <w:color w:val="000000" w:themeColor="text1"/>
                <w:sz w:val="18"/>
                <w:szCs w:val="18"/>
              </w:rPr>
              <w:t>D</w:t>
            </w:r>
            <w:r w:rsidRPr="00022DB6">
              <w:rPr>
                <w:rFonts w:ascii="Arial" w:hAnsi="Arial" w:cs="Arial"/>
                <w:color w:val="000000" w:themeColor="text1"/>
                <w:sz w:val="18"/>
                <w:szCs w:val="18"/>
              </w:rPr>
              <w:t xml:space="preserve">ocumental y </w:t>
            </w:r>
            <w:r w:rsidR="0004169D" w:rsidRPr="00022DB6">
              <w:rPr>
                <w:rFonts w:ascii="Arial" w:hAnsi="Arial" w:cs="Arial"/>
                <w:color w:val="000000" w:themeColor="text1"/>
                <w:sz w:val="18"/>
                <w:szCs w:val="18"/>
              </w:rPr>
              <w:t>S</w:t>
            </w:r>
            <w:r w:rsidRPr="00022DB6">
              <w:rPr>
                <w:rFonts w:ascii="Arial" w:hAnsi="Arial" w:cs="Arial"/>
                <w:color w:val="000000" w:themeColor="text1"/>
                <w:sz w:val="18"/>
                <w:szCs w:val="18"/>
              </w:rPr>
              <w:t xml:space="preserve">ervicio al </w:t>
            </w:r>
            <w:r w:rsidR="0004169D" w:rsidRPr="00022DB6">
              <w:rPr>
                <w:rFonts w:ascii="Arial" w:hAnsi="Arial" w:cs="Arial"/>
                <w:color w:val="000000" w:themeColor="text1"/>
                <w:sz w:val="18"/>
                <w:szCs w:val="18"/>
              </w:rPr>
              <w:t>C</w:t>
            </w:r>
            <w:r w:rsidRPr="00022DB6">
              <w:rPr>
                <w:rFonts w:ascii="Arial" w:hAnsi="Arial" w:cs="Arial"/>
                <w:color w:val="000000" w:themeColor="text1"/>
                <w:sz w:val="18"/>
                <w:szCs w:val="18"/>
              </w:rPr>
              <w:t>iudadano.</w:t>
            </w:r>
          </w:p>
        </w:tc>
        <w:tc>
          <w:tcPr>
            <w:tcW w:w="987" w:type="pct"/>
            <w:vAlign w:val="center"/>
          </w:tcPr>
          <w:p w14:paraId="40DFFFD5"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Una vez a la semana (lunes)</w:t>
            </w:r>
          </w:p>
        </w:tc>
      </w:tr>
      <w:tr w:rsidR="008C7397" w:rsidRPr="00022DB6" w14:paraId="18337A14" w14:textId="77777777" w:rsidTr="00AE2A1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314B6BE9"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Científico</w:t>
            </w:r>
          </w:p>
        </w:tc>
        <w:tc>
          <w:tcPr>
            <w:tcW w:w="804" w:type="pct"/>
            <w:vAlign w:val="center"/>
          </w:tcPr>
          <w:p w14:paraId="3577A1B0"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Acuerdo 0133 de 2014</w:t>
            </w:r>
          </w:p>
        </w:tc>
        <w:tc>
          <w:tcPr>
            <w:tcW w:w="1927" w:type="pct"/>
            <w:vAlign w:val="center"/>
          </w:tcPr>
          <w:p w14:paraId="4982A0D3" w14:textId="7FD9343D" w:rsidR="008C7397" w:rsidRPr="00022DB6" w:rsidRDefault="008C7397" w:rsidP="00F85A0C">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Directora general o su delegado; subdirectores, </w:t>
            </w:r>
            <w:r w:rsidR="0004169D" w:rsidRPr="00022DB6">
              <w:rPr>
                <w:rFonts w:ascii="Arial" w:hAnsi="Arial" w:cs="Arial"/>
                <w:color w:val="000000" w:themeColor="text1"/>
                <w:sz w:val="18"/>
                <w:szCs w:val="18"/>
              </w:rPr>
              <w:t>J</w:t>
            </w:r>
            <w:r w:rsidRPr="00022DB6">
              <w:rPr>
                <w:rFonts w:ascii="Arial" w:hAnsi="Arial" w:cs="Arial"/>
                <w:color w:val="000000" w:themeColor="text1"/>
                <w:sz w:val="18"/>
                <w:szCs w:val="18"/>
              </w:rPr>
              <w:t xml:space="preserve">efe de </w:t>
            </w:r>
            <w:r w:rsidR="0004169D"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4169D" w:rsidRPr="00022DB6">
              <w:rPr>
                <w:rFonts w:ascii="Arial" w:hAnsi="Arial" w:cs="Arial"/>
                <w:color w:val="000000" w:themeColor="text1"/>
                <w:sz w:val="18"/>
                <w:szCs w:val="18"/>
              </w:rPr>
              <w:t>P</w:t>
            </w:r>
            <w:r w:rsidRPr="00022DB6">
              <w:rPr>
                <w:rFonts w:ascii="Arial" w:hAnsi="Arial" w:cs="Arial"/>
                <w:color w:val="000000" w:themeColor="text1"/>
                <w:sz w:val="18"/>
                <w:szCs w:val="18"/>
              </w:rPr>
              <w:t>laneación, coordinador del Grupo SIAC y director del grupo de investigación del Ideam</w:t>
            </w:r>
            <w:r w:rsidR="00F85A0C">
              <w:rPr>
                <w:rFonts w:ascii="Arial" w:hAnsi="Arial" w:cs="Arial"/>
                <w:color w:val="000000" w:themeColor="text1"/>
                <w:sz w:val="18"/>
                <w:szCs w:val="18"/>
              </w:rPr>
              <w:t>.</w:t>
            </w:r>
          </w:p>
          <w:p w14:paraId="336087DC"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987" w:type="pct"/>
            <w:vAlign w:val="center"/>
          </w:tcPr>
          <w:p w14:paraId="1948C829"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Cada quince días</w:t>
            </w:r>
          </w:p>
        </w:tc>
      </w:tr>
      <w:tr w:rsidR="008C7397" w:rsidRPr="00022DB6" w14:paraId="35539CD0" w14:textId="77777777" w:rsidTr="00AE2A18">
        <w:trPr>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09DF190D"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de Conciliación</w:t>
            </w:r>
          </w:p>
        </w:tc>
        <w:tc>
          <w:tcPr>
            <w:tcW w:w="804" w:type="pct"/>
            <w:vAlign w:val="center"/>
          </w:tcPr>
          <w:p w14:paraId="4ED0BBA6"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576 de 2010</w:t>
            </w:r>
          </w:p>
        </w:tc>
        <w:tc>
          <w:tcPr>
            <w:tcW w:w="1927" w:type="pct"/>
            <w:vAlign w:val="center"/>
          </w:tcPr>
          <w:p w14:paraId="38BBA46D" w14:textId="264D5596" w:rsidR="008C7397" w:rsidRPr="00022DB6" w:rsidRDefault="008C7397" w:rsidP="00022DB6">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Directora general, </w:t>
            </w:r>
            <w:r w:rsidR="00F85A0C" w:rsidRPr="00022DB6">
              <w:rPr>
                <w:rFonts w:ascii="Arial" w:hAnsi="Arial" w:cs="Arial"/>
                <w:color w:val="000000" w:themeColor="text1"/>
                <w:sz w:val="18"/>
                <w:szCs w:val="18"/>
              </w:rPr>
              <w:t>secretario</w:t>
            </w:r>
            <w:r w:rsidRPr="00022DB6">
              <w:rPr>
                <w:rFonts w:ascii="Arial" w:hAnsi="Arial" w:cs="Arial"/>
                <w:color w:val="000000" w:themeColor="text1"/>
                <w:sz w:val="18"/>
                <w:szCs w:val="18"/>
              </w:rPr>
              <w:t xml:space="preserve"> general, jefes de </w:t>
            </w:r>
            <w:r w:rsidR="0004169D"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4169D" w:rsidRPr="00022DB6">
              <w:rPr>
                <w:rFonts w:ascii="Arial" w:hAnsi="Arial" w:cs="Arial"/>
                <w:color w:val="000000" w:themeColor="text1"/>
                <w:sz w:val="18"/>
                <w:szCs w:val="18"/>
              </w:rPr>
              <w:t>J</w:t>
            </w:r>
            <w:r w:rsidRPr="00022DB6">
              <w:rPr>
                <w:rFonts w:ascii="Arial" w:hAnsi="Arial" w:cs="Arial"/>
                <w:color w:val="000000" w:themeColor="text1"/>
                <w:sz w:val="18"/>
                <w:szCs w:val="18"/>
              </w:rPr>
              <w:t xml:space="preserve">urídica y </w:t>
            </w:r>
            <w:r w:rsidR="0004169D"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laneación; asesor de la </w:t>
            </w:r>
            <w:r w:rsidR="0004169D" w:rsidRPr="00022DB6">
              <w:rPr>
                <w:rFonts w:ascii="Arial" w:hAnsi="Arial" w:cs="Arial"/>
                <w:color w:val="000000" w:themeColor="text1"/>
                <w:sz w:val="18"/>
                <w:szCs w:val="18"/>
              </w:rPr>
              <w:t>D</w:t>
            </w:r>
            <w:r w:rsidRPr="00022DB6">
              <w:rPr>
                <w:rFonts w:ascii="Arial" w:hAnsi="Arial" w:cs="Arial"/>
                <w:color w:val="000000" w:themeColor="text1"/>
                <w:sz w:val="18"/>
                <w:szCs w:val="18"/>
              </w:rPr>
              <w:t>irección general.</w:t>
            </w:r>
          </w:p>
        </w:tc>
        <w:tc>
          <w:tcPr>
            <w:tcW w:w="987" w:type="pct"/>
            <w:vAlign w:val="center"/>
          </w:tcPr>
          <w:p w14:paraId="119FAA44" w14:textId="7CA96055"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 solicitud del </w:t>
            </w:r>
            <w:proofErr w:type="gramStart"/>
            <w:r w:rsidR="0004169D" w:rsidRPr="00022DB6">
              <w:rPr>
                <w:rFonts w:ascii="Arial" w:hAnsi="Arial" w:cs="Arial"/>
                <w:color w:val="000000" w:themeColor="text1"/>
                <w:sz w:val="18"/>
                <w:szCs w:val="18"/>
              </w:rPr>
              <w:t>S</w:t>
            </w:r>
            <w:r w:rsidRPr="00022DB6">
              <w:rPr>
                <w:rFonts w:ascii="Arial" w:hAnsi="Arial" w:cs="Arial"/>
                <w:color w:val="000000" w:themeColor="text1"/>
                <w:sz w:val="18"/>
                <w:szCs w:val="18"/>
              </w:rPr>
              <w:t>ecretario</w:t>
            </w:r>
            <w:proofErr w:type="gramEnd"/>
            <w:r w:rsidRPr="00022DB6">
              <w:rPr>
                <w:rFonts w:ascii="Arial" w:hAnsi="Arial" w:cs="Arial"/>
                <w:color w:val="000000" w:themeColor="text1"/>
                <w:sz w:val="18"/>
                <w:szCs w:val="18"/>
              </w:rPr>
              <w:t xml:space="preserve"> técnico</w:t>
            </w:r>
          </w:p>
        </w:tc>
      </w:tr>
      <w:tr w:rsidR="008C7397" w:rsidRPr="00022DB6" w14:paraId="3EEFB69A" w14:textId="77777777" w:rsidTr="00FB245A">
        <w:trPr>
          <w:cnfStyle w:val="000000100000" w:firstRow="0" w:lastRow="0" w:firstColumn="0" w:lastColumn="0" w:oddVBand="0" w:evenVBand="0" w:oddHBand="1" w:evenHBand="0" w:firstRowFirstColumn="0" w:firstRowLastColumn="0" w:lastRowFirstColumn="0" w:lastRowLastColumn="0"/>
          <w:trHeight w:val="1366"/>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63B3B48C"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lastRenderedPageBreak/>
              <w:t>Comité de Contratación</w:t>
            </w:r>
          </w:p>
        </w:tc>
        <w:tc>
          <w:tcPr>
            <w:tcW w:w="804" w:type="pct"/>
            <w:vAlign w:val="center"/>
          </w:tcPr>
          <w:p w14:paraId="002248AA"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Manual de contratación – versión 9</w:t>
            </w:r>
          </w:p>
        </w:tc>
        <w:tc>
          <w:tcPr>
            <w:tcW w:w="1927" w:type="pct"/>
            <w:vAlign w:val="center"/>
          </w:tcPr>
          <w:p w14:paraId="41B25321" w14:textId="4AB5F36B"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Secretaria general, jefe </w:t>
            </w:r>
            <w:r w:rsidR="00023D11"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sesora </w:t>
            </w:r>
            <w:r w:rsidR="00023D11" w:rsidRPr="00022DB6">
              <w:rPr>
                <w:rFonts w:ascii="Arial" w:hAnsi="Arial" w:cs="Arial"/>
                <w:color w:val="000000" w:themeColor="text1"/>
                <w:sz w:val="18"/>
                <w:szCs w:val="18"/>
              </w:rPr>
              <w:t>J</w:t>
            </w:r>
            <w:r w:rsidRPr="00022DB6">
              <w:rPr>
                <w:rFonts w:ascii="Arial" w:hAnsi="Arial" w:cs="Arial"/>
                <w:color w:val="000000" w:themeColor="text1"/>
                <w:sz w:val="18"/>
                <w:szCs w:val="18"/>
              </w:rPr>
              <w:t xml:space="preserve">urídica, jefe </w:t>
            </w:r>
            <w:r w:rsidR="00023D11"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sesora de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laneación, coordinador </w:t>
            </w:r>
            <w:r w:rsidR="00023D11" w:rsidRPr="00022DB6">
              <w:rPr>
                <w:rFonts w:ascii="Arial" w:hAnsi="Arial" w:cs="Arial"/>
                <w:color w:val="000000" w:themeColor="text1"/>
                <w:sz w:val="18"/>
                <w:szCs w:val="18"/>
              </w:rPr>
              <w:t>G</w:t>
            </w:r>
            <w:r w:rsidRPr="00022DB6">
              <w:rPr>
                <w:rFonts w:ascii="Arial" w:hAnsi="Arial" w:cs="Arial"/>
                <w:color w:val="000000" w:themeColor="text1"/>
                <w:sz w:val="18"/>
                <w:szCs w:val="18"/>
              </w:rPr>
              <w:t xml:space="preserve">rupo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resupuesto y coordinador </w:t>
            </w:r>
            <w:r w:rsidR="00023D11" w:rsidRPr="00022DB6">
              <w:rPr>
                <w:rFonts w:ascii="Arial" w:hAnsi="Arial" w:cs="Arial"/>
                <w:color w:val="000000" w:themeColor="text1"/>
                <w:sz w:val="18"/>
                <w:szCs w:val="18"/>
              </w:rPr>
              <w:t>G</w:t>
            </w:r>
            <w:r w:rsidRPr="00022DB6">
              <w:rPr>
                <w:rFonts w:ascii="Arial" w:hAnsi="Arial" w:cs="Arial"/>
                <w:color w:val="000000" w:themeColor="text1"/>
                <w:sz w:val="18"/>
                <w:szCs w:val="18"/>
              </w:rPr>
              <w:t xml:space="preserve">rupo </w:t>
            </w:r>
            <w:r w:rsidR="00023D11" w:rsidRPr="00022DB6">
              <w:rPr>
                <w:rFonts w:ascii="Arial" w:hAnsi="Arial" w:cs="Arial"/>
                <w:color w:val="000000" w:themeColor="text1"/>
                <w:sz w:val="18"/>
                <w:szCs w:val="18"/>
              </w:rPr>
              <w:t>C</w:t>
            </w:r>
            <w:r w:rsidRPr="00022DB6">
              <w:rPr>
                <w:rFonts w:ascii="Arial" w:hAnsi="Arial" w:cs="Arial"/>
                <w:color w:val="000000" w:themeColor="text1"/>
                <w:sz w:val="18"/>
                <w:szCs w:val="18"/>
              </w:rPr>
              <w:t>ontabilidad</w:t>
            </w:r>
            <w:r w:rsidR="00F85A0C">
              <w:rPr>
                <w:rFonts w:ascii="Arial" w:hAnsi="Arial" w:cs="Arial"/>
                <w:color w:val="000000" w:themeColor="text1"/>
                <w:sz w:val="18"/>
                <w:szCs w:val="18"/>
              </w:rPr>
              <w:t>.</w:t>
            </w:r>
          </w:p>
        </w:tc>
        <w:tc>
          <w:tcPr>
            <w:tcW w:w="987" w:type="pct"/>
            <w:vAlign w:val="center"/>
          </w:tcPr>
          <w:p w14:paraId="712BF8AB" w14:textId="0B719A64"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 solicitud del </w:t>
            </w:r>
            <w:r w:rsidR="00F85A0C">
              <w:rPr>
                <w:rFonts w:ascii="Arial" w:hAnsi="Arial" w:cs="Arial"/>
                <w:color w:val="000000" w:themeColor="text1"/>
                <w:sz w:val="18"/>
                <w:szCs w:val="18"/>
              </w:rPr>
              <w:t>s</w:t>
            </w:r>
            <w:r w:rsidRPr="00022DB6">
              <w:rPr>
                <w:rFonts w:ascii="Arial" w:hAnsi="Arial" w:cs="Arial"/>
                <w:color w:val="000000" w:themeColor="text1"/>
                <w:sz w:val="18"/>
                <w:szCs w:val="18"/>
              </w:rPr>
              <w:t>ecretario técnico</w:t>
            </w:r>
          </w:p>
        </w:tc>
      </w:tr>
      <w:tr w:rsidR="008C7397" w:rsidRPr="00022DB6" w14:paraId="06E36ADF" w14:textId="77777777" w:rsidTr="00AE2A18">
        <w:trPr>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0D3CFCCD"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de Programación Presupuestal</w:t>
            </w:r>
          </w:p>
        </w:tc>
        <w:tc>
          <w:tcPr>
            <w:tcW w:w="804" w:type="pct"/>
            <w:vAlign w:val="center"/>
          </w:tcPr>
          <w:p w14:paraId="77BB098E"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1273 de 2018</w:t>
            </w:r>
          </w:p>
        </w:tc>
        <w:tc>
          <w:tcPr>
            <w:tcW w:w="1927" w:type="pct"/>
            <w:vAlign w:val="center"/>
          </w:tcPr>
          <w:p w14:paraId="5D6A788E" w14:textId="203CB1B1" w:rsidR="008C7397" w:rsidRPr="00022DB6" w:rsidRDefault="008C7397" w:rsidP="00F85A0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Director general, </w:t>
            </w:r>
            <w:r w:rsidR="00971A68" w:rsidRPr="00022DB6">
              <w:rPr>
                <w:rFonts w:ascii="Arial" w:hAnsi="Arial" w:cs="Arial"/>
                <w:color w:val="000000" w:themeColor="text1"/>
                <w:sz w:val="18"/>
                <w:szCs w:val="18"/>
              </w:rPr>
              <w:t>secretaria</w:t>
            </w:r>
            <w:r w:rsidRPr="00022DB6">
              <w:rPr>
                <w:rFonts w:ascii="Arial" w:hAnsi="Arial" w:cs="Arial"/>
                <w:color w:val="000000" w:themeColor="text1"/>
                <w:sz w:val="18"/>
                <w:szCs w:val="18"/>
              </w:rPr>
              <w:t xml:space="preserve"> general, jefe </w:t>
            </w:r>
            <w:r w:rsidR="00023D11"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sesora de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laneación, coordinadores de </w:t>
            </w:r>
            <w:r w:rsidR="00023D11" w:rsidRPr="00022DB6">
              <w:rPr>
                <w:rFonts w:ascii="Arial" w:hAnsi="Arial" w:cs="Arial"/>
                <w:color w:val="000000" w:themeColor="text1"/>
                <w:sz w:val="18"/>
                <w:szCs w:val="18"/>
              </w:rPr>
              <w:t>G</w:t>
            </w:r>
            <w:r w:rsidRPr="00022DB6">
              <w:rPr>
                <w:rFonts w:ascii="Arial" w:hAnsi="Arial" w:cs="Arial"/>
                <w:color w:val="000000" w:themeColor="text1"/>
                <w:sz w:val="18"/>
                <w:szCs w:val="18"/>
              </w:rPr>
              <w:t xml:space="preserve">rupo de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resupuesto, </w:t>
            </w:r>
            <w:r w:rsidR="00023D11" w:rsidRPr="00022DB6">
              <w:rPr>
                <w:rFonts w:ascii="Arial" w:hAnsi="Arial" w:cs="Arial"/>
                <w:color w:val="000000" w:themeColor="text1"/>
                <w:sz w:val="18"/>
                <w:szCs w:val="18"/>
              </w:rPr>
              <w:t>C</w:t>
            </w:r>
            <w:r w:rsidRPr="00022DB6">
              <w:rPr>
                <w:rFonts w:ascii="Arial" w:hAnsi="Arial" w:cs="Arial"/>
                <w:color w:val="000000" w:themeColor="text1"/>
                <w:sz w:val="18"/>
                <w:szCs w:val="18"/>
              </w:rPr>
              <w:t xml:space="preserve">ontabilidad y </w:t>
            </w:r>
            <w:r w:rsidR="00023D11" w:rsidRPr="00022DB6">
              <w:rPr>
                <w:rFonts w:ascii="Arial" w:hAnsi="Arial" w:cs="Arial"/>
                <w:color w:val="000000" w:themeColor="text1"/>
                <w:sz w:val="18"/>
                <w:szCs w:val="18"/>
              </w:rPr>
              <w:t>T</w:t>
            </w:r>
            <w:r w:rsidRPr="00022DB6">
              <w:rPr>
                <w:rFonts w:ascii="Arial" w:hAnsi="Arial" w:cs="Arial"/>
                <w:color w:val="000000" w:themeColor="text1"/>
                <w:sz w:val="18"/>
                <w:szCs w:val="18"/>
              </w:rPr>
              <w:t>esorería</w:t>
            </w:r>
            <w:r w:rsidR="00F85A0C">
              <w:rPr>
                <w:rFonts w:ascii="Arial" w:hAnsi="Arial" w:cs="Arial"/>
                <w:color w:val="000000" w:themeColor="text1"/>
                <w:sz w:val="18"/>
                <w:szCs w:val="18"/>
              </w:rPr>
              <w:t>.</w:t>
            </w:r>
          </w:p>
        </w:tc>
        <w:tc>
          <w:tcPr>
            <w:tcW w:w="987" w:type="pct"/>
            <w:vAlign w:val="center"/>
          </w:tcPr>
          <w:p w14:paraId="589FD60C"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Trimestral</w:t>
            </w:r>
          </w:p>
        </w:tc>
      </w:tr>
      <w:tr w:rsidR="008C7397" w:rsidRPr="00022DB6" w14:paraId="74AC6EE4" w14:textId="77777777" w:rsidTr="00AE2A1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5D879EB0"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de Sostenibilidad Contable</w:t>
            </w:r>
          </w:p>
        </w:tc>
        <w:tc>
          <w:tcPr>
            <w:tcW w:w="804" w:type="pct"/>
            <w:vAlign w:val="center"/>
          </w:tcPr>
          <w:p w14:paraId="36DFB030"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2439 de 2016</w:t>
            </w:r>
          </w:p>
        </w:tc>
        <w:tc>
          <w:tcPr>
            <w:tcW w:w="1927" w:type="pct"/>
            <w:vAlign w:val="center"/>
          </w:tcPr>
          <w:p w14:paraId="3E76EAA5" w14:textId="22748F03"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Dirección general o su delegado, </w:t>
            </w:r>
            <w:r w:rsidR="00971A68" w:rsidRPr="00022DB6">
              <w:rPr>
                <w:rFonts w:ascii="Arial" w:hAnsi="Arial" w:cs="Arial"/>
                <w:color w:val="000000" w:themeColor="text1"/>
                <w:sz w:val="18"/>
                <w:szCs w:val="18"/>
              </w:rPr>
              <w:t>secretaria</w:t>
            </w:r>
            <w:r w:rsidRPr="00022DB6">
              <w:rPr>
                <w:rFonts w:ascii="Arial" w:hAnsi="Arial" w:cs="Arial"/>
                <w:color w:val="000000" w:themeColor="text1"/>
                <w:sz w:val="18"/>
                <w:szCs w:val="18"/>
              </w:rPr>
              <w:t xml:space="preserve"> general, jefe </w:t>
            </w:r>
            <w:r w:rsidR="00023D11"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23D11" w:rsidRPr="00022DB6">
              <w:rPr>
                <w:rFonts w:ascii="Arial" w:hAnsi="Arial" w:cs="Arial"/>
                <w:color w:val="000000" w:themeColor="text1"/>
                <w:sz w:val="18"/>
                <w:szCs w:val="18"/>
              </w:rPr>
              <w:t>J</w:t>
            </w:r>
            <w:r w:rsidRPr="00022DB6">
              <w:rPr>
                <w:rFonts w:ascii="Arial" w:hAnsi="Arial" w:cs="Arial"/>
                <w:color w:val="000000" w:themeColor="text1"/>
                <w:sz w:val="18"/>
                <w:szCs w:val="18"/>
              </w:rPr>
              <w:t xml:space="preserve">urídica, coordinadores de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resupuesto, </w:t>
            </w:r>
            <w:r w:rsidR="00023D11" w:rsidRPr="00022DB6">
              <w:rPr>
                <w:rFonts w:ascii="Arial" w:hAnsi="Arial" w:cs="Arial"/>
                <w:color w:val="000000" w:themeColor="text1"/>
                <w:sz w:val="18"/>
                <w:szCs w:val="18"/>
              </w:rPr>
              <w:t>C</w:t>
            </w:r>
            <w:r w:rsidRPr="00022DB6">
              <w:rPr>
                <w:rFonts w:ascii="Arial" w:hAnsi="Arial" w:cs="Arial"/>
                <w:color w:val="000000" w:themeColor="text1"/>
                <w:sz w:val="18"/>
                <w:szCs w:val="18"/>
              </w:rPr>
              <w:t xml:space="preserve">ontabilidad, </w:t>
            </w:r>
            <w:r w:rsidR="00023D11" w:rsidRPr="00022DB6">
              <w:rPr>
                <w:rFonts w:ascii="Arial" w:hAnsi="Arial" w:cs="Arial"/>
                <w:color w:val="000000" w:themeColor="text1"/>
                <w:sz w:val="18"/>
                <w:szCs w:val="18"/>
              </w:rPr>
              <w:t>T</w:t>
            </w:r>
            <w:r w:rsidRPr="00022DB6">
              <w:rPr>
                <w:rFonts w:ascii="Arial" w:hAnsi="Arial" w:cs="Arial"/>
                <w:color w:val="000000" w:themeColor="text1"/>
                <w:sz w:val="18"/>
                <w:szCs w:val="18"/>
              </w:rPr>
              <w:t>esorería</w:t>
            </w:r>
            <w:r w:rsidR="00023D11" w:rsidRPr="00022DB6">
              <w:rPr>
                <w:rFonts w:ascii="Arial" w:hAnsi="Arial" w:cs="Arial"/>
                <w:color w:val="000000" w:themeColor="text1"/>
                <w:sz w:val="18"/>
                <w:szCs w:val="18"/>
              </w:rPr>
              <w:t xml:space="preserve"> y S</w:t>
            </w:r>
            <w:r w:rsidRPr="00022DB6">
              <w:rPr>
                <w:rFonts w:ascii="Arial" w:hAnsi="Arial" w:cs="Arial"/>
                <w:color w:val="000000" w:themeColor="text1"/>
                <w:sz w:val="18"/>
                <w:szCs w:val="18"/>
              </w:rPr>
              <w:t xml:space="preserve">ervicios </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dministrativos. </w:t>
            </w:r>
          </w:p>
        </w:tc>
        <w:tc>
          <w:tcPr>
            <w:tcW w:w="987" w:type="pct"/>
            <w:vAlign w:val="center"/>
          </w:tcPr>
          <w:p w14:paraId="7314812C"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Semestral</w:t>
            </w:r>
          </w:p>
        </w:tc>
      </w:tr>
      <w:tr w:rsidR="008C7397" w:rsidRPr="00022DB6" w14:paraId="2618A59E" w14:textId="77777777" w:rsidTr="00AE2A18">
        <w:trPr>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16270F0D"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de manejo de bienes</w:t>
            </w:r>
          </w:p>
        </w:tc>
        <w:tc>
          <w:tcPr>
            <w:tcW w:w="804" w:type="pct"/>
            <w:vAlign w:val="center"/>
          </w:tcPr>
          <w:p w14:paraId="737920B0"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0444 de 2021</w:t>
            </w:r>
          </w:p>
        </w:tc>
        <w:tc>
          <w:tcPr>
            <w:tcW w:w="1927" w:type="pct"/>
            <w:vAlign w:val="center"/>
          </w:tcPr>
          <w:p w14:paraId="08E7FE45" w14:textId="34579F3D" w:rsidR="008C7397" w:rsidRPr="00022DB6" w:rsidRDefault="008C7397" w:rsidP="00F85A0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Secretaria general</w:t>
            </w:r>
            <w:r w:rsidR="00023D11" w:rsidRPr="00022DB6">
              <w:rPr>
                <w:rFonts w:ascii="Arial" w:hAnsi="Arial" w:cs="Arial"/>
                <w:color w:val="000000" w:themeColor="text1"/>
                <w:sz w:val="18"/>
                <w:szCs w:val="18"/>
              </w:rPr>
              <w:t>,</w:t>
            </w:r>
            <w:r w:rsidRPr="00022DB6">
              <w:rPr>
                <w:rFonts w:ascii="Arial" w:hAnsi="Arial" w:cs="Arial"/>
                <w:color w:val="000000" w:themeColor="text1"/>
                <w:sz w:val="18"/>
                <w:szCs w:val="18"/>
              </w:rPr>
              <w:t xml:space="preserve"> jefe </w:t>
            </w:r>
            <w:r w:rsidR="00023D11"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sesora </w:t>
            </w:r>
            <w:r w:rsidR="00023D11" w:rsidRPr="00022DB6">
              <w:rPr>
                <w:rFonts w:ascii="Arial" w:hAnsi="Arial" w:cs="Arial"/>
                <w:color w:val="000000" w:themeColor="text1"/>
                <w:sz w:val="18"/>
                <w:szCs w:val="18"/>
              </w:rPr>
              <w:t>J</w:t>
            </w:r>
            <w:r w:rsidRPr="00022DB6">
              <w:rPr>
                <w:rFonts w:ascii="Arial" w:hAnsi="Arial" w:cs="Arial"/>
                <w:color w:val="000000" w:themeColor="text1"/>
                <w:sz w:val="18"/>
                <w:szCs w:val="18"/>
              </w:rPr>
              <w:t xml:space="preserve">urídica; coordinador de </w:t>
            </w:r>
            <w:r w:rsidR="00023D11" w:rsidRPr="00022DB6">
              <w:rPr>
                <w:rFonts w:ascii="Arial" w:hAnsi="Arial" w:cs="Arial"/>
                <w:color w:val="000000" w:themeColor="text1"/>
                <w:sz w:val="18"/>
                <w:szCs w:val="18"/>
              </w:rPr>
              <w:t>G</w:t>
            </w:r>
            <w:r w:rsidRPr="00022DB6">
              <w:rPr>
                <w:rFonts w:ascii="Arial" w:hAnsi="Arial" w:cs="Arial"/>
                <w:color w:val="000000" w:themeColor="text1"/>
                <w:sz w:val="18"/>
                <w:szCs w:val="18"/>
              </w:rPr>
              <w:t xml:space="preserve">rupo </w:t>
            </w:r>
            <w:r w:rsidR="00023D11" w:rsidRPr="00022DB6">
              <w:rPr>
                <w:rFonts w:ascii="Arial" w:hAnsi="Arial" w:cs="Arial"/>
                <w:color w:val="000000" w:themeColor="text1"/>
                <w:sz w:val="18"/>
                <w:szCs w:val="18"/>
              </w:rPr>
              <w:t>S</w:t>
            </w:r>
            <w:r w:rsidRPr="00022DB6">
              <w:rPr>
                <w:rFonts w:ascii="Arial" w:hAnsi="Arial" w:cs="Arial"/>
                <w:color w:val="000000" w:themeColor="text1"/>
                <w:sz w:val="18"/>
                <w:szCs w:val="18"/>
              </w:rPr>
              <w:t xml:space="preserve">ervicios </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dministrativos</w:t>
            </w:r>
            <w:r w:rsidR="00023D11" w:rsidRPr="00022DB6">
              <w:rPr>
                <w:rFonts w:ascii="Arial" w:hAnsi="Arial" w:cs="Arial"/>
                <w:color w:val="000000" w:themeColor="text1"/>
                <w:sz w:val="18"/>
                <w:szCs w:val="18"/>
              </w:rPr>
              <w:t>,</w:t>
            </w:r>
            <w:r w:rsidRPr="00022DB6">
              <w:rPr>
                <w:rFonts w:ascii="Arial" w:hAnsi="Arial" w:cs="Arial"/>
                <w:color w:val="000000" w:themeColor="text1"/>
                <w:sz w:val="18"/>
                <w:szCs w:val="18"/>
              </w:rPr>
              <w:t xml:space="preserve"> coordinador </w:t>
            </w:r>
            <w:r w:rsidR="00023D11" w:rsidRPr="00022DB6">
              <w:rPr>
                <w:rFonts w:ascii="Arial" w:hAnsi="Arial" w:cs="Arial"/>
                <w:color w:val="000000" w:themeColor="text1"/>
                <w:sz w:val="18"/>
                <w:szCs w:val="18"/>
              </w:rPr>
              <w:t>M</w:t>
            </w:r>
            <w:r w:rsidRPr="00022DB6">
              <w:rPr>
                <w:rFonts w:ascii="Arial" w:hAnsi="Arial" w:cs="Arial"/>
                <w:color w:val="000000" w:themeColor="text1"/>
                <w:sz w:val="18"/>
                <w:szCs w:val="18"/>
              </w:rPr>
              <w:t xml:space="preserve">anejo </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lmacén e </w:t>
            </w:r>
            <w:r w:rsidR="00023D11" w:rsidRPr="00022DB6">
              <w:rPr>
                <w:rFonts w:ascii="Arial" w:hAnsi="Arial" w:cs="Arial"/>
                <w:color w:val="000000" w:themeColor="text1"/>
                <w:sz w:val="18"/>
                <w:szCs w:val="18"/>
              </w:rPr>
              <w:t>I</w:t>
            </w:r>
            <w:r w:rsidRPr="00022DB6">
              <w:rPr>
                <w:rFonts w:ascii="Arial" w:hAnsi="Arial" w:cs="Arial"/>
                <w:color w:val="000000" w:themeColor="text1"/>
                <w:sz w:val="18"/>
                <w:szCs w:val="18"/>
              </w:rPr>
              <w:t xml:space="preserve">nventarios, coordinador </w:t>
            </w:r>
            <w:r w:rsidR="00023D11" w:rsidRPr="00022DB6">
              <w:rPr>
                <w:rFonts w:ascii="Arial" w:hAnsi="Arial" w:cs="Arial"/>
                <w:color w:val="000000" w:themeColor="text1"/>
                <w:sz w:val="18"/>
                <w:szCs w:val="18"/>
              </w:rPr>
              <w:t>G</w:t>
            </w:r>
            <w:r w:rsidRPr="00022DB6">
              <w:rPr>
                <w:rFonts w:ascii="Arial" w:hAnsi="Arial" w:cs="Arial"/>
                <w:color w:val="000000" w:themeColor="text1"/>
                <w:sz w:val="18"/>
                <w:szCs w:val="18"/>
              </w:rPr>
              <w:t xml:space="preserve">rupo </w:t>
            </w:r>
            <w:r w:rsidR="00023D11" w:rsidRPr="00022DB6">
              <w:rPr>
                <w:rFonts w:ascii="Arial" w:hAnsi="Arial" w:cs="Arial"/>
                <w:color w:val="000000" w:themeColor="text1"/>
                <w:sz w:val="18"/>
                <w:szCs w:val="18"/>
              </w:rPr>
              <w:t>C</w:t>
            </w:r>
            <w:r w:rsidRPr="00022DB6">
              <w:rPr>
                <w:rFonts w:ascii="Arial" w:hAnsi="Arial" w:cs="Arial"/>
                <w:color w:val="000000" w:themeColor="text1"/>
                <w:sz w:val="18"/>
                <w:szCs w:val="18"/>
              </w:rPr>
              <w:t xml:space="preserve">ontabilidad. </w:t>
            </w:r>
          </w:p>
        </w:tc>
        <w:tc>
          <w:tcPr>
            <w:tcW w:w="987" w:type="pct"/>
            <w:vAlign w:val="center"/>
          </w:tcPr>
          <w:p w14:paraId="47125A22"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Trimestral</w:t>
            </w:r>
          </w:p>
        </w:tc>
      </w:tr>
      <w:tr w:rsidR="008C7397" w:rsidRPr="00022DB6" w14:paraId="24A4E998" w14:textId="77777777" w:rsidTr="00AE2A1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1A965B05"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Paritario de Seguridad y Salud en el Trabajo – COPASST</w:t>
            </w:r>
          </w:p>
        </w:tc>
        <w:tc>
          <w:tcPr>
            <w:tcW w:w="804" w:type="pct"/>
            <w:vAlign w:val="center"/>
          </w:tcPr>
          <w:p w14:paraId="152E8046"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1223 de 2020</w:t>
            </w:r>
          </w:p>
        </w:tc>
        <w:tc>
          <w:tcPr>
            <w:tcW w:w="1927" w:type="pct"/>
            <w:vAlign w:val="center"/>
          </w:tcPr>
          <w:p w14:paraId="33FBAC69" w14:textId="77777777"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Representantes principal y suplente de los empleados (2); representante principal y suplente de la administración (2)</w:t>
            </w:r>
          </w:p>
        </w:tc>
        <w:tc>
          <w:tcPr>
            <w:tcW w:w="987" w:type="pct"/>
            <w:vAlign w:val="center"/>
          </w:tcPr>
          <w:p w14:paraId="59120DB6" w14:textId="15C1BF9D"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 solicitud de</w:t>
            </w:r>
            <w:r w:rsidR="00023D11" w:rsidRPr="00022DB6">
              <w:rPr>
                <w:rFonts w:ascii="Arial" w:hAnsi="Arial" w:cs="Arial"/>
                <w:color w:val="000000" w:themeColor="text1"/>
                <w:sz w:val="18"/>
                <w:szCs w:val="18"/>
              </w:rPr>
              <w:t>l</w:t>
            </w:r>
            <w:r w:rsidRPr="00022DB6">
              <w:rPr>
                <w:rFonts w:ascii="Arial" w:hAnsi="Arial" w:cs="Arial"/>
                <w:color w:val="000000" w:themeColor="text1"/>
                <w:sz w:val="18"/>
                <w:szCs w:val="18"/>
              </w:rPr>
              <w:t xml:space="preserve"> </w:t>
            </w:r>
            <w:r w:rsidR="00F85A0C" w:rsidRPr="00022DB6">
              <w:rPr>
                <w:rFonts w:ascii="Arial" w:hAnsi="Arial" w:cs="Arial"/>
                <w:color w:val="000000" w:themeColor="text1"/>
                <w:sz w:val="18"/>
                <w:szCs w:val="18"/>
              </w:rPr>
              <w:t>secretario</w:t>
            </w:r>
            <w:r w:rsidRPr="00022DB6">
              <w:rPr>
                <w:rFonts w:ascii="Arial" w:hAnsi="Arial" w:cs="Arial"/>
                <w:color w:val="000000" w:themeColor="text1"/>
                <w:sz w:val="18"/>
                <w:szCs w:val="18"/>
              </w:rPr>
              <w:t xml:space="preserve"> técnico</w:t>
            </w:r>
          </w:p>
        </w:tc>
      </w:tr>
      <w:tr w:rsidR="008C7397" w:rsidRPr="00022DB6" w14:paraId="4D80C10D" w14:textId="77777777" w:rsidTr="00AE2A18">
        <w:trPr>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65A223F7" w14:textId="2A8E10E6"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Institucional de Coordinación de Control Interno</w:t>
            </w:r>
          </w:p>
        </w:tc>
        <w:tc>
          <w:tcPr>
            <w:tcW w:w="804" w:type="pct"/>
            <w:vAlign w:val="center"/>
          </w:tcPr>
          <w:p w14:paraId="184A99F8"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1054 de 2020</w:t>
            </w:r>
          </w:p>
        </w:tc>
        <w:tc>
          <w:tcPr>
            <w:tcW w:w="1927" w:type="pct"/>
            <w:vAlign w:val="center"/>
          </w:tcPr>
          <w:p w14:paraId="01016D67" w14:textId="42D33914" w:rsidR="008C7397" w:rsidRPr="00022DB6" w:rsidRDefault="008C7397" w:rsidP="00F85A0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El </w:t>
            </w:r>
            <w:r w:rsidR="00F85A0C" w:rsidRPr="00022DB6">
              <w:rPr>
                <w:rFonts w:ascii="Arial" w:hAnsi="Arial" w:cs="Arial"/>
                <w:color w:val="000000" w:themeColor="text1"/>
                <w:sz w:val="18"/>
                <w:szCs w:val="18"/>
              </w:rPr>
              <w:t>director</w:t>
            </w:r>
            <w:r w:rsidRPr="00022DB6">
              <w:rPr>
                <w:rFonts w:ascii="Arial" w:hAnsi="Arial" w:cs="Arial"/>
                <w:color w:val="000000" w:themeColor="text1"/>
                <w:sz w:val="18"/>
                <w:szCs w:val="18"/>
              </w:rPr>
              <w:t xml:space="preserve"> general del Instituto</w:t>
            </w:r>
            <w:r w:rsidR="00023D11" w:rsidRPr="00022DB6">
              <w:rPr>
                <w:rFonts w:ascii="Arial" w:hAnsi="Arial" w:cs="Arial"/>
                <w:color w:val="000000" w:themeColor="text1"/>
                <w:sz w:val="18"/>
                <w:szCs w:val="18"/>
              </w:rPr>
              <w:t>,</w:t>
            </w:r>
            <w:r w:rsidRPr="00022DB6">
              <w:rPr>
                <w:rFonts w:ascii="Arial" w:hAnsi="Arial" w:cs="Arial"/>
                <w:color w:val="000000" w:themeColor="text1"/>
                <w:sz w:val="18"/>
                <w:szCs w:val="18"/>
              </w:rPr>
              <w:t xml:space="preserve"> </w:t>
            </w:r>
            <w:proofErr w:type="gramStart"/>
            <w:r w:rsidR="00023D11" w:rsidRPr="00022DB6">
              <w:rPr>
                <w:rFonts w:ascii="Arial" w:hAnsi="Arial" w:cs="Arial"/>
                <w:color w:val="000000" w:themeColor="text1"/>
                <w:sz w:val="18"/>
                <w:szCs w:val="18"/>
              </w:rPr>
              <w:t>S</w:t>
            </w:r>
            <w:r w:rsidRPr="00022DB6">
              <w:rPr>
                <w:rFonts w:ascii="Arial" w:hAnsi="Arial" w:cs="Arial"/>
                <w:color w:val="000000" w:themeColor="text1"/>
                <w:sz w:val="18"/>
                <w:szCs w:val="18"/>
              </w:rPr>
              <w:t>ecretari</w:t>
            </w:r>
            <w:r w:rsidR="00023D11" w:rsidRPr="00022DB6">
              <w:rPr>
                <w:rFonts w:ascii="Arial" w:hAnsi="Arial" w:cs="Arial"/>
                <w:color w:val="000000" w:themeColor="text1"/>
                <w:sz w:val="18"/>
                <w:szCs w:val="18"/>
              </w:rPr>
              <w:t>a</w:t>
            </w:r>
            <w:proofErr w:type="gramEnd"/>
            <w:r w:rsidRPr="00022DB6">
              <w:rPr>
                <w:rFonts w:ascii="Arial" w:hAnsi="Arial" w:cs="Arial"/>
                <w:color w:val="000000" w:themeColor="text1"/>
                <w:sz w:val="18"/>
                <w:szCs w:val="18"/>
              </w:rPr>
              <w:t xml:space="preserve"> general</w:t>
            </w:r>
            <w:r w:rsidR="00023D11" w:rsidRPr="00022DB6">
              <w:rPr>
                <w:rFonts w:ascii="Arial" w:hAnsi="Arial" w:cs="Arial"/>
                <w:color w:val="000000" w:themeColor="text1"/>
                <w:sz w:val="18"/>
                <w:szCs w:val="18"/>
              </w:rPr>
              <w:t xml:space="preserve">, </w:t>
            </w:r>
            <w:r w:rsidRPr="00022DB6">
              <w:rPr>
                <w:rFonts w:ascii="Arial" w:hAnsi="Arial" w:cs="Arial"/>
                <w:color w:val="000000" w:themeColor="text1"/>
                <w:sz w:val="18"/>
                <w:szCs w:val="18"/>
              </w:rPr>
              <w:t xml:space="preserve">jefe </w:t>
            </w:r>
            <w:r w:rsidR="00023D11"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sesora de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laneación, el/los representantes del nivel directivo que designe el representante </w:t>
            </w:r>
            <w:r w:rsidR="00971A68" w:rsidRPr="00022DB6">
              <w:rPr>
                <w:rFonts w:ascii="Arial" w:hAnsi="Arial" w:cs="Arial"/>
                <w:color w:val="000000" w:themeColor="text1"/>
                <w:sz w:val="18"/>
                <w:szCs w:val="18"/>
              </w:rPr>
              <w:t>legal</w:t>
            </w:r>
            <w:r w:rsidR="005B1102" w:rsidRPr="00022DB6">
              <w:rPr>
                <w:rFonts w:ascii="Arial" w:hAnsi="Arial" w:cs="Arial"/>
                <w:color w:val="000000" w:themeColor="text1"/>
                <w:sz w:val="18"/>
                <w:szCs w:val="18"/>
              </w:rPr>
              <w:t>,</w:t>
            </w:r>
            <w:r w:rsidR="00971A68" w:rsidRPr="00022DB6">
              <w:rPr>
                <w:rFonts w:ascii="Arial" w:hAnsi="Arial" w:cs="Arial"/>
                <w:color w:val="000000" w:themeColor="text1"/>
                <w:sz w:val="18"/>
                <w:szCs w:val="18"/>
              </w:rPr>
              <w:t xml:space="preserve"> representante</w:t>
            </w:r>
            <w:r w:rsidRPr="00022DB6">
              <w:rPr>
                <w:rFonts w:ascii="Arial" w:hAnsi="Arial" w:cs="Arial"/>
                <w:color w:val="000000" w:themeColor="text1"/>
                <w:sz w:val="18"/>
                <w:szCs w:val="18"/>
              </w:rPr>
              <w:t xml:space="preserve"> de la Alta Dirección para la implementación del Modelo Estándar de Control Interno.</w:t>
            </w:r>
          </w:p>
        </w:tc>
        <w:tc>
          <w:tcPr>
            <w:tcW w:w="987" w:type="pct"/>
            <w:vAlign w:val="center"/>
          </w:tcPr>
          <w:p w14:paraId="2ECEC5A3"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Semestral</w:t>
            </w:r>
          </w:p>
        </w:tc>
      </w:tr>
      <w:tr w:rsidR="008C7397" w:rsidRPr="00022DB6" w14:paraId="0C4750EF" w14:textId="77777777" w:rsidTr="00AE2A1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5F7AF5F6"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de Convivencia</w:t>
            </w:r>
          </w:p>
        </w:tc>
        <w:tc>
          <w:tcPr>
            <w:tcW w:w="804" w:type="pct"/>
            <w:vAlign w:val="center"/>
          </w:tcPr>
          <w:p w14:paraId="0B3AC59F"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0929 de 2021</w:t>
            </w:r>
          </w:p>
        </w:tc>
        <w:tc>
          <w:tcPr>
            <w:tcW w:w="1927" w:type="pct"/>
            <w:vAlign w:val="center"/>
          </w:tcPr>
          <w:p w14:paraId="68BC23C6" w14:textId="77777777" w:rsidR="008C7397" w:rsidRPr="00022DB6" w:rsidRDefault="008C7397" w:rsidP="00022DB6">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Representantes principal y suplente de los empleados (3); representante principal y suplente de la administración (3)</w:t>
            </w:r>
          </w:p>
        </w:tc>
        <w:tc>
          <w:tcPr>
            <w:tcW w:w="987" w:type="pct"/>
            <w:vAlign w:val="center"/>
          </w:tcPr>
          <w:p w14:paraId="14B559EB" w14:textId="3C9E6D1D"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 solicitud de</w:t>
            </w:r>
            <w:r w:rsidR="00023D11" w:rsidRPr="00022DB6">
              <w:rPr>
                <w:rFonts w:ascii="Arial" w:hAnsi="Arial" w:cs="Arial"/>
                <w:color w:val="000000" w:themeColor="text1"/>
                <w:sz w:val="18"/>
                <w:szCs w:val="18"/>
              </w:rPr>
              <w:t>l</w:t>
            </w:r>
            <w:r w:rsidRPr="00022DB6">
              <w:rPr>
                <w:rFonts w:ascii="Arial" w:hAnsi="Arial" w:cs="Arial"/>
                <w:color w:val="000000" w:themeColor="text1"/>
                <w:sz w:val="18"/>
                <w:szCs w:val="18"/>
              </w:rPr>
              <w:t xml:space="preserve"> </w:t>
            </w:r>
            <w:r w:rsidR="00023D11" w:rsidRPr="00022DB6">
              <w:rPr>
                <w:rFonts w:ascii="Arial" w:hAnsi="Arial" w:cs="Arial"/>
                <w:color w:val="000000" w:themeColor="text1"/>
                <w:sz w:val="18"/>
                <w:szCs w:val="18"/>
              </w:rPr>
              <w:t>S</w:t>
            </w:r>
            <w:r w:rsidRPr="00022DB6">
              <w:rPr>
                <w:rFonts w:ascii="Arial" w:hAnsi="Arial" w:cs="Arial"/>
                <w:color w:val="000000" w:themeColor="text1"/>
                <w:sz w:val="18"/>
                <w:szCs w:val="18"/>
              </w:rPr>
              <w:t>ecretario técnico</w:t>
            </w:r>
          </w:p>
        </w:tc>
      </w:tr>
      <w:tr w:rsidR="008C7397" w:rsidRPr="00022DB6" w14:paraId="07C703A5" w14:textId="77777777" w:rsidTr="00AE2A18">
        <w:trPr>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26F89C05" w14:textId="12067B22"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Editorial</w:t>
            </w:r>
            <w:r w:rsidR="008D50E5" w:rsidRPr="00022DB6">
              <w:rPr>
                <w:rFonts w:ascii="Arial" w:hAnsi="Arial" w:cs="Arial"/>
                <w:b w:val="0"/>
                <w:color w:val="000000" w:themeColor="text1"/>
                <w:sz w:val="18"/>
                <w:szCs w:val="18"/>
              </w:rPr>
              <w:t xml:space="preserve"> de comunicaciones y publicaciones </w:t>
            </w:r>
          </w:p>
        </w:tc>
        <w:tc>
          <w:tcPr>
            <w:tcW w:w="804" w:type="pct"/>
            <w:vAlign w:val="center"/>
          </w:tcPr>
          <w:p w14:paraId="2A863253"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0133 de 2020</w:t>
            </w:r>
          </w:p>
        </w:tc>
        <w:tc>
          <w:tcPr>
            <w:tcW w:w="1927" w:type="pct"/>
            <w:vAlign w:val="center"/>
          </w:tcPr>
          <w:p w14:paraId="79457111" w14:textId="54C66CD1" w:rsidR="008C7397" w:rsidRPr="00022DB6" w:rsidRDefault="008C7397" w:rsidP="00F85A0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Director general o su delegado, </w:t>
            </w:r>
            <w:r w:rsidR="00023D11" w:rsidRPr="00022DB6">
              <w:rPr>
                <w:rFonts w:ascii="Arial" w:hAnsi="Arial" w:cs="Arial"/>
                <w:color w:val="000000" w:themeColor="text1"/>
                <w:sz w:val="18"/>
                <w:szCs w:val="18"/>
              </w:rPr>
              <w:t>S</w:t>
            </w:r>
            <w:r w:rsidRPr="00022DB6">
              <w:rPr>
                <w:rFonts w:ascii="Arial" w:hAnsi="Arial" w:cs="Arial"/>
                <w:color w:val="000000" w:themeColor="text1"/>
                <w:sz w:val="18"/>
                <w:szCs w:val="18"/>
              </w:rPr>
              <w:t>ecretari</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 xml:space="preserve"> general</w:t>
            </w:r>
            <w:r w:rsidR="00023D11" w:rsidRPr="00022DB6">
              <w:rPr>
                <w:rFonts w:ascii="Arial" w:hAnsi="Arial" w:cs="Arial"/>
                <w:color w:val="000000" w:themeColor="text1"/>
                <w:sz w:val="18"/>
                <w:szCs w:val="18"/>
              </w:rPr>
              <w:t>,</w:t>
            </w:r>
            <w:r w:rsidRPr="00022DB6">
              <w:rPr>
                <w:rFonts w:ascii="Arial" w:hAnsi="Arial" w:cs="Arial"/>
                <w:color w:val="000000" w:themeColor="text1"/>
                <w:sz w:val="18"/>
                <w:szCs w:val="18"/>
              </w:rPr>
              <w:t xml:space="preserve"> subdirectores, jefes de o</w:t>
            </w:r>
            <w:r w:rsidR="00023D11" w:rsidRPr="00022DB6">
              <w:rPr>
                <w:rFonts w:ascii="Arial" w:hAnsi="Arial" w:cs="Arial"/>
                <w:color w:val="000000" w:themeColor="text1"/>
                <w:sz w:val="18"/>
                <w:szCs w:val="18"/>
              </w:rPr>
              <w:t>f</w:t>
            </w:r>
            <w:r w:rsidRPr="00022DB6">
              <w:rPr>
                <w:rFonts w:ascii="Arial" w:hAnsi="Arial" w:cs="Arial"/>
                <w:color w:val="000000" w:themeColor="text1"/>
                <w:sz w:val="18"/>
                <w:szCs w:val="18"/>
              </w:rPr>
              <w:t>icina</w:t>
            </w:r>
            <w:r w:rsidR="00023D11" w:rsidRPr="00022DB6">
              <w:rPr>
                <w:rFonts w:ascii="Arial" w:hAnsi="Arial" w:cs="Arial"/>
                <w:color w:val="000000" w:themeColor="text1"/>
                <w:sz w:val="18"/>
                <w:szCs w:val="18"/>
              </w:rPr>
              <w:t>s,</w:t>
            </w:r>
            <w:r w:rsidRPr="00022DB6">
              <w:rPr>
                <w:rFonts w:ascii="Arial" w:hAnsi="Arial" w:cs="Arial"/>
                <w:color w:val="000000" w:themeColor="text1"/>
                <w:sz w:val="18"/>
                <w:szCs w:val="18"/>
              </w:rPr>
              <w:t xml:space="preserve"> de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ronósticos e </w:t>
            </w:r>
            <w:r w:rsidR="00023D11" w:rsidRPr="00022DB6">
              <w:rPr>
                <w:rFonts w:ascii="Arial" w:hAnsi="Arial" w:cs="Arial"/>
                <w:color w:val="000000" w:themeColor="text1"/>
                <w:sz w:val="18"/>
                <w:szCs w:val="18"/>
              </w:rPr>
              <w:t>I</w:t>
            </w:r>
            <w:r w:rsidRPr="00022DB6">
              <w:rPr>
                <w:rFonts w:ascii="Arial" w:hAnsi="Arial" w:cs="Arial"/>
                <w:color w:val="000000" w:themeColor="text1"/>
                <w:sz w:val="18"/>
                <w:szCs w:val="18"/>
              </w:rPr>
              <w:t>nformática</w:t>
            </w:r>
            <w:r w:rsidR="00023D11" w:rsidRPr="00022DB6">
              <w:rPr>
                <w:rFonts w:ascii="Arial" w:hAnsi="Arial" w:cs="Arial"/>
                <w:color w:val="000000" w:themeColor="text1"/>
                <w:sz w:val="18"/>
                <w:szCs w:val="18"/>
              </w:rPr>
              <w:t>,</w:t>
            </w:r>
            <w:r w:rsidRPr="00022DB6">
              <w:rPr>
                <w:rFonts w:ascii="Arial" w:hAnsi="Arial" w:cs="Arial"/>
                <w:color w:val="000000" w:themeColor="text1"/>
                <w:sz w:val="18"/>
                <w:szCs w:val="18"/>
              </w:rPr>
              <w:t xml:space="preserve"> coordinador del </w:t>
            </w:r>
            <w:r w:rsidR="00023D11" w:rsidRPr="00022DB6">
              <w:rPr>
                <w:rFonts w:ascii="Arial" w:hAnsi="Arial" w:cs="Arial"/>
                <w:color w:val="000000" w:themeColor="text1"/>
                <w:sz w:val="18"/>
                <w:szCs w:val="18"/>
              </w:rPr>
              <w:t>G</w:t>
            </w:r>
            <w:r w:rsidRPr="00022DB6">
              <w:rPr>
                <w:rFonts w:ascii="Arial" w:hAnsi="Arial" w:cs="Arial"/>
                <w:color w:val="000000" w:themeColor="text1"/>
                <w:sz w:val="18"/>
                <w:szCs w:val="18"/>
              </w:rPr>
              <w:t>rupo de</w:t>
            </w:r>
            <w:r w:rsidR="00433E13" w:rsidRPr="00022DB6">
              <w:rPr>
                <w:rFonts w:ascii="Arial" w:hAnsi="Arial" w:cs="Arial"/>
                <w:color w:val="000000" w:themeColor="text1"/>
                <w:sz w:val="18"/>
                <w:szCs w:val="18"/>
              </w:rPr>
              <w:t xml:space="preserve"> </w:t>
            </w:r>
            <w:r w:rsidR="00023D11" w:rsidRPr="00022DB6">
              <w:rPr>
                <w:rFonts w:ascii="Arial" w:hAnsi="Arial" w:cs="Arial"/>
                <w:color w:val="000000" w:themeColor="text1"/>
                <w:sz w:val="18"/>
                <w:szCs w:val="18"/>
              </w:rPr>
              <w:t>C</w:t>
            </w:r>
            <w:r w:rsidRPr="00022DB6">
              <w:rPr>
                <w:rFonts w:ascii="Arial" w:hAnsi="Arial" w:cs="Arial"/>
                <w:color w:val="000000" w:themeColor="text1"/>
                <w:sz w:val="18"/>
                <w:szCs w:val="18"/>
              </w:rPr>
              <w:t>omunicaciones.</w:t>
            </w:r>
          </w:p>
        </w:tc>
        <w:tc>
          <w:tcPr>
            <w:tcW w:w="987" w:type="pct"/>
            <w:vAlign w:val="center"/>
          </w:tcPr>
          <w:p w14:paraId="780F8DFC"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Mensual</w:t>
            </w:r>
          </w:p>
        </w:tc>
      </w:tr>
      <w:tr w:rsidR="008C7397" w:rsidRPr="00022DB6" w14:paraId="249EA94D" w14:textId="77777777" w:rsidTr="00AE2A1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78E39798"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Comité Institucional de Gestión y Desempeño</w:t>
            </w:r>
          </w:p>
        </w:tc>
        <w:tc>
          <w:tcPr>
            <w:tcW w:w="804" w:type="pct"/>
            <w:vAlign w:val="center"/>
          </w:tcPr>
          <w:p w14:paraId="4E3BAD6F"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3144 de 2017</w:t>
            </w:r>
          </w:p>
        </w:tc>
        <w:tc>
          <w:tcPr>
            <w:tcW w:w="1927" w:type="pct"/>
            <w:vAlign w:val="center"/>
          </w:tcPr>
          <w:p w14:paraId="6279680B" w14:textId="71BAF190"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Secretaria general, jefes de oficinas de </w:t>
            </w:r>
            <w:r w:rsidR="00023D11" w:rsidRPr="00022DB6">
              <w:rPr>
                <w:rFonts w:ascii="Arial" w:hAnsi="Arial" w:cs="Arial"/>
                <w:color w:val="000000" w:themeColor="text1"/>
                <w:sz w:val="18"/>
                <w:szCs w:val="18"/>
              </w:rPr>
              <w:t>I</w:t>
            </w:r>
            <w:r w:rsidRPr="00022DB6">
              <w:rPr>
                <w:rFonts w:ascii="Arial" w:hAnsi="Arial" w:cs="Arial"/>
                <w:color w:val="000000" w:themeColor="text1"/>
                <w:sz w:val="18"/>
                <w:szCs w:val="18"/>
              </w:rPr>
              <w:t xml:space="preserve">nformática,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laneación, </w:t>
            </w:r>
            <w:r w:rsidR="00023D11" w:rsidRPr="00022DB6">
              <w:rPr>
                <w:rFonts w:ascii="Arial" w:hAnsi="Arial" w:cs="Arial"/>
                <w:color w:val="000000" w:themeColor="text1"/>
                <w:sz w:val="18"/>
                <w:szCs w:val="18"/>
              </w:rPr>
              <w:t>J</w:t>
            </w:r>
            <w:r w:rsidRPr="00022DB6">
              <w:rPr>
                <w:rFonts w:ascii="Arial" w:hAnsi="Arial" w:cs="Arial"/>
                <w:color w:val="000000" w:themeColor="text1"/>
                <w:sz w:val="18"/>
                <w:szCs w:val="18"/>
              </w:rPr>
              <w:t xml:space="preserve">urídica,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ronósticos y </w:t>
            </w:r>
            <w:r w:rsidR="00023D11" w:rsidRPr="00022DB6">
              <w:rPr>
                <w:rFonts w:ascii="Arial" w:hAnsi="Arial" w:cs="Arial"/>
                <w:color w:val="000000" w:themeColor="text1"/>
                <w:sz w:val="18"/>
                <w:szCs w:val="18"/>
              </w:rPr>
              <w:t>A</w:t>
            </w:r>
            <w:r w:rsidRPr="00022DB6">
              <w:rPr>
                <w:rFonts w:ascii="Arial" w:hAnsi="Arial" w:cs="Arial"/>
                <w:color w:val="000000" w:themeColor="text1"/>
                <w:sz w:val="18"/>
                <w:szCs w:val="18"/>
              </w:rPr>
              <w:t>lertas, subdirecciones</w:t>
            </w:r>
            <w:r w:rsidR="00023D11" w:rsidRPr="00022DB6">
              <w:rPr>
                <w:rFonts w:ascii="Arial" w:hAnsi="Arial" w:cs="Arial"/>
                <w:color w:val="000000" w:themeColor="text1"/>
                <w:sz w:val="18"/>
                <w:szCs w:val="18"/>
              </w:rPr>
              <w:t xml:space="preserve"> y</w:t>
            </w:r>
            <w:r w:rsidRPr="00022DB6">
              <w:rPr>
                <w:rFonts w:ascii="Arial" w:hAnsi="Arial" w:cs="Arial"/>
                <w:color w:val="000000" w:themeColor="text1"/>
                <w:sz w:val="18"/>
                <w:szCs w:val="18"/>
              </w:rPr>
              <w:t xml:space="preserve"> asesor de la </w:t>
            </w:r>
            <w:r w:rsidR="00023D11" w:rsidRPr="00022DB6">
              <w:rPr>
                <w:rFonts w:ascii="Arial" w:hAnsi="Arial" w:cs="Arial"/>
                <w:color w:val="000000" w:themeColor="text1"/>
                <w:sz w:val="18"/>
                <w:szCs w:val="18"/>
              </w:rPr>
              <w:t>D</w:t>
            </w:r>
            <w:r w:rsidRPr="00022DB6">
              <w:rPr>
                <w:rFonts w:ascii="Arial" w:hAnsi="Arial" w:cs="Arial"/>
                <w:color w:val="000000" w:themeColor="text1"/>
                <w:sz w:val="18"/>
                <w:szCs w:val="18"/>
              </w:rPr>
              <w:t xml:space="preserve">irección </w:t>
            </w:r>
            <w:r w:rsidR="00023D11" w:rsidRPr="00022DB6">
              <w:rPr>
                <w:rFonts w:ascii="Arial" w:hAnsi="Arial" w:cs="Arial"/>
                <w:color w:val="000000" w:themeColor="text1"/>
                <w:sz w:val="18"/>
                <w:szCs w:val="18"/>
              </w:rPr>
              <w:t>G</w:t>
            </w:r>
            <w:r w:rsidRPr="00022DB6">
              <w:rPr>
                <w:rFonts w:ascii="Arial" w:hAnsi="Arial" w:cs="Arial"/>
                <w:color w:val="000000" w:themeColor="text1"/>
                <w:sz w:val="18"/>
                <w:szCs w:val="18"/>
              </w:rPr>
              <w:t>eneral.</w:t>
            </w:r>
          </w:p>
        </w:tc>
        <w:tc>
          <w:tcPr>
            <w:tcW w:w="987" w:type="pct"/>
            <w:vAlign w:val="center"/>
          </w:tcPr>
          <w:p w14:paraId="66995D56"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Trimestral</w:t>
            </w:r>
          </w:p>
        </w:tc>
      </w:tr>
      <w:tr w:rsidR="008C7397" w:rsidRPr="00022DB6" w14:paraId="7FE0C283" w14:textId="77777777" w:rsidTr="00AE2A18">
        <w:trPr>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75D1A884"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lastRenderedPageBreak/>
              <w:t>Comité de Redes</w:t>
            </w:r>
          </w:p>
        </w:tc>
        <w:tc>
          <w:tcPr>
            <w:tcW w:w="804" w:type="pct"/>
            <w:vAlign w:val="center"/>
          </w:tcPr>
          <w:p w14:paraId="073ABCFA"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0539 de 2013</w:t>
            </w:r>
          </w:p>
        </w:tc>
        <w:tc>
          <w:tcPr>
            <w:tcW w:w="1927" w:type="pct"/>
            <w:vAlign w:val="center"/>
          </w:tcPr>
          <w:p w14:paraId="73708162" w14:textId="12F9B72C" w:rsidR="008C7397" w:rsidRPr="00022DB6" w:rsidRDefault="008C7397" w:rsidP="00F85A0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Directora general, </w:t>
            </w:r>
            <w:r w:rsidR="006C13C6" w:rsidRPr="00022DB6">
              <w:rPr>
                <w:rFonts w:ascii="Arial" w:hAnsi="Arial" w:cs="Arial"/>
                <w:color w:val="000000" w:themeColor="text1"/>
                <w:sz w:val="18"/>
                <w:szCs w:val="18"/>
              </w:rPr>
              <w:t>secretaria</w:t>
            </w:r>
            <w:r w:rsidRPr="00022DB6">
              <w:rPr>
                <w:rFonts w:ascii="Arial" w:hAnsi="Arial" w:cs="Arial"/>
                <w:color w:val="000000" w:themeColor="text1"/>
                <w:sz w:val="18"/>
                <w:szCs w:val="18"/>
              </w:rPr>
              <w:t xml:space="preserve"> general, subdirectores, jefes de oficina de </w:t>
            </w:r>
            <w:r w:rsidR="00023D11" w:rsidRPr="00022DB6">
              <w:rPr>
                <w:rFonts w:ascii="Arial" w:hAnsi="Arial" w:cs="Arial"/>
                <w:color w:val="000000" w:themeColor="text1"/>
                <w:sz w:val="18"/>
                <w:szCs w:val="18"/>
              </w:rPr>
              <w:t>I</w:t>
            </w:r>
            <w:r w:rsidRPr="00022DB6">
              <w:rPr>
                <w:rFonts w:ascii="Arial" w:hAnsi="Arial" w:cs="Arial"/>
                <w:color w:val="000000" w:themeColor="text1"/>
                <w:sz w:val="18"/>
                <w:szCs w:val="18"/>
              </w:rPr>
              <w:t xml:space="preserve">nformática, </w:t>
            </w:r>
            <w:r w:rsidR="00023D11" w:rsidRPr="00022DB6">
              <w:rPr>
                <w:rFonts w:ascii="Arial" w:hAnsi="Arial" w:cs="Arial"/>
                <w:color w:val="000000" w:themeColor="text1"/>
                <w:sz w:val="18"/>
                <w:szCs w:val="18"/>
              </w:rPr>
              <w:t>P</w:t>
            </w:r>
            <w:r w:rsidRPr="00022DB6">
              <w:rPr>
                <w:rFonts w:ascii="Arial" w:hAnsi="Arial" w:cs="Arial"/>
                <w:color w:val="000000" w:themeColor="text1"/>
                <w:sz w:val="18"/>
                <w:szCs w:val="18"/>
              </w:rPr>
              <w:t xml:space="preserve">ronósticos y coordinadores de las </w:t>
            </w:r>
            <w:r w:rsidR="00023D11" w:rsidRPr="00022DB6">
              <w:rPr>
                <w:rFonts w:ascii="Arial" w:hAnsi="Arial" w:cs="Arial"/>
                <w:color w:val="000000" w:themeColor="text1"/>
                <w:sz w:val="18"/>
                <w:szCs w:val="18"/>
              </w:rPr>
              <w:t>Á</w:t>
            </w:r>
            <w:r w:rsidRPr="00022DB6">
              <w:rPr>
                <w:rFonts w:ascii="Arial" w:hAnsi="Arial" w:cs="Arial"/>
                <w:color w:val="000000" w:themeColor="text1"/>
                <w:sz w:val="18"/>
                <w:szCs w:val="18"/>
              </w:rPr>
              <w:t xml:space="preserve">reas </w:t>
            </w:r>
            <w:r w:rsidR="00023D11"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perativas </w:t>
            </w:r>
          </w:p>
        </w:tc>
        <w:tc>
          <w:tcPr>
            <w:tcW w:w="987" w:type="pct"/>
            <w:vAlign w:val="center"/>
          </w:tcPr>
          <w:p w14:paraId="3E208024" w14:textId="77777777" w:rsidR="008C7397" w:rsidRPr="00022DB6" w:rsidRDefault="008C7397" w:rsidP="00022DB6">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Mensual</w:t>
            </w:r>
          </w:p>
        </w:tc>
      </w:tr>
      <w:tr w:rsidR="008C7397" w:rsidRPr="00022DB6" w14:paraId="4366DE5E" w14:textId="77777777" w:rsidTr="00AE2A1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1282" w:type="pct"/>
            <w:vAlign w:val="center"/>
          </w:tcPr>
          <w:p w14:paraId="6C9308D5" w14:textId="77777777" w:rsidR="008C7397" w:rsidRPr="00022DB6" w:rsidRDefault="008C7397" w:rsidP="00022DB6">
            <w:pPr>
              <w:spacing w:before="120" w:after="120" w:line="276" w:lineRule="auto"/>
              <w:rPr>
                <w:rFonts w:ascii="Arial" w:hAnsi="Arial" w:cs="Arial"/>
                <w:b w:val="0"/>
                <w:color w:val="000000" w:themeColor="text1"/>
                <w:sz w:val="18"/>
                <w:szCs w:val="18"/>
              </w:rPr>
            </w:pPr>
            <w:r w:rsidRPr="00022DB6">
              <w:rPr>
                <w:rFonts w:ascii="Arial" w:hAnsi="Arial" w:cs="Arial"/>
                <w:b w:val="0"/>
                <w:color w:val="000000" w:themeColor="text1"/>
                <w:sz w:val="18"/>
                <w:szCs w:val="18"/>
              </w:rPr>
              <w:t>Comisión de personal</w:t>
            </w:r>
          </w:p>
        </w:tc>
        <w:tc>
          <w:tcPr>
            <w:tcW w:w="804" w:type="pct"/>
            <w:vAlign w:val="center"/>
          </w:tcPr>
          <w:p w14:paraId="5FC6CD49"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Resolución 2081 de 2013</w:t>
            </w:r>
          </w:p>
        </w:tc>
        <w:tc>
          <w:tcPr>
            <w:tcW w:w="1927" w:type="pct"/>
            <w:vAlign w:val="center"/>
          </w:tcPr>
          <w:p w14:paraId="68BE57BD" w14:textId="6C45D919" w:rsidR="008C7397" w:rsidRPr="00022DB6" w:rsidRDefault="008C7397" w:rsidP="00F85A0C">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Secretaria general, jefe </w:t>
            </w:r>
            <w:r w:rsidR="00023D11" w:rsidRPr="00022DB6">
              <w:rPr>
                <w:rFonts w:ascii="Arial" w:hAnsi="Arial" w:cs="Arial"/>
                <w:color w:val="000000" w:themeColor="text1"/>
                <w:sz w:val="18"/>
                <w:szCs w:val="18"/>
              </w:rPr>
              <w:t>O</w:t>
            </w:r>
            <w:r w:rsidRPr="00022DB6">
              <w:rPr>
                <w:rFonts w:ascii="Arial" w:hAnsi="Arial" w:cs="Arial"/>
                <w:color w:val="000000" w:themeColor="text1"/>
                <w:sz w:val="18"/>
                <w:szCs w:val="18"/>
              </w:rPr>
              <w:t xml:space="preserve">ficina </w:t>
            </w:r>
            <w:r w:rsidR="00023D11" w:rsidRPr="00022DB6">
              <w:rPr>
                <w:rFonts w:ascii="Arial" w:hAnsi="Arial" w:cs="Arial"/>
                <w:color w:val="000000" w:themeColor="text1"/>
                <w:sz w:val="18"/>
                <w:szCs w:val="18"/>
              </w:rPr>
              <w:t>J</w:t>
            </w:r>
            <w:r w:rsidRPr="00022DB6">
              <w:rPr>
                <w:rFonts w:ascii="Arial" w:hAnsi="Arial" w:cs="Arial"/>
                <w:color w:val="000000" w:themeColor="text1"/>
                <w:sz w:val="18"/>
                <w:szCs w:val="18"/>
              </w:rPr>
              <w:t xml:space="preserve">urídica, coordinador de </w:t>
            </w:r>
            <w:r w:rsidR="00023D11" w:rsidRPr="00022DB6">
              <w:rPr>
                <w:rFonts w:ascii="Arial" w:hAnsi="Arial" w:cs="Arial"/>
                <w:color w:val="000000" w:themeColor="text1"/>
                <w:sz w:val="18"/>
                <w:szCs w:val="18"/>
              </w:rPr>
              <w:t>T</w:t>
            </w:r>
            <w:r w:rsidRPr="00022DB6">
              <w:rPr>
                <w:rFonts w:ascii="Arial" w:hAnsi="Arial" w:cs="Arial"/>
                <w:color w:val="000000" w:themeColor="text1"/>
                <w:sz w:val="18"/>
                <w:szCs w:val="18"/>
              </w:rPr>
              <w:t xml:space="preserve">alento </w:t>
            </w:r>
            <w:r w:rsidR="00023D11" w:rsidRPr="00022DB6">
              <w:rPr>
                <w:rFonts w:ascii="Arial" w:hAnsi="Arial" w:cs="Arial"/>
                <w:color w:val="000000" w:themeColor="text1"/>
                <w:sz w:val="18"/>
                <w:szCs w:val="18"/>
              </w:rPr>
              <w:t>H</w:t>
            </w:r>
            <w:r w:rsidRPr="00022DB6">
              <w:rPr>
                <w:rFonts w:ascii="Arial" w:hAnsi="Arial" w:cs="Arial"/>
                <w:color w:val="000000" w:themeColor="text1"/>
                <w:sz w:val="18"/>
                <w:szCs w:val="18"/>
              </w:rPr>
              <w:t>umano y representante de los empleados (2).</w:t>
            </w:r>
          </w:p>
        </w:tc>
        <w:tc>
          <w:tcPr>
            <w:tcW w:w="987" w:type="pct"/>
            <w:vAlign w:val="center"/>
          </w:tcPr>
          <w:p w14:paraId="6938CEEA" w14:textId="77777777" w:rsidR="008C7397" w:rsidRPr="00022DB6" w:rsidRDefault="008C7397" w:rsidP="00022DB6">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Mensual</w:t>
            </w:r>
          </w:p>
        </w:tc>
      </w:tr>
    </w:tbl>
    <w:p w14:paraId="49AF9BC3" w14:textId="70F76ECA" w:rsidR="0052457A" w:rsidRPr="00022DB6" w:rsidRDefault="0052457A" w:rsidP="00022DB6">
      <w:pPr>
        <w:spacing w:after="0" w:line="276" w:lineRule="auto"/>
        <w:jc w:val="both"/>
        <w:rPr>
          <w:rFonts w:ascii="Arial" w:hAnsi="Arial" w:cs="Arial"/>
          <w:b/>
          <w:bCs/>
          <w:sz w:val="18"/>
          <w:szCs w:val="18"/>
        </w:rPr>
      </w:pPr>
    </w:p>
    <w:p w14:paraId="5F622B40" w14:textId="3E324018" w:rsidR="008D50E5" w:rsidRPr="00022DB6" w:rsidRDefault="008D50E5" w:rsidP="00022DB6">
      <w:pPr>
        <w:spacing w:line="276" w:lineRule="auto"/>
        <w:rPr>
          <w:rFonts w:ascii="Arial" w:hAnsi="Arial" w:cs="Arial"/>
          <w:b/>
          <w:bCs/>
          <w:sz w:val="20"/>
          <w:szCs w:val="20"/>
        </w:rPr>
      </w:pPr>
      <w:r w:rsidRPr="00022DB6">
        <w:rPr>
          <w:rFonts w:ascii="Arial" w:hAnsi="Arial" w:cs="Arial"/>
          <w:b/>
          <w:bCs/>
          <w:sz w:val="20"/>
          <w:szCs w:val="20"/>
        </w:rPr>
        <w:br w:type="page"/>
      </w:r>
    </w:p>
    <w:p w14:paraId="42451DC5" w14:textId="4F9F7894" w:rsidR="00AB1402" w:rsidRPr="00022DB6" w:rsidRDefault="00AB1402" w:rsidP="003619DB">
      <w:pPr>
        <w:pStyle w:val="Heading2"/>
        <w:numPr>
          <w:ilvl w:val="0"/>
          <w:numId w:val="1"/>
        </w:numPr>
        <w:spacing w:line="276" w:lineRule="auto"/>
        <w:rPr>
          <w:rFonts w:ascii="Arial" w:hAnsi="Arial" w:cs="Arial"/>
          <w:color w:val="DB5030"/>
        </w:rPr>
      </w:pPr>
      <w:bookmarkStart w:id="39" w:name="_Toc108093793"/>
      <w:r w:rsidRPr="00022DB6">
        <w:rPr>
          <w:rFonts w:ascii="Arial" w:hAnsi="Arial" w:cs="Arial"/>
          <w:color w:val="DB5030"/>
        </w:rPr>
        <w:lastRenderedPageBreak/>
        <w:t>ASUNTOS JUR</w:t>
      </w:r>
      <w:r w:rsidR="00385281" w:rsidRPr="00022DB6">
        <w:rPr>
          <w:rFonts w:ascii="Arial" w:hAnsi="Arial" w:cs="Arial"/>
          <w:color w:val="DB5030"/>
        </w:rPr>
        <w:t>Í</w:t>
      </w:r>
      <w:r w:rsidRPr="00022DB6">
        <w:rPr>
          <w:rFonts w:ascii="Arial" w:hAnsi="Arial" w:cs="Arial"/>
          <w:color w:val="DB5030"/>
        </w:rPr>
        <w:t>DICOS Y DE CONTROL</w:t>
      </w:r>
      <w:bookmarkEnd w:id="39"/>
    </w:p>
    <w:p w14:paraId="48742CAF" w14:textId="22809D5E" w:rsidR="000B1009" w:rsidRPr="00022DB6" w:rsidRDefault="00AB1402" w:rsidP="00022DB6">
      <w:pPr>
        <w:pStyle w:val="Heading3"/>
        <w:numPr>
          <w:ilvl w:val="0"/>
          <w:numId w:val="6"/>
        </w:numPr>
        <w:spacing w:line="276" w:lineRule="auto"/>
        <w:rPr>
          <w:rFonts w:ascii="Arial" w:hAnsi="Arial" w:cs="Arial"/>
          <w:color w:val="FF8764"/>
          <w:sz w:val="28"/>
          <w:szCs w:val="28"/>
        </w:rPr>
      </w:pPr>
      <w:bookmarkStart w:id="40" w:name="_Toc108093794"/>
      <w:r w:rsidRPr="00022DB6">
        <w:rPr>
          <w:rFonts w:ascii="Arial" w:hAnsi="Arial" w:cs="Arial"/>
          <w:color w:val="FF8764"/>
          <w:sz w:val="28"/>
          <w:szCs w:val="28"/>
        </w:rPr>
        <w:t>Acciones Judiciales</w:t>
      </w:r>
      <w:bookmarkEnd w:id="40"/>
    </w:p>
    <w:p w14:paraId="2160A934" w14:textId="35E82BE1" w:rsidR="005424C0" w:rsidRPr="00022DB6" w:rsidRDefault="00351890" w:rsidP="00022DB6">
      <w:pPr>
        <w:spacing w:before="240" w:after="240" w:line="276" w:lineRule="auto"/>
        <w:jc w:val="both"/>
        <w:rPr>
          <w:rFonts w:ascii="Arial" w:hAnsi="Arial" w:cs="Arial"/>
          <w:sz w:val="24"/>
          <w:szCs w:val="24"/>
        </w:rPr>
      </w:pPr>
      <w:r w:rsidRPr="00022DB6">
        <w:rPr>
          <w:rFonts w:ascii="Arial" w:hAnsi="Arial" w:cs="Arial"/>
          <w:sz w:val="24"/>
          <w:szCs w:val="24"/>
        </w:rPr>
        <w:t>En cumplimiento de su marco funcional, la entidad ha sido vinculada a procesos judiciales, así como ha identificado la necesidad de emprender procesos judiciales para la defensa adecuada de sus intereses. Se relacionan a continuación</w:t>
      </w:r>
      <w:r w:rsidR="00BC27CC" w:rsidRPr="00022DB6">
        <w:rPr>
          <w:rFonts w:ascii="Arial" w:hAnsi="Arial" w:cs="Arial"/>
          <w:sz w:val="24"/>
          <w:szCs w:val="24"/>
        </w:rPr>
        <w:t xml:space="preserve"> la cantidad de</w:t>
      </w:r>
      <w:r w:rsidRPr="00022DB6">
        <w:rPr>
          <w:rFonts w:ascii="Arial" w:hAnsi="Arial" w:cs="Arial"/>
          <w:sz w:val="24"/>
          <w:szCs w:val="24"/>
        </w:rPr>
        <w:t xml:space="preserve"> los procesos judiciales dentro de los cuales hace parte la entidad (Tabla 65).</w:t>
      </w:r>
    </w:p>
    <w:p w14:paraId="23ACD49B" w14:textId="6E4DFE2C" w:rsidR="00351890" w:rsidRPr="00E519FB" w:rsidRDefault="00351890" w:rsidP="00022DB6">
      <w:pPr>
        <w:autoSpaceDE w:val="0"/>
        <w:autoSpaceDN w:val="0"/>
        <w:adjustRightInd w:val="0"/>
        <w:spacing w:before="240" w:line="276" w:lineRule="auto"/>
        <w:jc w:val="both"/>
        <w:rPr>
          <w:rFonts w:ascii="Arial" w:eastAsiaTheme="majorEastAsia" w:hAnsi="Arial" w:cs="Arial"/>
          <w:b/>
          <w:bCs/>
          <w:sz w:val="24"/>
          <w:szCs w:val="24"/>
        </w:rPr>
      </w:pPr>
      <w:r w:rsidRPr="00E519FB">
        <w:rPr>
          <w:rFonts w:ascii="Arial" w:eastAsiaTheme="majorEastAsia" w:hAnsi="Arial" w:cs="Arial"/>
          <w:b/>
          <w:bCs/>
          <w:sz w:val="24"/>
          <w:szCs w:val="24"/>
        </w:rPr>
        <w:t>Tabla 65</w:t>
      </w:r>
    </w:p>
    <w:p w14:paraId="4CE8ABB9" w14:textId="1A313A35" w:rsidR="000915B0" w:rsidRPr="00E519FB" w:rsidRDefault="00351890" w:rsidP="00022DB6">
      <w:pPr>
        <w:spacing w:line="276" w:lineRule="auto"/>
        <w:jc w:val="both"/>
        <w:rPr>
          <w:rFonts w:ascii="Arial" w:hAnsi="Arial" w:cs="Arial"/>
          <w:i/>
          <w:iCs/>
          <w:sz w:val="24"/>
          <w:szCs w:val="24"/>
        </w:rPr>
      </w:pPr>
      <w:r w:rsidRPr="00E519FB">
        <w:rPr>
          <w:rFonts w:ascii="Arial" w:hAnsi="Arial" w:cs="Arial"/>
          <w:i/>
          <w:iCs/>
          <w:sz w:val="24"/>
          <w:szCs w:val="24"/>
        </w:rPr>
        <w:t>Procesos judiciales y acciones constitucionales</w:t>
      </w:r>
    </w:p>
    <w:tbl>
      <w:tblPr>
        <w:tblStyle w:val="Tablanormal11"/>
        <w:tblW w:w="7173" w:type="dxa"/>
        <w:jc w:val="center"/>
        <w:tblLook w:val="04A0" w:firstRow="1" w:lastRow="0" w:firstColumn="1" w:lastColumn="0" w:noHBand="0" w:noVBand="1"/>
      </w:tblPr>
      <w:tblGrid>
        <w:gridCol w:w="4888"/>
        <w:gridCol w:w="2285"/>
      </w:tblGrid>
      <w:tr w:rsidR="00EA5F0B" w:rsidRPr="00022DB6" w14:paraId="762F0A0C" w14:textId="77777777" w:rsidTr="00F52368">
        <w:trPr>
          <w:cnfStyle w:val="100000000000" w:firstRow="1" w:lastRow="0" w:firstColumn="0" w:lastColumn="0" w:oddVBand="0" w:evenVBand="0" w:oddHBand="0"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7173" w:type="dxa"/>
            <w:gridSpan w:val="2"/>
            <w:noWrap/>
            <w:hideMark/>
          </w:tcPr>
          <w:p w14:paraId="712366E3" w14:textId="77777777" w:rsidR="00EA5F0B" w:rsidRPr="00022DB6" w:rsidRDefault="00EA5F0B" w:rsidP="00022DB6">
            <w:pPr>
              <w:spacing w:line="276" w:lineRule="auto"/>
              <w:jc w:val="center"/>
              <w:rPr>
                <w:rFonts w:ascii="Arial" w:eastAsia="Times New Roman" w:hAnsi="Arial" w:cs="Arial"/>
                <w:color w:val="000000"/>
                <w:sz w:val="18"/>
                <w:lang w:eastAsia="es-CO"/>
              </w:rPr>
            </w:pPr>
            <w:r w:rsidRPr="00022DB6">
              <w:rPr>
                <w:rFonts w:ascii="Arial" w:eastAsia="Times New Roman" w:hAnsi="Arial" w:cs="Arial"/>
                <w:color w:val="000000"/>
                <w:sz w:val="18"/>
                <w:lang w:eastAsia="es-CO"/>
              </w:rPr>
              <w:t>Calidad Demandado</w:t>
            </w:r>
          </w:p>
        </w:tc>
      </w:tr>
      <w:tr w:rsidR="00EA5F0B" w:rsidRPr="00022DB6" w14:paraId="575A097E" w14:textId="77777777" w:rsidTr="00F5236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05A16AAB" w14:textId="77777777" w:rsidR="00EA5F0B" w:rsidRPr="00022DB6" w:rsidRDefault="00EA5F0B" w:rsidP="00022DB6">
            <w:pPr>
              <w:spacing w:line="276" w:lineRule="auto"/>
              <w:jc w:val="center"/>
              <w:rPr>
                <w:rFonts w:ascii="Arial" w:eastAsia="Times New Roman" w:hAnsi="Arial" w:cs="Arial"/>
                <w:color w:val="000000"/>
                <w:sz w:val="18"/>
                <w:lang w:eastAsia="es-CO"/>
              </w:rPr>
            </w:pPr>
            <w:r w:rsidRPr="00022DB6">
              <w:rPr>
                <w:rFonts w:ascii="Arial" w:eastAsia="Times New Roman" w:hAnsi="Arial" w:cs="Arial"/>
                <w:color w:val="000000"/>
                <w:sz w:val="18"/>
                <w:lang w:eastAsia="es-CO"/>
              </w:rPr>
              <w:t>Tipo de proceso</w:t>
            </w:r>
          </w:p>
        </w:tc>
        <w:tc>
          <w:tcPr>
            <w:tcW w:w="2285" w:type="dxa"/>
            <w:hideMark/>
          </w:tcPr>
          <w:p w14:paraId="1C85E2C9" w14:textId="77777777" w:rsidR="00EA5F0B" w:rsidRPr="00022DB6" w:rsidRDefault="00EA5F0B"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lang w:eastAsia="es-CO"/>
              </w:rPr>
            </w:pPr>
            <w:r w:rsidRPr="00022DB6">
              <w:rPr>
                <w:rFonts w:ascii="Arial" w:eastAsia="Times New Roman" w:hAnsi="Arial" w:cs="Arial"/>
                <w:b/>
                <w:bCs/>
                <w:color w:val="000000"/>
                <w:sz w:val="18"/>
                <w:lang w:eastAsia="es-CO"/>
              </w:rPr>
              <w:t>Cantidad de procesos</w:t>
            </w:r>
          </w:p>
        </w:tc>
      </w:tr>
      <w:tr w:rsidR="00EA5F0B" w:rsidRPr="00022DB6" w14:paraId="28BC508E" w14:textId="77777777" w:rsidTr="00F52368">
        <w:trPr>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342B03C3" w14:textId="1D09DCAA"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 xml:space="preserve">Controversias </w:t>
            </w:r>
            <w:r w:rsidR="00E519FB">
              <w:rPr>
                <w:rFonts w:ascii="Arial" w:eastAsia="Times New Roman" w:hAnsi="Arial" w:cs="Arial"/>
                <w:b w:val="0"/>
                <w:color w:val="000000"/>
                <w:sz w:val="18"/>
                <w:lang w:eastAsia="es-CO"/>
              </w:rPr>
              <w:t>c</w:t>
            </w:r>
            <w:r w:rsidRPr="00022DB6">
              <w:rPr>
                <w:rFonts w:ascii="Arial" w:eastAsia="Times New Roman" w:hAnsi="Arial" w:cs="Arial"/>
                <w:b w:val="0"/>
                <w:color w:val="000000"/>
                <w:sz w:val="18"/>
                <w:lang w:eastAsia="es-CO"/>
              </w:rPr>
              <w:t>ontractuales</w:t>
            </w:r>
          </w:p>
        </w:tc>
        <w:tc>
          <w:tcPr>
            <w:tcW w:w="2285" w:type="dxa"/>
            <w:noWrap/>
            <w:hideMark/>
          </w:tcPr>
          <w:p w14:paraId="713C1346" w14:textId="77777777" w:rsidR="00EA5F0B" w:rsidRPr="00022DB6" w:rsidRDefault="00EA5F0B"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1</w:t>
            </w:r>
          </w:p>
        </w:tc>
      </w:tr>
      <w:tr w:rsidR="00EA5F0B" w:rsidRPr="00022DB6" w14:paraId="54623650" w14:textId="77777777" w:rsidTr="00F5236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5B6B0F42" w14:textId="77777777"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Nulidad simple</w:t>
            </w:r>
          </w:p>
        </w:tc>
        <w:tc>
          <w:tcPr>
            <w:tcW w:w="2285" w:type="dxa"/>
            <w:noWrap/>
            <w:hideMark/>
          </w:tcPr>
          <w:p w14:paraId="35352F3E" w14:textId="77777777" w:rsidR="00EA5F0B" w:rsidRPr="00022DB6" w:rsidRDefault="00EA5F0B"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2</w:t>
            </w:r>
          </w:p>
        </w:tc>
      </w:tr>
      <w:tr w:rsidR="00EA5F0B" w:rsidRPr="00022DB6" w14:paraId="06D39595" w14:textId="77777777" w:rsidTr="00F52368">
        <w:trPr>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56CA7E44" w14:textId="77777777"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Nulidad y restablecimiento del derecho</w:t>
            </w:r>
          </w:p>
        </w:tc>
        <w:tc>
          <w:tcPr>
            <w:tcW w:w="2285" w:type="dxa"/>
            <w:noWrap/>
            <w:hideMark/>
          </w:tcPr>
          <w:p w14:paraId="315AE36D" w14:textId="77777777" w:rsidR="00EA5F0B" w:rsidRPr="00022DB6" w:rsidRDefault="00EA5F0B"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11</w:t>
            </w:r>
          </w:p>
        </w:tc>
      </w:tr>
      <w:tr w:rsidR="00EA5F0B" w:rsidRPr="00022DB6" w14:paraId="5A947E2A" w14:textId="77777777" w:rsidTr="00F5236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7E1E2574" w14:textId="77777777"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Protección de los derechos e intereses colectivos</w:t>
            </w:r>
          </w:p>
        </w:tc>
        <w:tc>
          <w:tcPr>
            <w:tcW w:w="2285" w:type="dxa"/>
            <w:noWrap/>
            <w:hideMark/>
          </w:tcPr>
          <w:p w14:paraId="658FD969" w14:textId="77777777" w:rsidR="00EA5F0B" w:rsidRPr="00022DB6" w:rsidRDefault="00EA5F0B"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4</w:t>
            </w:r>
          </w:p>
        </w:tc>
      </w:tr>
      <w:tr w:rsidR="00EA5F0B" w:rsidRPr="00022DB6" w14:paraId="58AC666E" w14:textId="77777777" w:rsidTr="00F52368">
        <w:trPr>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0DB8F61D" w14:textId="77777777"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Reparación de los perjuicios causados a un grupo</w:t>
            </w:r>
          </w:p>
        </w:tc>
        <w:tc>
          <w:tcPr>
            <w:tcW w:w="2285" w:type="dxa"/>
            <w:noWrap/>
            <w:hideMark/>
          </w:tcPr>
          <w:p w14:paraId="0BC67CBF" w14:textId="77777777" w:rsidR="00EA5F0B" w:rsidRPr="00022DB6" w:rsidRDefault="00EA5F0B"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4</w:t>
            </w:r>
          </w:p>
        </w:tc>
      </w:tr>
      <w:tr w:rsidR="00EA5F0B" w:rsidRPr="00022DB6" w14:paraId="14EA6266" w14:textId="77777777" w:rsidTr="00F5236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68E268E5" w14:textId="77777777"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Reparación directa</w:t>
            </w:r>
          </w:p>
        </w:tc>
        <w:tc>
          <w:tcPr>
            <w:tcW w:w="2285" w:type="dxa"/>
            <w:noWrap/>
            <w:hideMark/>
          </w:tcPr>
          <w:p w14:paraId="50DEF85A" w14:textId="77777777" w:rsidR="00EA5F0B" w:rsidRPr="00022DB6" w:rsidRDefault="00EA5F0B"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19</w:t>
            </w:r>
          </w:p>
        </w:tc>
      </w:tr>
      <w:tr w:rsidR="00EA5F0B" w:rsidRPr="00022DB6" w14:paraId="32287927" w14:textId="77777777" w:rsidTr="00F52368">
        <w:trPr>
          <w:trHeight w:val="248"/>
          <w:jc w:val="center"/>
        </w:trPr>
        <w:tc>
          <w:tcPr>
            <w:cnfStyle w:val="001000000000" w:firstRow="0" w:lastRow="0" w:firstColumn="1" w:lastColumn="0" w:oddVBand="0" w:evenVBand="0" w:oddHBand="0" w:evenHBand="0" w:firstRowFirstColumn="0" w:firstRowLastColumn="0" w:lastRowFirstColumn="0" w:lastRowLastColumn="0"/>
            <w:tcW w:w="7173" w:type="dxa"/>
            <w:gridSpan w:val="2"/>
            <w:noWrap/>
            <w:hideMark/>
          </w:tcPr>
          <w:p w14:paraId="7ECDA463" w14:textId="77777777" w:rsidR="00EA5F0B" w:rsidRPr="00022DB6" w:rsidRDefault="00EA5F0B" w:rsidP="00022DB6">
            <w:pPr>
              <w:spacing w:line="276" w:lineRule="auto"/>
              <w:jc w:val="center"/>
              <w:rPr>
                <w:rFonts w:ascii="Arial" w:eastAsia="Times New Roman" w:hAnsi="Arial" w:cs="Arial"/>
                <w:color w:val="000000"/>
                <w:sz w:val="18"/>
                <w:lang w:eastAsia="es-CO"/>
              </w:rPr>
            </w:pPr>
            <w:r w:rsidRPr="00022DB6">
              <w:rPr>
                <w:rFonts w:ascii="Arial" w:eastAsia="Times New Roman" w:hAnsi="Arial" w:cs="Arial"/>
                <w:color w:val="000000"/>
                <w:sz w:val="18"/>
                <w:lang w:eastAsia="es-CO"/>
              </w:rPr>
              <w:t>Calidad Demandante</w:t>
            </w:r>
          </w:p>
        </w:tc>
      </w:tr>
      <w:tr w:rsidR="00EA5F0B" w:rsidRPr="00022DB6" w14:paraId="6B3EF8E2" w14:textId="77777777" w:rsidTr="00F5236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55BCAB80" w14:textId="77777777" w:rsidR="00EA5F0B" w:rsidRPr="00022DB6" w:rsidRDefault="00EA5F0B" w:rsidP="00022DB6">
            <w:pPr>
              <w:spacing w:line="276" w:lineRule="auto"/>
              <w:jc w:val="center"/>
              <w:rPr>
                <w:rFonts w:ascii="Arial" w:eastAsia="Times New Roman" w:hAnsi="Arial" w:cs="Arial"/>
                <w:color w:val="000000"/>
                <w:sz w:val="18"/>
                <w:lang w:eastAsia="es-CO"/>
              </w:rPr>
            </w:pPr>
            <w:r w:rsidRPr="00022DB6">
              <w:rPr>
                <w:rFonts w:ascii="Arial" w:eastAsia="Times New Roman" w:hAnsi="Arial" w:cs="Arial"/>
                <w:color w:val="000000"/>
                <w:sz w:val="18"/>
                <w:lang w:eastAsia="es-CO"/>
              </w:rPr>
              <w:t>Tipo de proceso</w:t>
            </w:r>
          </w:p>
        </w:tc>
        <w:tc>
          <w:tcPr>
            <w:tcW w:w="2285" w:type="dxa"/>
            <w:noWrap/>
            <w:hideMark/>
          </w:tcPr>
          <w:p w14:paraId="420C41A4" w14:textId="77777777" w:rsidR="00EA5F0B" w:rsidRPr="00022DB6" w:rsidRDefault="00EA5F0B"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8"/>
                <w:lang w:eastAsia="es-CO"/>
              </w:rPr>
            </w:pPr>
            <w:r w:rsidRPr="00022DB6">
              <w:rPr>
                <w:rFonts w:ascii="Arial" w:eastAsia="Times New Roman" w:hAnsi="Arial" w:cs="Arial"/>
                <w:b/>
                <w:bCs/>
                <w:color w:val="000000"/>
                <w:sz w:val="18"/>
                <w:lang w:eastAsia="es-CO"/>
              </w:rPr>
              <w:t>Cantidad de procesos</w:t>
            </w:r>
          </w:p>
        </w:tc>
      </w:tr>
      <w:tr w:rsidR="00EA5F0B" w:rsidRPr="00022DB6" w14:paraId="44FBB83E" w14:textId="77777777" w:rsidTr="00F52368">
        <w:trPr>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69DEDACE" w14:textId="77777777"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Acción de repetición</w:t>
            </w:r>
          </w:p>
        </w:tc>
        <w:tc>
          <w:tcPr>
            <w:tcW w:w="2285" w:type="dxa"/>
            <w:noWrap/>
            <w:hideMark/>
          </w:tcPr>
          <w:p w14:paraId="257CEF79" w14:textId="77777777" w:rsidR="00EA5F0B" w:rsidRPr="00022DB6" w:rsidRDefault="00EA5F0B"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2</w:t>
            </w:r>
          </w:p>
        </w:tc>
      </w:tr>
      <w:tr w:rsidR="00EA5F0B" w:rsidRPr="00022DB6" w14:paraId="0A11588E" w14:textId="77777777" w:rsidTr="00F5236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07D800B6" w14:textId="77777777"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Ejecutivo</w:t>
            </w:r>
          </w:p>
        </w:tc>
        <w:tc>
          <w:tcPr>
            <w:tcW w:w="2285" w:type="dxa"/>
            <w:noWrap/>
            <w:hideMark/>
          </w:tcPr>
          <w:p w14:paraId="04A005F6" w14:textId="77777777" w:rsidR="00EA5F0B" w:rsidRPr="00022DB6" w:rsidRDefault="00EA5F0B"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2</w:t>
            </w:r>
          </w:p>
        </w:tc>
      </w:tr>
      <w:tr w:rsidR="00EA5F0B" w:rsidRPr="00022DB6" w14:paraId="49060BAD" w14:textId="77777777" w:rsidTr="00F52368">
        <w:trPr>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567EFD2D" w14:textId="77777777"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Nulidad simple</w:t>
            </w:r>
          </w:p>
        </w:tc>
        <w:tc>
          <w:tcPr>
            <w:tcW w:w="2285" w:type="dxa"/>
            <w:noWrap/>
            <w:hideMark/>
          </w:tcPr>
          <w:p w14:paraId="60C38D06" w14:textId="77777777" w:rsidR="00EA5F0B" w:rsidRPr="00022DB6" w:rsidRDefault="00EA5F0B"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1</w:t>
            </w:r>
          </w:p>
        </w:tc>
      </w:tr>
      <w:tr w:rsidR="00EA5F0B" w:rsidRPr="00022DB6" w14:paraId="1E300330" w14:textId="77777777" w:rsidTr="00F52368">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07FAC64A" w14:textId="77777777" w:rsidR="00EA5F0B" w:rsidRPr="00022DB6" w:rsidRDefault="00EA5F0B" w:rsidP="00022DB6">
            <w:pPr>
              <w:spacing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Ordinario laboral</w:t>
            </w:r>
          </w:p>
        </w:tc>
        <w:tc>
          <w:tcPr>
            <w:tcW w:w="2285" w:type="dxa"/>
            <w:noWrap/>
            <w:hideMark/>
          </w:tcPr>
          <w:p w14:paraId="3A95C193" w14:textId="77777777" w:rsidR="00EA5F0B" w:rsidRPr="00022DB6" w:rsidRDefault="00EA5F0B"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6</w:t>
            </w:r>
          </w:p>
        </w:tc>
      </w:tr>
      <w:tr w:rsidR="00EA5F0B" w:rsidRPr="00022DB6" w14:paraId="3A845032" w14:textId="77777777" w:rsidTr="00F52368">
        <w:trPr>
          <w:trHeight w:val="227"/>
          <w:jc w:val="center"/>
        </w:trPr>
        <w:tc>
          <w:tcPr>
            <w:cnfStyle w:val="001000000000" w:firstRow="0" w:lastRow="0" w:firstColumn="1" w:lastColumn="0" w:oddVBand="0" w:evenVBand="0" w:oddHBand="0" w:evenHBand="0" w:firstRowFirstColumn="0" w:firstRowLastColumn="0" w:lastRowFirstColumn="0" w:lastRowLastColumn="0"/>
            <w:tcW w:w="4888" w:type="dxa"/>
            <w:noWrap/>
            <w:hideMark/>
          </w:tcPr>
          <w:p w14:paraId="32F719A9" w14:textId="77777777" w:rsidR="00EA5F0B" w:rsidRPr="00022DB6" w:rsidRDefault="00EA5F0B" w:rsidP="00022DB6">
            <w:pPr>
              <w:spacing w:before="240" w:line="276" w:lineRule="auto"/>
              <w:rPr>
                <w:rFonts w:ascii="Arial" w:eastAsia="Times New Roman" w:hAnsi="Arial" w:cs="Arial"/>
                <w:b w:val="0"/>
                <w:color w:val="000000"/>
                <w:sz w:val="18"/>
                <w:lang w:eastAsia="es-CO"/>
              </w:rPr>
            </w:pPr>
            <w:r w:rsidRPr="00022DB6">
              <w:rPr>
                <w:rFonts w:ascii="Arial" w:eastAsia="Times New Roman" w:hAnsi="Arial" w:cs="Arial"/>
                <w:b w:val="0"/>
                <w:color w:val="000000"/>
                <w:sz w:val="18"/>
                <w:lang w:eastAsia="es-CO"/>
              </w:rPr>
              <w:t>Reparación directa</w:t>
            </w:r>
          </w:p>
        </w:tc>
        <w:tc>
          <w:tcPr>
            <w:tcW w:w="2285" w:type="dxa"/>
            <w:noWrap/>
            <w:hideMark/>
          </w:tcPr>
          <w:p w14:paraId="4CA03E56" w14:textId="77777777" w:rsidR="00EA5F0B" w:rsidRPr="00022DB6" w:rsidRDefault="00EA5F0B" w:rsidP="00022DB6">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022DB6">
              <w:rPr>
                <w:rFonts w:ascii="Arial" w:eastAsia="Times New Roman" w:hAnsi="Arial" w:cs="Arial"/>
                <w:color w:val="000000"/>
                <w:sz w:val="18"/>
                <w:lang w:eastAsia="es-CO"/>
              </w:rPr>
              <w:t>1</w:t>
            </w:r>
          </w:p>
        </w:tc>
      </w:tr>
    </w:tbl>
    <w:p w14:paraId="017B4FBA" w14:textId="0692B453" w:rsidR="00351890" w:rsidRPr="00022DB6" w:rsidRDefault="00351890" w:rsidP="00022DB6">
      <w:pPr>
        <w:spacing w:before="240" w:line="276" w:lineRule="auto"/>
        <w:jc w:val="both"/>
        <w:rPr>
          <w:rFonts w:ascii="Arial" w:eastAsia="Calibri" w:hAnsi="Arial" w:cs="Arial"/>
          <w:sz w:val="24"/>
          <w:szCs w:val="24"/>
        </w:rPr>
      </w:pPr>
      <w:r w:rsidRPr="00022DB6">
        <w:rPr>
          <w:rFonts w:ascii="Arial" w:eastAsia="Calibri" w:hAnsi="Arial" w:cs="Arial"/>
          <w:sz w:val="24"/>
          <w:szCs w:val="24"/>
        </w:rPr>
        <w:t>Debido a la naturaleza, experticia y marco funcional del Ideam en aspectos puntuales, e</w:t>
      </w:r>
      <w:r w:rsidR="00E519FB">
        <w:rPr>
          <w:rFonts w:ascii="Arial" w:eastAsia="Calibri" w:hAnsi="Arial" w:cs="Arial"/>
          <w:sz w:val="24"/>
          <w:szCs w:val="24"/>
        </w:rPr>
        <w:t>ste</w:t>
      </w:r>
      <w:r w:rsidRPr="00022DB6">
        <w:rPr>
          <w:rFonts w:ascii="Arial" w:eastAsia="Calibri" w:hAnsi="Arial" w:cs="Arial"/>
          <w:sz w:val="24"/>
          <w:szCs w:val="24"/>
        </w:rPr>
        <w:t xml:space="preserve"> ha sido vinculado por entidades que reciben órdenes a través de sentencias judiciales en aspectos ambientales para apoyar el cumplimiento de dichos mandatos, debido a que dicha gestión ha demandado un gran esfuerzo institucional, se relaciona a continuación la información de dichos procesos judiciales (Tabla 66).</w:t>
      </w:r>
    </w:p>
    <w:p w14:paraId="4B3C00DC" w14:textId="45EADCF0" w:rsidR="00351890" w:rsidRPr="00E519FB" w:rsidRDefault="00351890" w:rsidP="00022DB6">
      <w:pPr>
        <w:autoSpaceDE w:val="0"/>
        <w:autoSpaceDN w:val="0"/>
        <w:adjustRightInd w:val="0"/>
        <w:spacing w:before="240" w:line="276" w:lineRule="auto"/>
        <w:jc w:val="both"/>
        <w:rPr>
          <w:rFonts w:ascii="Arial" w:eastAsiaTheme="majorEastAsia" w:hAnsi="Arial" w:cs="Arial"/>
          <w:b/>
          <w:bCs/>
          <w:sz w:val="24"/>
          <w:szCs w:val="24"/>
        </w:rPr>
      </w:pPr>
      <w:r w:rsidRPr="00E519FB">
        <w:rPr>
          <w:rFonts w:ascii="Arial" w:eastAsiaTheme="majorEastAsia" w:hAnsi="Arial" w:cs="Arial"/>
          <w:b/>
          <w:bCs/>
          <w:sz w:val="24"/>
          <w:szCs w:val="24"/>
        </w:rPr>
        <w:t>Tabla 66</w:t>
      </w:r>
    </w:p>
    <w:p w14:paraId="57F9DD00" w14:textId="18D4891B" w:rsidR="00351890" w:rsidRPr="00E519FB" w:rsidRDefault="000B0052" w:rsidP="00022DB6">
      <w:pPr>
        <w:spacing w:line="276" w:lineRule="auto"/>
        <w:jc w:val="both"/>
        <w:rPr>
          <w:rFonts w:ascii="Arial" w:hAnsi="Arial" w:cs="Arial"/>
          <w:i/>
          <w:iCs/>
          <w:sz w:val="24"/>
          <w:szCs w:val="24"/>
        </w:rPr>
      </w:pPr>
      <w:r w:rsidRPr="00E519FB">
        <w:rPr>
          <w:rFonts w:ascii="Arial" w:hAnsi="Arial" w:cs="Arial"/>
          <w:i/>
          <w:iCs/>
          <w:sz w:val="24"/>
          <w:szCs w:val="24"/>
        </w:rPr>
        <w:t>Decisiones</w:t>
      </w:r>
      <w:r w:rsidR="00351890" w:rsidRPr="00E519FB">
        <w:rPr>
          <w:rFonts w:ascii="Arial" w:hAnsi="Arial" w:cs="Arial"/>
          <w:i/>
          <w:iCs/>
          <w:sz w:val="24"/>
          <w:szCs w:val="24"/>
        </w:rPr>
        <w:t xml:space="preserve"> judiciales y constitucionales donde el Ideam presta apoyo</w:t>
      </w:r>
    </w:p>
    <w:tbl>
      <w:tblPr>
        <w:tblStyle w:val="PlainTable1"/>
        <w:tblW w:w="5000" w:type="pct"/>
        <w:tblInd w:w="0" w:type="dxa"/>
        <w:tblLook w:val="0420" w:firstRow="1" w:lastRow="0" w:firstColumn="0" w:lastColumn="0" w:noHBand="0" w:noVBand="1"/>
      </w:tblPr>
      <w:tblGrid>
        <w:gridCol w:w="4840"/>
        <w:gridCol w:w="3988"/>
      </w:tblGrid>
      <w:tr w:rsidR="00351890" w:rsidRPr="00022DB6" w14:paraId="39031E85" w14:textId="77777777" w:rsidTr="00790E40">
        <w:trPr>
          <w:cnfStyle w:val="100000000000" w:firstRow="1" w:lastRow="0" w:firstColumn="0" w:lastColumn="0" w:oddVBand="0" w:evenVBand="0" w:oddHBand="0" w:evenHBand="0" w:firstRowFirstColumn="0" w:firstRowLastColumn="0" w:lastRowFirstColumn="0" w:lastRowLastColumn="0"/>
          <w:trHeight w:val="20"/>
          <w:tblHeader/>
        </w:trPr>
        <w:tc>
          <w:tcPr>
            <w:tcW w:w="2741" w:type="pct"/>
            <w:hideMark/>
          </w:tcPr>
          <w:p w14:paraId="4BB34269" w14:textId="48CDA65D" w:rsidR="00351890" w:rsidRPr="00022DB6" w:rsidRDefault="00351890"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Referencia</w:t>
            </w:r>
          </w:p>
        </w:tc>
        <w:tc>
          <w:tcPr>
            <w:tcW w:w="2259" w:type="pct"/>
            <w:hideMark/>
          </w:tcPr>
          <w:p w14:paraId="3707959B" w14:textId="505A4ED2" w:rsidR="00351890" w:rsidRPr="00022DB6" w:rsidRDefault="00351890"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Asunto</w:t>
            </w:r>
          </w:p>
        </w:tc>
      </w:tr>
      <w:tr w:rsidR="00351890" w:rsidRPr="00022DB6" w14:paraId="5D8D2370" w14:textId="77777777" w:rsidTr="00351890">
        <w:trPr>
          <w:cnfStyle w:val="000000100000" w:firstRow="0" w:lastRow="0" w:firstColumn="0" w:lastColumn="0" w:oddVBand="0" w:evenVBand="0" w:oddHBand="1" w:evenHBand="0" w:firstRowFirstColumn="0" w:firstRowLastColumn="0" w:lastRowFirstColumn="0" w:lastRowLastColumn="0"/>
          <w:trHeight w:val="851"/>
        </w:trPr>
        <w:tc>
          <w:tcPr>
            <w:tcW w:w="2741" w:type="pct"/>
            <w:vAlign w:val="center"/>
            <w:hideMark/>
          </w:tcPr>
          <w:p w14:paraId="270E581C" w14:textId="555578B1"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Sentencia T-606 DE 2015 (C.C.)</w:t>
            </w:r>
          </w:p>
        </w:tc>
        <w:tc>
          <w:tcPr>
            <w:tcW w:w="2259" w:type="pct"/>
            <w:vAlign w:val="center"/>
            <w:hideMark/>
          </w:tcPr>
          <w:p w14:paraId="6C56EB48" w14:textId="64EB2DEC" w:rsidR="00351890" w:rsidRPr="00E519FB" w:rsidRDefault="00351890" w:rsidP="00E519FB">
            <w:pPr>
              <w:spacing w:before="120" w:after="120" w:line="276" w:lineRule="auto"/>
              <w:rPr>
                <w:rFonts w:ascii="Arial" w:hAnsi="Arial" w:cs="Arial"/>
                <w:color w:val="000000" w:themeColor="text1"/>
                <w:sz w:val="16"/>
                <w:szCs w:val="16"/>
              </w:rPr>
            </w:pPr>
            <w:r w:rsidRPr="00E519FB">
              <w:rPr>
                <w:rFonts w:ascii="Arial" w:hAnsi="Arial" w:cs="Arial"/>
                <w:color w:val="000000" w:themeColor="text1"/>
                <w:sz w:val="16"/>
                <w:szCs w:val="16"/>
              </w:rPr>
              <w:t>Proyecto de saneamiento, protección e intangibilidad de los ecosistemas terrestres y marítimos del Parque Nacional Tayrona y sus alrededores</w:t>
            </w:r>
            <w:r w:rsidR="00E519FB" w:rsidRPr="00E519FB">
              <w:rPr>
                <w:rFonts w:ascii="Arial" w:hAnsi="Arial" w:cs="Arial"/>
                <w:color w:val="000000" w:themeColor="text1"/>
                <w:sz w:val="16"/>
                <w:szCs w:val="16"/>
              </w:rPr>
              <w:t>.</w:t>
            </w:r>
          </w:p>
        </w:tc>
      </w:tr>
      <w:tr w:rsidR="00351890" w:rsidRPr="00022DB6" w14:paraId="54862A61" w14:textId="77777777" w:rsidTr="00351890">
        <w:trPr>
          <w:trHeight w:val="851"/>
        </w:trPr>
        <w:tc>
          <w:tcPr>
            <w:tcW w:w="2741" w:type="pct"/>
            <w:vAlign w:val="center"/>
            <w:hideMark/>
          </w:tcPr>
          <w:p w14:paraId="0A956A50" w14:textId="00C7CE60"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STC-4360 DE 2018 (C.S.J.)</w:t>
            </w:r>
          </w:p>
        </w:tc>
        <w:tc>
          <w:tcPr>
            <w:tcW w:w="2259" w:type="pct"/>
            <w:vAlign w:val="center"/>
            <w:hideMark/>
          </w:tcPr>
          <w:p w14:paraId="211C44BF" w14:textId="2D4D9632" w:rsidR="00351890" w:rsidRPr="00E519FB" w:rsidRDefault="00351890" w:rsidP="00E519FB">
            <w:pPr>
              <w:spacing w:before="120" w:after="120" w:line="276" w:lineRule="auto"/>
              <w:rPr>
                <w:rFonts w:ascii="Arial" w:hAnsi="Arial" w:cs="Arial"/>
                <w:color w:val="000000" w:themeColor="text1"/>
                <w:sz w:val="16"/>
                <w:szCs w:val="16"/>
              </w:rPr>
            </w:pPr>
            <w:r w:rsidRPr="00E519FB">
              <w:rPr>
                <w:rFonts w:ascii="Arial" w:hAnsi="Arial" w:cs="Arial"/>
                <w:color w:val="000000" w:themeColor="text1"/>
                <w:sz w:val="16"/>
                <w:szCs w:val="16"/>
              </w:rPr>
              <w:t>Proyecto de reducción del incremento de deforestación de la Amazonía</w:t>
            </w:r>
            <w:r w:rsidR="00E519FB" w:rsidRPr="00E519FB">
              <w:rPr>
                <w:rFonts w:ascii="Arial" w:hAnsi="Arial" w:cs="Arial"/>
                <w:color w:val="000000" w:themeColor="text1"/>
                <w:sz w:val="16"/>
                <w:szCs w:val="16"/>
              </w:rPr>
              <w:t>.</w:t>
            </w:r>
          </w:p>
        </w:tc>
      </w:tr>
      <w:tr w:rsidR="00351890" w:rsidRPr="00022DB6" w14:paraId="519B8607" w14:textId="77777777" w:rsidTr="00351890">
        <w:trPr>
          <w:cnfStyle w:val="000000100000" w:firstRow="0" w:lastRow="0" w:firstColumn="0" w:lastColumn="0" w:oddVBand="0" w:evenVBand="0" w:oddHBand="1" w:evenHBand="0" w:firstRowFirstColumn="0" w:firstRowLastColumn="0" w:lastRowFirstColumn="0" w:lastRowLastColumn="0"/>
          <w:trHeight w:val="851"/>
        </w:trPr>
        <w:tc>
          <w:tcPr>
            <w:tcW w:w="2741" w:type="pct"/>
            <w:vAlign w:val="center"/>
            <w:hideMark/>
          </w:tcPr>
          <w:p w14:paraId="3A14A0A8" w14:textId="01047011"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lastRenderedPageBreak/>
              <w:t>SU-698 DE 2017 (C.C.)</w:t>
            </w:r>
          </w:p>
        </w:tc>
        <w:tc>
          <w:tcPr>
            <w:tcW w:w="2259" w:type="pct"/>
            <w:vAlign w:val="center"/>
            <w:hideMark/>
          </w:tcPr>
          <w:p w14:paraId="44642991" w14:textId="1487BF61" w:rsidR="00351890" w:rsidRPr="00E519FB" w:rsidRDefault="00351890" w:rsidP="00E519FB">
            <w:pPr>
              <w:spacing w:before="120" w:after="120" w:line="276" w:lineRule="auto"/>
              <w:rPr>
                <w:rFonts w:ascii="Arial" w:hAnsi="Arial" w:cs="Arial"/>
                <w:color w:val="000000" w:themeColor="text1"/>
                <w:sz w:val="16"/>
                <w:szCs w:val="16"/>
              </w:rPr>
            </w:pPr>
            <w:r w:rsidRPr="00E519FB">
              <w:rPr>
                <w:rFonts w:ascii="Arial" w:hAnsi="Arial" w:cs="Arial"/>
                <w:color w:val="000000" w:themeColor="text1"/>
                <w:sz w:val="16"/>
                <w:szCs w:val="16"/>
              </w:rPr>
              <w:t>Proyecto de desviación del arroyo Bruno en la Guajira</w:t>
            </w:r>
            <w:r w:rsidR="00E519FB" w:rsidRPr="00E519FB">
              <w:rPr>
                <w:rFonts w:ascii="Arial" w:hAnsi="Arial" w:cs="Arial"/>
                <w:color w:val="000000" w:themeColor="text1"/>
                <w:sz w:val="16"/>
                <w:szCs w:val="16"/>
              </w:rPr>
              <w:t>.</w:t>
            </w:r>
          </w:p>
        </w:tc>
      </w:tr>
      <w:tr w:rsidR="00351890" w:rsidRPr="00022DB6" w14:paraId="6DF60995" w14:textId="77777777" w:rsidTr="00351890">
        <w:trPr>
          <w:trHeight w:val="851"/>
        </w:trPr>
        <w:tc>
          <w:tcPr>
            <w:tcW w:w="2741" w:type="pct"/>
            <w:vAlign w:val="center"/>
            <w:hideMark/>
          </w:tcPr>
          <w:p w14:paraId="56719907" w14:textId="77777777"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Acción Popular 25000-23-24-000-2012-00078-01</w:t>
            </w:r>
          </w:p>
          <w:p w14:paraId="63BA0D0A" w14:textId="00A3BF36"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Demandante: Fedepesca y Consejo comunitario de los Delfines</w:t>
            </w:r>
          </w:p>
        </w:tc>
        <w:tc>
          <w:tcPr>
            <w:tcW w:w="2259" w:type="pct"/>
            <w:vAlign w:val="center"/>
            <w:hideMark/>
          </w:tcPr>
          <w:p w14:paraId="73931E15" w14:textId="3BCDFBFB" w:rsidR="00351890" w:rsidRPr="00E519FB" w:rsidRDefault="00351890" w:rsidP="00E519FB">
            <w:pPr>
              <w:spacing w:before="120" w:after="120" w:line="276" w:lineRule="auto"/>
              <w:rPr>
                <w:rFonts w:ascii="Arial" w:hAnsi="Arial" w:cs="Arial"/>
                <w:color w:val="000000" w:themeColor="text1"/>
                <w:sz w:val="16"/>
                <w:szCs w:val="16"/>
              </w:rPr>
            </w:pPr>
            <w:r w:rsidRPr="00E519FB">
              <w:rPr>
                <w:rFonts w:ascii="Arial" w:hAnsi="Arial" w:cs="Arial"/>
                <w:color w:val="000000" w:themeColor="text1"/>
                <w:sz w:val="16"/>
                <w:szCs w:val="16"/>
              </w:rPr>
              <w:t xml:space="preserve">Perturbación a un ambiente sano, por pesca industrial de arrastre en </w:t>
            </w:r>
            <w:proofErr w:type="spellStart"/>
            <w:r w:rsidRPr="00E519FB">
              <w:rPr>
                <w:rFonts w:ascii="Arial" w:hAnsi="Arial" w:cs="Arial"/>
                <w:color w:val="000000" w:themeColor="text1"/>
                <w:sz w:val="16"/>
                <w:szCs w:val="16"/>
              </w:rPr>
              <w:t>Dpto</w:t>
            </w:r>
            <w:proofErr w:type="spellEnd"/>
            <w:r w:rsidRPr="00E519FB">
              <w:rPr>
                <w:rFonts w:ascii="Arial" w:hAnsi="Arial" w:cs="Arial"/>
                <w:color w:val="000000" w:themeColor="text1"/>
                <w:sz w:val="16"/>
                <w:szCs w:val="16"/>
              </w:rPr>
              <w:t xml:space="preserve"> del Chocó</w:t>
            </w:r>
            <w:r w:rsidR="00E519FB" w:rsidRPr="00E519FB">
              <w:rPr>
                <w:rFonts w:ascii="Arial" w:hAnsi="Arial" w:cs="Arial"/>
                <w:color w:val="000000" w:themeColor="text1"/>
                <w:sz w:val="16"/>
                <w:szCs w:val="16"/>
              </w:rPr>
              <w:t>.</w:t>
            </w:r>
          </w:p>
        </w:tc>
      </w:tr>
      <w:tr w:rsidR="00351890" w:rsidRPr="00022DB6" w14:paraId="7D20C26F" w14:textId="77777777" w:rsidTr="00351890">
        <w:trPr>
          <w:cnfStyle w:val="000000100000" w:firstRow="0" w:lastRow="0" w:firstColumn="0" w:lastColumn="0" w:oddVBand="0" w:evenVBand="0" w:oddHBand="1" w:evenHBand="0" w:firstRowFirstColumn="0" w:firstRowLastColumn="0" w:lastRowFirstColumn="0" w:lastRowLastColumn="0"/>
          <w:trHeight w:val="851"/>
        </w:trPr>
        <w:tc>
          <w:tcPr>
            <w:tcW w:w="2741" w:type="pct"/>
            <w:vAlign w:val="center"/>
            <w:hideMark/>
          </w:tcPr>
          <w:p w14:paraId="12DA8002" w14:textId="4AAD4BA4"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Sentencia T-622 de 2016</w:t>
            </w:r>
          </w:p>
        </w:tc>
        <w:tc>
          <w:tcPr>
            <w:tcW w:w="2259" w:type="pct"/>
            <w:vAlign w:val="center"/>
            <w:hideMark/>
          </w:tcPr>
          <w:p w14:paraId="636D8F56" w14:textId="77777777"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Río Atrato sujeto de derechos</w:t>
            </w:r>
          </w:p>
        </w:tc>
      </w:tr>
      <w:tr w:rsidR="00351890" w:rsidRPr="00022DB6" w14:paraId="16BBB5A3" w14:textId="77777777" w:rsidTr="00351890">
        <w:trPr>
          <w:trHeight w:val="851"/>
        </w:trPr>
        <w:tc>
          <w:tcPr>
            <w:tcW w:w="2741" w:type="pct"/>
            <w:vAlign w:val="center"/>
            <w:hideMark/>
          </w:tcPr>
          <w:p w14:paraId="6CD0279D" w14:textId="753B9EB4"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 xml:space="preserve">Sentencia </w:t>
            </w:r>
            <w:proofErr w:type="spellStart"/>
            <w:r w:rsidRPr="00E519FB">
              <w:rPr>
                <w:rFonts w:ascii="Arial" w:hAnsi="Arial" w:cs="Arial"/>
                <w:bCs/>
                <w:color w:val="000000" w:themeColor="text1"/>
                <w:sz w:val="16"/>
                <w:szCs w:val="16"/>
              </w:rPr>
              <w:t>STC</w:t>
            </w:r>
            <w:proofErr w:type="spellEnd"/>
            <w:r w:rsidRPr="00E519FB">
              <w:rPr>
                <w:rFonts w:ascii="Arial" w:hAnsi="Arial" w:cs="Arial"/>
                <w:bCs/>
                <w:color w:val="000000" w:themeColor="text1"/>
                <w:sz w:val="16"/>
                <w:szCs w:val="16"/>
              </w:rPr>
              <w:t xml:space="preserve"> 3872 de 2020</w:t>
            </w:r>
          </w:p>
        </w:tc>
        <w:tc>
          <w:tcPr>
            <w:tcW w:w="2259" w:type="pct"/>
            <w:vAlign w:val="center"/>
            <w:hideMark/>
          </w:tcPr>
          <w:p w14:paraId="088CA5A7" w14:textId="77777777" w:rsidR="00351890" w:rsidRPr="00E519FB" w:rsidRDefault="00351890" w:rsidP="00E519FB">
            <w:pPr>
              <w:spacing w:before="120" w:after="120" w:line="276" w:lineRule="auto"/>
              <w:rPr>
                <w:rFonts w:ascii="Arial" w:hAnsi="Arial" w:cs="Arial"/>
                <w:bCs/>
                <w:color w:val="000000" w:themeColor="text1"/>
                <w:sz w:val="16"/>
                <w:szCs w:val="16"/>
              </w:rPr>
            </w:pPr>
            <w:r w:rsidRPr="00E519FB">
              <w:rPr>
                <w:rFonts w:ascii="Arial" w:hAnsi="Arial" w:cs="Arial"/>
                <w:bCs/>
                <w:color w:val="000000" w:themeColor="text1"/>
                <w:sz w:val="16"/>
                <w:szCs w:val="16"/>
              </w:rPr>
              <w:t>Se declara zona protegida Vía Parque Isla de Salamanca como sujeto de derechos.</w:t>
            </w:r>
          </w:p>
        </w:tc>
      </w:tr>
      <w:tr w:rsidR="00351890" w:rsidRPr="00022DB6" w14:paraId="14C9C45B" w14:textId="77777777" w:rsidTr="00351890">
        <w:trPr>
          <w:cnfStyle w:val="000000100000" w:firstRow="0" w:lastRow="0" w:firstColumn="0" w:lastColumn="0" w:oddVBand="0" w:evenVBand="0" w:oddHBand="1" w:evenHBand="0" w:firstRowFirstColumn="0" w:firstRowLastColumn="0" w:lastRowFirstColumn="0" w:lastRowLastColumn="0"/>
          <w:trHeight w:val="851"/>
        </w:trPr>
        <w:tc>
          <w:tcPr>
            <w:tcW w:w="2741" w:type="pct"/>
            <w:vAlign w:val="center"/>
            <w:hideMark/>
          </w:tcPr>
          <w:p w14:paraId="3A33EA02" w14:textId="77777777"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Proceso Lagos de Torca</w:t>
            </w:r>
          </w:p>
          <w:p w14:paraId="74A5269D" w14:textId="77777777" w:rsidR="00351890" w:rsidRPr="00E519FB" w:rsidRDefault="00351890" w:rsidP="00022DB6">
            <w:pPr>
              <w:spacing w:before="120" w:after="120" w:line="276" w:lineRule="auto"/>
              <w:jc w:val="both"/>
              <w:rPr>
                <w:rFonts w:ascii="Arial" w:hAnsi="Arial" w:cs="Arial"/>
                <w:bCs/>
                <w:color w:val="000000" w:themeColor="text1"/>
                <w:sz w:val="16"/>
                <w:szCs w:val="16"/>
              </w:rPr>
            </w:pPr>
            <w:proofErr w:type="spellStart"/>
            <w:r w:rsidRPr="00E519FB">
              <w:rPr>
                <w:rFonts w:ascii="Arial" w:hAnsi="Arial" w:cs="Arial"/>
                <w:bCs/>
                <w:color w:val="000000" w:themeColor="text1"/>
                <w:sz w:val="16"/>
                <w:szCs w:val="16"/>
              </w:rPr>
              <w:t>Exp</w:t>
            </w:r>
            <w:proofErr w:type="spellEnd"/>
            <w:r w:rsidRPr="00E519FB">
              <w:rPr>
                <w:rFonts w:ascii="Arial" w:hAnsi="Arial" w:cs="Arial"/>
                <w:bCs/>
                <w:color w:val="000000" w:themeColor="text1"/>
                <w:sz w:val="16"/>
                <w:szCs w:val="16"/>
              </w:rPr>
              <w:t xml:space="preserve"> 11001-33-34-004-2019-00065-00</w:t>
            </w:r>
          </w:p>
        </w:tc>
        <w:tc>
          <w:tcPr>
            <w:tcW w:w="2259" w:type="pct"/>
            <w:vAlign w:val="center"/>
            <w:hideMark/>
          </w:tcPr>
          <w:p w14:paraId="7EC757B5" w14:textId="0B444E37" w:rsidR="00351890" w:rsidRPr="00E519FB" w:rsidRDefault="00351890" w:rsidP="00E519FB">
            <w:pPr>
              <w:spacing w:before="120" w:after="120" w:line="276" w:lineRule="auto"/>
              <w:rPr>
                <w:rFonts w:ascii="Arial" w:hAnsi="Arial" w:cs="Arial"/>
                <w:bCs/>
                <w:color w:val="000000" w:themeColor="text1"/>
                <w:sz w:val="16"/>
                <w:szCs w:val="16"/>
              </w:rPr>
            </w:pPr>
            <w:r w:rsidRPr="00E519FB">
              <w:rPr>
                <w:rFonts w:ascii="Arial" w:hAnsi="Arial" w:cs="Arial"/>
                <w:bCs/>
                <w:color w:val="000000" w:themeColor="text1"/>
                <w:sz w:val="16"/>
                <w:szCs w:val="16"/>
              </w:rPr>
              <w:t>Construcción AP2 LAGOS DE TORCA –</w:t>
            </w:r>
          </w:p>
          <w:p w14:paraId="407CB291" w14:textId="44CE5498" w:rsidR="00351890" w:rsidRPr="00E519FB" w:rsidRDefault="00351890" w:rsidP="00E519FB">
            <w:pPr>
              <w:spacing w:before="120" w:after="120" w:line="276" w:lineRule="auto"/>
              <w:rPr>
                <w:rFonts w:ascii="Arial" w:hAnsi="Arial" w:cs="Arial"/>
                <w:bCs/>
                <w:color w:val="000000" w:themeColor="text1"/>
                <w:sz w:val="16"/>
                <w:szCs w:val="16"/>
              </w:rPr>
            </w:pPr>
            <w:r w:rsidRPr="00E519FB">
              <w:rPr>
                <w:rFonts w:ascii="Arial" w:hAnsi="Arial" w:cs="Arial"/>
                <w:bCs/>
                <w:color w:val="000000" w:themeColor="text1"/>
                <w:sz w:val="16"/>
                <w:szCs w:val="16"/>
              </w:rPr>
              <w:t>P</w:t>
            </w:r>
            <w:r w:rsidR="00E519FB" w:rsidRPr="00E519FB">
              <w:rPr>
                <w:rFonts w:ascii="Arial" w:hAnsi="Arial" w:cs="Arial"/>
                <w:bCs/>
                <w:color w:val="000000" w:themeColor="text1"/>
                <w:sz w:val="16"/>
                <w:szCs w:val="16"/>
              </w:rPr>
              <w:t xml:space="preserve">iden estudio de viabilidad </w:t>
            </w:r>
            <w:proofErr w:type="spellStart"/>
            <w:r w:rsidRPr="00E519FB">
              <w:rPr>
                <w:rFonts w:ascii="Arial" w:hAnsi="Arial" w:cs="Arial"/>
                <w:bCs/>
                <w:color w:val="000000" w:themeColor="text1"/>
                <w:sz w:val="16"/>
                <w:szCs w:val="16"/>
              </w:rPr>
              <w:t>HUMBOLT</w:t>
            </w:r>
            <w:proofErr w:type="spellEnd"/>
            <w:r w:rsidRPr="00E519FB">
              <w:rPr>
                <w:rFonts w:ascii="Arial" w:hAnsi="Arial" w:cs="Arial"/>
                <w:bCs/>
                <w:color w:val="000000" w:themeColor="text1"/>
                <w:sz w:val="16"/>
                <w:szCs w:val="16"/>
              </w:rPr>
              <w:t xml:space="preserve"> – IDEAM</w:t>
            </w:r>
          </w:p>
          <w:p w14:paraId="0ADB293D" w14:textId="77777777" w:rsidR="00351890" w:rsidRPr="00E519FB" w:rsidRDefault="00351890" w:rsidP="00E519FB">
            <w:pPr>
              <w:spacing w:before="120" w:after="120" w:line="276" w:lineRule="auto"/>
              <w:rPr>
                <w:rFonts w:ascii="Arial" w:hAnsi="Arial" w:cs="Arial"/>
                <w:bCs/>
                <w:color w:val="000000" w:themeColor="text1"/>
                <w:sz w:val="16"/>
                <w:szCs w:val="16"/>
              </w:rPr>
            </w:pPr>
            <w:r w:rsidRPr="00E519FB">
              <w:rPr>
                <w:rFonts w:ascii="Arial" w:hAnsi="Arial" w:cs="Arial"/>
                <w:bCs/>
                <w:color w:val="000000" w:themeColor="text1"/>
                <w:sz w:val="16"/>
                <w:szCs w:val="16"/>
              </w:rPr>
              <w:t>Contra: MADS</w:t>
            </w:r>
          </w:p>
        </w:tc>
      </w:tr>
      <w:tr w:rsidR="00351890" w:rsidRPr="00022DB6" w14:paraId="06D33414" w14:textId="77777777" w:rsidTr="00351890">
        <w:trPr>
          <w:trHeight w:val="20"/>
        </w:trPr>
        <w:tc>
          <w:tcPr>
            <w:tcW w:w="2741" w:type="pct"/>
            <w:vAlign w:val="center"/>
            <w:hideMark/>
          </w:tcPr>
          <w:p w14:paraId="1B7E9D92" w14:textId="567939F8" w:rsidR="00351890" w:rsidRPr="00E519FB" w:rsidRDefault="00351890" w:rsidP="00022DB6">
            <w:pPr>
              <w:spacing w:before="240" w:line="276" w:lineRule="auto"/>
              <w:jc w:val="both"/>
              <w:rPr>
                <w:rFonts w:ascii="Arial" w:hAnsi="Arial" w:cs="Arial"/>
                <w:color w:val="000000" w:themeColor="text1"/>
                <w:sz w:val="16"/>
                <w:szCs w:val="16"/>
              </w:rPr>
            </w:pPr>
            <w:r w:rsidRPr="00E519FB">
              <w:rPr>
                <w:rFonts w:ascii="Arial" w:hAnsi="Arial" w:cs="Arial"/>
                <w:bCs/>
                <w:color w:val="000000" w:themeColor="text1"/>
                <w:sz w:val="16"/>
                <w:szCs w:val="16"/>
              </w:rPr>
              <w:t>Proceso de Restitución de Tierras No. 2018-00070 – Solicitud de MC</w:t>
            </w:r>
          </w:p>
          <w:p w14:paraId="636F9A97" w14:textId="77777777" w:rsidR="00351890" w:rsidRPr="00E519FB" w:rsidRDefault="00351890" w:rsidP="00022DB6">
            <w:pPr>
              <w:spacing w:before="240" w:line="276" w:lineRule="auto"/>
              <w:jc w:val="both"/>
              <w:rPr>
                <w:rFonts w:ascii="Arial" w:hAnsi="Arial" w:cs="Arial"/>
                <w:color w:val="000000" w:themeColor="text1"/>
                <w:sz w:val="16"/>
                <w:szCs w:val="16"/>
              </w:rPr>
            </w:pPr>
            <w:r w:rsidRPr="00E519FB">
              <w:rPr>
                <w:rFonts w:ascii="Arial" w:hAnsi="Arial" w:cs="Arial"/>
                <w:bCs/>
                <w:color w:val="000000" w:themeColor="text1"/>
                <w:sz w:val="16"/>
                <w:szCs w:val="16"/>
              </w:rPr>
              <w:t xml:space="preserve">AT – </w:t>
            </w:r>
            <w:proofErr w:type="spellStart"/>
            <w:r w:rsidRPr="00E519FB">
              <w:rPr>
                <w:rFonts w:ascii="Arial" w:hAnsi="Arial" w:cs="Arial"/>
                <w:bCs/>
                <w:color w:val="000000" w:themeColor="text1"/>
                <w:sz w:val="16"/>
                <w:szCs w:val="16"/>
              </w:rPr>
              <w:t>STL</w:t>
            </w:r>
            <w:proofErr w:type="spellEnd"/>
            <w:r w:rsidRPr="00E519FB">
              <w:rPr>
                <w:rFonts w:ascii="Arial" w:hAnsi="Arial" w:cs="Arial"/>
                <w:bCs/>
                <w:color w:val="000000" w:themeColor="text1"/>
                <w:sz w:val="16"/>
                <w:szCs w:val="16"/>
              </w:rPr>
              <w:t xml:space="preserve"> 10716-2020</w:t>
            </w:r>
          </w:p>
          <w:p w14:paraId="4B8A87AB" w14:textId="77777777" w:rsidR="00351890" w:rsidRPr="00E519FB" w:rsidRDefault="00351890" w:rsidP="00022DB6">
            <w:pPr>
              <w:spacing w:before="240" w:line="276" w:lineRule="auto"/>
              <w:jc w:val="both"/>
              <w:rPr>
                <w:rFonts w:ascii="Arial" w:hAnsi="Arial" w:cs="Arial"/>
                <w:color w:val="000000" w:themeColor="text1"/>
                <w:sz w:val="16"/>
                <w:szCs w:val="16"/>
              </w:rPr>
            </w:pPr>
            <w:r w:rsidRPr="00E519FB">
              <w:rPr>
                <w:rFonts w:ascii="Arial" w:hAnsi="Arial" w:cs="Arial"/>
                <w:bCs/>
                <w:color w:val="000000" w:themeColor="text1"/>
                <w:sz w:val="16"/>
                <w:szCs w:val="16"/>
              </w:rPr>
              <w:t>De: Juan Felipe Rodríguez Vargas</w:t>
            </w:r>
          </w:p>
          <w:p w14:paraId="1C838BC8" w14:textId="77777777" w:rsidR="00351890" w:rsidRPr="00E519FB" w:rsidRDefault="00351890" w:rsidP="00022DB6">
            <w:pPr>
              <w:spacing w:before="240" w:line="276" w:lineRule="auto"/>
              <w:jc w:val="both"/>
              <w:rPr>
                <w:rFonts w:ascii="Arial" w:hAnsi="Arial" w:cs="Arial"/>
                <w:color w:val="000000" w:themeColor="text1"/>
                <w:sz w:val="16"/>
                <w:szCs w:val="16"/>
              </w:rPr>
            </w:pPr>
            <w:r w:rsidRPr="00E519FB">
              <w:rPr>
                <w:rFonts w:ascii="Arial" w:hAnsi="Arial" w:cs="Arial"/>
                <w:bCs/>
                <w:color w:val="000000" w:themeColor="text1"/>
                <w:sz w:val="16"/>
                <w:szCs w:val="16"/>
              </w:rPr>
              <w:t>S. Ecosistemas</w:t>
            </w:r>
          </w:p>
        </w:tc>
        <w:tc>
          <w:tcPr>
            <w:tcW w:w="2259" w:type="pct"/>
            <w:vAlign w:val="center"/>
            <w:hideMark/>
          </w:tcPr>
          <w:p w14:paraId="7D963744" w14:textId="3A902E0D" w:rsidR="00351890" w:rsidRPr="00E519FB" w:rsidRDefault="00351890" w:rsidP="00E519FB">
            <w:pPr>
              <w:spacing w:before="240" w:line="276" w:lineRule="auto"/>
              <w:rPr>
                <w:rFonts w:ascii="Arial" w:hAnsi="Arial" w:cs="Arial"/>
                <w:color w:val="000000" w:themeColor="text1"/>
                <w:sz w:val="16"/>
                <w:szCs w:val="16"/>
              </w:rPr>
            </w:pPr>
            <w:r w:rsidRPr="00E519FB">
              <w:rPr>
                <w:rFonts w:ascii="Arial" w:hAnsi="Arial" w:cs="Arial"/>
                <w:color w:val="000000" w:themeColor="text1"/>
                <w:sz w:val="16"/>
                <w:szCs w:val="16"/>
              </w:rPr>
              <w:t>Recuperación, Manejo, Mantenimiento y Conservación del Parque Nacional Natural de los Nevados</w:t>
            </w:r>
            <w:r w:rsidR="00E519FB" w:rsidRPr="00E519FB">
              <w:rPr>
                <w:rFonts w:ascii="Arial" w:hAnsi="Arial" w:cs="Arial"/>
                <w:color w:val="000000" w:themeColor="text1"/>
                <w:sz w:val="16"/>
                <w:szCs w:val="16"/>
              </w:rPr>
              <w:t>.</w:t>
            </w:r>
          </w:p>
        </w:tc>
      </w:tr>
      <w:tr w:rsidR="00351890" w:rsidRPr="00022DB6" w14:paraId="6A507D61" w14:textId="77777777" w:rsidTr="00790E40">
        <w:trPr>
          <w:cnfStyle w:val="000000100000" w:firstRow="0" w:lastRow="0" w:firstColumn="0" w:lastColumn="0" w:oddVBand="0" w:evenVBand="0" w:oddHBand="1" w:evenHBand="0" w:firstRowFirstColumn="0" w:firstRowLastColumn="0" w:lastRowFirstColumn="0" w:lastRowLastColumn="0"/>
          <w:trHeight w:val="851"/>
        </w:trPr>
        <w:tc>
          <w:tcPr>
            <w:tcW w:w="2741" w:type="pct"/>
            <w:vAlign w:val="center"/>
            <w:hideMark/>
          </w:tcPr>
          <w:p w14:paraId="6F8186DB" w14:textId="77777777"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AP-25000-23-27000-2001-9479-01 DE 28 DE MARZO DE 2014 (C.E.):</w:t>
            </w:r>
          </w:p>
        </w:tc>
        <w:tc>
          <w:tcPr>
            <w:tcW w:w="2259" w:type="pct"/>
            <w:vAlign w:val="center"/>
            <w:hideMark/>
          </w:tcPr>
          <w:p w14:paraId="571F641C" w14:textId="03B1BC75" w:rsidR="00351890" w:rsidRPr="00E519FB" w:rsidRDefault="00351890" w:rsidP="00022DB6">
            <w:pPr>
              <w:spacing w:before="120" w:after="120" w:line="276" w:lineRule="auto"/>
              <w:jc w:val="both"/>
              <w:rPr>
                <w:rFonts w:ascii="Arial" w:hAnsi="Arial" w:cs="Arial"/>
                <w:bCs/>
                <w:color w:val="000000" w:themeColor="text1"/>
                <w:sz w:val="16"/>
                <w:szCs w:val="16"/>
              </w:rPr>
            </w:pPr>
            <w:r w:rsidRPr="00E519FB">
              <w:rPr>
                <w:rFonts w:ascii="Arial" w:hAnsi="Arial" w:cs="Arial"/>
                <w:bCs/>
                <w:color w:val="000000" w:themeColor="text1"/>
                <w:sz w:val="16"/>
                <w:szCs w:val="16"/>
              </w:rPr>
              <w:t>Recuperación del Río Bogotá</w:t>
            </w:r>
          </w:p>
        </w:tc>
      </w:tr>
    </w:tbl>
    <w:p w14:paraId="04E362CC" w14:textId="77777777" w:rsidR="00396801" w:rsidRPr="00022DB6" w:rsidRDefault="00396801" w:rsidP="00022DB6">
      <w:pPr>
        <w:autoSpaceDE w:val="0"/>
        <w:autoSpaceDN w:val="0"/>
        <w:adjustRightInd w:val="0"/>
        <w:spacing w:before="240" w:line="276" w:lineRule="auto"/>
        <w:jc w:val="both"/>
        <w:rPr>
          <w:rFonts w:ascii="Arial" w:eastAsiaTheme="majorEastAsia" w:hAnsi="Arial" w:cs="Arial"/>
          <w:color w:val="FF8764"/>
          <w:sz w:val="16"/>
          <w:szCs w:val="16"/>
        </w:rPr>
      </w:pPr>
    </w:p>
    <w:p w14:paraId="18FDC503" w14:textId="5E0F1D49" w:rsidR="00790E40" w:rsidRPr="00E519FB" w:rsidRDefault="00790E40" w:rsidP="00022DB6">
      <w:pPr>
        <w:autoSpaceDE w:val="0"/>
        <w:autoSpaceDN w:val="0"/>
        <w:adjustRightInd w:val="0"/>
        <w:spacing w:before="240" w:line="276" w:lineRule="auto"/>
        <w:jc w:val="both"/>
        <w:rPr>
          <w:rFonts w:ascii="Arial" w:eastAsiaTheme="majorEastAsia" w:hAnsi="Arial" w:cs="Arial"/>
          <w:b/>
          <w:bCs/>
          <w:sz w:val="24"/>
          <w:szCs w:val="24"/>
        </w:rPr>
      </w:pPr>
      <w:r w:rsidRPr="00E519FB">
        <w:rPr>
          <w:rFonts w:ascii="Arial" w:eastAsiaTheme="majorEastAsia" w:hAnsi="Arial" w:cs="Arial"/>
          <w:b/>
          <w:bCs/>
          <w:sz w:val="24"/>
          <w:szCs w:val="24"/>
        </w:rPr>
        <w:t>Tabla 67</w:t>
      </w:r>
    </w:p>
    <w:p w14:paraId="06E6855D" w14:textId="0C748DB5" w:rsidR="000915B0" w:rsidRPr="00E519FB" w:rsidRDefault="00790E40" w:rsidP="00022DB6">
      <w:pPr>
        <w:spacing w:line="276" w:lineRule="auto"/>
        <w:jc w:val="both"/>
        <w:rPr>
          <w:rFonts w:ascii="Arial" w:eastAsia="Calibri" w:hAnsi="Arial" w:cs="Arial"/>
          <w:i/>
          <w:iCs/>
          <w:sz w:val="24"/>
          <w:szCs w:val="24"/>
        </w:rPr>
      </w:pPr>
      <w:r w:rsidRPr="00E519FB">
        <w:rPr>
          <w:rFonts w:ascii="Arial" w:hAnsi="Arial" w:cs="Arial"/>
          <w:i/>
          <w:iCs/>
          <w:sz w:val="24"/>
          <w:szCs w:val="24"/>
        </w:rPr>
        <w:t>Tutelas</w:t>
      </w:r>
    </w:p>
    <w:tbl>
      <w:tblPr>
        <w:tblW w:w="5627" w:type="pct"/>
        <w:tblInd w:w="-294" w:type="dxa"/>
        <w:tblLayout w:type="fixed"/>
        <w:tblCellMar>
          <w:left w:w="70" w:type="dxa"/>
          <w:right w:w="70" w:type="dxa"/>
        </w:tblCellMar>
        <w:tblLook w:val="04A0" w:firstRow="1" w:lastRow="0" w:firstColumn="1" w:lastColumn="0" w:noHBand="0" w:noVBand="1"/>
      </w:tblPr>
      <w:tblGrid>
        <w:gridCol w:w="1026"/>
        <w:gridCol w:w="586"/>
        <w:gridCol w:w="796"/>
        <w:gridCol w:w="425"/>
        <w:gridCol w:w="427"/>
        <w:gridCol w:w="564"/>
        <w:gridCol w:w="498"/>
        <w:gridCol w:w="399"/>
        <w:gridCol w:w="379"/>
        <w:gridCol w:w="570"/>
        <w:gridCol w:w="568"/>
        <w:gridCol w:w="570"/>
        <w:gridCol w:w="568"/>
        <w:gridCol w:w="562"/>
        <w:gridCol w:w="709"/>
        <w:gridCol w:w="568"/>
        <w:gridCol w:w="282"/>
        <w:gridCol w:w="427"/>
      </w:tblGrid>
      <w:tr w:rsidR="00182D60" w:rsidRPr="00022DB6" w14:paraId="422251FF" w14:textId="77777777" w:rsidTr="00D1071A">
        <w:trPr>
          <w:trHeight w:val="465"/>
        </w:trPr>
        <w:tc>
          <w:tcPr>
            <w:tcW w:w="517" w:type="pct"/>
            <w:tcBorders>
              <w:top w:val="single" w:sz="8" w:space="0" w:color="000000"/>
              <w:left w:val="single" w:sz="8" w:space="0" w:color="000000"/>
              <w:bottom w:val="nil"/>
              <w:right w:val="single" w:sz="8" w:space="0" w:color="000000"/>
            </w:tcBorders>
            <w:shd w:val="clear" w:color="000000" w:fill="BFBFBF"/>
            <w:hideMark/>
          </w:tcPr>
          <w:p w14:paraId="5496E952" w14:textId="4716BA88"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 xml:space="preserve">Identificación o </w:t>
            </w:r>
            <w:r w:rsidR="00D1071A" w:rsidRPr="00E519FB">
              <w:rPr>
                <w:rFonts w:ascii="Arial" w:eastAsia="Times New Roman" w:hAnsi="Arial" w:cs="Arial"/>
                <w:b/>
                <w:bCs/>
                <w:color w:val="000000" w:themeColor="text1"/>
                <w:sz w:val="10"/>
                <w:szCs w:val="10"/>
                <w:lang w:eastAsia="es-CO"/>
              </w:rPr>
              <w:t>c</w:t>
            </w:r>
            <w:r w:rsidRPr="00E519FB">
              <w:rPr>
                <w:rFonts w:ascii="Arial" w:eastAsia="Times New Roman" w:hAnsi="Arial" w:cs="Arial"/>
                <w:b/>
                <w:bCs/>
                <w:color w:val="000000" w:themeColor="text1"/>
                <w:sz w:val="10"/>
                <w:szCs w:val="10"/>
                <w:lang w:eastAsia="es-CO"/>
              </w:rPr>
              <w:t>ódigo único del</w:t>
            </w:r>
            <w:r w:rsidRPr="00E519FB">
              <w:rPr>
                <w:rFonts w:ascii="Arial" w:eastAsia="Times New Roman" w:hAnsi="Arial" w:cs="Arial"/>
                <w:b/>
                <w:bCs/>
                <w:color w:val="000000" w:themeColor="text1"/>
                <w:sz w:val="10"/>
                <w:szCs w:val="10"/>
                <w:lang w:eastAsia="es-CO"/>
              </w:rPr>
              <w:br/>
              <w:t>proceso</w:t>
            </w:r>
          </w:p>
        </w:tc>
        <w:tc>
          <w:tcPr>
            <w:tcW w:w="295" w:type="pct"/>
            <w:tcBorders>
              <w:top w:val="single" w:sz="8" w:space="0" w:color="000000"/>
              <w:left w:val="nil"/>
              <w:bottom w:val="nil"/>
              <w:right w:val="single" w:sz="8" w:space="0" w:color="000000"/>
            </w:tcBorders>
            <w:shd w:val="clear" w:color="000000" w:fill="BFBFBF"/>
            <w:hideMark/>
          </w:tcPr>
          <w:p w14:paraId="3C81D2E5" w14:textId="77777777"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Tipo de acción o medio de control</w:t>
            </w:r>
          </w:p>
        </w:tc>
        <w:tc>
          <w:tcPr>
            <w:tcW w:w="401" w:type="pct"/>
            <w:tcBorders>
              <w:top w:val="single" w:sz="8" w:space="0" w:color="000000"/>
              <w:left w:val="nil"/>
              <w:bottom w:val="nil"/>
              <w:right w:val="single" w:sz="8" w:space="0" w:color="000000"/>
            </w:tcBorders>
            <w:shd w:val="clear" w:color="000000" w:fill="BFBFBF"/>
            <w:hideMark/>
          </w:tcPr>
          <w:p w14:paraId="5B846871" w14:textId="77777777"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Nombre contraparte o demandante</w:t>
            </w:r>
          </w:p>
        </w:tc>
        <w:tc>
          <w:tcPr>
            <w:tcW w:w="214" w:type="pct"/>
            <w:tcBorders>
              <w:top w:val="single" w:sz="8" w:space="0" w:color="000000"/>
              <w:left w:val="nil"/>
              <w:bottom w:val="nil"/>
              <w:right w:val="single" w:sz="8" w:space="0" w:color="000000"/>
            </w:tcBorders>
            <w:shd w:val="clear" w:color="000000" w:fill="BFBFBF"/>
            <w:hideMark/>
          </w:tcPr>
          <w:p w14:paraId="01A79B4F" w14:textId="77777777"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Valor de las</w:t>
            </w:r>
            <w:r w:rsidRPr="00E519FB">
              <w:rPr>
                <w:rFonts w:ascii="Arial" w:eastAsia="Times New Roman" w:hAnsi="Arial" w:cs="Arial"/>
                <w:b/>
                <w:bCs/>
                <w:color w:val="000000" w:themeColor="text1"/>
                <w:sz w:val="10"/>
                <w:szCs w:val="10"/>
                <w:lang w:eastAsia="es-CO"/>
              </w:rPr>
              <w:br/>
              <w:t>pretensiones</w:t>
            </w:r>
          </w:p>
        </w:tc>
        <w:tc>
          <w:tcPr>
            <w:tcW w:w="215" w:type="pct"/>
            <w:tcBorders>
              <w:top w:val="single" w:sz="8" w:space="0" w:color="000000"/>
              <w:left w:val="nil"/>
              <w:bottom w:val="nil"/>
              <w:right w:val="single" w:sz="8" w:space="0" w:color="000000"/>
            </w:tcBorders>
            <w:shd w:val="clear" w:color="000000" w:fill="BFBFBF"/>
            <w:hideMark/>
          </w:tcPr>
          <w:p w14:paraId="15FDDA87" w14:textId="77777777"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Etapa</w:t>
            </w:r>
          </w:p>
        </w:tc>
        <w:tc>
          <w:tcPr>
            <w:tcW w:w="284" w:type="pct"/>
            <w:tcBorders>
              <w:top w:val="single" w:sz="8" w:space="0" w:color="000000"/>
              <w:left w:val="nil"/>
              <w:bottom w:val="nil"/>
              <w:right w:val="single" w:sz="8" w:space="0" w:color="000000"/>
            </w:tcBorders>
            <w:shd w:val="clear" w:color="000000" w:fill="BFBFBF"/>
            <w:hideMark/>
          </w:tcPr>
          <w:p w14:paraId="46B522B1" w14:textId="77777777"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Calidad</w:t>
            </w:r>
          </w:p>
        </w:tc>
        <w:tc>
          <w:tcPr>
            <w:tcW w:w="251" w:type="pct"/>
            <w:tcBorders>
              <w:top w:val="single" w:sz="8" w:space="0" w:color="000000"/>
              <w:left w:val="nil"/>
              <w:bottom w:val="nil"/>
              <w:right w:val="single" w:sz="8" w:space="0" w:color="000000"/>
            </w:tcBorders>
            <w:shd w:val="clear" w:color="000000" w:fill="BFBFBF"/>
            <w:hideMark/>
          </w:tcPr>
          <w:p w14:paraId="2E00C7BE" w14:textId="40D015AF"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 xml:space="preserve">Valor </w:t>
            </w:r>
            <w:r w:rsidR="00D1071A" w:rsidRPr="00E519FB">
              <w:rPr>
                <w:rFonts w:ascii="Arial" w:eastAsia="Times New Roman" w:hAnsi="Arial" w:cs="Arial"/>
                <w:b/>
                <w:bCs/>
                <w:color w:val="000000" w:themeColor="text1"/>
                <w:sz w:val="10"/>
                <w:szCs w:val="10"/>
                <w:lang w:eastAsia="es-CO"/>
              </w:rPr>
              <w:t>p</w:t>
            </w:r>
            <w:r w:rsidRPr="00E519FB">
              <w:rPr>
                <w:rFonts w:ascii="Arial" w:eastAsia="Times New Roman" w:hAnsi="Arial" w:cs="Arial"/>
                <w:b/>
                <w:bCs/>
                <w:color w:val="000000" w:themeColor="text1"/>
                <w:sz w:val="10"/>
                <w:szCs w:val="10"/>
                <w:lang w:eastAsia="es-CO"/>
              </w:rPr>
              <w:t xml:space="preserve">rovisión </w:t>
            </w:r>
            <w:r w:rsidR="00D1071A" w:rsidRPr="00E519FB">
              <w:rPr>
                <w:rFonts w:ascii="Arial" w:eastAsia="Times New Roman" w:hAnsi="Arial" w:cs="Arial"/>
                <w:b/>
                <w:bCs/>
                <w:color w:val="000000" w:themeColor="text1"/>
                <w:sz w:val="10"/>
                <w:szCs w:val="10"/>
                <w:lang w:eastAsia="es-CO"/>
              </w:rPr>
              <w:t>c</w:t>
            </w:r>
            <w:r w:rsidRPr="00E519FB">
              <w:rPr>
                <w:rFonts w:ascii="Arial" w:eastAsia="Times New Roman" w:hAnsi="Arial" w:cs="Arial"/>
                <w:b/>
                <w:bCs/>
                <w:color w:val="000000" w:themeColor="text1"/>
                <w:sz w:val="10"/>
                <w:szCs w:val="10"/>
                <w:lang w:eastAsia="es-CO"/>
              </w:rPr>
              <w:t>ontable</w:t>
            </w:r>
          </w:p>
        </w:tc>
        <w:tc>
          <w:tcPr>
            <w:tcW w:w="201" w:type="pct"/>
            <w:tcBorders>
              <w:top w:val="single" w:sz="8" w:space="0" w:color="000000"/>
              <w:left w:val="nil"/>
              <w:bottom w:val="nil"/>
              <w:right w:val="single" w:sz="8" w:space="0" w:color="000000"/>
            </w:tcBorders>
            <w:shd w:val="clear" w:color="000000" w:fill="BFBFBF"/>
            <w:hideMark/>
          </w:tcPr>
          <w:p w14:paraId="6EFB8150" w14:textId="71362CDE"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 xml:space="preserve">Calificación </w:t>
            </w:r>
            <w:r w:rsidR="00D1071A" w:rsidRPr="00E519FB">
              <w:rPr>
                <w:rFonts w:ascii="Arial" w:eastAsia="Times New Roman" w:hAnsi="Arial" w:cs="Arial"/>
                <w:b/>
                <w:bCs/>
                <w:color w:val="000000" w:themeColor="text1"/>
                <w:sz w:val="10"/>
                <w:szCs w:val="10"/>
                <w:lang w:eastAsia="es-CO"/>
              </w:rPr>
              <w:t>r</w:t>
            </w:r>
            <w:r w:rsidRPr="00E519FB">
              <w:rPr>
                <w:rFonts w:ascii="Arial" w:eastAsia="Times New Roman" w:hAnsi="Arial" w:cs="Arial"/>
                <w:b/>
                <w:bCs/>
                <w:color w:val="000000" w:themeColor="text1"/>
                <w:sz w:val="10"/>
                <w:szCs w:val="10"/>
                <w:lang w:eastAsia="es-CO"/>
              </w:rPr>
              <w:t xml:space="preserve">iesgo </w:t>
            </w:r>
            <w:r w:rsidR="00D1071A" w:rsidRPr="00E519FB">
              <w:rPr>
                <w:rFonts w:ascii="Arial" w:eastAsia="Times New Roman" w:hAnsi="Arial" w:cs="Arial"/>
                <w:b/>
                <w:bCs/>
                <w:color w:val="000000" w:themeColor="text1"/>
                <w:sz w:val="10"/>
                <w:szCs w:val="10"/>
                <w:lang w:eastAsia="es-CO"/>
              </w:rPr>
              <w:t>p</w:t>
            </w:r>
            <w:r w:rsidRPr="00E519FB">
              <w:rPr>
                <w:rFonts w:ascii="Arial" w:eastAsia="Times New Roman" w:hAnsi="Arial" w:cs="Arial"/>
                <w:b/>
                <w:bCs/>
                <w:color w:val="000000" w:themeColor="text1"/>
                <w:sz w:val="10"/>
                <w:szCs w:val="10"/>
                <w:lang w:eastAsia="es-CO"/>
              </w:rPr>
              <w:t>rocesal</w:t>
            </w:r>
          </w:p>
        </w:tc>
        <w:tc>
          <w:tcPr>
            <w:tcW w:w="191" w:type="pct"/>
            <w:tcBorders>
              <w:top w:val="single" w:sz="8" w:space="0" w:color="000000"/>
              <w:left w:val="nil"/>
              <w:bottom w:val="nil"/>
              <w:right w:val="single" w:sz="8" w:space="0" w:color="000000"/>
            </w:tcBorders>
            <w:shd w:val="clear" w:color="000000" w:fill="BFBFBF"/>
            <w:hideMark/>
          </w:tcPr>
          <w:p w14:paraId="419CCA3B" w14:textId="77777777"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Probabilidad de</w:t>
            </w:r>
            <w:r w:rsidRPr="00E519FB">
              <w:rPr>
                <w:rFonts w:ascii="Arial" w:eastAsia="Times New Roman" w:hAnsi="Arial" w:cs="Arial"/>
                <w:b/>
                <w:bCs/>
                <w:color w:val="000000" w:themeColor="text1"/>
                <w:sz w:val="10"/>
                <w:szCs w:val="10"/>
                <w:lang w:eastAsia="es-CO"/>
              </w:rPr>
              <w:br/>
              <w:t>perder el caso</w:t>
            </w:r>
          </w:p>
        </w:tc>
        <w:tc>
          <w:tcPr>
            <w:tcW w:w="287" w:type="pct"/>
            <w:tcBorders>
              <w:top w:val="single" w:sz="8" w:space="0" w:color="000000"/>
              <w:left w:val="nil"/>
              <w:bottom w:val="nil"/>
              <w:right w:val="single" w:sz="8" w:space="0" w:color="000000"/>
            </w:tcBorders>
            <w:shd w:val="clear" w:color="000000" w:fill="BFBFBF"/>
            <w:hideMark/>
          </w:tcPr>
          <w:p w14:paraId="37071020" w14:textId="77777777"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Instancia</w:t>
            </w:r>
          </w:p>
        </w:tc>
        <w:tc>
          <w:tcPr>
            <w:tcW w:w="286" w:type="pct"/>
            <w:tcBorders>
              <w:top w:val="single" w:sz="8" w:space="0" w:color="000000"/>
              <w:left w:val="nil"/>
              <w:bottom w:val="nil"/>
              <w:right w:val="single" w:sz="8" w:space="0" w:color="000000"/>
            </w:tcBorders>
            <w:shd w:val="clear" w:color="000000" w:fill="BFBFBF"/>
            <w:hideMark/>
          </w:tcPr>
          <w:p w14:paraId="25027B89" w14:textId="101B714E"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 xml:space="preserve">Nombre </w:t>
            </w:r>
            <w:r w:rsidR="00D1071A" w:rsidRPr="00E519FB">
              <w:rPr>
                <w:rFonts w:ascii="Arial" w:eastAsia="Times New Roman" w:hAnsi="Arial" w:cs="Arial"/>
                <w:b/>
                <w:bCs/>
                <w:color w:val="000000" w:themeColor="text1"/>
                <w:sz w:val="10"/>
                <w:szCs w:val="10"/>
                <w:lang w:eastAsia="es-CO"/>
              </w:rPr>
              <w:t>ú</w:t>
            </w:r>
            <w:r w:rsidRPr="00E519FB">
              <w:rPr>
                <w:rFonts w:ascii="Arial" w:eastAsia="Times New Roman" w:hAnsi="Arial" w:cs="Arial"/>
                <w:b/>
                <w:bCs/>
                <w:color w:val="000000" w:themeColor="text1"/>
                <w:sz w:val="10"/>
                <w:szCs w:val="10"/>
                <w:lang w:eastAsia="es-CO"/>
              </w:rPr>
              <w:t xml:space="preserve">ltima </w:t>
            </w:r>
            <w:r w:rsidR="00D1071A" w:rsidRPr="00E519FB">
              <w:rPr>
                <w:rFonts w:ascii="Arial" w:eastAsia="Times New Roman" w:hAnsi="Arial" w:cs="Arial"/>
                <w:b/>
                <w:bCs/>
                <w:color w:val="000000" w:themeColor="text1"/>
                <w:sz w:val="10"/>
                <w:szCs w:val="10"/>
                <w:lang w:eastAsia="es-CO"/>
              </w:rPr>
              <w:t>a</w:t>
            </w:r>
            <w:r w:rsidRPr="00E519FB">
              <w:rPr>
                <w:rFonts w:ascii="Arial" w:eastAsia="Times New Roman" w:hAnsi="Arial" w:cs="Arial"/>
                <w:b/>
                <w:bCs/>
                <w:color w:val="000000" w:themeColor="text1"/>
                <w:sz w:val="10"/>
                <w:szCs w:val="10"/>
                <w:lang w:eastAsia="es-CO"/>
              </w:rPr>
              <w:t>ctuación</w:t>
            </w:r>
          </w:p>
        </w:tc>
        <w:tc>
          <w:tcPr>
            <w:tcW w:w="287" w:type="pct"/>
            <w:tcBorders>
              <w:top w:val="single" w:sz="8" w:space="0" w:color="000000"/>
              <w:left w:val="nil"/>
              <w:bottom w:val="nil"/>
              <w:right w:val="single" w:sz="8" w:space="0" w:color="000000"/>
            </w:tcBorders>
            <w:shd w:val="clear" w:color="000000" w:fill="BFBFBF"/>
            <w:hideMark/>
          </w:tcPr>
          <w:p w14:paraId="6B49FD6D" w14:textId="4B956BFF"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 xml:space="preserve">Fecha de la </w:t>
            </w:r>
            <w:r w:rsidR="00D1071A" w:rsidRPr="00E519FB">
              <w:rPr>
                <w:rFonts w:ascii="Arial" w:eastAsia="Times New Roman" w:hAnsi="Arial" w:cs="Arial"/>
                <w:b/>
                <w:bCs/>
                <w:color w:val="000000" w:themeColor="text1"/>
                <w:sz w:val="10"/>
                <w:szCs w:val="10"/>
                <w:lang w:eastAsia="es-CO"/>
              </w:rPr>
              <w:t>ú</w:t>
            </w:r>
            <w:r w:rsidRPr="00E519FB">
              <w:rPr>
                <w:rFonts w:ascii="Arial" w:eastAsia="Times New Roman" w:hAnsi="Arial" w:cs="Arial"/>
                <w:b/>
                <w:bCs/>
                <w:color w:val="000000" w:themeColor="text1"/>
                <w:sz w:val="10"/>
                <w:szCs w:val="10"/>
                <w:lang w:eastAsia="es-CO"/>
              </w:rPr>
              <w:t xml:space="preserve">ltima </w:t>
            </w:r>
            <w:r w:rsidR="00D1071A" w:rsidRPr="00E519FB">
              <w:rPr>
                <w:rFonts w:ascii="Arial" w:eastAsia="Times New Roman" w:hAnsi="Arial" w:cs="Arial"/>
                <w:b/>
                <w:bCs/>
                <w:color w:val="000000" w:themeColor="text1"/>
                <w:sz w:val="10"/>
                <w:szCs w:val="10"/>
                <w:lang w:eastAsia="es-CO"/>
              </w:rPr>
              <w:t>a</w:t>
            </w:r>
            <w:r w:rsidRPr="00E519FB">
              <w:rPr>
                <w:rFonts w:ascii="Arial" w:eastAsia="Times New Roman" w:hAnsi="Arial" w:cs="Arial"/>
                <w:b/>
                <w:bCs/>
                <w:color w:val="000000" w:themeColor="text1"/>
                <w:sz w:val="10"/>
                <w:szCs w:val="10"/>
                <w:lang w:eastAsia="es-CO"/>
              </w:rPr>
              <w:t>ctuación</w:t>
            </w:r>
          </w:p>
        </w:tc>
        <w:tc>
          <w:tcPr>
            <w:tcW w:w="286" w:type="pct"/>
            <w:tcBorders>
              <w:top w:val="single" w:sz="8" w:space="0" w:color="000000"/>
              <w:left w:val="nil"/>
              <w:bottom w:val="nil"/>
              <w:right w:val="single" w:sz="8" w:space="0" w:color="000000"/>
            </w:tcBorders>
            <w:shd w:val="clear" w:color="000000" w:fill="BFBFBF"/>
            <w:hideMark/>
          </w:tcPr>
          <w:p w14:paraId="108C2374" w14:textId="108C73C7"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 xml:space="preserve">Sentido del </w:t>
            </w:r>
            <w:r w:rsidR="00D1071A" w:rsidRPr="00E519FB">
              <w:rPr>
                <w:rFonts w:ascii="Arial" w:eastAsia="Times New Roman" w:hAnsi="Arial" w:cs="Arial"/>
                <w:b/>
                <w:bCs/>
                <w:color w:val="000000" w:themeColor="text1"/>
                <w:sz w:val="10"/>
                <w:szCs w:val="10"/>
                <w:lang w:eastAsia="es-CO"/>
              </w:rPr>
              <w:t>f</w:t>
            </w:r>
            <w:r w:rsidRPr="00E519FB">
              <w:rPr>
                <w:rFonts w:ascii="Arial" w:eastAsia="Times New Roman" w:hAnsi="Arial" w:cs="Arial"/>
                <w:b/>
                <w:bCs/>
                <w:color w:val="000000" w:themeColor="text1"/>
                <w:sz w:val="10"/>
                <w:szCs w:val="10"/>
                <w:lang w:eastAsia="es-CO"/>
              </w:rPr>
              <w:t xml:space="preserve">allo en primera </w:t>
            </w:r>
            <w:r w:rsidR="00D1071A" w:rsidRPr="00E519FB">
              <w:rPr>
                <w:rFonts w:ascii="Arial" w:eastAsia="Times New Roman" w:hAnsi="Arial" w:cs="Arial"/>
                <w:b/>
                <w:bCs/>
                <w:color w:val="000000" w:themeColor="text1"/>
                <w:sz w:val="10"/>
                <w:szCs w:val="10"/>
                <w:lang w:eastAsia="es-CO"/>
              </w:rPr>
              <w:t>i</w:t>
            </w:r>
            <w:r w:rsidRPr="00E519FB">
              <w:rPr>
                <w:rFonts w:ascii="Arial" w:eastAsia="Times New Roman" w:hAnsi="Arial" w:cs="Arial"/>
                <w:b/>
                <w:bCs/>
                <w:color w:val="000000" w:themeColor="text1"/>
                <w:sz w:val="10"/>
                <w:szCs w:val="10"/>
                <w:lang w:eastAsia="es-CO"/>
              </w:rPr>
              <w:t>nstancia</w:t>
            </w:r>
          </w:p>
        </w:tc>
        <w:tc>
          <w:tcPr>
            <w:tcW w:w="283" w:type="pct"/>
            <w:tcBorders>
              <w:top w:val="single" w:sz="8" w:space="0" w:color="000000"/>
              <w:left w:val="nil"/>
              <w:bottom w:val="nil"/>
              <w:right w:val="single" w:sz="8" w:space="0" w:color="000000"/>
            </w:tcBorders>
            <w:shd w:val="clear" w:color="000000" w:fill="BFBFBF"/>
            <w:hideMark/>
          </w:tcPr>
          <w:p w14:paraId="6B38DF7F" w14:textId="45C45086"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 xml:space="preserve">Fecha del </w:t>
            </w:r>
            <w:r w:rsidR="00D1071A" w:rsidRPr="00E519FB">
              <w:rPr>
                <w:rFonts w:ascii="Arial" w:eastAsia="Times New Roman" w:hAnsi="Arial" w:cs="Arial"/>
                <w:b/>
                <w:bCs/>
                <w:color w:val="000000" w:themeColor="text1"/>
                <w:sz w:val="10"/>
                <w:szCs w:val="10"/>
                <w:lang w:eastAsia="es-CO"/>
              </w:rPr>
              <w:t>f</w:t>
            </w:r>
            <w:r w:rsidRPr="00E519FB">
              <w:rPr>
                <w:rFonts w:ascii="Arial" w:eastAsia="Times New Roman" w:hAnsi="Arial" w:cs="Arial"/>
                <w:b/>
                <w:bCs/>
                <w:color w:val="000000" w:themeColor="text1"/>
                <w:sz w:val="10"/>
                <w:szCs w:val="10"/>
                <w:lang w:eastAsia="es-CO"/>
              </w:rPr>
              <w:t xml:space="preserve">allo en primera </w:t>
            </w:r>
            <w:r w:rsidR="00D1071A" w:rsidRPr="00E519FB">
              <w:rPr>
                <w:rFonts w:ascii="Arial" w:eastAsia="Times New Roman" w:hAnsi="Arial" w:cs="Arial"/>
                <w:b/>
                <w:bCs/>
                <w:color w:val="000000" w:themeColor="text1"/>
                <w:sz w:val="10"/>
                <w:szCs w:val="10"/>
                <w:lang w:eastAsia="es-CO"/>
              </w:rPr>
              <w:t>i</w:t>
            </w:r>
            <w:r w:rsidRPr="00E519FB">
              <w:rPr>
                <w:rFonts w:ascii="Arial" w:eastAsia="Times New Roman" w:hAnsi="Arial" w:cs="Arial"/>
                <w:b/>
                <w:bCs/>
                <w:color w:val="000000" w:themeColor="text1"/>
                <w:sz w:val="10"/>
                <w:szCs w:val="10"/>
                <w:lang w:eastAsia="es-CO"/>
              </w:rPr>
              <w:t>nstancia</w:t>
            </w:r>
          </w:p>
        </w:tc>
        <w:tc>
          <w:tcPr>
            <w:tcW w:w="357" w:type="pct"/>
            <w:tcBorders>
              <w:top w:val="single" w:sz="8" w:space="0" w:color="000000"/>
              <w:left w:val="nil"/>
              <w:bottom w:val="nil"/>
              <w:right w:val="single" w:sz="8" w:space="0" w:color="000000"/>
            </w:tcBorders>
            <w:shd w:val="clear" w:color="000000" w:fill="BFBFBF"/>
            <w:hideMark/>
          </w:tcPr>
          <w:p w14:paraId="7FE2FA7A" w14:textId="3E171794"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 xml:space="preserve">Sentido del </w:t>
            </w:r>
            <w:r w:rsidR="00D1071A" w:rsidRPr="00E519FB">
              <w:rPr>
                <w:rFonts w:ascii="Arial" w:eastAsia="Times New Roman" w:hAnsi="Arial" w:cs="Arial"/>
                <w:b/>
                <w:bCs/>
                <w:color w:val="000000" w:themeColor="text1"/>
                <w:sz w:val="10"/>
                <w:szCs w:val="10"/>
                <w:lang w:eastAsia="es-CO"/>
              </w:rPr>
              <w:t>f</w:t>
            </w:r>
            <w:r w:rsidRPr="00E519FB">
              <w:rPr>
                <w:rFonts w:ascii="Arial" w:eastAsia="Times New Roman" w:hAnsi="Arial" w:cs="Arial"/>
                <w:b/>
                <w:bCs/>
                <w:color w:val="000000" w:themeColor="text1"/>
                <w:sz w:val="10"/>
                <w:szCs w:val="10"/>
                <w:lang w:eastAsia="es-CO"/>
              </w:rPr>
              <w:t xml:space="preserve">allo en segunda </w:t>
            </w:r>
            <w:r w:rsidR="00D1071A" w:rsidRPr="00E519FB">
              <w:rPr>
                <w:rFonts w:ascii="Arial" w:eastAsia="Times New Roman" w:hAnsi="Arial" w:cs="Arial"/>
                <w:b/>
                <w:bCs/>
                <w:color w:val="000000" w:themeColor="text1"/>
                <w:sz w:val="10"/>
                <w:szCs w:val="10"/>
                <w:lang w:eastAsia="es-CO"/>
              </w:rPr>
              <w:t>i</w:t>
            </w:r>
            <w:r w:rsidRPr="00E519FB">
              <w:rPr>
                <w:rFonts w:ascii="Arial" w:eastAsia="Times New Roman" w:hAnsi="Arial" w:cs="Arial"/>
                <w:b/>
                <w:bCs/>
                <w:color w:val="000000" w:themeColor="text1"/>
                <w:sz w:val="10"/>
                <w:szCs w:val="10"/>
                <w:lang w:eastAsia="es-CO"/>
              </w:rPr>
              <w:t>nstancia</w:t>
            </w:r>
          </w:p>
        </w:tc>
        <w:tc>
          <w:tcPr>
            <w:tcW w:w="286" w:type="pct"/>
            <w:tcBorders>
              <w:top w:val="single" w:sz="8" w:space="0" w:color="000000"/>
              <w:left w:val="nil"/>
              <w:bottom w:val="nil"/>
              <w:right w:val="single" w:sz="8" w:space="0" w:color="000000"/>
            </w:tcBorders>
            <w:shd w:val="clear" w:color="000000" w:fill="BFBFBF"/>
            <w:hideMark/>
          </w:tcPr>
          <w:p w14:paraId="41B01787" w14:textId="1CB380A0"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 xml:space="preserve">Fecha del </w:t>
            </w:r>
            <w:r w:rsidR="00D1071A" w:rsidRPr="00E519FB">
              <w:rPr>
                <w:rFonts w:ascii="Arial" w:eastAsia="Times New Roman" w:hAnsi="Arial" w:cs="Arial"/>
                <w:b/>
                <w:bCs/>
                <w:color w:val="000000" w:themeColor="text1"/>
                <w:sz w:val="10"/>
                <w:szCs w:val="10"/>
                <w:lang w:eastAsia="es-CO"/>
              </w:rPr>
              <w:t>f</w:t>
            </w:r>
            <w:r w:rsidRPr="00E519FB">
              <w:rPr>
                <w:rFonts w:ascii="Arial" w:eastAsia="Times New Roman" w:hAnsi="Arial" w:cs="Arial"/>
                <w:b/>
                <w:bCs/>
                <w:color w:val="000000" w:themeColor="text1"/>
                <w:sz w:val="10"/>
                <w:szCs w:val="10"/>
                <w:lang w:eastAsia="es-CO"/>
              </w:rPr>
              <w:t>allo en</w:t>
            </w:r>
            <w:r w:rsidRPr="00E519FB">
              <w:rPr>
                <w:rFonts w:ascii="Arial" w:eastAsia="Times New Roman" w:hAnsi="Arial" w:cs="Arial"/>
                <w:b/>
                <w:bCs/>
                <w:color w:val="000000" w:themeColor="text1"/>
                <w:sz w:val="10"/>
                <w:szCs w:val="10"/>
                <w:lang w:eastAsia="es-CO"/>
              </w:rPr>
              <w:br/>
              <w:t xml:space="preserve">segunda </w:t>
            </w:r>
            <w:r w:rsidR="00D1071A" w:rsidRPr="00E519FB">
              <w:rPr>
                <w:rFonts w:ascii="Arial" w:eastAsia="Times New Roman" w:hAnsi="Arial" w:cs="Arial"/>
                <w:b/>
                <w:bCs/>
                <w:color w:val="000000" w:themeColor="text1"/>
                <w:sz w:val="10"/>
                <w:szCs w:val="10"/>
                <w:lang w:eastAsia="es-CO"/>
              </w:rPr>
              <w:t>i</w:t>
            </w:r>
            <w:r w:rsidRPr="00E519FB">
              <w:rPr>
                <w:rFonts w:ascii="Arial" w:eastAsia="Times New Roman" w:hAnsi="Arial" w:cs="Arial"/>
                <w:b/>
                <w:bCs/>
                <w:color w:val="000000" w:themeColor="text1"/>
                <w:sz w:val="10"/>
                <w:szCs w:val="10"/>
                <w:lang w:eastAsia="es-CO"/>
              </w:rPr>
              <w:t>nstancia</w:t>
            </w:r>
          </w:p>
        </w:tc>
        <w:tc>
          <w:tcPr>
            <w:tcW w:w="142" w:type="pct"/>
            <w:tcBorders>
              <w:top w:val="single" w:sz="8" w:space="0" w:color="000000"/>
              <w:left w:val="nil"/>
              <w:bottom w:val="nil"/>
              <w:right w:val="single" w:sz="8" w:space="0" w:color="000000"/>
            </w:tcBorders>
            <w:shd w:val="clear" w:color="000000" w:fill="BFBFBF"/>
            <w:hideMark/>
          </w:tcPr>
          <w:p w14:paraId="1B835D9A" w14:textId="77777777" w:rsidR="000915B0" w:rsidRPr="00E519FB" w:rsidRDefault="000915B0" w:rsidP="00022DB6">
            <w:pPr>
              <w:spacing w:after="0" w:line="276" w:lineRule="auto"/>
              <w:jc w:val="center"/>
              <w:rPr>
                <w:rFonts w:ascii="Arial" w:eastAsia="Times New Roman" w:hAnsi="Arial" w:cs="Arial"/>
                <w:b/>
                <w:bCs/>
                <w:color w:val="000000" w:themeColor="text1"/>
                <w:sz w:val="10"/>
                <w:szCs w:val="10"/>
                <w:lang w:eastAsia="es-CO"/>
              </w:rPr>
            </w:pPr>
            <w:r w:rsidRPr="00E519FB">
              <w:rPr>
                <w:rFonts w:ascii="Arial" w:eastAsia="Times New Roman" w:hAnsi="Arial" w:cs="Arial"/>
                <w:b/>
                <w:bCs/>
                <w:color w:val="000000" w:themeColor="text1"/>
                <w:sz w:val="10"/>
                <w:szCs w:val="10"/>
                <w:lang w:eastAsia="es-CO"/>
              </w:rPr>
              <w:t>Valor pago</w:t>
            </w:r>
          </w:p>
        </w:tc>
        <w:tc>
          <w:tcPr>
            <w:tcW w:w="215" w:type="pct"/>
            <w:tcBorders>
              <w:top w:val="single" w:sz="8" w:space="0" w:color="000000"/>
              <w:left w:val="nil"/>
              <w:bottom w:val="nil"/>
              <w:right w:val="single" w:sz="8" w:space="0" w:color="000000"/>
            </w:tcBorders>
            <w:shd w:val="clear" w:color="000000" w:fill="BFBFBF"/>
            <w:hideMark/>
          </w:tcPr>
          <w:p w14:paraId="19AAA255" w14:textId="77777777" w:rsidR="000915B0" w:rsidRPr="00022DB6" w:rsidRDefault="000915B0" w:rsidP="00022DB6">
            <w:pPr>
              <w:spacing w:after="0" w:line="276" w:lineRule="auto"/>
              <w:jc w:val="center"/>
              <w:rPr>
                <w:rFonts w:ascii="Arial" w:eastAsia="Times New Roman" w:hAnsi="Arial" w:cs="Arial"/>
                <w:b/>
                <w:bCs/>
                <w:color w:val="000000" w:themeColor="text1"/>
                <w:sz w:val="8"/>
                <w:szCs w:val="8"/>
                <w:lang w:eastAsia="es-CO"/>
              </w:rPr>
            </w:pPr>
            <w:r w:rsidRPr="00022DB6">
              <w:rPr>
                <w:rFonts w:ascii="Arial" w:eastAsia="Times New Roman" w:hAnsi="Arial" w:cs="Arial"/>
                <w:b/>
                <w:bCs/>
                <w:color w:val="000000" w:themeColor="text1"/>
                <w:sz w:val="8"/>
                <w:szCs w:val="8"/>
                <w:lang w:eastAsia="es-CO"/>
              </w:rPr>
              <w:t>Fecha pago</w:t>
            </w:r>
          </w:p>
        </w:tc>
      </w:tr>
      <w:tr w:rsidR="00182D60" w:rsidRPr="00022DB6" w14:paraId="2796EFF6" w14:textId="77777777" w:rsidTr="00D1071A">
        <w:trPr>
          <w:trHeight w:val="300"/>
        </w:trPr>
        <w:tc>
          <w:tcPr>
            <w:tcW w:w="5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0898A" w14:textId="77777777" w:rsidR="000915B0" w:rsidRPr="00E519FB" w:rsidRDefault="000915B0"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76622310500120220000400</w:t>
            </w:r>
          </w:p>
        </w:tc>
        <w:tc>
          <w:tcPr>
            <w:tcW w:w="295" w:type="pct"/>
            <w:tcBorders>
              <w:top w:val="single" w:sz="4" w:space="0" w:color="auto"/>
              <w:left w:val="nil"/>
              <w:bottom w:val="single" w:sz="4" w:space="0" w:color="auto"/>
              <w:right w:val="single" w:sz="4" w:space="0" w:color="auto"/>
            </w:tcBorders>
            <w:shd w:val="clear" w:color="auto" w:fill="auto"/>
            <w:noWrap/>
            <w:vAlign w:val="bottom"/>
            <w:hideMark/>
          </w:tcPr>
          <w:p w14:paraId="44994E2C" w14:textId="2D5A3219" w:rsidR="000915B0"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Acción de tutela</w:t>
            </w:r>
          </w:p>
        </w:tc>
        <w:tc>
          <w:tcPr>
            <w:tcW w:w="401" w:type="pct"/>
            <w:tcBorders>
              <w:top w:val="single" w:sz="4" w:space="0" w:color="auto"/>
              <w:left w:val="nil"/>
              <w:bottom w:val="single" w:sz="4" w:space="0" w:color="auto"/>
              <w:right w:val="single" w:sz="4" w:space="0" w:color="auto"/>
            </w:tcBorders>
            <w:shd w:val="clear" w:color="auto" w:fill="auto"/>
            <w:noWrap/>
            <w:vAlign w:val="bottom"/>
            <w:hideMark/>
          </w:tcPr>
          <w:p w14:paraId="4858BC0F" w14:textId="67C83605" w:rsidR="000915B0"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Aimer Humberto Henao Rojas</w:t>
            </w:r>
          </w:p>
        </w:tc>
        <w:tc>
          <w:tcPr>
            <w:tcW w:w="214" w:type="pct"/>
            <w:tcBorders>
              <w:top w:val="single" w:sz="4" w:space="0" w:color="auto"/>
              <w:left w:val="nil"/>
              <w:bottom w:val="single" w:sz="4" w:space="0" w:color="auto"/>
              <w:right w:val="single" w:sz="4" w:space="0" w:color="auto"/>
            </w:tcBorders>
            <w:shd w:val="clear" w:color="auto" w:fill="auto"/>
            <w:noWrap/>
            <w:vAlign w:val="bottom"/>
            <w:hideMark/>
          </w:tcPr>
          <w:p w14:paraId="0F336FA2" w14:textId="77777777" w:rsidR="000915B0" w:rsidRPr="00E519FB" w:rsidRDefault="000915B0"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single" w:sz="4" w:space="0" w:color="auto"/>
              <w:left w:val="nil"/>
              <w:bottom w:val="single" w:sz="4" w:space="0" w:color="auto"/>
              <w:right w:val="single" w:sz="4" w:space="0" w:color="auto"/>
            </w:tcBorders>
            <w:shd w:val="clear" w:color="auto" w:fill="auto"/>
            <w:noWrap/>
            <w:vAlign w:val="bottom"/>
            <w:hideMark/>
          </w:tcPr>
          <w:p w14:paraId="434E47B5" w14:textId="5554FCB7" w:rsidR="000915B0" w:rsidRPr="00E519FB" w:rsidRDefault="00D1071A" w:rsidP="00022DB6">
            <w:pPr>
              <w:spacing w:after="0" w:line="276" w:lineRule="auto"/>
              <w:jc w:val="center"/>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Fallo</w:t>
            </w:r>
          </w:p>
        </w:tc>
        <w:tc>
          <w:tcPr>
            <w:tcW w:w="284" w:type="pct"/>
            <w:tcBorders>
              <w:top w:val="single" w:sz="4" w:space="0" w:color="auto"/>
              <w:left w:val="nil"/>
              <w:bottom w:val="single" w:sz="4" w:space="0" w:color="auto"/>
              <w:right w:val="single" w:sz="4" w:space="0" w:color="auto"/>
            </w:tcBorders>
            <w:shd w:val="clear" w:color="auto" w:fill="auto"/>
            <w:noWrap/>
            <w:vAlign w:val="bottom"/>
            <w:hideMark/>
          </w:tcPr>
          <w:p w14:paraId="2D21CAE3" w14:textId="6737D73F" w:rsidR="000915B0"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Vinculado</w:t>
            </w:r>
          </w:p>
        </w:tc>
        <w:tc>
          <w:tcPr>
            <w:tcW w:w="251" w:type="pct"/>
            <w:tcBorders>
              <w:top w:val="single" w:sz="4" w:space="0" w:color="auto"/>
              <w:left w:val="nil"/>
              <w:bottom w:val="single" w:sz="4" w:space="0" w:color="auto"/>
              <w:right w:val="single" w:sz="4" w:space="0" w:color="auto"/>
            </w:tcBorders>
            <w:shd w:val="clear" w:color="auto" w:fill="auto"/>
            <w:noWrap/>
            <w:vAlign w:val="bottom"/>
            <w:hideMark/>
          </w:tcPr>
          <w:p w14:paraId="04714208" w14:textId="77777777" w:rsidR="000915B0" w:rsidRPr="00E519FB" w:rsidRDefault="000915B0"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01" w:type="pct"/>
            <w:tcBorders>
              <w:top w:val="single" w:sz="4" w:space="0" w:color="auto"/>
              <w:left w:val="nil"/>
              <w:bottom w:val="single" w:sz="4" w:space="0" w:color="auto"/>
              <w:right w:val="single" w:sz="4" w:space="0" w:color="auto"/>
            </w:tcBorders>
            <w:shd w:val="clear" w:color="auto" w:fill="auto"/>
            <w:noWrap/>
            <w:vAlign w:val="bottom"/>
            <w:hideMark/>
          </w:tcPr>
          <w:p w14:paraId="07FEDF09" w14:textId="77777777" w:rsidR="000915B0" w:rsidRPr="00E519FB" w:rsidRDefault="000915B0"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14:paraId="57BF239A" w14:textId="77777777" w:rsidR="000915B0" w:rsidRPr="00E519FB" w:rsidRDefault="000915B0"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87" w:type="pct"/>
            <w:tcBorders>
              <w:top w:val="single" w:sz="4" w:space="0" w:color="auto"/>
              <w:left w:val="nil"/>
              <w:bottom w:val="single" w:sz="4" w:space="0" w:color="auto"/>
              <w:right w:val="single" w:sz="4" w:space="0" w:color="auto"/>
            </w:tcBorders>
            <w:shd w:val="clear" w:color="auto" w:fill="auto"/>
            <w:noWrap/>
            <w:vAlign w:val="bottom"/>
            <w:hideMark/>
          </w:tcPr>
          <w:p w14:paraId="5AC5A1C9" w14:textId="51E9F79E" w:rsidR="000915B0"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Primera instancia</w:t>
            </w:r>
          </w:p>
        </w:tc>
        <w:tc>
          <w:tcPr>
            <w:tcW w:w="286" w:type="pct"/>
            <w:tcBorders>
              <w:top w:val="single" w:sz="4" w:space="0" w:color="auto"/>
              <w:left w:val="nil"/>
              <w:bottom w:val="single" w:sz="4" w:space="0" w:color="auto"/>
              <w:right w:val="single" w:sz="4" w:space="0" w:color="auto"/>
            </w:tcBorders>
            <w:shd w:val="clear" w:color="auto" w:fill="auto"/>
            <w:noWrap/>
            <w:vAlign w:val="bottom"/>
            <w:hideMark/>
          </w:tcPr>
          <w:p w14:paraId="6ADC89DD" w14:textId="77777777" w:rsidR="000915B0" w:rsidRPr="00E519FB" w:rsidRDefault="000915B0"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Sentencia de primera instancia</w:t>
            </w:r>
          </w:p>
        </w:tc>
        <w:tc>
          <w:tcPr>
            <w:tcW w:w="287" w:type="pct"/>
            <w:tcBorders>
              <w:top w:val="single" w:sz="4" w:space="0" w:color="auto"/>
              <w:left w:val="nil"/>
              <w:bottom w:val="single" w:sz="4" w:space="0" w:color="auto"/>
              <w:right w:val="single" w:sz="4" w:space="0" w:color="auto"/>
            </w:tcBorders>
            <w:shd w:val="clear" w:color="auto" w:fill="auto"/>
            <w:noWrap/>
            <w:vAlign w:val="bottom"/>
            <w:hideMark/>
          </w:tcPr>
          <w:p w14:paraId="29A1C811" w14:textId="77777777" w:rsidR="000915B0" w:rsidRPr="00E519FB" w:rsidRDefault="000915B0" w:rsidP="00022DB6">
            <w:pPr>
              <w:spacing w:after="0" w:line="276" w:lineRule="auto"/>
              <w:jc w:val="right"/>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31/01/2022</w:t>
            </w:r>
          </w:p>
        </w:tc>
        <w:tc>
          <w:tcPr>
            <w:tcW w:w="286" w:type="pct"/>
            <w:tcBorders>
              <w:top w:val="single" w:sz="4" w:space="0" w:color="auto"/>
              <w:left w:val="nil"/>
              <w:bottom w:val="single" w:sz="4" w:space="0" w:color="auto"/>
              <w:right w:val="single" w:sz="4" w:space="0" w:color="auto"/>
            </w:tcBorders>
            <w:shd w:val="clear" w:color="auto" w:fill="auto"/>
            <w:noWrap/>
            <w:vAlign w:val="bottom"/>
            <w:hideMark/>
          </w:tcPr>
          <w:p w14:paraId="3E84F37E" w14:textId="1DCEDD54" w:rsidR="000915B0"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Favorable</w:t>
            </w:r>
          </w:p>
        </w:tc>
        <w:tc>
          <w:tcPr>
            <w:tcW w:w="283" w:type="pct"/>
            <w:tcBorders>
              <w:top w:val="single" w:sz="4" w:space="0" w:color="auto"/>
              <w:left w:val="nil"/>
              <w:bottom w:val="single" w:sz="4" w:space="0" w:color="auto"/>
              <w:right w:val="single" w:sz="4" w:space="0" w:color="auto"/>
            </w:tcBorders>
            <w:shd w:val="clear" w:color="auto" w:fill="auto"/>
            <w:noWrap/>
            <w:vAlign w:val="bottom"/>
            <w:hideMark/>
          </w:tcPr>
          <w:p w14:paraId="0D7DEEE9" w14:textId="77777777" w:rsidR="000915B0" w:rsidRPr="00E519FB" w:rsidRDefault="000915B0" w:rsidP="00022DB6">
            <w:pPr>
              <w:spacing w:after="0" w:line="276" w:lineRule="auto"/>
              <w:jc w:val="right"/>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31/01/2022</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334314B9" w14:textId="77777777" w:rsidR="000915B0" w:rsidRPr="00E519FB" w:rsidRDefault="000915B0" w:rsidP="00022DB6">
            <w:pPr>
              <w:spacing w:after="0" w:line="276" w:lineRule="auto"/>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86" w:type="pct"/>
            <w:tcBorders>
              <w:top w:val="single" w:sz="4" w:space="0" w:color="auto"/>
              <w:left w:val="nil"/>
              <w:bottom w:val="single" w:sz="4" w:space="0" w:color="auto"/>
              <w:right w:val="single" w:sz="4" w:space="0" w:color="auto"/>
            </w:tcBorders>
            <w:shd w:val="clear" w:color="auto" w:fill="auto"/>
            <w:noWrap/>
            <w:vAlign w:val="bottom"/>
            <w:hideMark/>
          </w:tcPr>
          <w:p w14:paraId="2F7EB9E6" w14:textId="77777777" w:rsidR="000915B0" w:rsidRPr="00E519FB" w:rsidRDefault="000915B0" w:rsidP="00022DB6">
            <w:pPr>
              <w:spacing w:after="0" w:line="276" w:lineRule="auto"/>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142" w:type="pct"/>
            <w:tcBorders>
              <w:top w:val="single" w:sz="4" w:space="0" w:color="auto"/>
              <w:left w:val="nil"/>
              <w:bottom w:val="single" w:sz="4" w:space="0" w:color="auto"/>
              <w:right w:val="single" w:sz="4" w:space="0" w:color="auto"/>
            </w:tcBorders>
            <w:shd w:val="clear" w:color="auto" w:fill="auto"/>
            <w:noWrap/>
            <w:vAlign w:val="bottom"/>
            <w:hideMark/>
          </w:tcPr>
          <w:p w14:paraId="2BAE8B57" w14:textId="77777777" w:rsidR="000915B0" w:rsidRPr="00E519FB" w:rsidRDefault="000915B0" w:rsidP="00022DB6">
            <w:pPr>
              <w:spacing w:after="0" w:line="276" w:lineRule="auto"/>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single" w:sz="4" w:space="0" w:color="auto"/>
              <w:left w:val="nil"/>
              <w:bottom w:val="single" w:sz="4" w:space="0" w:color="auto"/>
              <w:right w:val="single" w:sz="4" w:space="0" w:color="auto"/>
            </w:tcBorders>
            <w:shd w:val="clear" w:color="auto" w:fill="auto"/>
            <w:noWrap/>
            <w:vAlign w:val="bottom"/>
            <w:hideMark/>
          </w:tcPr>
          <w:p w14:paraId="622459D3" w14:textId="77777777" w:rsidR="000915B0" w:rsidRPr="00022DB6" w:rsidRDefault="000915B0" w:rsidP="00022DB6">
            <w:pPr>
              <w:spacing w:after="0" w:line="276" w:lineRule="auto"/>
              <w:rPr>
                <w:rFonts w:ascii="Arial" w:eastAsia="Times New Roman" w:hAnsi="Arial" w:cs="Arial"/>
                <w:color w:val="000000" w:themeColor="text1"/>
                <w:sz w:val="8"/>
                <w:szCs w:val="8"/>
                <w:lang w:eastAsia="es-CO"/>
              </w:rPr>
            </w:pPr>
            <w:proofErr w:type="spellStart"/>
            <w:r w:rsidRPr="00022DB6">
              <w:rPr>
                <w:rFonts w:ascii="Arial" w:eastAsia="Times New Roman" w:hAnsi="Arial" w:cs="Arial"/>
                <w:color w:val="000000" w:themeColor="text1"/>
                <w:sz w:val="8"/>
                <w:szCs w:val="8"/>
                <w:lang w:eastAsia="es-CO"/>
              </w:rPr>
              <w:t>NA</w:t>
            </w:r>
            <w:proofErr w:type="spellEnd"/>
          </w:p>
        </w:tc>
      </w:tr>
      <w:tr w:rsidR="00D1071A" w:rsidRPr="00022DB6" w14:paraId="5C4C6D88" w14:textId="77777777" w:rsidTr="00D1071A">
        <w:trPr>
          <w:trHeight w:val="300"/>
        </w:trPr>
        <w:tc>
          <w:tcPr>
            <w:tcW w:w="517" w:type="pct"/>
            <w:tcBorders>
              <w:top w:val="nil"/>
              <w:left w:val="single" w:sz="4" w:space="0" w:color="auto"/>
              <w:bottom w:val="single" w:sz="4" w:space="0" w:color="auto"/>
              <w:right w:val="single" w:sz="4" w:space="0" w:color="auto"/>
            </w:tcBorders>
            <w:shd w:val="clear" w:color="auto" w:fill="auto"/>
            <w:noWrap/>
            <w:vAlign w:val="bottom"/>
            <w:hideMark/>
          </w:tcPr>
          <w:p w14:paraId="648070F4"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05001333300620220001400</w:t>
            </w:r>
          </w:p>
        </w:tc>
        <w:tc>
          <w:tcPr>
            <w:tcW w:w="295" w:type="pct"/>
            <w:tcBorders>
              <w:top w:val="nil"/>
              <w:left w:val="nil"/>
              <w:bottom w:val="single" w:sz="4" w:space="0" w:color="auto"/>
              <w:right w:val="single" w:sz="4" w:space="0" w:color="auto"/>
            </w:tcBorders>
            <w:shd w:val="clear" w:color="auto" w:fill="auto"/>
            <w:noWrap/>
            <w:vAlign w:val="bottom"/>
            <w:hideMark/>
          </w:tcPr>
          <w:p w14:paraId="2E7A3083" w14:textId="7840B6DB"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Acción de tutela</w:t>
            </w:r>
          </w:p>
        </w:tc>
        <w:tc>
          <w:tcPr>
            <w:tcW w:w="401" w:type="pct"/>
            <w:tcBorders>
              <w:top w:val="nil"/>
              <w:left w:val="nil"/>
              <w:bottom w:val="single" w:sz="4" w:space="0" w:color="auto"/>
              <w:right w:val="single" w:sz="4" w:space="0" w:color="auto"/>
            </w:tcBorders>
            <w:shd w:val="clear" w:color="auto" w:fill="auto"/>
            <w:noWrap/>
            <w:vAlign w:val="bottom"/>
            <w:hideMark/>
          </w:tcPr>
          <w:p w14:paraId="20A3CC56" w14:textId="0C669C7B"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Juan Carlos Romero Hernández       </w:t>
            </w:r>
          </w:p>
        </w:tc>
        <w:tc>
          <w:tcPr>
            <w:tcW w:w="214" w:type="pct"/>
            <w:tcBorders>
              <w:top w:val="nil"/>
              <w:left w:val="nil"/>
              <w:bottom w:val="single" w:sz="4" w:space="0" w:color="auto"/>
              <w:right w:val="single" w:sz="4" w:space="0" w:color="auto"/>
            </w:tcBorders>
            <w:shd w:val="clear" w:color="auto" w:fill="auto"/>
            <w:noWrap/>
            <w:vAlign w:val="bottom"/>
            <w:hideMark/>
          </w:tcPr>
          <w:p w14:paraId="46E2C24E"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0444F39F" w14:textId="38F4F6A5"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Fallo</w:t>
            </w:r>
          </w:p>
        </w:tc>
        <w:tc>
          <w:tcPr>
            <w:tcW w:w="284" w:type="pct"/>
            <w:tcBorders>
              <w:top w:val="nil"/>
              <w:left w:val="nil"/>
              <w:bottom w:val="single" w:sz="4" w:space="0" w:color="auto"/>
              <w:right w:val="single" w:sz="4" w:space="0" w:color="auto"/>
            </w:tcBorders>
            <w:shd w:val="clear" w:color="auto" w:fill="auto"/>
            <w:noWrap/>
            <w:vAlign w:val="bottom"/>
            <w:hideMark/>
          </w:tcPr>
          <w:p w14:paraId="6442C099" w14:textId="6F90F993"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Vinculado</w:t>
            </w:r>
          </w:p>
        </w:tc>
        <w:tc>
          <w:tcPr>
            <w:tcW w:w="251" w:type="pct"/>
            <w:tcBorders>
              <w:top w:val="nil"/>
              <w:left w:val="nil"/>
              <w:bottom w:val="single" w:sz="4" w:space="0" w:color="auto"/>
              <w:right w:val="single" w:sz="4" w:space="0" w:color="auto"/>
            </w:tcBorders>
            <w:shd w:val="clear" w:color="auto" w:fill="auto"/>
            <w:noWrap/>
            <w:vAlign w:val="bottom"/>
            <w:hideMark/>
          </w:tcPr>
          <w:p w14:paraId="6FE3A35E"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01" w:type="pct"/>
            <w:tcBorders>
              <w:top w:val="nil"/>
              <w:left w:val="nil"/>
              <w:bottom w:val="single" w:sz="4" w:space="0" w:color="auto"/>
              <w:right w:val="single" w:sz="4" w:space="0" w:color="auto"/>
            </w:tcBorders>
            <w:shd w:val="clear" w:color="auto" w:fill="auto"/>
            <w:noWrap/>
            <w:vAlign w:val="bottom"/>
            <w:hideMark/>
          </w:tcPr>
          <w:p w14:paraId="0AFF3BAC"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191" w:type="pct"/>
            <w:tcBorders>
              <w:top w:val="nil"/>
              <w:left w:val="nil"/>
              <w:bottom w:val="single" w:sz="4" w:space="0" w:color="auto"/>
              <w:right w:val="single" w:sz="4" w:space="0" w:color="auto"/>
            </w:tcBorders>
            <w:shd w:val="clear" w:color="auto" w:fill="auto"/>
            <w:noWrap/>
            <w:vAlign w:val="bottom"/>
            <w:hideMark/>
          </w:tcPr>
          <w:p w14:paraId="7CA0E5F6"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87" w:type="pct"/>
            <w:tcBorders>
              <w:top w:val="nil"/>
              <w:left w:val="nil"/>
              <w:bottom w:val="single" w:sz="4" w:space="0" w:color="auto"/>
              <w:right w:val="single" w:sz="4" w:space="0" w:color="auto"/>
            </w:tcBorders>
            <w:shd w:val="clear" w:color="auto" w:fill="auto"/>
            <w:noWrap/>
            <w:vAlign w:val="bottom"/>
            <w:hideMark/>
          </w:tcPr>
          <w:p w14:paraId="43A2FC36" w14:textId="3B0AF1F5"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Segunda instancia</w:t>
            </w:r>
          </w:p>
        </w:tc>
        <w:tc>
          <w:tcPr>
            <w:tcW w:w="286" w:type="pct"/>
            <w:tcBorders>
              <w:top w:val="nil"/>
              <w:left w:val="nil"/>
              <w:bottom w:val="single" w:sz="4" w:space="0" w:color="auto"/>
              <w:right w:val="single" w:sz="4" w:space="0" w:color="auto"/>
            </w:tcBorders>
            <w:shd w:val="clear" w:color="auto" w:fill="auto"/>
            <w:noWrap/>
            <w:vAlign w:val="bottom"/>
            <w:hideMark/>
          </w:tcPr>
          <w:p w14:paraId="5EB2888B"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Sentencia de segunda instancia</w:t>
            </w:r>
          </w:p>
        </w:tc>
        <w:tc>
          <w:tcPr>
            <w:tcW w:w="287" w:type="pct"/>
            <w:tcBorders>
              <w:top w:val="nil"/>
              <w:left w:val="nil"/>
              <w:bottom w:val="single" w:sz="4" w:space="0" w:color="auto"/>
              <w:right w:val="single" w:sz="4" w:space="0" w:color="auto"/>
            </w:tcBorders>
            <w:shd w:val="clear" w:color="auto" w:fill="auto"/>
            <w:noWrap/>
            <w:vAlign w:val="bottom"/>
            <w:hideMark/>
          </w:tcPr>
          <w:p w14:paraId="022D300A" w14:textId="77777777" w:rsidR="00D1071A" w:rsidRPr="00E519FB" w:rsidRDefault="00D1071A" w:rsidP="00022DB6">
            <w:pPr>
              <w:spacing w:after="0" w:line="276" w:lineRule="auto"/>
              <w:jc w:val="right"/>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25/02/2022</w:t>
            </w:r>
          </w:p>
        </w:tc>
        <w:tc>
          <w:tcPr>
            <w:tcW w:w="286" w:type="pct"/>
            <w:tcBorders>
              <w:top w:val="nil"/>
              <w:left w:val="nil"/>
              <w:bottom w:val="single" w:sz="4" w:space="0" w:color="auto"/>
              <w:right w:val="single" w:sz="4" w:space="0" w:color="auto"/>
            </w:tcBorders>
            <w:shd w:val="clear" w:color="auto" w:fill="auto"/>
            <w:noWrap/>
            <w:vAlign w:val="bottom"/>
            <w:hideMark/>
          </w:tcPr>
          <w:p w14:paraId="1A98A68F" w14:textId="3C227A0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Desfavorable</w:t>
            </w:r>
          </w:p>
        </w:tc>
        <w:tc>
          <w:tcPr>
            <w:tcW w:w="283" w:type="pct"/>
            <w:tcBorders>
              <w:top w:val="nil"/>
              <w:left w:val="nil"/>
              <w:bottom w:val="single" w:sz="4" w:space="0" w:color="auto"/>
              <w:right w:val="single" w:sz="4" w:space="0" w:color="auto"/>
            </w:tcBorders>
            <w:shd w:val="clear" w:color="auto" w:fill="auto"/>
            <w:noWrap/>
            <w:vAlign w:val="bottom"/>
            <w:hideMark/>
          </w:tcPr>
          <w:p w14:paraId="6D3A74E5" w14:textId="77777777" w:rsidR="00D1071A" w:rsidRPr="00E519FB" w:rsidRDefault="00D1071A" w:rsidP="00022DB6">
            <w:pPr>
              <w:spacing w:after="0" w:line="276" w:lineRule="auto"/>
              <w:jc w:val="right"/>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02/02/2022</w:t>
            </w:r>
          </w:p>
        </w:tc>
        <w:tc>
          <w:tcPr>
            <w:tcW w:w="357" w:type="pct"/>
            <w:tcBorders>
              <w:top w:val="nil"/>
              <w:left w:val="nil"/>
              <w:bottom w:val="single" w:sz="4" w:space="0" w:color="auto"/>
              <w:right w:val="single" w:sz="4" w:space="0" w:color="auto"/>
            </w:tcBorders>
            <w:shd w:val="clear" w:color="auto" w:fill="auto"/>
            <w:noWrap/>
            <w:vAlign w:val="bottom"/>
            <w:hideMark/>
          </w:tcPr>
          <w:p w14:paraId="76A367D4" w14:textId="150E1785"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Favorable</w:t>
            </w:r>
          </w:p>
        </w:tc>
        <w:tc>
          <w:tcPr>
            <w:tcW w:w="286" w:type="pct"/>
            <w:tcBorders>
              <w:top w:val="nil"/>
              <w:left w:val="nil"/>
              <w:bottom w:val="single" w:sz="4" w:space="0" w:color="auto"/>
              <w:right w:val="single" w:sz="4" w:space="0" w:color="auto"/>
            </w:tcBorders>
            <w:shd w:val="clear" w:color="auto" w:fill="auto"/>
            <w:noWrap/>
            <w:vAlign w:val="bottom"/>
            <w:hideMark/>
          </w:tcPr>
          <w:p w14:paraId="75D32CEB" w14:textId="77777777" w:rsidR="00D1071A" w:rsidRPr="00E519FB" w:rsidRDefault="00D1071A" w:rsidP="00022DB6">
            <w:pPr>
              <w:spacing w:after="0" w:line="276" w:lineRule="auto"/>
              <w:jc w:val="right"/>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25/02/2022</w:t>
            </w:r>
          </w:p>
        </w:tc>
        <w:tc>
          <w:tcPr>
            <w:tcW w:w="142" w:type="pct"/>
            <w:tcBorders>
              <w:top w:val="nil"/>
              <w:left w:val="nil"/>
              <w:bottom w:val="single" w:sz="4" w:space="0" w:color="auto"/>
              <w:right w:val="single" w:sz="4" w:space="0" w:color="auto"/>
            </w:tcBorders>
            <w:shd w:val="clear" w:color="auto" w:fill="auto"/>
            <w:noWrap/>
            <w:vAlign w:val="bottom"/>
            <w:hideMark/>
          </w:tcPr>
          <w:p w14:paraId="416F2BC8"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60EF6D99" w14:textId="77777777" w:rsidR="00D1071A" w:rsidRPr="00022DB6" w:rsidRDefault="00D1071A" w:rsidP="00022DB6">
            <w:pPr>
              <w:spacing w:after="0" w:line="276" w:lineRule="auto"/>
              <w:rPr>
                <w:rFonts w:ascii="Arial" w:eastAsia="Times New Roman" w:hAnsi="Arial" w:cs="Arial"/>
                <w:color w:val="000000" w:themeColor="text1"/>
                <w:sz w:val="8"/>
                <w:szCs w:val="8"/>
                <w:lang w:eastAsia="es-CO"/>
              </w:rPr>
            </w:pPr>
            <w:proofErr w:type="spellStart"/>
            <w:r w:rsidRPr="00022DB6">
              <w:rPr>
                <w:rFonts w:ascii="Arial" w:eastAsia="Times New Roman" w:hAnsi="Arial" w:cs="Arial"/>
                <w:color w:val="000000" w:themeColor="text1"/>
                <w:sz w:val="8"/>
                <w:szCs w:val="8"/>
                <w:lang w:eastAsia="es-CO"/>
              </w:rPr>
              <w:t>NA</w:t>
            </w:r>
            <w:proofErr w:type="spellEnd"/>
          </w:p>
        </w:tc>
      </w:tr>
      <w:tr w:rsidR="00D1071A" w:rsidRPr="00022DB6" w14:paraId="79679B3A" w14:textId="77777777" w:rsidTr="00D1071A">
        <w:trPr>
          <w:trHeight w:val="300"/>
        </w:trPr>
        <w:tc>
          <w:tcPr>
            <w:tcW w:w="517" w:type="pct"/>
            <w:tcBorders>
              <w:top w:val="nil"/>
              <w:left w:val="single" w:sz="4" w:space="0" w:color="auto"/>
              <w:bottom w:val="single" w:sz="4" w:space="0" w:color="auto"/>
              <w:right w:val="single" w:sz="4" w:space="0" w:color="auto"/>
            </w:tcBorders>
            <w:shd w:val="clear" w:color="auto" w:fill="auto"/>
            <w:noWrap/>
            <w:vAlign w:val="bottom"/>
            <w:hideMark/>
          </w:tcPr>
          <w:p w14:paraId="7B12EA45"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xml:space="preserve"> 11001031500020220153600</w:t>
            </w:r>
          </w:p>
        </w:tc>
        <w:tc>
          <w:tcPr>
            <w:tcW w:w="295" w:type="pct"/>
            <w:tcBorders>
              <w:top w:val="nil"/>
              <w:left w:val="nil"/>
              <w:bottom w:val="single" w:sz="4" w:space="0" w:color="auto"/>
              <w:right w:val="single" w:sz="4" w:space="0" w:color="auto"/>
            </w:tcBorders>
            <w:shd w:val="clear" w:color="auto" w:fill="auto"/>
            <w:noWrap/>
            <w:vAlign w:val="bottom"/>
            <w:hideMark/>
          </w:tcPr>
          <w:p w14:paraId="1FB2608A" w14:textId="65B3DE3A"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Acción de tutela</w:t>
            </w:r>
          </w:p>
        </w:tc>
        <w:tc>
          <w:tcPr>
            <w:tcW w:w="401" w:type="pct"/>
            <w:tcBorders>
              <w:top w:val="nil"/>
              <w:left w:val="nil"/>
              <w:bottom w:val="single" w:sz="4" w:space="0" w:color="auto"/>
              <w:right w:val="single" w:sz="4" w:space="0" w:color="auto"/>
            </w:tcBorders>
            <w:shd w:val="clear" w:color="auto" w:fill="auto"/>
            <w:noWrap/>
            <w:vAlign w:val="bottom"/>
            <w:hideMark/>
          </w:tcPr>
          <w:p w14:paraId="192E5132" w14:textId="40613BD9"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Ericsson Ernesto Mena Garzón</w:t>
            </w:r>
          </w:p>
        </w:tc>
        <w:tc>
          <w:tcPr>
            <w:tcW w:w="214" w:type="pct"/>
            <w:tcBorders>
              <w:top w:val="nil"/>
              <w:left w:val="nil"/>
              <w:bottom w:val="single" w:sz="4" w:space="0" w:color="auto"/>
              <w:right w:val="single" w:sz="4" w:space="0" w:color="auto"/>
            </w:tcBorders>
            <w:shd w:val="clear" w:color="auto" w:fill="auto"/>
            <w:noWrap/>
            <w:vAlign w:val="bottom"/>
            <w:hideMark/>
          </w:tcPr>
          <w:p w14:paraId="20EDB472"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5A30459D" w14:textId="282BD09B"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Fallo</w:t>
            </w:r>
          </w:p>
        </w:tc>
        <w:tc>
          <w:tcPr>
            <w:tcW w:w="284" w:type="pct"/>
            <w:tcBorders>
              <w:top w:val="nil"/>
              <w:left w:val="nil"/>
              <w:bottom w:val="single" w:sz="4" w:space="0" w:color="auto"/>
              <w:right w:val="single" w:sz="4" w:space="0" w:color="auto"/>
            </w:tcBorders>
            <w:shd w:val="clear" w:color="auto" w:fill="auto"/>
            <w:noWrap/>
            <w:vAlign w:val="bottom"/>
            <w:hideMark/>
          </w:tcPr>
          <w:p w14:paraId="08EB8DD3" w14:textId="105C85D2"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Vinculado</w:t>
            </w:r>
          </w:p>
        </w:tc>
        <w:tc>
          <w:tcPr>
            <w:tcW w:w="251" w:type="pct"/>
            <w:tcBorders>
              <w:top w:val="nil"/>
              <w:left w:val="nil"/>
              <w:bottom w:val="single" w:sz="4" w:space="0" w:color="auto"/>
              <w:right w:val="single" w:sz="4" w:space="0" w:color="auto"/>
            </w:tcBorders>
            <w:shd w:val="clear" w:color="auto" w:fill="auto"/>
            <w:noWrap/>
            <w:vAlign w:val="bottom"/>
            <w:hideMark/>
          </w:tcPr>
          <w:p w14:paraId="4FAC9FCF"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01" w:type="pct"/>
            <w:tcBorders>
              <w:top w:val="nil"/>
              <w:left w:val="nil"/>
              <w:bottom w:val="single" w:sz="4" w:space="0" w:color="auto"/>
              <w:right w:val="single" w:sz="4" w:space="0" w:color="auto"/>
            </w:tcBorders>
            <w:shd w:val="clear" w:color="auto" w:fill="auto"/>
            <w:noWrap/>
            <w:vAlign w:val="bottom"/>
            <w:hideMark/>
          </w:tcPr>
          <w:p w14:paraId="2C7B9EF8"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191" w:type="pct"/>
            <w:tcBorders>
              <w:top w:val="nil"/>
              <w:left w:val="nil"/>
              <w:bottom w:val="single" w:sz="4" w:space="0" w:color="auto"/>
              <w:right w:val="single" w:sz="4" w:space="0" w:color="auto"/>
            </w:tcBorders>
            <w:shd w:val="clear" w:color="auto" w:fill="auto"/>
            <w:noWrap/>
            <w:vAlign w:val="bottom"/>
            <w:hideMark/>
          </w:tcPr>
          <w:p w14:paraId="1D8E509C"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87" w:type="pct"/>
            <w:tcBorders>
              <w:top w:val="nil"/>
              <w:left w:val="nil"/>
              <w:bottom w:val="single" w:sz="4" w:space="0" w:color="auto"/>
              <w:right w:val="single" w:sz="4" w:space="0" w:color="auto"/>
            </w:tcBorders>
            <w:shd w:val="clear" w:color="auto" w:fill="auto"/>
            <w:noWrap/>
            <w:vAlign w:val="bottom"/>
            <w:hideMark/>
          </w:tcPr>
          <w:p w14:paraId="77B73335" w14:textId="17128DA2"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Primera instancia</w:t>
            </w:r>
          </w:p>
        </w:tc>
        <w:tc>
          <w:tcPr>
            <w:tcW w:w="286" w:type="pct"/>
            <w:tcBorders>
              <w:top w:val="nil"/>
              <w:left w:val="nil"/>
              <w:bottom w:val="single" w:sz="4" w:space="0" w:color="auto"/>
              <w:right w:val="single" w:sz="4" w:space="0" w:color="auto"/>
            </w:tcBorders>
            <w:shd w:val="clear" w:color="auto" w:fill="auto"/>
            <w:noWrap/>
            <w:vAlign w:val="bottom"/>
            <w:hideMark/>
          </w:tcPr>
          <w:p w14:paraId="4A345D7B"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xml:space="preserve">Contestación </w:t>
            </w:r>
          </w:p>
        </w:tc>
        <w:tc>
          <w:tcPr>
            <w:tcW w:w="287" w:type="pct"/>
            <w:tcBorders>
              <w:top w:val="nil"/>
              <w:left w:val="nil"/>
              <w:bottom w:val="single" w:sz="4" w:space="0" w:color="auto"/>
              <w:right w:val="single" w:sz="4" w:space="0" w:color="auto"/>
            </w:tcBorders>
            <w:shd w:val="clear" w:color="auto" w:fill="auto"/>
            <w:noWrap/>
            <w:vAlign w:val="bottom"/>
            <w:hideMark/>
          </w:tcPr>
          <w:p w14:paraId="55F320CF" w14:textId="77777777" w:rsidR="00D1071A" w:rsidRPr="00E519FB" w:rsidRDefault="00D1071A" w:rsidP="00022DB6">
            <w:pPr>
              <w:spacing w:after="0" w:line="276" w:lineRule="auto"/>
              <w:jc w:val="right"/>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06/04/2022</w:t>
            </w:r>
          </w:p>
        </w:tc>
        <w:tc>
          <w:tcPr>
            <w:tcW w:w="286" w:type="pct"/>
            <w:tcBorders>
              <w:top w:val="nil"/>
              <w:left w:val="nil"/>
              <w:bottom w:val="single" w:sz="4" w:space="0" w:color="auto"/>
              <w:right w:val="single" w:sz="4" w:space="0" w:color="auto"/>
            </w:tcBorders>
            <w:shd w:val="clear" w:color="auto" w:fill="auto"/>
            <w:noWrap/>
            <w:vAlign w:val="bottom"/>
            <w:hideMark/>
          </w:tcPr>
          <w:p w14:paraId="6B3E78F7"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283" w:type="pct"/>
            <w:tcBorders>
              <w:top w:val="nil"/>
              <w:left w:val="nil"/>
              <w:bottom w:val="single" w:sz="4" w:space="0" w:color="auto"/>
              <w:right w:val="single" w:sz="4" w:space="0" w:color="auto"/>
            </w:tcBorders>
            <w:shd w:val="clear" w:color="auto" w:fill="auto"/>
            <w:noWrap/>
            <w:vAlign w:val="bottom"/>
            <w:hideMark/>
          </w:tcPr>
          <w:p w14:paraId="56B39EC7"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357" w:type="pct"/>
            <w:tcBorders>
              <w:top w:val="nil"/>
              <w:left w:val="nil"/>
              <w:bottom w:val="single" w:sz="4" w:space="0" w:color="auto"/>
              <w:right w:val="single" w:sz="4" w:space="0" w:color="auto"/>
            </w:tcBorders>
            <w:shd w:val="clear" w:color="auto" w:fill="auto"/>
            <w:noWrap/>
            <w:vAlign w:val="bottom"/>
            <w:hideMark/>
          </w:tcPr>
          <w:p w14:paraId="43DF2CA8"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286" w:type="pct"/>
            <w:tcBorders>
              <w:top w:val="nil"/>
              <w:left w:val="nil"/>
              <w:bottom w:val="single" w:sz="4" w:space="0" w:color="auto"/>
              <w:right w:val="single" w:sz="4" w:space="0" w:color="auto"/>
            </w:tcBorders>
            <w:shd w:val="clear" w:color="auto" w:fill="auto"/>
            <w:noWrap/>
            <w:vAlign w:val="bottom"/>
            <w:hideMark/>
          </w:tcPr>
          <w:p w14:paraId="63C1063D"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142" w:type="pct"/>
            <w:tcBorders>
              <w:top w:val="nil"/>
              <w:left w:val="nil"/>
              <w:bottom w:val="single" w:sz="4" w:space="0" w:color="auto"/>
              <w:right w:val="single" w:sz="4" w:space="0" w:color="auto"/>
            </w:tcBorders>
            <w:shd w:val="clear" w:color="auto" w:fill="auto"/>
            <w:noWrap/>
            <w:vAlign w:val="bottom"/>
            <w:hideMark/>
          </w:tcPr>
          <w:p w14:paraId="7F1950DC"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09400E0C" w14:textId="77777777" w:rsidR="00D1071A" w:rsidRPr="00022DB6" w:rsidRDefault="00D1071A" w:rsidP="00022DB6">
            <w:pPr>
              <w:spacing w:after="0" w:line="276" w:lineRule="auto"/>
              <w:rPr>
                <w:rFonts w:ascii="Arial" w:eastAsia="Times New Roman" w:hAnsi="Arial" w:cs="Arial"/>
                <w:color w:val="000000" w:themeColor="text1"/>
                <w:sz w:val="8"/>
                <w:szCs w:val="8"/>
                <w:lang w:eastAsia="es-CO"/>
              </w:rPr>
            </w:pPr>
            <w:proofErr w:type="spellStart"/>
            <w:r w:rsidRPr="00022DB6">
              <w:rPr>
                <w:rFonts w:ascii="Arial" w:eastAsia="Times New Roman" w:hAnsi="Arial" w:cs="Arial"/>
                <w:color w:val="000000" w:themeColor="text1"/>
                <w:sz w:val="8"/>
                <w:szCs w:val="8"/>
                <w:lang w:eastAsia="es-CO"/>
              </w:rPr>
              <w:t>NA</w:t>
            </w:r>
            <w:proofErr w:type="spellEnd"/>
          </w:p>
        </w:tc>
      </w:tr>
      <w:tr w:rsidR="00D1071A" w:rsidRPr="00022DB6" w14:paraId="76B9C408" w14:textId="77777777" w:rsidTr="00D1071A">
        <w:trPr>
          <w:trHeight w:val="300"/>
        </w:trPr>
        <w:tc>
          <w:tcPr>
            <w:tcW w:w="517" w:type="pct"/>
            <w:tcBorders>
              <w:top w:val="nil"/>
              <w:left w:val="single" w:sz="4" w:space="0" w:color="auto"/>
              <w:bottom w:val="single" w:sz="4" w:space="0" w:color="auto"/>
              <w:right w:val="single" w:sz="4" w:space="0" w:color="auto"/>
            </w:tcBorders>
            <w:shd w:val="clear" w:color="auto" w:fill="auto"/>
            <w:noWrap/>
            <w:vAlign w:val="bottom"/>
            <w:hideMark/>
          </w:tcPr>
          <w:p w14:paraId="16BAFB1B"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2022-00015-00</w:t>
            </w:r>
          </w:p>
        </w:tc>
        <w:tc>
          <w:tcPr>
            <w:tcW w:w="295" w:type="pct"/>
            <w:tcBorders>
              <w:top w:val="nil"/>
              <w:left w:val="nil"/>
              <w:bottom w:val="single" w:sz="4" w:space="0" w:color="auto"/>
              <w:right w:val="single" w:sz="4" w:space="0" w:color="auto"/>
            </w:tcBorders>
            <w:shd w:val="clear" w:color="auto" w:fill="auto"/>
            <w:noWrap/>
            <w:vAlign w:val="bottom"/>
            <w:hideMark/>
          </w:tcPr>
          <w:p w14:paraId="1E3FF82D" w14:textId="6D41D96F"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Acción de tutela</w:t>
            </w:r>
          </w:p>
        </w:tc>
        <w:tc>
          <w:tcPr>
            <w:tcW w:w="401" w:type="pct"/>
            <w:tcBorders>
              <w:top w:val="nil"/>
              <w:left w:val="nil"/>
              <w:bottom w:val="single" w:sz="4" w:space="0" w:color="auto"/>
              <w:right w:val="single" w:sz="4" w:space="0" w:color="auto"/>
            </w:tcBorders>
            <w:shd w:val="clear" w:color="auto" w:fill="auto"/>
            <w:noWrap/>
            <w:vAlign w:val="bottom"/>
            <w:hideMark/>
          </w:tcPr>
          <w:p w14:paraId="1720A720" w14:textId="123F5CDB"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xml:space="preserve">Nelly Sofía Ardila Valderrama </w:t>
            </w:r>
          </w:p>
        </w:tc>
        <w:tc>
          <w:tcPr>
            <w:tcW w:w="214" w:type="pct"/>
            <w:tcBorders>
              <w:top w:val="nil"/>
              <w:left w:val="nil"/>
              <w:bottom w:val="single" w:sz="4" w:space="0" w:color="auto"/>
              <w:right w:val="single" w:sz="4" w:space="0" w:color="auto"/>
            </w:tcBorders>
            <w:shd w:val="clear" w:color="auto" w:fill="auto"/>
            <w:noWrap/>
            <w:vAlign w:val="bottom"/>
            <w:hideMark/>
          </w:tcPr>
          <w:p w14:paraId="5AB822C2"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651A45CA" w14:textId="61AC7F0C"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Fallo</w:t>
            </w:r>
          </w:p>
        </w:tc>
        <w:tc>
          <w:tcPr>
            <w:tcW w:w="284" w:type="pct"/>
            <w:tcBorders>
              <w:top w:val="nil"/>
              <w:left w:val="nil"/>
              <w:bottom w:val="single" w:sz="4" w:space="0" w:color="auto"/>
              <w:right w:val="single" w:sz="4" w:space="0" w:color="auto"/>
            </w:tcBorders>
            <w:shd w:val="clear" w:color="auto" w:fill="auto"/>
            <w:noWrap/>
            <w:vAlign w:val="bottom"/>
            <w:hideMark/>
          </w:tcPr>
          <w:p w14:paraId="3BF44401" w14:textId="6D333CEE"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Vinculado</w:t>
            </w:r>
          </w:p>
        </w:tc>
        <w:tc>
          <w:tcPr>
            <w:tcW w:w="251" w:type="pct"/>
            <w:tcBorders>
              <w:top w:val="nil"/>
              <w:left w:val="nil"/>
              <w:bottom w:val="single" w:sz="4" w:space="0" w:color="auto"/>
              <w:right w:val="single" w:sz="4" w:space="0" w:color="auto"/>
            </w:tcBorders>
            <w:shd w:val="clear" w:color="auto" w:fill="auto"/>
            <w:noWrap/>
            <w:vAlign w:val="bottom"/>
            <w:hideMark/>
          </w:tcPr>
          <w:p w14:paraId="24E1AA3D"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01" w:type="pct"/>
            <w:tcBorders>
              <w:top w:val="nil"/>
              <w:left w:val="nil"/>
              <w:bottom w:val="single" w:sz="4" w:space="0" w:color="auto"/>
              <w:right w:val="single" w:sz="4" w:space="0" w:color="auto"/>
            </w:tcBorders>
            <w:shd w:val="clear" w:color="auto" w:fill="auto"/>
            <w:noWrap/>
            <w:vAlign w:val="bottom"/>
            <w:hideMark/>
          </w:tcPr>
          <w:p w14:paraId="004CB1C4"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191" w:type="pct"/>
            <w:tcBorders>
              <w:top w:val="nil"/>
              <w:left w:val="nil"/>
              <w:bottom w:val="single" w:sz="4" w:space="0" w:color="auto"/>
              <w:right w:val="single" w:sz="4" w:space="0" w:color="auto"/>
            </w:tcBorders>
            <w:shd w:val="clear" w:color="auto" w:fill="auto"/>
            <w:noWrap/>
            <w:vAlign w:val="bottom"/>
            <w:hideMark/>
          </w:tcPr>
          <w:p w14:paraId="194C6A3F"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87" w:type="pct"/>
            <w:tcBorders>
              <w:top w:val="nil"/>
              <w:left w:val="nil"/>
              <w:bottom w:val="single" w:sz="4" w:space="0" w:color="auto"/>
              <w:right w:val="single" w:sz="4" w:space="0" w:color="auto"/>
            </w:tcBorders>
            <w:shd w:val="clear" w:color="auto" w:fill="auto"/>
            <w:noWrap/>
            <w:vAlign w:val="bottom"/>
            <w:hideMark/>
          </w:tcPr>
          <w:p w14:paraId="2394B5A7" w14:textId="79C372DD"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Primera instancia</w:t>
            </w:r>
          </w:p>
        </w:tc>
        <w:tc>
          <w:tcPr>
            <w:tcW w:w="286" w:type="pct"/>
            <w:tcBorders>
              <w:top w:val="nil"/>
              <w:left w:val="nil"/>
              <w:bottom w:val="single" w:sz="4" w:space="0" w:color="auto"/>
              <w:right w:val="single" w:sz="4" w:space="0" w:color="auto"/>
            </w:tcBorders>
            <w:shd w:val="clear" w:color="auto" w:fill="auto"/>
            <w:noWrap/>
            <w:vAlign w:val="bottom"/>
            <w:hideMark/>
          </w:tcPr>
          <w:p w14:paraId="1B098372"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xml:space="preserve">Contestación </w:t>
            </w:r>
          </w:p>
        </w:tc>
        <w:tc>
          <w:tcPr>
            <w:tcW w:w="287" w:type="pct"/>
            <w:tcBorders>
              <w:top w:val="nil"/>
              <w:left w:val="nil"/>
              <w:bottom w:val="single" w:sz="4" w:space="0" w:color="auto"/>
              <w:right w:val="single" w:sz="4" w:space="0" w:color="auto"/>
            </w:tcBorders>
            <w:shd w:val="clear" w:color="auto" w:fill="auto"/>
            <w:noWrap/>
            <w:vAlign w:val="bottom"/>
            <w:hideMark/>
          </w:tcPr>
          <w:p w14:paraId="570465CF" w14:textId="77777777" w:rsidR="00D1071A" w:rsidRPr="00E519FB" w:rsidRDefault="00D1071A" w:rsidP="00022DB6">
            <w:pPr>
              <w:spacing w:after="0" w:line="276" w:lineRule="auto"/>
              <w:jc w:val="right"/>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05/05/2022</w:t>
            </w:r>
          </w:p>
        </w:tc>
        <w:tc>
          <w:tcPr>
            <w:tcW w:w="286" w:type="pct"/>
            <w:tcBorders>
              <w:top w:val="nil"/>
              <w:left w:val="nil"/>
              <w:bottom w:val="single" w:sz="4" w:space="0" w:color="auto"/>
              <w:right w:val="single" w:sz="4" w:space="0" w:color="auto"/>
            </w:tcBorders>
            <w:shd w:val="clear" w:color="auto" w:fill="auto"/>
            <w:noWrap/>
            <w:vAlign w:val="bottom"/>
            <w:hideMark/>
          </w:tcPr>
          <w:p w14:paraId="5EC29548"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283" w:type="pct"/>
            <w:tcBorders>
              <w:top w:val="nil"/>
              <w:left w:val="nil"/>
              <w:bottom w:val="single" w:sz="4" w:space="0" w:color="auto"/>
              <w:right w:val="single" w:sz="4" w:space="0" w:color="auto"/>
            </w:tcBorders>
            <w:shd w:val="clear" w:color="auto" w:fill="auto"/>
            <w:noWrap/>
            <w:vAlign w:val="bottom"/>
            <w:hideMark/>
          </w:tcPr>
          <w:p w14:paraId="69E5D840"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357" w:type="pct"/>
            <w:tcBorders>
              <w:top w:val="nil"/>
              <w:left w:val="nil"/>
              <w:bottom w:val="single" w:sz="4" w:space="0" w:color="auto"/>
              <w:right w:val="single" w:sz="4" w:space="0" w:color="auto"/>
            </w:tcBorders>
            <w:shd w:val="clear" w:color="auto" w:fill="auto"/>
            <w:noWrap/>
            <w:vAlign w:val="bottom"/>
            <w:hideMark/>
          </w:tcPr>
          <w:p w14:paraId="31A5FB13"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286" w:type="pct"/>
            <w:tcBorders>
              <w:top w:val="nil"/>
              <w:left w:val="nil"/>
              <w:bottom w:val="single" w:sz="4" w:space="0" w:color="auto"/>
              <w:right w:val="single" w:sz="4" w:space="0" w:color="auto"/>
            </w:tcBorders>
            <w:shd w:val="clear" w:color="auto" w:fill="auto"/>
            <w:noWrap/>
            <w:vAlign w:val="bottom"/>
            <w:hideMark/>
          </w:tcPr>
          <w:p w14:paraId="479DC9FD"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142" w:type="pct"/>
            <w:tcBorders>
              <w:top w:val="nil"/>
              <w:left w:val="nil"/>
              <w:bottom w:val="single" w:sz="4" w:space="0" w:color="auto"/>
              <w:right w:val="single" w:sz="4" w:space="0" w:color="auto"/>
            </w:tcBorders>
            <w:shd w:val="clear" w:color="auto" w:fill="auto"/>
            <w:noWrap/>
            <w:vAlign w:val="bottom"/>
            <w:hideMark/>
          </w:tcPr>
          <w:p w14:paraId="0B5AD0B2"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3604F1B7" w14:textId="77777777" w:rsidR="00D1071A" w:rsidRPr="00022DB6" w:rsidRDefault="00D1071A" w:rsidP="00022DB6">
            <w:pPr>
              <w:spacing w:after="0" w:line="276" w:lineRule="auto"/>
              <w:rPr>
                <w:rFonts w:ascii="Arial" w:eastAsia="Times New Roman" w:hAnsi="Arial" w:cs="Arial"/>
                <w:color w:val="000000" w:themeColor="text1"/>
                <w:sz w:val="8"/>
                <w:szCs w:val="8"/>
                <w:lang w:eastAsia="es-CO"/>
              </w:rPr>
            </w:pPr>
            <w:proofErr w:type="spellStart"/>
            <w:r w:rsidRPr="00022DB6">
              <w:rPr>
                <w:rFonts w:ascii="Arial" w:eastAsia="Times New Roman" w:hAnsi="Arial" w:cs="Arial"/>
                <w:color w:val="000000" w:themeColor="text1"/>
                <w:sz w:val="8"/>
                <w:szCs w:val="8"/>
                <w:lang w:eastAsia="es-CO"/>
              </w:rPr>
              <w:t>NA</w:t>
            </w:r>
            <w:proofErr w:type="spellEnd"/>
          </w:p>
        </w:tc>
      </w:tr>
      <w:tr w:rsidR="00D1071A" w:rsidRPr="00022DB6" w14:paraId="6A2B03D8" w14:textId="77777777" w:rsidTr="00D1071A">
        <w:trPr>
          <w:trHeight w:val="300"/>
        </w:trPr>
        <w:tc>
          <w:tcPr>
            <w:tcW w:w="517" w:type="pct"/>
            <w:tcBorders>
              <w:top w:val="nil"/>
              <w:left w:val="single" w:sz="4" w:space="0" w:color="auto"/>
              <w:bottom w:val="single" w:sz="4" w:space="0" w:color="auto"/>
              <w:right w:val="single" w:sz="4" w:space="0" w:color="auto"/>
            </w:tcBorders>
            <w:shd w:val="clear" w:color="auto" w:fill="auto"/>
            <w:noWrap/>
            <w:vAlign w:val="bottom"/>
            <w:hideMark/>
          </w:tcPr>
          <w:p w14:paraId="4FA25CD8"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11001310304320220013900</w:t>
            </w:r>
          </w:p>
        </w:tc>
        <w:tc>
          <w:tcPr>
            <w:tcW w:w="295" w:type="pct"/>
            <w:tcBorders>
              <w:top w:val="nil"/>
              <w:left w:val="nil"/>
              <w:bottom w:val="single" w:sz="4" w:space="0" w:color="auto"/>
              <w:right w:val="single" w:sz="4" w:space="0" w:color="auto"/>
            </w:tcBorders>
            <w:shd w:val="clear" w:color="auto" w:fill="auto"/>
            <w:noWrap/>
            <w:vAlign w:val="bottom"/>
            <w:hideMark/>
          </w:tcPr>
          <w:p w14:paraId="22D0A0B7" w14:textId="23D9F5D5"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Acción de tutela</w:t>
            </w:r>
          </w:p>
        </w:tc>
        <w:tc>
          <w:tcPr>
            <w:tcW w:w="401" w:type="pct"/>
            <w:tcBorders>
              <w:top w:val="nil"/>
              <w:left w:val="nil"/>
              <w:bottom w:val="single" w:sz="4" w:space="0" w:color="auto"/>
              <w:right w:val="single" w:sz="4" w:space="0" w:color="auto"/>
            </w:tcBorders>
            <w:shd w:val="clear" w:color="auto" w:fill="auto"/>
            <w:noWrap/>
            <w:vAlign w:val="bottom"/>
            <w:hideMark/>
          </w:tcPr>
          <w:p w14:paraId="38B24294" w14:textId="7BB8AFA9"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Maribel Durán</w:t>
            </w:r>
          </w:p>
        </w:tc>
        <w:tc>
          <w:tcPr>
            <w:tcW w:w="214" w:type="pct"/>
            <w:tcBorders>
              <w:top w:val="nil"/>
              <w:left w:val="nil"/>
              <w:bottom w:val="single" w:sz="4" w:space="0" w:color="auto"/>
              <w:right w:val="single" w:sz="4" w:space="0" w:color="auto"/>
            </w:tcBorders>
            <w:shd w:val="clear" w:color="auto" w:fill="auto"/>
            <w:noWrap/>
            <w:vAlign w:val="bottom"/>
            <w:hideMark/>
          </w:tcPr>
          <w:p w14:paraId="29B10727"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076C1F6A" w14:textId="6C2E424B"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Fallo</w:t>
            </w:r>
          </w:p>
        </w:tc>
        <w:tc>
          <w:tcPr>
            <w:tcW w:w="284" w:type="pct"/>
            <w:tcBorders>
              <w:top w:val="nil"/>
              <w:left w:val="nil"/>
              <w:bottom w:val="single" w:sz="4" w:space="0" w:color="auto"/>
              <w:right w:val="single" w:sz="4" w:space="0" w:color="auto"/>
            </w:tcBorders>
            <w:shd w:val="clear" w:color="auto" w:fill="auto"/>
            <w:noWrap/>
            <w:vAlign w:val="bottom"/>
            <w:hideMark/>
          </w:tcPr>
          <w:p w14:paraId="59FDDA7B" w14:textId="7737EAF1"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xml:space="preserve">Vinculado - </w:t>
            </w:r>
            <w:proofErr w:type="spellStart"/>
            <w:r w:rsidRPr="00E519FB">
              <w:rPr>
                <w:rFonts w:ascii="Arial" w:eastAsia="Times New Roman" w:hAnsi="Arial" w:cs="Arial"/>
                <w:color w:val="000000" w:themeColor="text1"/>
                <w:sz w:val="10"/>
                <w:szCs w:val="10"/>
                <w:lang w:eastAsia="es-CO"/>
              </w:rPr>
              <w:t>CNSV</w:t>
            </w:r>
            <w:proofErr w:type="spellEnd"/>
          </w:p>
        </w:tc>
        <w:tc>
          <w:tcPr>
            <w:tcW w:w="251" w:type="pct"/>
            <w:tcBorders>
              <w:top w:val="nil"/>
              <w:left w:val="nil"/>
              <w:bottom w:val="single" w:sz="4" w:space="0" w:color="auto"/>
              <w:right w:val="single" w:sz="4" w:space="0" w:color="auto"/>
            </w:tcBorders>
            <w:shd w:val="clear" w:color="auto" w:fill="auto"/>
            <w:noWrap/>
            <w:vAlign w:val="bottom"/>
            <w:hideMark/>
          </w:tcPr>
          <w:p w14:paraId="7AB38AA1"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01" w:type="pct"/>
            <w:tcBorders>
              <w:top w:val="nil"/>
              <w:left w:val="nil"/>
              <w:bottom w:val="single" w:sz="4" w:space="0" w:color="auto"/>
              <w:right w:val="single" w:sz="4" w:space="0" w:color="auto"/>
            </w:tcBorders>
            <w:shd w:val="clear" w:color="auto" w:fill="auto"/>
            <w:noWrap/>
            <w:vAlign w:val="bottom"/>
            <w:hideMark/>
          </w:tcPr>
          <w:p w14:paraId="54DA3C8C"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191" w:type="pct"/>
            <w:tcBorders>
              <w:top w:val="nil"/>
              <w:left w:val="nil"/>
              <w:bottom w:val="single" w:sz="4" w:space="0" w:color="auto"/>
              <w:right w:val="single" w:sz="4" w:space="0" w:color="auto"/>
            </w:tcBorders>
            <w:shd w:val="clear" w:color="auto" w:fill="auto"/>
            <w:noWrap/>
            <w:vAlign w:val="bottom"/>
            <w:hideMark/>
          </w:tcPr>
          <w:p w14:paraId="53519CA7"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87" w:type="pct"/>
            <w:tcBorders>
              <w:top w:val="nil"/>
              <w:left w:val="nil"/>
              <w:bottom w:val="single" w:sz="4" w:space="0" w:color="auto"/>
              <w:right w:val="single" w:sz="4" w:space="0" w:color="auto"/>
            </w:tcBorders>
            <w:shd w:val="clear" w:color="auto" w:fill="auto"/>
            <w:noWrap/>
            <w:vAlign w:val="bottom"/>
            <w:hideMark/>
          </w:tcPr>
          <w:p w14:paraId="7CF38BAE" w14:textId="43DC78A6"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Primera instancia</w:t>
            </w:r>
          </w:p>
        </w:tc>
        <w:tc>
          <w:tcPr>
            <w:tcW w:w="286" w:type="pct"/>
            <w:tcBorders>
              <w:top w:val="nil"/>
              <w:left w:val="nil"/>
              <w:bottom w:val="single" w:sz="4" w:space="0" w:color="auto"/>
              <w:right w:val="single" w:sz="4" w:space="0" w:color="auto"/>
            </w:tcBorders>
            <w:shd w:val="clear" w:color="auto" w:fill="auto"/>
            <w:noWrap/>
            <w:vAlign w:val="bottom"/>
            <w:hideMark/>
          </w:tcPr>
          <w:p w14:paraId="26428A53"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xml:space="preserve">Contestación </w:t>
            </w:r>
          </w:p>
        </w:tc>
        <w:tc>
          <w:tcPr>
            <w:tcW w:w="287" w:type="pct"/>
            <w:tcBorders>
              <w:top w:val="nil"/>
              <w:left w:val="nil"/>
              <w:bottom w:val="single" w:sz="4" w:space="0" w:color="auto"/>
              <w:right w:val="single" w:sz="4" w:space="0" w:color="auto"/>
            </w:tcBorders>
            <w:shd w:val="clear" w:color="auto" w:fill="auto"/>
            <w:noWrap/>
            <w:vAlign w:val="bottom"/>
            <w:hideMark/>
          </w:tcPr>
          <w:p w14:paraId="61C14C38" w14:textId="77777777" w:rsidR="00D1071A" w:rsidRPr="00E519FB" w:rsidRDefault="00D1071A" w:rsidP="00022DB6">
            <w:pPr>
              <w:spacing w:after="0" w:line="276" w:lineRule="auto"/>
              <w:jc w:val="right"/>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06/05/2022</w:t>
            </w:r>
          </w:p>
        </w:tc>
        <w:tc>
          <w:tcPr>
            <w:tcW w:w="286" w:type="pct"/>
            <w:tcBorders>
              <w:top w:val="nil"/>
              <w:left w:val="nil"/>
              <w:bottom w:val="single" w:sz="4" w:space="0" w:color="auto"/>
              <w:right w:val="single" w:sz="4" w:space="0" w:color="auto"/>
            </w:tcBorders>
            <w:shd w:val="clear" w:color="auto" w:fill="auto"/>
            <w:noWrap/>
            <w:vAlign w:val="bottom"/>
            <w:hideMark/>
          </w:tcPr>
          <w:p w14:paraId="4F95F7C7"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283" w:type="pct"/>
            <w:tcBorders>
              <w:top w:val="nil"/>
              <w:left w:val="nil"/>
              <w:bottom w:val="single" w:sz="4" w:space="0" w:color="auto"/>
              <w:right w:val="single" w:sz="4" w:space="0" w:color="auto"/>
            </w:tcBorders>
            <w:shd w:val="clear" w:color="auto" w:fill="auto"/>
            <w:noWrap/>
            <w:vAlign w:val="bottom"/>
            <w:hideMark/>
          </w:tcPr>
          <w:p w14:paraId="474F7BAA"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357" w:type="pct"/>
            <w:tcBorders>
              <w:top w:val="nil"/>
              <w:left w:val="nil"/>
              <w:bottom w:val="single" w:sz="4" w:space="0" w:color="auto"/>
              <w:right w:val="single" w:sz="4" w:space="0" w:color="auto"/>
            </w:tcBorders>
            <w:shd w:val="clear" w:color="auto" w:fill="auto"/>
            <w:noWrap/>
            <w:vAlign w:val="bottom"/>
            <w:hideMark/>
          </w:tcPr>
          <w:p w14:paraId="4F47F196"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286" w:type="pct"/>
            <w:tcBorders>
              <w:top w:val="nil"/>
              <w:left w:val="nil"/>
              <w:bottom w:val="single" w:sz="4" w:space="0" w:color="auto"/>
              <w:right w:val="single" w:sz="4" w:space="0" w:color="auto"/>
            </w:tcBorders>
            <w:shd w:val="clear" w:color="auto" w:fill="auto"/>
            <w:noWrap/>
            <w:vAlign w:val="bottom"/>
            <w:hideMark/>
          </w:tcPr>
          <w:p w14:paraId="160BF69D"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142" w:type="pct"/>
            <w:tcBorders>
              <w:top w:val="nil"/>
              <w:left w:val="nil"/>
              <w:bottom w:val="single" w:sz="4" w:space="0" w:color="auto"/>
              <w:right w:val="single" w:sz="4" w:space="0" w:color="auto"/>
            </w:tcBorders>
            <w:shd w:val="clear" w:color="auto" w:fill="auto"/>
            <w:noWrap/>
            <w:vAlign w:val="bottom"/>
            <w:hideMark/>
          </w:tcPr>
          <w:p w14:paraId="6400A6D2"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080CB290" w14:textId="77777777" w:rsidR="00D1071A" w:rsidRPr="00022DB6" w:rsidRDefault="00D1071A" w:rsidP="00022DB6">
            <w:pPr>
              <w:spacing w:after="0" w:line="276" w:lineRule="auto"/>
              <w:rPr>
                <w:rFonts w:ascii="Arial" w:eastAsia="Times New Roman" w:hAnsi="Arial" w:cs="Arial"/>
                <w:color w:val="000000" w:themeColor="text1"/>
                <w:sz w:val="8"/>
                <w:szCs w:val="8"/>
                <w:lang w:eastAsia="es-CO"/>
              </w:rPr>
            </w:pPr>
            <w:proofErr w:type="spellStart"/>
            <w:r w:rsidRPr="00022DB6">
              <w:rPr>
                <w:rFonts w:ascii="Arial" w:eastAsia="Times New Roman" w:hAnsi="Arial" w:cs="Arial"/>
                <w:color w:val="000000" w:themeColor="text1"/>
                <w:sz w:val="8"/>
                <w:szCs w:val="8"/>
                <w:lang w:eastAsia="es-CO"/>
              </w:rPr>
              <w:t>NA</w:t>
            </w:r>
            <w:proofErr w:type="spellEnd"/>
          </w:p>
        </w:tc>
      </w:tr>
      <w:tr w:rsidR="00D1071A" w:rsidRPr="00022DB6" w14:paraId="4714540F" w14:textId="77777777" w:rsidTr="00D1071A">
        <w:trPr>
          <w:trHeight w:val="300"/>
        </w:trPr>
        <w:tc>
          <w:tcPr>
            <w:tcW w:w="517" w:type="pct"/>
            <w:tcBorders>
              <w:top w:val="nil"/>
              <w:left w:val="single" w:sz="4" w:space="0" w:color="auto"/>
              <w:bottom w:val="single" w:sz="4" w:space="0" w:color="auto"/>
              <w:right w:val="single" w:sz="4" w:space="0" w:color="auto"/>
            </w:tcBorders>
            <w:shd w:val="clear" w:color="auto" w:fill="auto"/>
            <w:noWrap/>
            <w:vAlign w:val="bottom"/>
            <w:hideMark/>
          </w:tcPr>
          <w:p w14:paraId="0F3F64E4"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11001310302120220013600</w:t>
            </w:r>
          </w:p>
        </w:tc>
        <w:tc>
          <w:tcPr>
            <w:tcW w:w="295" w:type="pct"/>
            <w:tcBorders>
              <w:top w:val="nil"/>
              <w:left w:val="nil"/>
              <w:bottom w:val="single" w:sz="4" w:space="0" w:color="auto"/>
              <w:right w:val="single" w:sz="4" w:space="0" w:color="auto"/>
            </w:tcBorders>
            <w:shd w:val="clear" w:color="auto" w:fill="auto"/>
            <w:noWrap/>
            <w:vAlign w:val="bottom"/>
            <w:hideMark/>
          </w:tcPr>
          <w:p w14:paraId="0E0E3621" w14:textId="373D05D4"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Acción de tutela</w:t>
            </w:r>
          </w:p>
        </w:tc>
        <w:tc>
          <w:tcPr>
            <w:tcW w:w="401" w:type="pct"/>
            <w:tcBorders>
              <w:top w:val="nil"/>
              <w:left w:val="nil"/>
              <w:bottom w:val="single" w:sz="4" w:space="0" w:color="auto"/>
              <w:right w:val="single" w:sz="4" w:space="0" w:color="auto"/>
            </w:tcBorders>
            <w:shd w:val="clear" w:color="auto" w:fill="auto"/>
            <w:noWrap/>
            <w:vAlign w:val="bottom"/>
            <w:hideMark/>
          </w:tcPr>
          <w:p w14:paraId="523F4569" w14:textId="3B156D9C"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Epa Colombia SAS</w:t>
            </w:r>
          </w:p>
        </w:tc>
        <w:tc>
          <w:tcPr>
            <w:tcW w:w="214" w:type="pct"/>
            <w:tcBorders>
              <w:top w:val="nil"/>
              <w:left w:val="nil"/>
              <w:bottom w:val="single" w:sz="4" w:space="0" w:color="auto"/>
              <w:right w:val="single" w:sz="4" w:space="0" w:color="auto"/>
            </w:tcBorders>
            <w:shd w:val="clear" w:color="auto" w:fill="auto"/>
            <w:noWrap/>
            <w:vAlign w:val="bottom"/>
            <w:hideMark/>
          </w:tcPr>
          <w:p w14:paraId="6056BA8A"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7A3F2176" w14:textId="5F6DDAE3"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Fallo</w:t>
            </w:r>
          </w:p>
        </w:tc>
        <w:tc>
          <w:tcPr>
            <w:tcW w:w="284" w:type="pct"/>
            <w:tcBorders>
              <w:top w:val="nil"/>
              <w:left w:val="nil"/>
              <w:bottom w:val="single" w:sz="4" w:space="0" w:color="auto"/>
              <w:right w:val="single" w:sz="4" w:space="0" w:color="auto"/>
            </w:tcBorders>
            <w:shd w:val="clear" w:color="auto" w:fill="auto"/>
            <w:noWrap/>
            <w:vAlign w:val="bottom"/>
            <w:hideMark/>
          </w:tcPr>
          <w:p w14:paraId="62F3AA32" w14:textId="315FF45A"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Accionado</w:t>
            </w:r>
          </w:p>
        </w:tc>
        <w:tc>
          <w:tcPr>
            <w:tcW w:w="251" w:type="pct"/>
            <w:tcBorders>
              <w:top w:val="nil"/>
              <w:left w:val="nil"/>
              <w:bottom w:val="single" w:sz="4" w:space="0" w:color="auto"/>
              <w:right w:val="single" w:sz="4" w:space="0" w:color="auto"/>
            </w:tcBorders>
            <w:shd w:val="clear" w:color="auto" w:fill="auto"/>
            <w:noWrap/>
            <w:vAlign w:val="bottom"/>
            <w:hideMark/>
          </w:tcPr>
          <w:p w14:paraId="38D52398"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01" w:type="pct"/>
            <w:tcBorders>
              <w:top w:val="nil"/>
              <w:left w:val="nil"/>
              <w:bottom w:val="single" w:sz="4" w:space="0" w:color="auto"/>
              <w:right w:val="single" w:sz="4" w:space="0" w:color="auto"/>
            </w:tcBorders>
            <w:shd w:val="clear" w:color="auto" w:fill="auto"/>
            <w:noWrap/>
            <w:vAlign w:val="bottom"/>
            <w:hideMark/>
          </w:tcPr>
          <w:p w14:paraId="63C3597B"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191" w:type="pct"/>
            <w:tcBorders>
              <w:top w:val="nil"/>
              <w:left w:val="nil"/>
              <w:bottom w:val="single" w:sz="4" w:space="0" w:color="auto"/>
              <w:right w:val="single" w:sz="4" w:space="0" w:color="auto"/>
            </w:tcBorders>
            <w:shd w:val="clear" w:color="auto" w:fill="auto"/>
            <w:noWrap/>
            <w:vAlign w:val="bottom"/>
            <w:hideMark/>
          </w:tcPr>
          <w:p w14:paraId="584CA6AA" w14:textId="77777777" w:rsidR="00D1071A" w:rsidRPr="00E519FB" w:rsidRDefault="00D1071A" w:rsidP="00022DB6">
            <w:pPr>
              <w:spacing w:after="0" w:line="276" w:lineRule="auto"/>
              <w:jc w:val="center"/>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87" w:type="pct"/>
            <w:tcBorders>
              <w:top w:val="nil"/>
              <w:left w:val="nil"/>
              <w:bottom w:val="single" w:sz="4" w:space="0" w:color="auto"/>
              <w:right w:val="single" w:sz="4" w:space="0" w:color="auto"/>
            </w:tcBorders>
            <w:shd w:val="clear" w:color="auto" w:fill="auto"/>
            <w:noWrap/>
            <w:vAlign w:val="bottom"/>
            <w:hideMark/>
          </w:tcPr>
          <w:p w14:paraId="0FA29F94" w14:textId="23606648"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Primera instancia</w:t>
            </w:r>
          </w:p>
        </w:tc>
        <w:tc>
          <w:tcPr>
            <w:tcW w:w="286" w:type="pct"/>
            <w:tcBorders>
              <w:top w:val="nil"/>
              <w:left w:val="nil"/>
              <w:bottom w:val="single" w:sz="4" w:space="0" w:color="auto"/>
              <w:right w:val="single" w:sz="4" w:space="0" w:color="auto"/>
            </w:tcBorders>
            <w:shd w:val="clear" w:color="auto" w:fill="auto"/>
            <w:noWrap/>
            <w:vAlign w:val="bottom"/>
            <w:hideMark/>
          </w:tcPr>
          <w:p w14:paraId="6CD09FBE"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xml:space="preserve">Contestación </w:t>
            </w:r>
          </w:p>
        </w:tc>
        <w:tc>
          <w:tcPr>
            <w:tcW w:w="287" w:type="pct"/>
            <w:tcBorders>
              <w:top w:val="nil"/>
              <w:left w:val="nil"/>
              <w:bottom w:val="single" w:sz="4" w:space="0" w:color="auto"/>
              <w:right w:val="single" w:sz="4" w:space="0" w:color="auto"/>
            </w:tcBorders>
            <w:shd w:val="clear" w:color="auto" w:fill="auto"/>
            <w:noWrap/>
            <w:vAlign w:val="bottom"/>
            <w:hideMark/>
          </w:tcPr>
          <w:p w14:paraId="1A8D37F5" w14:textId="77777777" w:rsidR="00D1071A" w:rsidRPr="00E519FB" w:rsidRDefault="00D1071A" w:rsidP="00022DB6">
            <w:pPr>
              <w:spacing w:after="0" w:line="276" w:lineRule="auto"/>
              <w:jc w:val="right"/>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06/05/2022</w:t>
            </w:r>
          </w:p>
        </w:tc>
        <w:tc>
          <w:tcPr>
            <w:tcW w:w="286" w:type="pct"/>
            <w:tcBorders>
              <w:top w:val="nil"/>
              <w:left w:val="nil"/>
              <w:bottom w:val="single" w:sz="4" w:space="0" w:color="auto"/>
              <w:right w:val="single" w:sz="4" w:space="0" w:color="auto"/>
            </w:tcBorders>
            <w:shd w:val="clear" w:color="auto" w:fill="auto"/>
            <w:noWrap/>
            <w:vAlign w:val="bottom"/>
            <w:hideMark/>
          </w:tcPr>
          <w:p w14:paraId="36A87644"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283" w:type="pct"/>
            <w:tcBorders>
              <w:top w:val="nil"/>
              <w:left w:val="nil"/>
              <w:bottom w:val="single" w:sz="4" w:space="0" w:color="auto"/>
              <w:right w:val="single" w:sz="4" w:space="0" w:color="auto"/>
            </w:tcBorders>
            <w:shd w:val="clear" w:color="auto" w:fill="auto"/>
            <w:noWrap/>
            <w:vAlign w:val="bottom"/>
            <w:hideMark/>
          </w:tcPr>
          <w:p w14:paraId="77CDD462"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357" w:type="pct"/>
            <w:tcBorders>
              <w:top w:val="nil"/>
              <w:left w:val="nil"/>
              <w:bottom w:val="single" w:sz="4" w:space="0" w:color="auto"/>
              <w:right w:val="single" w:sz="4" w:space="0" w:color="auto"/>
            </w:tcBorders>
            <w:shd w:val="clear" w:color="auto" w:fill="auto"/>
            <w:noWrap/>
            <w:vAlign w:val="bottom"/>
            <w:hideMark/>
          </w:tcPr>
          <w:p w14:paraId="2E59B0F5"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286" w:type="pct"/>
            <w:tcBorders>
              <w:top w:val="nil"/>
              <w:left w:val="nil"/>
              <w:bottom w:val="single" w:sz="4" w:space="0" w:color="auto"/>
              <w:right w:val="single" w:sz="4" w:space="0" w:color="auto"/>
            </w:tcBorders>
            <w:shd w:val="clear" w:color="auto" w:fill="auto"/>
            <w:noWrap/>
            <w:vAlign w:val="bottom"/>
            <w:hideMark/>
          </w:tcPr>
          <w:p w14:paraId="41E67C7F"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r w:rsidRPr="00E519FB">
              <w:rPr>
                <w:rFonts w:ascii="Arial" w:eastAsia="Times New Roman" w:hAnsi="Arial" w:cs="Arial"/>
                <w:color w:val="000000" w:themeColor="text1"/>
                <w:sz w:val="10"/>
                <w:szCs w:val="10"/>
                <w:lang w:eastAsia="es-CO"/>
              </w:rPr>
              <w:t> </w:t>
            </w:r>
          </w:p>
        </w:tc>
        <w:tc>
          <w:tcPr>
            <w:tcW w:w="142" w:type="pct"/>
            <w:tcBorders>
              <w:top w:val="nil"/>
              <w:left w:val="nil"/>
              <w:bottom w:val="single" w:sz="4" w:space="0" w:color="auto"/>
              <w:right w:val="single" w:sz="4" w:space="0" w:color="auto"/>
            </w:tcBorders>
            <w:shd w:val="clear" w:color="auto" w:fill="auto"/>
            <w:noWrap/>
            <w:vAlign w:val="bottom"/>
            <w:hideMark/>
          </w:tcPr>
          <w:p w14:paraId="4242F7A4" w14:textId="77777777" w:rsidR="00D1071A" w:rsidRPr="00E519FB" w:rsidRDefault="00D1071A" w:rsidP="00022DB6">
            <w:pPr>
              <w:spacing w:after="0" w:line="276" w:lineRule="auto"/>
              <w:rPr>
                <w:rFonts w:ascii="Arial" w:eastAsia="Times New Roman" w:hAnsi="Arial" w:cs="Arial"/>
                <w:color w:val="000000" w:themeColor="text1"/>
                <w:sz w:val="10"/>
                <w:szCs w:val="10"/>
                <w:lang w:eastAsia="es-CO"/>
              </w:rPr>
            </w:pPr>
            <w:proofErr w:type="spellStart"/>
            <w:r w:rsidRPr="00E519FB">
              <w:rPr>
                <w:rFonts w:ascii="Arial" w:eastAsia="Times New Roman" w:hAnsi="Arial" w:cs="Arial"/>
                <w:color w:val="000000" w:themeColor="text1"/>
                <w:sz w:val="10"/>
                <w:szCs w:val="10"/>
                <w:lang w:eastAsia="es-CO"/>
              </w:rPr>
              <w:t>NA</w:t>
            </w:r>
            <w:proofErr w:type="spellEnd"/>
          </w:p>
        </w:tc>
        <w:tc>
          <w:tcPr>
            <w:tcW w:w="215" w:type="pct"/>
            <w:tcBorders>
              <w:top w:val="nil"/>
              <w:left w:val="nil"/>
              <w:bottom w:val="single" w:sz="4" w:space="0" w:color="auto"/>
              <w:right w:val="single" w:sz="4" w:space="0" w:color="auto"/>
            </w:tcBorders>
            <w:shd w:val="clear" w:color="auto" w:fill="auto"/>
            <w:noWrap/>
            <w:vAlign w:val="bottom"/>
            <w:hideMark/>
          </w:tcPr>
          <w:p w14:paraId="1E2330D0" w14:textId="77777777" w:rsidR="00D1071A" w:rsidRPr="00022DB6" w:rsidRDefault="00D1071A" w:rsidP="00022DB6">
            <w:pPr>
              <w:spacing w:after="0" w:line="276" w:lineRule="auto"/>
              <w:rPr>
                <w:rFonts w:ascii="Arial" w:eastAsia="Times New Roman" w:hAnsi="Arial" w:cs="Arial"/>
                <w:color w:val="000000" w:themeColor="text1"/>
                <w:sz w:val="8"/>
                <w:szCs w:val="8"/>
                <w:lang w:eastAsia="es-CO"/>
              </w:rPr>
            </w:pPr>
            <w:proofErr w:type="spellStart"/>
            <w:r w:rsidRPr="00022DB6">
              <w:rPr>
                <w:rFonts w:ascii="Arial" w:eastAsia="Times New Roman" w:hAnsi="Arial" w:cs="Arial"/>
                <w:color w:val="000000" w:themeColor="text1"/>
                <w:sz w:val="8"/>
                <w:szCs w:val="8"/>
                <w:lang w:eastAsia="es-CO"/>
              </w:rPr>
              <w:t>NA</w:t>
            </w:r>
            <w:proofErr w:type="spellEnd"/>
          </w:p>
        </w:tc>
      </w:tr>
    </w:tbl>
    <w:p w14:paraId="71E99BA3" w14:textId="77777777" w:rsidR="000915B0" w:rsidRPr="00022DB6" w:rsidRDefault="000915B0" w:rsidP="00022DB6">
      <w:pPr>
        <w:spacing w:line="276" w:lineRule="auto"/>
        <w:jc w:val="both"/>
        <w:rPr>
          <w:rFonts w:ascii="Arial" w:eastAsia="Calibri" w:hAnsi="Arial" w:cs="Arial"/>
          <w:color w:val="000000" w:themeColor="text1"/>
          <w:sz w:val="20"/>
          <w:szCs w:val="20"/>
        </w:rPr>
      </w:pPr>
      <w:r w:rsidRPr="00022DB6">
        <w:rPr>
          <w:rFonts w:ascii="Arial" w:eastAsia="Calibri" w:hAnsi="Arial" w:cs="Arial"/>
          <w:color w:val="000000" w:themeColor="text1"/>
          <w:sz w:val="20"/>
          <w:szCs w:val="20"/>
        </w:rPr>
        <w:t xml:space="preserve"> </w:t>
      </w:r>
    </w:p>
    <w:p w14:paraId="1C73242A" w14:textId="23266498" w:rsidR="000B1009" w:rsidRPr="00022DB6" w:rsidRDefault="00AB1402" w:rsidP="00022DB6">
      <w:pPr>
        <w:pStyle w:val="Heading3"/>
        <w:numPr>
          <w:ilvl w:val="0"/>
          <w:numId w:val="6"/>
        </w:numPr>
        <w:spacing w:line="276" w:lineRule="auto"/>
        <w:rPr>
          <w:rFonts w:ascii="Arial" w:hAnsi="Arial" w:cs="Arial"/>
          <w:color w:val="FF8764"/>
          <w:sz w:val="28"/>
          <w:szCs w:val="28"/>
        </w:rPr>
      </w:pPr>
      <w:bookmarkStart w:id="41" w:name="_Toc108093795"/>
      <w:r w:rsidRPr="00022DB6">
        <w:rPr>
          <w:rFonts w:ascii="Arial" w:hAnsi="Arial" w:cs="Arial"/>
          <w:color w:val="FF8764"/>
          <w:sz w:val="28"/>
          <w:szCs w:val="28"/>
        </w:rPr>
        <w:lastRenderedPageBreak/>
        <w:t>Procesos disciplinarios</w:t>
      </w:r>
      <w:bookmarkEnd w:id="41"/>
    </w:p>
    <w:p w14:paraId="67147709" w14:textId="77777777" w:rsidR="007B4828" w:rsidRPr="00022DB6" w:rsidRDefault="007B4828" w:rsidP="00022DB6">
      <w:pPr>
        <w:spacing w:after="0" w:line="276" w:lineRule="auto"/>
        <w:jc w:val="both"/>
        <w:rPr>
          <w:rFonts w:ascii="Arial" w:hAnsi="Arial" w:cs="Arial"/>
          <w:color w:val="404040" w:themeColor="text1" w:themeTint="BF"/>
          <w:sz w:val="20"/>
          <w:szCs w:val="20"/>
        </w:rPr>
      </w:pPr>
    </w:p>
    <w:p w14:paraId="3C1FECC1" w14:textId="1BFC763A" w:rsidR="00D472C1" w:rsidRPr="00022DB6" w:rsidRDefault="00D472C1" w:rsidP="00022DB6">
      <w:pPr>
        <w:spacing w:after="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En aplicación de estatuto disciplinario la entidad impulsa procesos disciplinarios </w:t>
      </w:r>
      <w:r w:rsidR="002D2225" w:rsidRPr="00022DB6">
        <w:rPr>
          <w:rFonts w:ascii="Arial" w:hAnsi="Arial" w:cs="Arial"/>
          <w:color w:val="000000" w:themeColor="text1"/>
          <w:sz w:val="24"/>
          <w:szCs w:val="24"/>
        </w:rPr>
        <w:t>buscando el cumplimiento del manual de funciones que rige a</w:t>
      </w:r>
      <w:r w:rsidRPr="00022DB6">
        <w:rPr>
          <w:rFonts w:ascii="Arial" w:hAnsi="Arial" w:cs="Arial"/>
          <w:color w:val="000000" w:themeColor="text1"/>
          <w:sz w:val="24"/>
          <w:szCs w:val="24"/>
        </w:rPr>
        <w:t xml:space="preserve"> los servidores y ex servidores de la entidad</w:t>
      </w:r>
      <w:r w:rsidR="002D2225" w:rsidRPr="00022DB6">
        <w:rPr>
          <w:rFonts w:ascii="Arial" w:hAnsi="Arial" w:cs="Arial"/>
          <w:color w:val="000000" w:themeColor="text1"/>
          <w:sz w:val="24"/>
          <w:szCs w:val="24"/>
        </w:rPr>
        <w:t>.</w:t>
      </w:r>
    </w:p>
    <w:p w14:paraId="4E1611FB" w14:textId="77777777" w:rsidR="002D2225" w:rsidRPr="00022DB6" w:rsidRDefault="002D2225" w:rsidP="00022DB6">
      <w:pPr>
        <w:spacing w:after="0" w:line="276" w:lineRule="auto"/>
        <w:jc w:val="both"/>
        <w:rPr>
          <w:rFonts w:ascii="Arial" w:hAnsi="Arial" w:cs="Arial"/>
          <w:color w:val="000000" w:themeColor="text1"/>
          <w:sz w:val="24"/>
          <w:szCs w:val="24"/>
        </w:rPr>
      </w:pPr>
    </w:p>
    <w:p w14:paraId="5A953796" w14:textId="7B06478B" w:rsidR="00D1071A" w:rsidRPr="00022DB6" w:rsidRDefault="00D472C1" w:rsidP="00022DB6">
      <w:pPr>
        <w:spacing w:after="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 De acuerdo a informes de auditoría, informes de servidores públicos, quejas o de oficio</w:t>
      </w:r>
      <w:r w:rsidR="002D2225" w:rsidRPr="00022DB6">
        <w:rPr>
          <w:rFonts w:ascii="Arial" w:hAnsi="Arial" w:cs="Arial"/>
          <w:color w:val="000000" w:themeColor="text1"/>
          <w:sz w:val="24"/>
          <w:szCs w:val="24"/>
        </w:rPr>
        <w:t xml:space="preserve">. </w:t>
      </w:r>
      <w:r w:rsidR="007B4828" w:rsidRPr="00022DB6">
        <w:rPr>
          <w:rFonts w:ascii="Arial" w:hAnsi="Arial" w:cs="Arial"/>
          <w:color w:val="000000" w:themeColor="text1"/>
          <w:sz w:val="24"/>
          <w:szCs w:val="24"/>
        </w:rPr>
        <w:t>A continuación</w:t>
      </w:r>
      <w:r w:rsidR="002442A8" w:rsidRPr="00022DB6">
        <w:rPr>
          <w:rFonts w:ascii="Arial" w:hAnsi="Arial" w:cs="Arial"/>
          <w:color w:val="000000" w:themeColor="text1"/>
          <w:sz w:val="24"/>
          <w:szCs w:val="24"/>
        </w:rPr>
        <w:t>,</w:t>
      </w:r>
      <w:r w:rsidR="007B4828" w:rsidRPr="00022DB6">
        <w:rPr>
          <w:rFonts w:ascii="Arial" w:hAnsi="Arial" w:cs="Arial"/>
          <w:color w:val="000000" w:themeColor="text1"/>
          <w:sz w:val="24"/>
          <w:szCs w:val="24"/>
        </w:rPr>
        <w:t xml:space="preserve"> se enlistan los procesos </w:t>
      </w:r>
      <w:r w:rsidR="00D1071A" w:rsidRPr="00022DB6">
        <w:rPr>
          <w:rFonts w:ascii="Arial" w:hAnsi="Arial" w:cs="Arial"/>
          <w:color w:val="000000" w:themeColor="text1"/>
          <w:sz w:val="24"/>
          <w:szCs w:val="24"/>
        </w:rPr>
        <w:t>d</w:t>
      </w:r>
      <w:r w:rsidR="007B4828" w:rsidRPr="00022DB6">
        <w:rPr>
          <w:rFonts w:ascii="Arial" w:hAnsi="Arial" w:cs="Arial"/>
          <w:color w:val="000000" w:themeColor="text1"/>
          <w:sz w:val="24"/>
          <w:szCs w:val="24"/>
        </w:rPr>
        <w:t>isciplinarios vige</w:t>
      </w:r>
      <w:r w:rsidR="00C4698C" w:rsidRPr="00022DB6">
        <w:rPr>
          <w:rFonts w:ascii="Arial" w:hAnsi="Arial" w:cs="Arial"/>
          <w:color w:val="000000" w:themeColor="text1"/>
          <w:sz w:val="24"/>
          <w:szCs w:val="24"/>
        </w:rPr>
        <w:t xml:space="preserve">ntes en la </w:t>
      </w:r>
      <w:r w:rsidR="00D1071A" w:rsidRPr="00022DB6">
        <w:rPr>
          <w:rFonts w:ascii="Arial" w:hAnsi="Arial" w:cs="Arial"/>
          <w:color w:val="000000" w:themeColor="text1"/>
          <w:sz w:val="24"/>
          <w:szCs w:val="24"/>
        </w:rPr>
        <w:t>E</w:t>
      </w:r>
      <w:r w:rsidR="00C4698C" w:rsidRPr="00022DB6">
        <w:rPr>
          <w:rFonts w:ascii="Arial" w:hAnsi="Arial" w:cs="Arial"/>
          <w:color w:val="000000" w:themeColor="text1"/>
          <w:sz w:val="24"/>
          <w:szCs w:val="24"/>
        </w:rPr>
        <w:t>ntidad</w:t>
      </w:r>
      <w:r w:rsidR="00D1071A" w:rsidRPr="00022DB6">
        <w:rPr>
          <w:rFonts w:ascii="Arial" w:hAnsi="Arial" w:cs="Arial"/>
          <w:color w:val="000000" w:themeColor="text1"/>
          <w:sz w:val="24"/>
          <w:szCs w:val="24"/>
        </w:rPr>
        <w:t xml:space="preserve"> (Tabla </w:t>
      </w:r>
      <w:r w:rsidR="00790E40" w:rsidRPr="00022DB6">
        <w:rPr>
          <w:rFonts w:ascii="Arial" w:hAnsi="Arial" w:cs="Arial"/>
          <w:color w:val="000000" w:themeColor="text1"/>
          <w:sz w:val="24"/>
          <w:szCs w:val="24"/>
        </w:rPr>
        <w:t>68</w:t>
      </w:r>
      <w:r w:rsidR="00D1071A" w:rsidRPr="00022DB6">
        <w:rPr>
          <w:rFonts w:ascii="Arial" w:hAnsi="Arial" w:cs="Arial"/>
          <w:color w:val="000000" w:themeColor="text1"/>
          <w:sz w:val="24"/>
          <w:szCs w:val="24"/>
        </w:rPr>
        <w:t>):</w:t>
      </w:r>
    </w:p>
    <w:p w14:paraId="00BF24A1" w14:textId="5D2E9675" w:rsidR="00790E40" w:rsidRPr="00E519FB" w:rsidRDefault="00790E40" w:rsidP="00022DB6">
      <w:pPr>
        <w:autoSpaceDE w:val="0"/>
        <w:autoSpaceDN w:val="0"/>
        <w:adjustRightInd w:val="0"/>
        <w:spacing w:before="240" w:line="276" w:lineRule="auto"/>
        <w:jc w:val="both"/>
        <w:rPr>
          <w:rFonts w:ascii="Arial" w:eastAsiaTheme="majorEastAsia" w:hAnsi="Arial" w:cs="Arial"/>
          <w:b/>
          <w:bCs/>
          <w:sz w:val="24"/>
          <w:szCs w:val="24"/>
        </w:rPr>
      </w:pPr>
      <w:r w:rsidRPr="00E519FB">
        <w:rPr>
          <w:rFonts w:ascii="Arial" w:eastAsiaTheme="majorEastAsia" w:hAnsi="Arial" w:cs="Arial"/>
          <w:b/>
          <w:bCs/>
          <w:sz w:val="24"/>
          <w:szCs w:val="24"/>
        </w:rPr>
        <w:t>Tabla 68</w:t>
      </w:r>
    </w:p>
    <w:p w14:paraId="082C65F8" w14:textId="63441AA2" w:rsidR="00D1071A" w:rsidRPr="00E519FB" w:rsidRDefault="00790E40" w:rsidP="00022DB6">
      <w:pPr>
        <w:spacing w:after="0" w:line="276" w:lineRule="auto"/>
        <w:jc w:val="both"/>
        <w:rPr>
          <w:rFonts w:ascii="Arial" w:hAnsi="Arial" w:cs="Arial"/>
          <w:i/>
          <w:iCs/>
          <w:sz w:val="24"/>
          <w:szCs w:val="24"/>
        </w:rPr>
        <w:sectPr w:rsidR="00D1071A" w:rsidRPr="00E519FB" w:rsidSect="00697E33">
          <w:type w:val="continuous"/>
          <w:pgSz w:w="12240" w:h="15840"/>
          <w:pgMar w:top="1417" w:right="1701" w:bottom="1080" w:left="1701" w:header="708" w:footer="708" w:gutter="0"/>
          <w:cols w:space="708"/>
          <w:docGrid w:linePitch="360"/>
        </w:sectPr>
      </w:pPr>
      <w:r w:rsidRPr="00E519FB">
        <w:rPr>
          <w:rFonts w:ascii="Arial" w:hAnsi="Arial" w:cs="Arial"/>
          <w:i/>
          <w:iCs/>
          <w:sz w:val="24"/>
          <w:szCs w:val="24"/>
        </w:rPr>
        <w:t>Procesos disciplinarios vigentes</w:t>
      </w:r>
    </w:p>
    <w:p w14:paraId="2A509DDB" w14:textId="77777777" w:rsidR="005424C0" w:rsidRPr="00022DB6" w:rsidRDefault="005424C0" w:rsidP="00022DB6">
      <w:pPr>
        <w:spacing w:line="276" w:lineRule="auto"/>
        <w:jc w:val="both"/>
        <w:rPr>
          <w:rFonts w:ascii="Arial" w:hAnsi="Arial" w:cs="Arial"/>
          <w:sz w:val="20"/>
          <w:szCs w:val="20"/>
        </w:rPr>
        <w:sectPr w:rsidR="005424C0" w:rsidRPr="00022DB6" w:rsidSect="005424C0">
          <w:type w:val="continuous"/>
          <w:pgSz w:w="12240" w:h="15840"/>
          <w:pgMar w:top="1417" w:right="1701" w:bottom="1417" w:left="1701" w:header="708" w:footer="708" w:gutter="0"/>
          <w:cols w:num="2" w:space="708"/>
          <w:docGrid w:linePitch="360"/>
        </w:sectPr>
      </w:pPr>
    </w:p>
    <w:tbl>
      <w:tblPr>
        <w:tblStyle w:val="GridTable6Colorful-Accent3"/>
        <w:tblW w:w="9008" w:type="dxa"/>
        <w:tblLook w:val="04A0" w:firstRow="1" w:lastRow="0" w:firstColumn="1" w:lastColumn="0" w:noHBand="0" w:noVBand="1"/>
      </w:tblPr>
      <w:tblGrid>
        <w:gridCol w:w="2830"/>
        <w:gridCol w:w="1800"/>
        <w:gridCol w:w="2027"/>
        <w:gridCol w:w="2351"/>
      </w:tblGrid>
      <w:tr w:rsidR="00A15646" w:rsidRPr="00022DB6" w14:paraId="6EA61E18" w14:textId="77777777" w:rsidTr="00790E4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FA052F5" w14:textId="1A90A256" w:rsidR="00A15646" w:rsidRPr="00022DB6" w:rsidRDefault="005A4311" w:rsidP="00022DB6">
            <w:pPr>
              <w:pStyle w:val="ListParagraph"/>
              <w:spacing w:line="276" w:lineRule="auto"/>
              <w:ind w:left="1080"/>
              <w:jc w:val="center"/>
              <w:rPr>
                <w:rFonts w:ascii="Arial" w:hAnsi="Arial" w:cs="Arial"/>
                <w:color w:val="000000" w:themeColor="text1"/>
                <w:sz w:val="18"/>
                <w:szCs w:val="18"/>
              </w:rPr>
            </w:pPr>
            <w:r w:rsidRPr="00022DB6">
              <w:rPr>
                <w:rFonts w:ascii="Arial" w:hAnsi="Arial" w:cs="Arial"/>
                <w:color w:val="000000" w:themeColor="text1"/>
                <w:sz w:val="18"/>
                <w:szCs w:val="18"/>
              </w:rPr>
              <w:t>Dependencia</w:t>
            </w:r>
          </w:p>
        </w:tc>
        <w:tc>
          <w:tcPr>
            <w:tcW w:w="1800" w:type="dxa"/>
            <w:vAlign w:val="center"/>
          </w:tcPr>
          <w:p w14:paraId="6671E682" w14:textId="407F58EA" w:rsidR="00146B68" w:rsidRPr="00022DB6" w:rsidRDefault="005A4311"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Fecha</w:t>
            </w:r>
          </w:p>
          <w:p w14:paraId="349B41D1" w14:textId="54BB873D" w:rsidR="00A15646" w:rsidRPr="00022DB6" w:rsidRDefault="005A4311"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conducta</w:t>
            </w:r>
          </w:p>
        </w:tc>
        <w:tc>
          <w:tcPr>
            <w:tcW w:w="2027" w:type="dxa"/>
            <w:vAlign w:val="center"/>
          </w:tcPr>
          <w:p w14:paraId="4338CD56" w14:textId="0FFC4C46" w:rsidR="00A15646" w:rsidRPr="00022DB6" w:rsidRDefault="005A4311"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Etapa procesal</w:t>
            </w:r>
          </w:p>
        </w:tc>
        <w:tc>
          <w:tcPr>
            <w:tcW w:w="2351" w:type="dxa"/>
            <w:vAlign w:val="center"/>
          </w:tcPr>
          <w:p w14:paraId="726018BD" w14:textId="6AB5DD84" w:rsidR="00146B68" w:rsidRPr="00022DB6" w:rsidRDefault="005A4311"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Fecha</w:t>
            </w:r>
          </w:p>
          <w:p w14:paraId="6BA20ED5" w14:textId="39401E6E" w:rsidR="00146B68" w:rsidRPr="00022DB6" w:rsidRDefault="005A4311"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prescripción con</w:t>
            </w:r>
          </w:p>
          <w:p w14:paraId="431FEB1A" w14:textId="15B702AB" w:rsidR="00146B68" w:rsidRPr="00022DB6" w:rsidRDefault="005A4311"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suspensión de</w:t>
            </w:r>
          </w:p>
          <w:p w14:paraId="752A30FC" w14:textId="28EE232E" w:rsidR="00A15646" w:rsidRPr="00022DB6" w:rsidRDefault="005A4311" w:rsidP="00022DB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8"/>
                <w:szCs w:val="18"/>
              </w:rPr>
            </w:pPr>
            <w:r w:rsidRPr="00022DB6">
              <w:rPr>
                <w:rFonts w:ascii="Arial" w:hAnsi="Arial" w:cs="Arial"/>
                <w:bCs w:val="0"/>
                <w:color w:val="000000" w:themeColor="text1"/>
                <w:sz w:val="18"/>
                <w:szCs w:val="18"/>
              </w:rPr>
              <w:t>términos</w:t>
            </w:r>
          </w:p>
        </w:tc>
      </w:tr>
      <w:tr w:rsidR="00A15646" w:rsidRPr="00022DB6" w14:paraId="60090FF6"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283677B" w14:textId="483F632C" w:rsidR="00A15646" w:rsidRPr="00022DB6" w:rsidRDefault="008822EB"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Talento Humano</w:t>
            </w:r>
          </w:p>
        </w:tc>
        <w:tc>
          <w:tcPr>
            <w:tcW w:w="1800" w:type="dxa"/>
            <w:vAlign w:val="center"/>
          </w:tcPr>
          <w:p w14:paraId="262596FA" w14:textId="09615EF9" w:rsidR="00A15646" w:rsidRPr="00022DB6" w:rsidRDefault="008822E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27-may-15</w:t>
            </w:r>
          </w:p>
        </w:tc>
        <w:tc>
          <w:tcPr>
            <w:tcW w:w="2027" w:type="dxa"/>
            <w:vAlign w:val="center"/>
          </w:tcPr>
          <w:p w14:paraId="0B1DBEA1" w14:textId="1AF3425E" w:rsidR="00A15646" w:rsidRPr="00022DB6" w:rsidRDefault="008822E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Juzgamiento</w:t>
            </w:r>
          </w:p>
        </w:tc>
        <w:tc>
          <w:tcPr>
            <w:tcW w:w="2351" w:type="dxa"/>
            <w:vAlign w:val="center"/>
          </w:tcPr>
          <w:p w14:paraId="0F26D6BF" w14:textId="3D03844D" w:rsidR="00A15646" w:rsidRPr="00022DB6" w:rsidRDefault="008822E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01-feb-24</w:t>
            </w:r>
          </w:p>
        </w:tc>
      </w:tr>
      <w:tr w:rsidR="00A15646" w:rsidRPr="00022DB6" w14:paraId="1C8DBABA"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6B64182" w14:textId="325797C2" w:rsidR="00A15646" w:rsidRPr="00022DB6" w:rsidRDefault="00336DF3" w:rsidP="00022DB6">
            <w:pPr>
              <w:autoSpaceDE w:val="0"/>
              <w:autoSpaceDN w:val="0"/>
              <w:adjustRightInd w:val="0"/>
              <w:spacing w:line="276" w:lineRule="auto"/>
              <w:jc w:val="both"/>
              <w:rPr>
                <w:rFonts w:ascii="Arial" w:hAnsi="Arial" w:cs="Arial"/>
                <w:b w:val="0"/>
                <w:color w:val="000000" w:themeColor="text1"/>
                <w:sz w:val="18"/>
                <w:szCs w:val="18"/>
              </w:rPr>
            </w:pPr>
            <w:r w:rsidRPr="00022DB6">
              <w:rPr>
                <w:rFonts w:ascii="Arial" w:hAnsi="Arial" w:cs="Arial"/>
                <w:b w:val="0"/>
                <w:color w:val="000000" w:themeColor="text1"/>
                <w:sz w:val="18"/>
                <w:szCs w:val="18"/>
              </w:rPr>
              <w:t>Grupo Automatización</w:t>
            </w:r>
          </w:p>
        </w:tc>
        <w:tc>
          <w:tcPr>
            <w:tcW w:w="1800" w:type="dxa"/>
            <w:vAlign w:val="center"/>
          </w:tcPr>
          <w:p w14:paraId="28FBFCB5" w14:textId="22866F28" w:rsidR="00A15646" w:rsidRPr="00022DB6" w:rsidRDefault="00336DF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28-sep-16</w:t>
            </w:r>
          </w:p>
        </w:tc>
        <w:tc>
          <w:tcPr>
            <w:tcW w:w="2027" w:type="dxa"/>
            <w:vAlign w:val="center"/>
          </w:tcPr>
          <w:p w14:paraId="661A757B" w14:textId="096E9892" w:rsidR="00A15646" w:rsidRPr="00022DB6" w:rsidRDefault="00336DF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Juzgamiento</w:t>
            </w:r>
          </w:p>
        </w:tc>
        <w:tc>
          <w:tcPr>
            <w:tcW w:w="2351" w:type="dxa"/>
            <w:vAlign w:val="center"/>
          </w:tcPr>
          <w:p w14:paraId="2019E5B3" w14:textId="6AD678DF" w:rsidR="00A15646" w:rsidRPr="00022DB6" w:rsidRDefault="00336DF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25-jul-24</w:t>
            </w:r>
          </w:p>
        </w:tc>
      </w:tr>
      <w:tr w:rsidR="00146B68" w:rsidRPr="00022DB6" w14:paraId="7D2FBDB7"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F714FFA" w14:textId="56EE677B" w:rsidR="00146B68" w:rsidRPr="00022DB6" w:rsidRDefault="00336DF3"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10</w:t>
            </w:r>
          </w:p>
        </w:tc>
        <w:tc>
          <w:tcPr>
            <w:tcW w:w="1800" w:type="dxa"/>
            <w:vAlign w:val="center"/>
          </w:tcPr>
          <w:p w14:paraId="19161259" w14:textId="718D6E65" w:rsidR="00146B68" w:rsidRPr="00022DB6" w:rsidRDefault="00336DF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23-feb-17</w:t>
            </w:r>
          </w:p>
        </w:tc>
        <w:tc>
          <w:tcPr>
            <w:tcW w:w="2027" w:type="dxa"/>
            <w:vAlign w:val="center"/>
          </w:tcPr>
          <w:p w14:paraId="7ECAA2B7" w14:textId="72DFCA1D" w:rsidR="00146B68" w:rsidRPr="00022DB6" w:rsidRDefault="00336DF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Juzgamiento</w:t>
            </w:r>
          </w:p>
        </w:tc>
        <w:tc>
          <w:tcPr>
            <w:tcW w:w="2351" w:type="dxa"/>
            <w:vAlign w:val="center"/>
          </w:tcPr>
          <w:p w14:paraId="3ED14423" w14:textId="5A8A7E37" w:rsidR="00146B68" w:rsidRPr="00022DB6" w:rsidRDefault="00336DF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19-jun-24</w:t>
            </w:r>
          </w:p>
        </w:tc>
      </w:tr>
      <w:tr w:rsidR="00146B68" w:rsidRPr="00022DB6" w14:paraId="7440DCFD"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B8E0EDE" w14:textId="184E8B81" w:rsidR="00146B68" w:rsidRPr="00022DB6" w:rsidRDefault="00C03AC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w:t>
            </w:r>
          </w:p>
        </w:tc>
        <w:tc>
          <w:tcPr>
            <w:tcW w:w="1800" w:type="dxa"/>
            <w:vAlign w:val="center"/>
          </w:tcPr>
          <w:p w14:paraId="03DD1805" w14:textId="05FA39D0" w:rsidR="00146B68" w:rsidRPr="00022DB6" w:rsidRDefault="00C03AC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15-may-17</w:t>
            </w:r>
          </w:p>
        </w:tc>
        <w:tc>
          <w:tcPr>
            <w:tcW w:w="2027" w:type="dxa"/>
            <w:vAlign w:val="center"/>
          </w:tcPr>
          <w:p w14:paraId="53EF223A" w14:textId="52C85302" w:rsidR="00146B68" w:rsidRPr="00022DB6" w:rsidRDefault="00C03AC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Investigación </w:t>
            </w:r>
            <w:r w:rsidR="005A4311" w:rsidRPr="00022DB6">
              <w:rPr>
                <w:rFonts w:ascii="Arial" w:hAnsi="Arial" w:cs="Arial"/>
                <w:bCs/>
                <w:color w:val="000000" w:themeColor="text1"/>
                <w:sz w:val="18"/>
                <w:szCs w:val="18"/>
              </w:rPr>
              <w:t>d</w:t>
            </w:r>
            <w:r w:rsidRPr="00022DB6">
              <w:rPr>
                <w:rFonts w:ascii="Arial" w:hAnsi="Arial" w:cs="Arial"/>
                <w:bCs/>
                <w:color w:val="000000" w:themeColor="text1"/>
                <w:sz w:val="18"/>
                <w:szCs w:val="18"/>
              </w:rPr>
              <w:t>isciplinaria</w:t>
            </w:r>
          </w:p>
        </w:tc>
        <w:tc>
          <w:tcPr>
            <w:tcW w:w="2351" w:type="dxa"/>
            <w:vAlign w:val="center"/>
          </w:tcPr>
          <w:p w14:paraId="1800DD92" w14:textId="7A02C96B" w:rsidR="00146B68" w:rsidRPr="00022DB6" w:rsidRDefault="00C03AC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12-dic-24</w:t>
            </w:r>
          </w:p>
        </w:tc>
      </w:tr>
      <w:tr w:rsidR="008B71FE" w:rsidRPr="00022DB6" w14:paraId="6D6BF9A1"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F76B001" w14:textId="59BD137A" w:rsidR="008B71FE" w:rsidRPr="00022DB6" w:rsidRDefault="008B71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w:t>
            </w:r>
          </w:p>
        </w:tc>
        <w:tc>
          <w:tcPr>
            <w:tcW w:w="1800" w:type="dxa"/>
            <w:vAlign w:val="center"/>
          </w:tcPr>
          <w:p w14:paraId="374B1717" w14:textId="0838CE39" w:rsidR="008B71FE" w:rsidRPr="00022DB6" w:rsidRDefault="008B71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21-oct-17</w:t>
            </w:r>
          </w:p>
        </w:tc>
        <w:tc>
          <w:tcPr>
            <w:tcW w:w="2027" w:type="dxa"/>
            <w:vAlign w:val="center"/>
          </w:tcPr>
          <w:p w14:paraId="56C1A997" w14:textId="57ABFD08" w:rsidR="008B71FE" w:rsidRPr="00022DB6" w:rsidRDefault="005A4311"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 disciplinaria</w:t>
            </w:r>
          </w:p>
        </w:tc>
        <w:tc>
          <w:tcPr>
            <w:tcW w:w="2351" w:type="dxa"/>
            <w:vAlign w:val="center"/>
          </w:tcPr>
          <w:p w14:paraId="5E93F6B2" w14:textId="4E227ADF" w:rsidR="008B71FE" w:rsidRPr="00022DB6" w:rsidRDefault="008B71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17-jul-25</w:t>
            </w:r>
          </w:p>
        </w:tc>
      </w:tr>
      <w:tr w:rsidR="008B71FE" w:rsidRPr="00022DB6" w14:paraId="3760F00C"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2549610" w14:textId="251F2B43" w:rsidR="008B71FE" w:rsidRPr="00022DB6" w:rsidRDefault="008B71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w:t>
            </w:r>
          </w:p>
        </w:tc>
        <w:tc>
          <w:tcPr>
            <w:tcW w:w="1800" w:type="dxa"/>
            <w:vAlign w:val="center"/>
          </w:tcPr>
          <w:p w14:paraId="620DD853" w14:textId="0D656699" w:rsidR="008B71FE" w:rsidRPr="00022DB6" w:rsidRDefault="008B71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04-nov-17</w:t>
            </w:r>
          </w:p>
        </w:tc>
        <w:tc>
          <w:tcPr>
            <w:tcW w:w="2027" w:type="dxa"/>
            <w:vAlign w:val="center"/>
          </w:tcPr>
          <w:p w14:paraId="4830D34D" w14:textId="10F960FD" w:rsidR="008B71FE" w:rsidRPr="00022DB6" w:rsidRDefault="008B71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Juzgamiento</w:t>
            </w:r>
          </w:p>
        </w:tc>
        <w:tc>
          <w:tcPr>
            <w:tcW w:w="2351" w:type="dxa"/>
            <w:vAlign w:val="center"/>
          </w:tcPr>
          <w:p w14:paraId="14270113" w14:textId="0DC813B4" w:rsidR="008B71FE" w:rsidRPr="00022DB6" w:rsidRDefault="008B71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24-ago-24</w:t>
            </w:r>
          </w:p>
        </w:tc>
      </w:tr>
      <w:tr w:rsidR="008B71FE" w:rsidRPr="00022DB6" w14:paraId="39F2827B"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CE5D467" w14:textId="531901F7" w:rsidR="008B71FE" w:rsidRPr="00022DB6" w:rsidRDefault="00262F7D"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11</w:t>
            </w:r>
          </w:p>
        </w:tc>
        <w:tc>
          <w:tcPr>
            <w:tcW w:w="1800" w:type="dxa"/>
            <w:vAlign w:val="center"/>
          </w:tcPr>
          <w:p w14:paraId="3812374E" w14:textId="60212FBB" w:rsidR="008B71FE" w:rsidRPr="00022DB6" w:rsidRDefault="00262F7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01-oct-18</w:t>
            </w:r>
          </w:p>
        </w:tc>
        <w:tc>
          <w:tcPr>
            <w:tcW w:w="2027" w:type="dxa"/>
            <w:vAlign w:val="center"/>
          </w:tcPr>
          <w:p w14:paraId="7D3D20BD" w14:textId="77777777" w:rsidR="00262F7D" w:rsidRPr="00022DB6" w:rsidRDefault="00262F7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2DE0748B" w14:textId="6A254F83" w:rsidR="008B71FE" w:rsidRPr="00022DB6" w:rsidRDefault="005A4311"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262F7D" w:rsidRPr="00022DB6">
              <w:rPr>
                <w:rFonts w:ascii="Arial" w:hAnsi="Arial" w:cs="Arial"/>
                <w:bCs/>
                <w:color w:val="000000" w:themeColor="text1"/>
                <w:sz w:val="18"/>
                <w:szCs w:val="18"/>
              </w:rPr>
              <w:t>isciplinaria</w:t>
            </w:r>
          </w:p>
        </w:tc>
        <w:tc>
          <w:tcPr>
            <w:tcW w:w="2351" w:type="dxa"/>
            <w:vAlign w:val="center"/>
          </w:tcPr>
          <w:p w14:paraId="16E3BDBC" w14:textId="3FAAE5F4" w:rsidR="008B71FE" w:rsidRPr="00022DB6" w:rsidRDefault="00262F7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15-nov-25</w:t>
            </w:r>
          </w:p>
        </w:tc>
      </w:tr>
      <w:tr w:rsidR="008B71FE" w:rsidRPr="00022DB6" w14:paraId="3BF70F09"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89DFEAB" w14:textId="2D65361C" w:rsidR="008B71FE" w:rsidRPr="00022DB6" w:rsidRDefault="00262F7D"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Mane</w:t>
            </w:r>
            <w:r w:rsidR="00790E40" w:rsidRPr="00022DB6">
              <w:rPr>
                <w:rFonts w:ascii="Arial" w:hAnsi="Arial" w:cs="Arial"/>
                <w:b w:val="0"/>
                <w:bCs w:val="0"/>
                <w:color w:val="000000" w:themeColor="text1"/>
                <w:sz w:val="18"/>
                <w:szCs w:val="18"/>
              </w:rPr>
              <w:t>jo de Almacén e Inventarios</w:t>
            </w:r>
          </w:p>
        </w:tc>
        <w:tc>
          <w:tcPr>
            <w:tcW w:w="1800" w:type="dxa"/>
            <w:vAlign w:val="center"/>
          </w:tcPr>
          <w:p w14:paraId="203FBB64" w14:textId="560BACDC" w:rsidR="008B71FE" w:rsidRPr="00022DB6" w:rsidRDefault="00262F7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01-dic-17</w:t>
            </w:r>
          </w:p>
        </w:tc>
        <w:tc>
          <w:tcPr>
            <w:tcW w:w="2027" w:type="dxa"/>
            <w:vAlign w:val="center"/>
          </w:tcPr>
          <w:p w14:paraId="312B5EBD" w14:textId="77777777" w:rsidR="00262F7D" w:rsidRPr="00022DB6" w:rsidRDefault="00262F7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4804B9EE" w14:textId="346841FC" w:rsidR="008B71FE" w:rsidRPr="00022DB6" w:rsidRDefault="005A4311"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262F7D" w:rsidRPr="00022DB6">
              <w:rPr>
                <w:rFonts w:ascii="Arial" w:hAnsi="Arial" w:cs="Arial"/>
                <w:bCs/>
                <w:color w:val="000000" w:themeColor="text1"/>
                <w:sz w:val="18"/>
                <w:szCs w:val="18"/>
              </w:rPr>
              <w:t>isciplinaria</w:t>
            </w:r>
          </w:p>
        </w:tc>
        <w:tc>
          <w:tcPr>
            <w:tcW w:w="2351" w:type="dxa"/>
            <w:vAlign w:val="center"/>
          </w:tcPr>
          <w:p w14:paraId="785DA7B0" w14:textId="03CB8624" w:rsidR="008B71FE" w:rsidRPr="00022DB6" w:rsidRDefault="00262F7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12-abr-26</w:t>
            </w:r>
          </w:p>
        </w:tc>
      </w:tr>
      <w:tr w:rsidR="008B71FE" w:rsidRPr="00022DB6" w14:paraId="3F1E23D6"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008AF1A" w14:textId="2751321C" w:rsidR="008B71FE" w:rsidRPr="00022DB6" w:rsidRDefault="00262F7D"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38324253" w14:textId="6C1CF327" w:rsidR="008B71FE" w:rsidRPr="00022DB6" w:rsidRDefault="00262F7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16-mar-18</w:t>
            </w:r>
          </w:p>
        </w:tc>
        <w:tc>
          <w:tcPr>
            <w:tcW w:w="2027" w:type="dxa"/>
            <w:vAlign w:val="center"/>
          </w:tcPr>
          <w:p w14:paraId="53B450D7" w14:textId="77777777" w:rsidR="00262F7D" w:rsidRPr="00022DB6" w:rsidRDefault="00262F7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7B2747BC" w14:textId="1EB841E2" w:rsidR="008B71FE"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262F7D" w:rsidRPr="00022DB6">
              <w:rPr>
                <w:rFonts w:ascii="Arial" w:hAnsi="Arial" w:cs="Arial"/>
                <w:bCs/>
                <w:color w:val="000000" w:themeColor="text1"/>
                <w:sz w:val="18"/>
                <w:szCs w:val="18"/>
              </w:rPr>
              <w:t>isciplinaria</w:t>
            </w:r>
          </w:p>
        </w:tc>
        <w:tc>
          <w:tcPr>
            <w:tcW w:w="2351" w:type="dxa"/>
            <w:vAlign w:val="center"/>
          </w:tcPr>
          <w:p w14:paraId="2CF7F27B" w14:textId="5F3C8DA9" w:rsidR="008B71FE" w:rsidRPr="00022DB6" w:rsidRDefault="00262F7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21-ene-27</w:t>
            </w:r>
          </w:p>
        </w:tc>
      </w:tr>
      <w:tr w:rsidR="008B71FE" w:rsidRPr="00022DB6" w14:paraId="6BA661B1"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251A9B4" w14:textId="0E6D5256" w:rsidR="008B71FE" w:rsidRPr="00022DB6" w:rsidRDefault="00262F7D"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11E81385" w14:textId="1D02D24B" w:rsidR="008B71FE" w:rsidRPr="00022DB6" w:rsidRDefault="00262F7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16-oct-18</w:t>
            </w:r>
          </w:p>
        </w:tc>
        <w:tc>
          <w:tcPr>
            <w:tcW w:w="2027" w:type="dxa"/>
            <w:vAlign w:val="center"/>
          </w:tcPr>
          <w:p w14:paraId="7EA85ECF" w14:textId="77777777" w:rsidR="00262F7D" w:rsidRPr="00022DB6" w:rsidRDefault="00262F7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F41807B" w14:textId="1DC42CB5" w:rsidR="008B71FE"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262F7D" w:rsidRPr="00022DB6">
              <w:rPr>
                <w:rFonts w:ascii="Arial" w:hAnsi="Arial" w:cs="Arial"/>
                <w:bCs/>
                <w:color w:val="000000" w:themeColor="text1"/>
                <w:sz w:val="18"/>
                <w:szCs w:val="18"/>
              </w:rPr>
              <w:t>reliminar</w:t>
            </w:r>
          </w:p>
        </w:tc>
        <w:tc>
          <w:tcPr>
            <w:tcW w:w="2351" w:type="dxa"/>
            <w:vAlign w:val="center"/>
          </w:tcPr>
          <w:p w14:paraId="5EEAAAC6" w14:textId="01672096" w:rsidR="008B71FE"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11-sep-24</w:t>
            </w:r>
          </w:p>
        </w:tc>
      </w:tr>
      <w:tr w:rsidR="00262F7D" w:rsidRPr="00022DB6" w14:paraId="245DEA9C"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2058E7F" w14:textId="524CE4AF" w:rsidR="00262F7D" w:rsidRPr="00022DB6" w:rsidRDefault="00262F7D"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5A388E9A" w14:textId="49ED6ED1" w:rsidR="00262F7D" w:rsidRPr="00022DB6" w:rsidRDefault="00262F7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01-sep-18</w:t>
            </w:r>
          </w:p>
        </w:tc>
        <w:tc>
          <w:tcPr>
            <w:tcW w:w="2027" w:type="dxa"/>
            <w:vAlign w:val="center"/>
          </w:tcPr>
          <w:p w14:paraId="3462736A" w14:textId="77777777" w:rsidR="00262F7D" w:rsidRPr="00022DB6" w:rsidRDefault="00262F7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46C39C83" w14:textId="09F3D8AD" w:rsidR="00262F7D"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262F7D" w:rsidRPr="00022DB6">
              <w:rPr>
                <w:rFonts w:ascii="Arial" w:hAnsi="Arial" w:cs="Arial"/>
                <w:bCs/>
                <w:color w:val="000000" w:themeColor="text1"/>
                <w:sz w:val="18"/>
                <w:szCs w:val="18"/>
              </w:rPr>
              <w:t>isciplinaria</w:t>
            </w:r>
          </w:p>
        </w:tc>
        <w:tc>
          <w:tcPr>
            <w:tcW w:w="2351" w:type="dxa"/>
            <w:vAlign w:val="center"/>
          </w:tcPr>
          <w:p w14:paraId="59581D03" w14:textId="7372D979" w:rsidR="00262F7D" w:rsidRPr="00022DB6" w:rsidRDefault="00262F7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21-ene-27</w:t>
            </w:r>
          </w:p>
        </w:tc>
      </w:tr>
      <w:tr w:rsidR="00262F7D" w:rsidRPr="00022DB6" w14:paraId="5559EC84"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1FE3970" w14:textId="4069E4DE" w:rsidR="00262F7D" w:rsidRPr="00022DB6" w:rsidRDefault="00BF1D59"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50EE6490" w14:textId="472BD0F7" w:rsidR="00262F7D" w:rsidRPr="00022DB6" w:rsidRDefault="00BF1D5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11-feb-19</w:t>
            </w:r>
          </w:p>
        </w:tc>
        <w:tc>
          <w:tcPr>
            <w:tcW w:w="2027" w:type="dxa"/>
            <w:vAlign w:val="center"/>
          </w:tcPr>
          <w:p w14:paraId="4074EEEA" w14:textId="77777777" w:rsidR="00BF1D59" w:rsidRPr="00022DB6" w:rsidRDefault="00BF1D5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6494D136" w14:textId="6ACC0BCF" w:rsidR="00262F7D"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BF1D59" w:rsidRPr="00022DB6">
              <w:rPr>
                <w:rFonts w:ascii="Arial" w:hAnsi="Arial" w:cs="Arial"/>
                <w:bCs/>
                <w:color w:val="000000" w:themeColor="text1"/>
                <w:sz w:val="18"/>
                <w:szCs w:val="18"/>
              </w:rPr>
              <w:t>isciplinaria</w:t>
            </w:r>
          </w:p>
        </w:tc>
        <w:tc>
          <w:tcPr>
            <w:tcW w:w="2351" w:type="dxa"/>
            <w:vAlign w:val="center"/>
          </w:tcPr>
          <w:p w14:paraId="3C2AE9D9" w14:textId="041067CA" w:rsidR="00262F7D" w:rsidRPr="00022DB6" w:rsidRDefault="00BF1D5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11-mar-26</w:t>
            </w:r>
          </w:p>
        </w:tc>
      </w:tr>
      <w:tr w:rsidR="00262F7D" w:rsidRPr="00022DB6" w14:paraId="43DCE94C"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5D3771D" w14:textId="34F25996" w:rsidR="00262F7D" w:rsidRPr="00022DB6" w:rsidRDefault="00BF1D59"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 xml:space="preserve">Grupo de </w:t>
            </w:r>
            <w:r w:rsidR="008D7FC2" w:rsidRPr="00022DB6">
              <w:rPr>
                <w:rFonts w:ascii="Arial" w:hAnsi="Arial" w:cs="Arial"/>
                <w:b w:val="0"/>
                <w:bCs w:val="0"/>
                <w:color w:val="000000" w:themeColor="text1"/>
                <w:sz w:val="18"/>
                <w:szCs w:val="18"/>
              </w:rPr>
              <w:t>Meteorología Aeronáutica</w:t>
            </w:r>
          </w:p>
        </w:tc>
        <w:tc>
          <w:tcPr>
            <w:tcW w:w="1800" w:type="dxa"/>
            <w:vAlign w:val="center"/>
          </w:tcPr>
          <w:p w14:paraId="4C8D9AB5" w14:textId="59787FC3" w:rsidR="00262F7D" w:rsidRPr="00022DB6" w:rsidRDefault="00C24F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27-dic-17</w:t>
            </w:r>
          </w:p>
        </w:tc>
        <w:tc>
          <w:tcPr>
            <w:tcW w:w="2027" w:type="dxa"/>
            <w:vAlign w:val="center"/>
          </w:tcPr>
          <w:p w14:paraId="36B8A515" w14:textId="77777777" w:rsidR="00C24F25" w:rsidRPr="00022DB6" w:rsidRDefault="00C24F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6F74DF4D" w14:textId="30EDEF6C" w:rsidR="00262F7D"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C24F25" w:rsidRPr="00022DB6">
              <w:rPr>
                <w:rFonts w:ascii="Arial" w:hAnsi="Arial" w:cs="Arial"/>
                <w:bCs/>
                <w:color w:val="000000" w:themeColor="text1"/>
                <w:sz w:val="18"/>
                <w:szCs w:val="18"/>
              </w:rPr>
              <w:t>isciplinaria</w:t>
            </w:r>
          </w:p>
        </w:tc>
        <w:tc>
          <w:tcPr>
            <w:tcW w:w="2351" w:type="dxa"/>
            <w:vAlign w:val="center"/>
          </w:tcPr>
          <w:p w14:paraId="71A78D19" w14:textId="3994901F" w:rsidR="00262F7D" w:rsidRPr="00022DB6" w:rsidRDefault="00C24F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06-ago-25</w:t>
            </w:r>
          </w:p>
        </w:tc>
      </w:tr>
      <w:tr w:rsidR="00C24F25" w:rsidRPr="00022DB6" w14:paraId="387374C7"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7FBE684" w14:textId="02540F77" w:rsidR="00C24F25" w:rsidRPr="00022DB6" w:rsidRDefault="00987EC9"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Grupo de Meteorología Aeronáutica</w:t>
            </w:r>
          </w:p>
        </w:tc>
        <w:tc>
          <w:tcPr>
            <w:tcW w:w="1800" w:type="dxa"/>
            <w:vAlign w:val="center"/>
          </w:tcPr>
          <w:p w14:paraId="25C72AB3" w14:textId="4DE5708A" w:rsidR="00C24F25" w:rsidRPr="00022DB6" w:rsidRDefault="00C24F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27-dic-17</w:t>
            </w:r>
          </w:p>
        </w:tc>
        <w:tc>
          <w:tcPr>
            <w:tcW w:w="2027" w:type="dxa"/>
            <w:vAlign w:val="center"/>
          </w:tcPr>
          <w:p w14:paraId="31963428" w14:textId="77777777" w:rsidR="00C24F25" w:rsidRPr="00022DB6" w:rsidRDefault="00C24F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64BDD936" w14:textId="3306D961" w:rsidR="00C24F25"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C24F25" w:rsidRPr="00022DB6">
              <w:rPr>
                <w:rFonts w:ascii="Arial" w:hAnsi="Arial" w:cs="Arial"/>
                <w:bCs/>
                <w:color w:val="000000" w:themeColor="text1"/>
                <w:sz w:val="18"/>
                <w:szCs w:val="18"/>
              </w:rPr>
              <w:t>isciplinaria</w:t>
            </w:r>
          </w:p>
        </w:tc>
        <w:tc>
          <w:tcPr>
            <w:tcW w:w="2351" w:type="dxa"/>
            <w:vAlign w:val="center"/>
          </w:tcPr>
          <w:p w14:paraId="6242D1B2" w14:textId="1C64AE33" w:rsidR="00C24F25" w:rsidRPr="00022DB6" w:rsidRDefault="00C24F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06-ago-25</w:t>
            </w:r>
          </w:p>
        </w:tc>
      </w:tr>
      <w:tr w:rsidR="00C24F25" w:rsidRPr="00022DB6" w14:paraId="7A8910D6"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053CB56" w14:textId="13200DCF" w:rsidR="00C24F25" w:rsidRPr="00022DB6" w:rsidRDefault="00987EC9"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 Aeronáutica</w:t>
            </w:r>
          </w:p>
        </w:tc>
        <w:tc>
          <w:tcPr>
            <w:tcW w:w="1800" w:type="dxa"/>
            <w:vAlign w:val="center"/>
          </w:tcPr>
          <w:p w14:paraId="69AC824C" w14:textId="0F3EC3F1" w:rsidR="00C24F25" w:rsidRPr="00022DB6" w:rsidRDefault="00C24F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27-dic-17</w:t>
            </w:r>
          </w:p>
        </w:tc>
        <w:tc>
          <w:tcPr>
            <w:tcW w:w="2027" w:type="dxa"/>
            <w:vAlign w:val="center"/>
          </w:tcPr>
          <w:p w14:paraId="5C593A0E" w14:textId="77777777" w:rsidR="00C24F25" w:rsidRPr="00022DB6" w:rsidRDefault="00C24F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1A0F9892" w14:textId="28CE1B3B" w:rsidR="00C24F25"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C24F25" w:rsidRPr="00022DB6">
              <w:rPr>
                <w:rFonts w:ascii="Arial" w:hAnsi="Arial" w:cs="Arial"/>
                <w:bCs/>
                <w:color w:val="000000" w:themeColor="text1"/>
                <w:sz w:val="18"/>
                <w:szCs w:val="18"/>
              </w:rPr>
              <w:t>isciplinaria</w:t>
            </w:r>
          </w:p>
        </w:tc>
        <w:tc>
          <w:tcPr>
            <w:tcW w:w="2351" w:type="dxa"/>
            <w:vAlign w:val="center"/>
          </w:tcPr>
          <w:p w14:paraId="635CCF49" w14:textId="1DAFDADF" w:rsidR="00C24F25" w:rsidRPr="00022DB6" w:rsidRDefault="00C24F2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06-ago-25</w:t>
            </w:r>
          </w:p>
        </w:tc>
      </w:tr>
      <w:tr w:rsidR="00C24F25" w:rsidRPr="00022DB6" w14:paraId="1E3E716D"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5811C9C" w14:textId="7898BF7E" w:rsidR="00C24F25" w:rsidRPr="00022DB6" w:rsidRDefault="00C24F25"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w:t>
            </w:r>
          </w:p>
        </w:tc>
        <w:tc>
          <w:tcPr>
            <w:tcW w:w="1800" w:type="dxa"/>
            <w:vAlign w:val="center"/>
          </w:tcPr>
          <w:p w14:paraId="7533798A" w14:textId="26A22835" w:rsidR="00C24F25" w:rsidRPr="00022DB6" w:rsidRDefault="00C24F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26-jul-17</w:t>
            </w:r>
          </w:p>
        </w:tc>
        <w:tc>
          <w:tcPr>
            <w:tcW w:w="2027" w:type="dxa"/>
            <w:vAlign w:val="center"/>
          </w:tcPr>
          <w:p w14:paraId="4EBB71A8" w14:textId="77777777" w:rsidR="00C24F25" w:rsidRPr="00022DB6" w:rsidRDefault="00C24F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52CAA07D" w14:textId="05F77ABB" w:rsidR="00C24F25"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C24F25" w:rsidRPr="00022DB6">
              <w:rPr>
                <w:rFonts w:ascii="Arial" w:hAnsi="Arial" w:cs="Arial"/>
                <w:bCs/>
                <w:color w:val="000000" w:themeColor="text1"/>
                <w:sz w:val="18"/>
                <w:szCs w:val="18"/>
              </w:rPr>
              <w:t>isciplinaria</w:t>
            </w:r>
          </w:p>
        </w:tc>
        <w:tc>
          <w:tcPr>
            <w:tcW w:w="2351" w:type="dxa"/>
            <w:vAlign w:val="center"/>
          </w:tcPr>
          <w:p w14:paraId="427BB0E7" w14:textId="6C201034" w:rsidR="00C24F25" w:rsidRPr="00022DB6" w:rsidRDefault="00C24F2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22-ago-25</w:t>
            </w:r>
          </w:p>
        </w:tc>
      </w:tr>
      <w:tr w:rsidR="00C24F25" w:rsidRPr="00022DB6" w14:paraId="5092E699"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E43DC56" w14:textId="64498572" w:rsidR="00C24F25" w:rsidRPr="00022DB6" w:rsidRDefault="00DE0D2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lastRenderedPageBreak/>
              <w:t>Talento Humano</w:t>
            </w:r>
          </w:p>
        </w:tc>
        <w:tc>
          <w:tcPr>
            <w:tcW w:w="1800" w:type="dxa"/>
            <w:vAlign w:val="center"/>
          </w:tcPr>
          <w:p w14:paraId="1C689F45" w14:textId="5CDBF326" w:rsidR="00C24F25" w:rsidRPr="00022DB6" w:rsidRDefault="001E197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29-mar-19</w:t>
            </w:r>
          </w:p>
        </w:tc>
        <w:tc>
          <w:tcPr>
            <w:tcW w:w="2027" w:type="dxa"/>
            <w:vAlign w:val="center"/>
          </w:tcPr>
          <w:p w14:paraId="4B6D26A7" w14:textId="77777777" w:rsidR="001E1974" w:rsidRPr="00022DB6" w:rsidRDefault="001E197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4B2CD3D" w14:textId="022C18AD" w:rsidR="00C24F25"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1E1974" w:rsidRPr="00022DB6">
              <w:rPr>
                <w:rFonts w:ascii="Arial" w:hAnsi="Arial" w:cs="Arial"/>
                <w:bCs/>
                <w:color w:val="000000" w:themeColor="text1"/>
                <w:sz w:val="18"/>
                <w:szCs w:val="18"/>
              </w:rPr>
              <w:t>reliminar</w:t>
            </w:r>
          </w:p>
        </w:tc>
        <w:tc>
          <w:tcPr>
            <w:tcW w:w="2351" w:type="dxa"/>
            <w:vAlign w:val="center"/>
          </w:tcPr>
          <w:p w14:paraId="0A789FB0" w14:textId="70774C0B" w:rsidR="00C24F25"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23-feb-25</w:t>
            </w:r>
          </w:p>
        </w:tc>
      </w:tr>
      <w:tr w:rsidR="00C24F25" w:rsidRPr="00022DB6" w14:paraId="0716C0EF"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EA5563F" w14:textId="159017D3" w:rsidR="00C24F25" w:rsidRPr="00022DB6" w:rsidRDefault="00EA48C9"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 Aeronáutica</w:t>
            </w:r>
          </w:p>
        </w:tc>
        <w:tc>
          <w:tcPr>
            <w:tcW w:w="1800" w:type="dxa"/>
            <w:vAlign w:val="center"/>
          </w:tcPr>
          <w:p w14:paraId="17EA807D" w14:textId="563E7B86" w:rsidR="00C24F25"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08-ago-19</w:t>
            </w:r>
          </w:p>
        </w:tc>
        <w:tc>
          <w:tcPr>
            <w:tcW w:w="2027" w:type="dxa"/>
            <w:vAlign w:val="center"/>
          </w:tcPr>
          <w:p w14:paraId="27DC6C6B" w14:textId="77777777"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A4FE778" w14:textId="70BB55EC" w:rsidR="00C24F25"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40058" w:rsidRPr="00022DB6">
              <w:rPr>
                <w:rFonts w:ascii="Arial" w:hAnsi="Arial" w:cs="Arial"/>
                <w:bCs/>
                <w:color w:val="000000" w:themeColor="text1"/>
                <w:sz w:val="18"/>
                <w:szCs w:val="18"/>
              </w:rPr>
              <w:t>reliminar</w:t>
            </w:r>
          </w:p>
        </w:tc>
        <w:tc>
          <w:tcPr>
            <w:tcW w:w="2351" w:type="dxa"/>
            <w:vAlign w:val="center"/>
          </w:tcPr>
          <w:p w14:paraId="066FB8F2" w14:textId="31C0790D" w:rsidR="00C24F25"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05-jul-25</w:t>
            </w:r>
          </w:p>
        </w:tc>
      </w:tr>
      <w:tr w:rsidR="00C24F25" w:rsidRPr="00022DB6" w14:paraId="72A6F3C9"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EF439F7" w14:textId="06BBA2CD" w:rsidR="00C24F25" w:rsidRPr="00022DB6" w:rsidRDefault="00790E4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Manejo de Almacén e Inventarios</w:t>
            </w:r>
          </w:p>
        </w:tc>
        <w:tc>
          <w:tcPr>
            <w:tcW w:w="1800" w:type="dxa"/>
            <w:vAlign w:val="center"/>
          </w:tcPr>
          <w:p w14:paraId="4A60617E" w14:textId="3070311C" w:rsidR="00C24F25"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25-ago-15</w:t>
            </w:r>
          </w:p>
        </w:tc>
        <w:tc>
          <w:tcPr>
            <w:tcW w:w="2027" w:type="dxa"/>
            <w:vAlign w:val="center"/>
          </w:tcPr>
          <w:p w14:paraId="17820335" w14:textId="77777777"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6E88F16B" w14:textId="5DDC3DF7" w:rsidR="00C24F25"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A40058" w:rsidRPr="00022DB6">
              <w:rPr>
                <w:rFonts w:ascii="Arial" w:hAnsi="Arial" w:cs="Arial"/>
                <w:bCs/>
                <w:color w:val="000000" w:themeColor="text1"/>
                <w:sz w:val="18"/>
                <w:szCs w:val="18"/>
              </w:rPr>
              <w:t>isciplinaria</w:t>
            </w:r>
          </w:p>
        </w:tc>
        <w:tc>
          <w:tcPr>
            <w:tcW w:w="2351" w:type="dxa"/>
            <w:vAlign w:val="center"/>
          </w:tcPr>
          <w:p w14:paraId="16A27D20" w14:textId="026AB397" w:rsidR="00C24F25"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22-ago-25</w:t>
            </w:r>
          </w:p>
        </w:tc>
      </w:tr>
      <w:tr w:rsidR="00C24F25" w:rsidRPr="00022DB6" w14:paraId="14EF12A1"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9E36AF2" w14:textId="6CD92E9F" w:rsidR="00C24F25"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748A8261" w14:textId="6D181EE5" w:rsidR="00C24F25"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10-oct-18</w:t>
            </w:r>
          </w:p>
        </w:tc>
        <w:tc>
          <w:tcPr>
            <w:tcW w:w="2027" w:type="dxa"/>
            <w:vAlign w:val="center"/>
          </w:tcPr>
          <w:p w14:paraId="154E6C80" w14:textId="77777777"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0B8B37C" w14:textId="6542079E" w:rsidR="00C24F25"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40058" w:rsidRPr="00022DB6">
              <w:rPr>
                <w:rFonts w:ascii="Arial" w:hAnsi="Arial" w:cs="Arial"/>
                <w:bCs/>
                <w:color w:val="000000" w:themeColor="text1"/>
                <w:sz w:val="18"/>
                <w:szCs w:val="18"/>
              </w:rPr>
              <w:t>reliminar</w:t>
            </w:r>
          </w:p>
        </w:tc>
        <w:tc>
          <w:tcPr>
            <w:tcW w:w="2351" w:type="dxa"/>
            <w:vAlign w:val="center"/>
          </w:tcPr>
          <w:p w14:paraId="48CA536B" w14:textId="04262CDB" w:rsidR="00C24F25"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05-sep-24</w:t>
            </w:r>
          </w:p>
        </w:tc>
      </w:tr>
      <w:tr w:rsidR="00C24F25" w:rsidRPr="00022DB6" w14:paraId="74BB127B"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C921E77" w14:textId="23F87717" w:rsidR="00C24F25" w:rsidRPr="00022DB6" w:rsidRDefault="00A40058" w:rsidP="00E519FB">
            <w:pPr>
              <w:autoSpaceDE w:val="0"/>
              <w:autoSpaceDN w:val="0"/>
              <w:adjustRightInd w:val="0"/>
              <w:spacing w:line="276" w:lineRule="auto"/>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Subdirección de Estudios Ambientales</w:t>
            </w:r>
          </w:p>
        </w:tc>
        <w:tc>
          <w:tcPr>
            <w:tcW w:w="1800" w:type="dxa"/>
            <w:vAlign w:val="center"/>
          </w:tcPr>
          <w:p w14:paraId="6CA79A16" w14:textId="528B6501" w:rsidR="00C24F25"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01-oct-19</w:t>
            </w:r>
          </w:p>
        </w:tc>
        <w:tc>
          <w:tcPr>
            <w:tcW w:w="2027" w:type="dxa"/>
            <w:vAlign w:val="center"/>
          </w:tcPr>
          <w:p w14:paraId="11A42B21" w14:textId="77777777"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74CF3C8B" w14:textId="312B1EE7" w:rsidR="00C24F25"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A40058" w:rsidRPr="00022DB6">
              <w:rPr>
                <w:rFonts w:ascii="Arial" w:hAnsi="Arial" w:cs="Arial"/>
                <w:bCs/>
                <w:color w:val="000000" w:themeColor="text1"/>
                <w:sz w:val="18"/>
                <w:szCs w:val="18"/>
              </w:rPr>
              <w:t>isciplinaria</w:t>
            </w:r>
          </w:p>
        </w:tc>
        <w:tc>
          <w:tcPr>
            <w:tcW w:w="2351" w:type="dxa"/>
            <w:vAlign w:val="center"/>
          </w:tcPr>
          <w:p w14:paraId="4D5298C1" w14:textId="223C90C2" w:rsidR="00C24F25"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09-dic-26</w:t>
            </w:r>
          </w:p>
        </w:tc>
      </w:tr>
      <w:tr w:rsidR="00C24F25" w:rsidRPr="00022DB6" w14:paraId="1A5C082C"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7847077" w14:textId="0FFC34DB" w:rsidR="00C24F25"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Automatización</w:t>
            </w:r>
          </w:p>
        </w:tc>
        <w:tc>
          <w:tcPr>
            <w:tcW w:w="1800" w:type="dxa"/>
            <w:vAlign w:val="center"/>
          </w:tcPr>
          <w:p w14:paraId="1EDB5F85" w14:textId="2197CFB1" w:rsidR="00C24F25"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20-ene-20</w:t>
            </w:r>
          </w:p>
        </w:tc>
        <w:tc>
          <w:tcPr>
            <w:tcW w:w="2027" w:type="dxa"/>
            <w:vAlign w:val="center"/>
          </w:tcPr>
          <w:p w14:paraId="468F7052" w14:textId="77777777"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60EC466F" w14:textId="5E4D49F9" w:rsidR="00C24F25"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40058" w:rsidRPr="00022DB6">
              <w:rPr>
                <w:rFonts w:ascii="Arial" w:hAnsi="Arial" w:cs="Arial"/>
                <w:bCs/>
                <w:color w:val="000000" w:themeColor="text1"/>
                <w:sz w:val="18"/>
                <w:szCs w:val="18"/>
              </w:rPr>
              <w:t>reliminar</w:t>
            </w:r>
          </w:p>
        </w:tc>
        <w:tc>
          <w:tcPr>
            <w:tcW w:w="2351" w:type="dxa"/>
            <w:vAlign w:val="center"/>
          </w:tcPr>
          <w:p w14:paraId="6356F759" w14:textId="1A1E4B9F" w:rsidR="00C24F25"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17-dic-25</w:t>
            </w:r>
          </w:p>
        </w:tc>
      </w:tr>
      <w:tr w:rsidR="00A40058" w:rsidRPr="00022DB6" w14:paraId="066042C7"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603A2D7" w14:textId="24371407"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Contabilidad</w:t>
            </w:r>
          </w:p>
        </w:tc>
        <w:tc>
          <w:tcPr>
            <w:tcW w:w="1800" w:type="dxa"/>
            <w:vAlign w:val="center"/>
          </w:tcPr>
          <w:p w14:paraId="248ACCB4" w14:textId="2EF8C25A"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31-dic-19</w:t>
            </w:r>
          </w:p>
        </w:tc>
        <w:tc>
          <w:tcPr>
            <w:tcW w:w="2027" w:type="dxa"/>
            <w:vAlign w:val="center"/>
          </w:tcPr>
          <w:p w14:paraId="6242AA4C" w14:textId="77777777"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BDBCA83" w14:textId="561BCF4A" w:rsidR="00A40058"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40058" w:rsidRPr="00022DB6">
              <w:rPr>
                <w:rFonts w:ascii="Arial" w:hAnsi="Arial" w:cs="Arial"/>
                <w:bCs/>
                <w:color w:val="000000" w:themeColor="text1"/>
                <w:sz w:val="18"/>
                <w:szCs w:val="18"/>
              </w:rPr>
              <w:t>reliminar</w:t>
            </w:r>
          </w:p>
        </w:tc>
        <w:tc>
          <w:tcPr>
            <w:tcW w:w="2351" w:type="dxa"/>
            <w:vAlign w:val="center"/>
          </w:tcPr>
          <w:p w14:paraId="39F4FB7A" w14:textId="122EF579"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27-nov-25</w:t>
            </w:r>
          </w:p>
        </w:tc>
      </w:tr>
      <w:tr w:rsidR="00A40058" w:rsidRPr="00022DB6" w14:paraId="464D05ED"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5EE7C66" w14:textId="70D4ED85"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02</w:t>
            </w:r>
          </w:p>
        </w:tc>
        <w:tc>
          <w:tcPr>
            <w:tcW w:w="1800" w:type="dxa"/>
            <w:vAlign w:val="center"/>
          </w:tcPr>
          <w:p w14:paraId="19272010" w14:textId="0CE0986F"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16-dic-19</w:t>
            </w:r>
          </w:p>
        </w:tc>
        <w:tc>
          <w:tcPr>
            <w:tcW w:w="2027" w:type="dxa"/>
            <w:vAlign w:val="center"/>
          </w:tcPr>
          <w:p w14:paraId="7921BF42" w14:textId="77777777"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D05B279" w14:textId="03EC3110" w:rsidR="00A40058"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40058" w:rsidRPr="00022DB6">
              <w:rPr>
                <w:rFonts w:ascii="Arial" w:hAnsi="Arial" w:cs="Arial"/>
                <w:bCs/>
                <w:color w:val="000000" w:themeColor="text1"/>
                <w:sz w:val="18"/>
                <w:szCs w:val="18"/>
              </w:rPr>
              <w:t>reliminar</w:t>
            </w:r>
          </w:p>
        </w:tc>
        <w:tc>
          <w:tcPr>
            <w:tcW w:w="2351" w:type="dxa"/>
            <w:vAlign w:val="center"/>
          </w:tcPr>
          <w:p w14:paraId="2E9C8953" w14:textId="70AB0D0C"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12-nov-25</w:t>
            </w:r>
          </w:p>
        </w:tc>
      </w:tr>
      <w:tr w:rsidR="00A40058" w:rsidRPr="00022DB6" w14:paraId="38CB8FA5"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3BFCB27" w14:textId="0D3AFE25"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6FE14758" w14:textId="2BC9FB64"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01-nov-19</w:t>
            </w:r>
          </w:p>
        </w:tc>
        <w:tc>
          <w:tcPr>
            <w:tcW w:w="2027" w:type="dxa"/>
            <w:vAlign w:val="center"/>
          </w:tcPr>
          <w:p w14:paraId="5F71CD4E" w14:textId="77777777"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307AF34E" w14:textId="1722EADD" w:rsidR="00A40058"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40058" w:rsidRPr="00022DB6">
              <w:rPr>
                <w:rFonts w:ascii="Arial" w:hAnsi="Arial" w:cs="Arial"/>
                <w:bCs/>
                <w:color w:val="000000" w:themeColor="text1"/>
                <w:sz w:val="18"/>
                <w:szCs w:val="18"/>
              </w:rPr>
              <w:t>reliminar</w:t>
            </w:r>
          </w:p>
        </w:tc>
        <w:tc>
          <w:tcPr>
            <w:tcW w:w="2351" w:type="dxa"/>
            <w:vAlign w:val="center"/>
          </w:tcPr>
          <w:p w14:paraId="77D4C662" w14:textId="63D2FAE9"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28-sep-25</w:t>
            </w:r>
          </w:p>
        </w:tc>
      </w:tr>
      <w:tr w:rsidR="00A40058" w:rsidRPr="00022DB6" w14:paraId="001371EC"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4527219" w14:textId="504B08C8"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Oficina de Planeación</w:t>
            </w:r>
          </w:p>
        </w:tc>
        <w:tc>
          <w:tcPr>
            <w:tcW w:w="1800" w:type="dxa"/>
            <w:vAlign w:val="center"/>
          </w:tcPr>
          <w:p w14:paraId="19F01C06" w14:textId="2F3C72C9"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25-mar-20</w:t>
            </w:r>
          </w:p>
        </w:tc>
        <w:tc>
          <w:tcPr>
            <w:tcW w:w="2027" w:type="dxa"/>
            <w:vAlign w:val="center"/>
          </w:tcPr>
          <w:p w14:paraId="45F2FAEA" w14:textId="77777777"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B6FDE3C" w14:textId="3198CEAB" w:rsidR="00A40058"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40058" w:rsidRPr="00022DB6">
              <w:rPr>
                <w:rFonts w:ascii="Arial" w:hAnsi="Arial" w:cs="Arial"/>
                <w:bCs/>
                <w:color w:val="000000" w:themeColor="text1"/>
                <w:sz w:val="18"/>
                <w:szCs w:val="18"/>
              </w:rPr>
              <w:t>reliminar</w:t>
            </w:r>
          </w:p>
        </w:tc>
        <w:tc>
          <w:tcPr>
            <w:tcW w:w="2351" w:type="dxa"/>
            <w:vAlign w:val="center"/>
          </w:tcPr>
          <w:p w14:paraId="7DAD6548" w14:textId="4257A2E9"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19-feb-26</w:t>
            </w:r>
          </w:p>
        </w:tc>
      </w:tr>
      <w:tr w:rsidR="00A40058" w:rsidRPr="00022DB6" w14:paraId="5870CCF0"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5061A78" w14:textId="79F89749"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08</w:t>
            </w:r>
          </w:p>
        </w:tc>
        <w:tc>
          <w:tcPr>
            <w:tcW w:w="1800" w:type="dxa"/>
            <w:vAlign w:val="center"/>
          </w:tcPr>
          <w:p w14:paraId="563215C1" w14:textId="5C21D53C"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25-feb-20</w:t>
            </w:r>
          </w:p>
        </w:tc>
        <w:tc>
          <w:tcPr>
            <w:tcW w:w="2027" w:type="dxa"/>
            <w:vAlign w:val="center"/>
          </w:tcPr>
          <w:p w14:paraId="30DA2C12" w14:textId="77777777"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5A798265" w14:textId="4E3D3A4E" w:rsidR="00A40058"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A40058" w:rsidRPr="00022DB6">
              <w:rPr>
                <w:rFonts w:ascii="Arial" w:hAnsi="Arial" w:cs="Arial"/>
                <w:bCs/>
                <w:color w:val="000000" w:themeColor="text1"/>
                <w:sz w:val="18"/>
                <w:szCs w:val="18"/>
              </w:rPr>
              <w:t>isciplinaria</w:t>
            </w:r>
          </w:p>
        </w:tc>
        <w:tc>
          <w:tcPr>
            <w:tcW w:w="2351" w:type="dxa"/>
            <w:vAlign w:val="center"/>
          </w:tcPr>
          <w:p w14:paraId="028C38EF" w14:textId="0C3EF9D5"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17-mar-26</w:t>
            </w:r>
          </w:p>
        </w:tc>
      </w:tr>
      <w:tr w:rsidR="00A40058" w:rsidRPr="00022DB6" w14:paraId="51DD789C"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A730228" w14:textId="7DE0D5EC"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Subdirección de Estudios Ambientales</w:t>
            </w:r>
          </w:p>
        </w:tc>
        <w:tc>
          <w:tcPr>
            <w:tcW w:w="1800" w:type="dxa"/>
            <w:vAlign w:val="center"/>
          </w:tcPr>
          <w:p w14:paraId="2926A9C0" w14:textId="070517D8"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31-dic-19</w:t>
            </w:r>
          </w:p>
        </w:tc>
        <w:tc>
          <w:tcPr>
            <w:tcW w:w="2027" w:type="dxa"/>
            <w:vAlign w:val="center"/>
          </w:tcPr>
          <w:p w14:paraId="04775DF7" w14:textId="77777777"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4B4AEFE9" w14:textId="1DF2A76B" w:rsidR="00A40058"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A40058" w:rsidRPr="00022DB6">
              <w:rPr>
                <w:rFonts w:ascii="Arial" w:hAnsi="Arial" w:cs="Arial"/>
                <w:bCs/>
                <w:color w:val="000000" w:themeColor="text1"/>
                <w:sz w:val="18"/>
                <w:szCs w:val="18"/>
              </w:rPr>
              <w:t>isciplinaria</w:t>
            </w:r>
          </w:p>
        </w:tc>
        <w:tc>
          <w:tcPr>
            <w:tcW w:w="2351" w:type="dxa"/>
            <w:vAlign w:val="center"/>
          </w:tcPr>
          <w:p w14:paraId="14E28A39" w14:textId="368F0F93" w:rsidR="00A40058" w:rsidRPr="00022DB6" w:rsidRDefault="00A4005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17-mar-26</w:t>
            </w:r>
          </w:p>
        </w:tc>
      </w:tr>
      <w:tr w:rsidR="00A40058" w:rsidRPr="00022DB6" w14:paraId="7E7D969B"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B1BB804" w14:textId="0A742745"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Oficina del Servicio de Pronósticos y Alertas</w:t>
            </w:r>
          </w:p>
        </w:tc>
        <w:tc>
          <w:tcPr>
            <w:tcW w:w="1800" w:type="dxa"/>
            <w:vAlign w:val="center"/>
          </w:tcPr>
          <w:p w14:paraId="316F4F31" w14:textId="1882F82D"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30-oct-19</w:t>
            </w:r>
          </w:p>
        </w:tc>
        <w:tc>
          <w:tcPr>
            <w:tcW w:w="2027" w:type="dxa"/>
            <w:vAlign w:val="center"/>
          </w:tcPr>
          <w:p w14:paraId="118F7CC1" w14:textId="77777777"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163DC732" w14:textId="010D68A0" w:rsidR="00A40058"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A40058" w:rsidRPr="00022DB6">
              <w:rPr>
                <w:rFonts w:ascii="Arial" w:hAnsi="Arial" w:cs="Arial"/>
                <w:bCs/>
                <w:color w:val="000000" w:themeColor="text1"/>
                <w:sz w:val="18"/>
                <w:szCs w:val="18"/>
              </w:rPr>
              <w:t>isciplinaria</w:t>
            </w:r>
          </w:p>
        </w:tc>
        <w:tc>
          <w:tcPr>
            <w:tcW w:w="2351" w:type="dxa"/>
            <w:vAlign w:val="center"/>
          </w:tcPr>
          <w:p w14:paraId="5B0F8C13" w14:textId="750C0169" w:rsidR="00A40058" w:rsidRPr="00022DB6" w:rsidRDefault="00A4005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09-mar-27</w:t>
            </w:r>
          </w:p>
        </w:tc>
      </w:tr>
      <w:tr w:rsidR="00A40058" w:rsidRPr="00022DB6" w14:paraId="24CE6449"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307B31E" w14:textId="5C52C539"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496F54A6" w14:textId="02D8D586" w:rsidR="00A40058" w:rsidRPr="00022DB6" w:rsidRDefault="00402C07"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16-jul-17</w:t>
            </w:r>
          </w:p>
        </w:tc>
        <w:tc>
          <w:tcPr>
            <w:tcW w:w="2027" w:type="dxa"/>
            <w:vAlign w:val="center"/>
          </w:tcPr>
          <w:p w14:paraId="0F99D1DF" w14:textId="77777777" w:rsidR="00402C07" w:rsidRPr="00022DB6" w:rsidRDefault="00402C07"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F0F3A79" w14:textId="7A7370CD" w:rsidR="00A40058"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402C07" w:rsidRPr="00022DB6">
              <w:rPr>
                <w:rFonts w:ascii="Arial" w:hAnsi="Arial" w:cs="Arial"/>
                <w:bCs/>
                <w:color w:val="000000" w:themeColor="text1"/>
                <w:sz w:val="18"/>
                <w:szCs w:val="18"/>
              </w:rPr>
              <w:t>reliminar</w:t>
            </w:r>
          </w:p>
        </w:tc>
        <w:tc>
          <w:tcPr>
            <w:tcW w:w="2351" w:type="dxa"/>
            <w:vAlign w:val="center"/>
          </w:tcPr>
          <w:p w14:paraId="16430974" w14:textId="21E767F6" w:rsidR="00A40058" w:rsidRPr="00022DB6" w:rsidRDefault="00402C07"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12-jun-23</w:t>
            </w:r>
          </w:p>
        </w:tc>
      </w:tr>
      <w:tr w:rsidR="00A40058" w:rsidRPr="00022DB6" w14:paraId="2BDD9836"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CEA0064" w14:textId="7692B63B"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05</w:t>
            </w:r>
          </w:p>
        </w:tc>
        <w:tc>
          <w:tcPr>
            <w:tcW w:w="1800" w:type="dxa"/>
            <w:vAlign w:val="center"/>
          </w:tcPr>
          <w:p w14:paraId="581DB4D3" w14:textId="7C883029" w:rsidR="00A40058" w:rsidRPr="00022DB6" w:rsidRDefault="00402C07"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26-ene-20</w:t>
            </w:r>
          </w:p>
        </w:tc>
        <w:tc>
          <w:tcPr>
            <w:tcW w:w="2027" w:type="dxa"/>
            <w:vAlign w:val="center"/>
          </w:tcPr>
          <w:p w14:paraId="13ED4EFD" w14:textId="77777777" w:rsidR="00402C07" w:rsidRPr="00022DB6" w:rsidRDefault="00402C07"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6AEDAD9" w14:textId="39BB6EE5" w:rsidR="00A40058"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402C07" w:rsidRPr="00022DB6">
              <w:rPr>
                <w:rFonts w:ascii="Arial" w:hAnsi="Arial" w:cs="Arial"/>
                <w:bCs/>
                <w:color w:val="000000" w:themeColor="text1"/>
                <w:sz w:val="18"/>
                <w:szCs w:val="18"/>
              </w:rPr>
              <w:t>reliminar</w:t>
            </w:r>
          </w:p>
        </w:tc>
        <w:tc>
          <w:tcPr>
            <w:tcW w:w="2351" w:type="dxa"/>
            <w:vAlign w:val="center"/>
          </w:tcPr>
          <w:p w14:paraId="7D0E6249" w14:textId="3377310C" w:rsidR="00A40058" w:rsidRPr="00022DB6" w:rsidRDefault="00402C07"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23-dic-25</w:t>
            </w:r>
          </w:p>
        </w:tc>
      </w:tr>
      <w:tr w:rsidR="00A40058" w:rsidRPr="00022DB6" w14:paraId="392AD475"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F2515AC" w14:textId="0DA601AA"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7CBD6150" w14:textId="61D2230B" w:rsidR="00A40058" w:rsidRPr="00022DB6" w:rsidRDefault="00402C07"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20-mar-20</w:t>
            </w:r>
          </w:p>
        </w:tc>
        <w:tc>
          <w:tcPr>
            <w:tcW w:w="2027" w:type="dxa"/>
            <w:vAlign w:val="center"/>
          </w:tcPr>
          <w:p w14:paraId="08A99AAB" w14:textId="77777777" w:rsidR="00402C07" w:rsidRPr="00022DB6" w:rsidRDefault="00402C07"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84B47C1" w14:textId="669A2753" w:rsidR="00A40058"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402C07" w:rsidRPr="00022DB6">
              <w:rPr>
                <w:rFonts w:ascii="Arial" w:hAnsi="Arial" w:cs="Arial"/>
                <w:bCs/>
                <w:color w:val="000000" w:themeColor="text1"/>
                <w:sz w:val="18"/>
                <w:szCs w:val="18"/>
              </w:rPr>
              <w:t>reliminar</w:t>
            </w:r>
          </w:p>
        </w:tc>
        <w:tc>
          <w:tcPr>
            <w:tcW w:w="2351" w:type="dxa"/>
            <w:vAlign w:val="center"/>
          </w:tcPr>
          <w:p w14:paraId="4B0C7D2C" w14:textId="76BA79F5" w:rsidR="00A40058" w:rsidRPr="00022DB6" w:rsidRDefault="00402C07"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14-feb-26</w:t>
            </w:r>
          </w:p>
        </w:tc>
      </w:tr>
      <w:tr w:rsidR="00A40058" w:rsidRPr="00022DB6" w14:paraId="0B9DF47F"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4B40503" w14:textId="6E221470"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w:t>
            </w:r>
          </w:p>
          <w:p w14:paraId="00069E59" w14:textId="2ED1C3EF" w:rsidR="00A40058" w:rsidRPr="00022DB6" w:rsidRDefault="00A4005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Aeronáutica</w:t>
            </w:r>
          </w:p>
        </w:tc>
        <w:tc>
          <w:tcPr>
            <w:tcW w:w="1800" w:type="dxa"/>
            <w:vAlign w:val="center"/>
          </w:tcPr>
          <w:p w14:paraId="18F57641" w14:textId="7B000480" w:rsidR="00A40058" w:rsidRPr="00022DB6" w:rsidRDefault="00402C07"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14-jul-20</w:t>
            </w:r>
          </w:p>
        </w:tc>
        <w:tc>
          <w:tcPr>
            <w:tcW w:w="2027" w:type="dxa"/>
            <w:vAlign w:val="center"/>
          </w:tcPr>
          <w:p w14:paraId="121E31AE" w14:textId="77777777" w:rsidR="00402C07" w:rsidRPr="00022DB6" w:rsidRDefault="00402C07"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BC65EC1" w14:textId="42E376B7" w:rsidR="00A40058"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402C07" w:rsidRPr="00022DB6">
              <w:rPr>
                <w:rFonts w:ascii="Arial" w:hAnsi="Arial" w:cs="Arial"/>
                <w:bCs/>
                <w:color w:val="000000" w:themeColor="text1"/>
                <w:sz w:val="18"/>
                <w:szCs w:val="18"/>
              </w:rPr>
              <w:t>reliminar</w:t>
            </w:r>
          </w:p>
        </w:tc>
        <w:tc>
          <w:tcPr>
            <w:tcW w:w="2351" w:type="dxa"/>
            <w:vAlign w:val="center"/>
          </w:tcPr>
          <w:p w14:paraId="242DC9A8" w14:textId="12E115A9" w:rsidR="00A40058" w:rsidRPr="00022DB6" w:rsidRDefault="00402C07"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A40058" w:rsidRPr="00022DB6" w14:paraId="23552BA5"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5B96409" w14:textId="7ECB7C60" w:rsidR="00A40058" w:rsidRPr="00022DB6" w:rsidRDefault="00402C07"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743F7413" w14:textId="6F2B3BDB" w:rsidR="00A40058" w:rsidRPr="00022DB6" w:rsidRDefault="00402C07"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01-ene-19</w:t>
            </w:r>
          </w:p>
        </w:tc>
        <w:tc>
          <w:tcPr>
            <w:tcW w:w="2027" w:type="dxa"/>
            <w:vAlign w:val="center"/>
          </w:tcPr>
          <w:p w14:paraId="4D7F8D3A" w14:textId="77777777" w:rsidR="00402C07" w:rsidRPr="00022DB6" w:rsidRDefault="00402C07"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154EFB1" w14:textId="2B4E22F9" w:rsidR="00A40058"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402C07" w:rsidRPr="00022DB6">
              <w:rPr>
                <w:rFonts w:ascii="Arial" w:hAnsi="Arial" w:cs="Arial"/>
                <w:bCs/>
                <w:color w:val="000000" w:themeColor="text1"/>
                <w:sz w:val="18"/>
                <w:szCs w:val="18"/>
              </w:rPr>
              <w:t>reliminar</w:t>
            </w:r>
          </w:p>
        </w:tc>
        <w:tc>
          <w:tcPr>
            <w:tcW w:w="2351" w:type="dxa"/>
            <w:vAlign w:val="center"/>
          </w:tcPr>
          <w:p w14:paraId="727C3DA1" w14:textId="523F0675" w:rsidR="00A40058" w:rsidRPr="00022DB6" w:rsidRDefault="00402C07"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27-nov-24</w:t>
            </w:r>
          </w:p>
        </w:tc>
      </w:tr>
      <w:tr w:rsidR="00402C07" w:rsidRPr="00022DB6" w14:paraId="61D00B1F"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57830FC" w14:textId="141808E6" w:rsidR="00402C07" w:rsidRPr="00022DB6" w:rsidRDefault="00402C07"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08</w:t>
            </w:r>
          </w:p>
        </w:tc>
        <w:tc>
          <w:tcPr>
            <w:tcW w:w="1800" w:type="dxa"/>
            <w:vAlign w:val="center"/>
          </w:tcPr>
          <w:p w14:paraId="3EFBF76F" w14:textId="65BB8269" w:rsidR="00402C07" w:rsidRPr="00022DB6" w:rsidRDefault="00402C07"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25-feb-20</w:t>
            </w:r>
          </w:p>
        </w:tc>
        <w:tc>
          <w:tcPr>
            <w:tcW w:w="2027" w:type="dxa"/>
            <w:vAlign w:val="center"/>
          </w:tcPr>
          <w:p w14:paraId="14A8A2BB" w14:textId="77777777" w:rsidR="00402C07" w:rsidRPr="00022DB6" w:rsidRDefault="00402C07"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63502687" w14:textId="6FA071C9" w:rsidR="00402C07"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402C07" w:rsidRPr="00022DB6">
              <w:rPr>
                <w:rFonts w:ascii="Arial" w:hAnsi="Arial" w:cs="Arial"/>
                <w:bCs/>
                <w:color w:val="000000" w:themeColor="text1"/>
                <w:sz w:val="18"/>
                <w:szCs w:val="18"/>
              </w:rPr>
              <w:t>isciplinaria</w:t>
            </w:r>
          </w:p>
        </w:tc>
        <w:tc>
          <w:tcPr>
            <w:tcW w:w="2351" w:type="dxa"/>
            <w:vAlign w:val="center"/>
          </w:tcPr>
          <w:p w14:paraId="14E2F4A5" w14:textId="31647D29" w:rsidR="00402C07" w:rsidRPr="00022DB6" w:rsidRDefault="00402C07"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17-mar-26</w:t>
            </w:r>
          </w:p>
        </w:tc>
      </w:tr>
      <w:tr w:rsidR="008D31E0" w:rsidRPr="00022DB6" w14:paraId="77F2B4EB"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5479269" w14:textId="19345556" w:rsidR="008D31E0" w:rsidRPr="00022DB6" w:rsidRDefault="008D31E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Subdirección de Estudios Ambientales</w:t>
            </w:r>
          </w:p>
        </w:tc>
        <w:tc>
          <w:tcPr>
            <w:tcW w:w="1800" w:type="dxa"/>
            <w:vAlign w:val="center"/>
          </w:tcPr>
          <w:p w14:paraId="25C87A12" w14:textId="74B985A4" w:rsidR="008D31E0" w:rsidRPr="00022DB6" w:rsidRDefault="008D31E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15-may-20</w:t>
            </w:r>
          </w:p>
        </w:tc>
        <w:tc>
          <w:tcPr>
            <w:tcW w:w="2027" w:type="dxa"/>
            <w:vAlign w:val="center"/>
          </w:tcPr>
          <w:p w14:paraId="05B15C95" w14:textId="77777777" w:rsidR="008D31E0" w:rsidRPr="00022DB6" w:rsidRDefault="008D31E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6FFD9A9" w14:textId="793A2939" w:rsidR="008D31E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8D31E0" w:rsidRPr="00022DB6">
              <w:rPr>
                <w:rFonts w:ascii="Arial" w:hAnsi="Arial" w:cs="Arial"/>
                <w:bCs/>
                <w:color w:val="000000" w:themeColor="text1"/>
                <w:sz w:val="18"/>
                <w:szCs w:val="18"/>
              </w:rPr>
              <w:t>reliminar</w:t>
            </w:r>
          </w:p>
        </w:tc>
        <w:tc>
          <w:tcPr>
            <w:tcW w:w="2351" w:type="dxa"/>
            <w:vAlign w:val="center"/>
          </w:tcPr>
          <w:p w14:paraId="704DE90E" w14:textId="692143AE" w:rsidR="008D31E0" w:rsidRPr="00022DB6" w:rsidRDefault="008D31E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8D31E0" w:rsidRPr="00022DB6" w14:paraId="06E12DD5"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2FD3EFC" w14:textId="77777777" w:rsidR="008D31E0" w:rsidRPr="00022DB6" w:rsidRDefault="008D31E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w:t>
            </w:r>
          </w:p>
          <w:p w14:paraId="56AC61BC" w14:textId="786633DE" w:rsidR="008D31E0" w:rsidRPr="00022DB6" w:rsidRDefault="008D31E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Aeronáutica</w:t>
            </w:r>
          </w:p>
        </w:tc>
        <w:tc>
          <w:tcPr>
            <w:tcW w:w="1800" w:type="dxa"/>
            <w:vAlign w:val="center"/>
          </w:tcPr>
          <w:p w14:paraId="2E2E4709" w14:textId="01F7FEE9" w:rsidR="008D31E0" w:rsidRPr="00022DB6" w:rsidRDefault="008D31E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06-ago-20</w:t>
            </w:r>
          </w:p>
        </w:tc>
        <w:tc>
          <w:tcPr>
            <w:tcW w:w="2027" w:type="dxa"/>
            <w:vAlign w:val="center"/>
          </w:tcPr>
          <w:p w14:paraId="397BF74E" w14:textId="77777777" w:rsidR="008D31E0" w:rsidRPr="00022DB6" w:rsidRDefault="008D31E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4067E0A9" w14:textId="474C5DA0" w:rsidR="008D31E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8D31E0" w:rsidRPr="00022DB6">
              <w:rPr>
                <w:rFonts w:ascii="Arial" w:hAnsi="Arial" w:cs="Arial"/>
                <w:bCs/>
                <w:color w:val="000000" w:themeColor="text1"/>
                <w:sz w:val="18"/>
                <w:szCs w:val="18"/>
              </w:rPr>
              <w:t>isciplinaria</w:t>
            </w:r>
          </w:p>
        </w:tc>
        <w:tc>
          <w:tcPr>
            <w:tcW w:w="2351" w:type="dxa"/>
            <w:vAlign w:val="center"/>
          </w:tcPr>
          <w:p w14:paraId="6C229CAB" w14:textId="37FBFDB0" w:rsidR="008D31E0" w:rsidRPr="00022DB6" w:rsidRDefault="008D31E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12-mar-26</w:t>
            </w:r>
          </w:p>
        </w:tc>
      </w:tr>
      <w:tr w:rsidR="008D31E0" w:rsidRPr="00022DB6" w14:paraId="1EA30FB5"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C042003" w14:textId="4E8588B9" w:rsidR="008D31E0" w:rsidRPr="00022DB6" w:rsidRDefault="008D31E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Oficina del Servicio de Pronósticos y Alertas</w:t>
            </w:r>
          </w:p>
        </w:tc>
        <w:tc>
          <w:tcPr>
            <w:tcW w:w="1800" w:type="dxa"/>
            <w:vAlign w:val="center"/>
          </w:tcPr>
          <w:p w14:paraId="154CBBF7" w14:textId="732D319E" w:rsidR="008D31E0" w:rsidRPr="00022DB6" w:rsidRDefault="008D31E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29-ago-18</w:t>
            </w:r>
          </w:p>
        </w:tc>
        <w:tc>
          <w:tcPr>
            <w:tcW w:w="2027" w:type="dxa"/>
            <w:vAlign w:val="center"/>
          </w:tcPr>
          <w:p w14:paraId="4B7C8747" w14:textId="77777777" w:rsidR="008D31E0" w:rsidRPr="00022DB6" w:rsidRDefault="008D31E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3BD3BCA6" w14:textId="57B0AEF2" w:rsidR="008D31E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8D31E0" w:rsidRPr="00022DB6">
              <w:rPr>
                <w:rFonts w:ascii="Arial" w:hAnsi="Arial" w:cs="Arial"/>
                <w:bCs/>
                <w:color w:val="000000" w:themeColor="text1"/>
                <w:sz w:val="18"/>
                <w:szCs w:val="18"/>
              </w:rPr>
              <w:t>reliminar</w:t>
            </w:r>
          </w:p>
        </w:tc>
        <w:tc>
          <w:tcPr>
            <w:tcW w:w="2351" w:type="dxa"/>
            <w:vAlign w:val="center"/>
          </w:tcPr>
          <w:p w14:paraId="44F8FA31" w14:textId="33AC5DE8" w:rsidR="008D31E0" w:rsidRPr="00022DB6" w:rsidRDefault="008D31E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25-jul-24</w:t>
            </w:r>
          </w:p>
        </w:tc>
      </w:tr>
      <w:tr w:rsidR="008D31E0" w:rsidRPr="00022DB6" w14:paraId="163A6003"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35E5AA8" w14:textId="3381A5A9" w:rsidR="008D31E0" w:rsidRPr="00022DB6" w:rsidRDefault="008D31E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Gestión Documental</w:t>
            </w:r>
          </w:p>
        </w:tc>
        <w:tc>
          <w:tcPr>
            <w:tcW w:w="1800" w:type="dxa"/>
            <w:vAlign w:val="center"/>
          </w:tcPr>
          <w:p w14:paraId="25C88998" w14:textId="0949AE02" w:rsidR="008D31E0" w:rsidRPr="00022DB6" w:rsidRDefault="008D31E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09-jul-20</w:t>
            </w:r>
          </w:p>
        </w:tc>
        <w:tc>
          <w:tcPr>
            <w:tcW w:w="2027" w:type="dxa"/>
            <w:vAlign w:val="center"/>
          </w:tcPr>
          <w:p w14:paraId="4FC1C9C1" w14:textId="77777777" w:rsidR="008D31E0" w:rsidRPr="00022DB6" w:rsidRDefault="008D31E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953464A" w14:textId="3034625E" w:rsidR="008D31E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8D31E0" w:rsidRPr="00022DB6">
              <w:rPr>
                <w:rFonts w:ascii="Arial" w:hAnsi="Arial" w:cs="Arial"/>
                <w:bCs/>
                <w:color w:val="000000" w:themeColor="text1"/>
                <w:sz w:val="18"/>
                <w:szCs w:val="18"/>
              </w:rPr>
              <w:t>reliminar</w:t>
            </w:r>
          </w:p>
        </w:tc>
        <w:tc>
          <w:tcPr>
            <w:tcW w:w="2351" w:type="dxa"/>
            <w:vAlign w:val="center"/>
          </w:tcPr>
          <w:p w14:paraId="2ABC55F5" w14:textId="65DBF10E" w:rsidR="008D31E0" w:rsidRPr="00022DB6" w:rsidRDefault="008D31E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8D31E0" w:rsidRPr="00022DB6" w14:paraId="7347C28D"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09E476D" w14:textId="1E9C8642" w:rsidR="008D31E0" w:rsidRPr="00022DB6" w:rsidRDefault="00C306D4"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0327150A" w14:textId="2C1CEDCD" w:rsidR="008D31E0"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01-ene-18</w:t>
            </w:r>
          </w:p>
        </w:tc>
        <w:tc>
          <w:tcPr>
            <w:tcW w:w="2027" w:type="dxa"/>
            <w:vAlign w:val="center"/>
          </w:tcPr>
          <w:p w14:paraId="4F08C535" w14:textId="77777777" w:rsidR="00C306D4"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D5EDE9A" w14:textId="64AE6B91" w:rsidR="008D31E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306D4" w:rsidRPr="00022DB6">
              <w:rPr>
                <w:rFonts w:ascii="Arial" w:hAnsi="Arial" w:cs="Arial"/>
                <w:bCs/>
                <w:color w:val="000000" w:themeColor="text1"/>
                <w:sz w:val="18"/>
                <w:szCs w:val="18"/>
              </w:rPr>
              <w:t>reliminar</w:t>
            </w:r>
          </w:p>
        </w:tc>
        <w:tc>
          <w:tcPr>
            <w:tcW w:w="2351" w:type="dxa"/>
            <w:vAlign w:val="center"/>
          </w:tcPr>
          <w:p w14:paraId="0B8E75BE" w14:textId="24F66D6F" w:rsidR="008D31E0"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28-nov-23</w:t>
            </w:r>
          </w:p>
        </w:tc>
      </w:tr>
      <w:tr w:rsidR="008D31E0" w:rsidRPr="00022DB6" w14:paraId="4DD0E2B7"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8D232ED" w14:textId="38D5F2ED" w:rsidR="008D31E0" w:rsidRPr="00022DB6" w:rsidRDefault="00C306D4"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lastRenderedPageBreak/>
              <w:t>Subdirección de Estudios Ambientales</w:t>
            </w:r>
          </w:p>
        </w:tc>
        <w:tc>
          <w:tcPr>
            <w:tcW w:w="1800" w:type="dxa"/>
            <w:vAlign w:val="center"/>
          </w:tcPr>
          <w:p w14:paraId="02F86D7E" w14:textId="6C074FD9" w:rsidR="008D31E0"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27-mar-20</w:t>
            </w:r>
          </w:p>
        </w:tc>
        <w:tc>
          <w:tcPr>
            <w:tcW w:w="2027" w:type="dxa"/>
            <w:vAlign w:val="center"/>
          </w:tcPr>
          <w:p w14:paraId="5B449344" w14:textId="77777777" w:rsidR="00C306D4"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0F8D2184" w14:textId="12617517" w:rsidR="008D31E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C306D4" w:rsidRPr="00022DB6">
              <w:rPr>
                <w:rFonts w:ascii="Arial" w:hAnsi="Arial" w:cs="Arial"/>
                <w:bCs/>
                <w:color w:val="000000" w:themeColor="text1"/>
                <w:sz w:val="18"/>
                <w:szCs w:val="18"/>
              </w:rPr>
              <w:t>isciplinaria</w:t>
            </w:r>
          </w:p>
        </w:tc>
        <w:tc>
          <w:tcPr>
            <w:tcW w:w="2351" w:type="dxa"/>
            <w:vAlign w:val="center"/>
          </w:tcPr>
          <w:p w14:paraId="344B74E9" w14:textId="340238B2" w:rsidR="008D31E0"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03-may-27</w:t>
            </w:r>
          </w:p>
        </w:tc>
      </w:tr>
      <w:tr w:rsidR="008D31E0" w:rsidRPr="00022DB6" w14:paraId="0DF5090E"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AE8B2FF" w14:textId="4CED58E0" w:rsidR="008D31E0" w:rsidRPr="00022DB6" w:rsidRDefault="00C306D4"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08</w:t>
            </w:r>
          </w:p>
        </w:tc>
        <w:tc>
          <w:tcPr>
            <w:tcW w:w="1800" w:type="dxa"/>
            <w:vAlign w:val="center"/>
          </w:tcPr>
          <w:p w14:paraId="0C27AC18" w14:textId="39A7AE93" w:rsidR="008D31E0"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01-oct-20</w:t>
            </w:r>
          </w:p>
        </w:tc>
        <w:tc>
          <w:tcPr>
            <w:tcW w:w="2027" w:type="dxa"/>
            <w:vAlign w:val="center"/>
          </w:tcPr>
          <w:p w14:paraId="2174CE2B" w14:textId="77777777" w:rsidR="00C306D4"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6901C4D2" w14:textId="3FD5BDE9" w:rsidR="008D31E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306D4" w:rsidRPr="00022DB6">
              <w:rPr>
                <w:rFonts w:ascii="Arial" w:hAnsi="Arial" w:cs="Arial"/>
                <w:bCs/>
                <w:color w:val="000000" w:themeColor="text1"/>
                <w:sz w:val="18"/>
                <w:szCs w:val="18"/>
              </w:rPr>
              <w:t>reliminar</w:t>
            </w:r>
          </w:p>
        </w:tc>
        <w:tc>
          <w:tcPr>
            <w:tcW w:w="2351" w:type="dxa"/>
            <w:vAlign w:val="center"/>
          </w:tcPr>
          <w:p w14:paraId="03E89DA9" w14:textId="17440BE3" w:rsidR="008D31E0"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8D31E0" w:rsidRPr="00022DB6" w14:paraId="44301212"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6CFC63E" w14:textId="54F74A4A" w:rsidR="008D31E0" w:rsidRPr="00022DB6" w:rsidRDefault="00C306D4"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Laboratorio de Calidad Ambiental</w:t>
            </w:r>
          </w:p>
        </w:tc>
        <w:tc>
          <w:tcPr>
            <w:tcW w:w="1800" w:type="dxa"/>
            <w:vAlign w:val="center"/>
          </w:tcPr>
          <w:p w14:paraId="2BF50194" w14:textId="7179D02A" w:rsidR="008D31E0"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22-mar-20</w:t>
            </w:r>
          </w:p>
        </w:tc>
        <w:tc>
          <w:tcPr>
            <w:tcW w:w="2027" w:type="dxa"/>
            <w:vAlign w:val="center"/>
          </w:tcPr>
          <w:p w14:paraId="0E74F7F0" w14:textId="77777777" w:rsidR="00C306D4"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714A686C" w14:textId="05E36339" w:rsidR="008D31E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C306D4" w:rsidRPr="00022DB6">
              <w:rPr>
                <w:rFonts w:ascii="Arial" w:hAnsi="Arial" w:cs="Arial"/>
                <w:bCs/>
                <w:color w:val="000000" w:themeColor="text1"/>
                <w:sz w:val="18"/>
                <w:szCs w:val="18"/>
              </w:rPr>
              <w:t>isciplinaria</w:t>
            </w:r>
          </w:p>
        </w:tc>
        <w:tc>
          <w:tcPr>
            <w:tcW w:w="2351" w:type="dxa"/>
            <w:vAlign w:val="center"/>
          </w:tcPr>
          <w:p w14:paraId="4E94F962" w14:textId="58662D3D" w:rsidR="008D31E0"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12-mar-26</w:t>
            </w:r>
          </w:p>
        </w:tc>
      </w:tr>
      <w:tr w:rsidR="008D31E0" w:rsidRPr="00022DB6" w14:paraId="7A8E7166"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33224D8" w14:textId="27F23684" w:rsidR="008D31E0" w:rsidRPr="00022DB6" w:rsidRDefault="00C306D4"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35BC1FF4" w14:textId="7642BF39" w:rsidR="008D31E0"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22-oct-20</w:t>
            </w:r>
          </w:p>
        </w:tc>
        <w:tc>
          <w:tcPr>
            <w:tcW w:w="2027" w:type="dxa"/>
            <w:vAlign w:val="center"/>
          </w:tcPr>
          <w:p w14:paraId="1F700D99" w14:textId="77777777" w:rsidR="00C306D4"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D2290F0" w14:textId="7F62316F" w:rsidR="008D31E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306D4" w:rsidRPr="00022DB6">
              <w:rPr>
                <w:rFonts w:ascii="Arial" w:hAnsi="Arial" w:cs="Arial"/>
                <w:bCs/>
                <w:color w:val="000000" w:themeColor="text1"/>
                <w:sz w:val="18"/>
                <w:szCs w:val="18"/>
              </w:rPr>
              <w:t>reliminar</w:t>
            </w:r>
          </w:p>
        </w:tc>
        <w:tc>
          <w:tcPr>
            <w:tcW w:w="2351" w:type="dxa"/>
            <w:vAlign w:val="center"/>
          </w:tcPr>
          <w:p w14:paraId="021F01A3" w14:textId="7CB8963F" w:rsidR="008D31E0"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8D31E0" w:rsidRPr="00022DB6" w14:paraId="6D2FEFA9"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5A1562F" w14:textId="750F6436" w:rsidR="008D31E0" w:rsidRPr="00022DB6" w:rsidRDefault="00C306D4"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Secretar</w:t>
            </w:r>
            <w:r w:rsidR="00433C83" w:rsidRPr="00022DB6">
              <w:rPr>
                <w:rFonts w:ascii="Arial" w:hAnsi="Arial" w:cs="Arial"/>
                <w:b w:val="0"/>
                <w:bCs w:val="0"/>
                <w:color w:val="000000" w:themeColor="text1"/>
                <w:sz w:val="18"/>
                <w:szCs w:val="18"/>
              </w:rPr>
              <w:t>í</w:t>
            </w:r>
            <w:r w:rsidRPr="00022DB6">
              <w:rPr>
                <w:rFonts w:ascii="Arial" w:hAnsi="Arial" w:cs="Arial"/>
                <w:b w:val="0"/>
                <w:bCs w:val="0"/>
                <w:color w:val="000000" w:themeColor="text1"/>
                <w:sz w:val="18"/>
                <w:szCs w:val="18"/>
              </w:rPr>
              <w:t>a General</w:t>
            </w:r>
          </w:p>
        </w:tc>
        <w:tc>
          <w:tcPr>
            <w:tcW w:w="1800" w:type="dxa"/>
            <w:vAlign w:val="center"/>
          </w:tcPr>
          <w:p w14:paraId="59742ADB" w14:textId="1389FE85" w:rsidR="008D31E0"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02-dic-20</w:t>
            </w:r>
          </w:p>
        </w:tc>
        <w:tc>
          <w:tcPr>
            <w:tcW w:w="2027" w:type="dxa"/>
            <w:vAlign w:val="center"/>
          </w:tcPr>
          <w:p w14:paraId="5CF55D8F" w14:textId="77777777" w:rsidR="00C306D4"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89CEEF8" w14:textId="6A84533E" w:rsidR="008D31E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306D4" w:rsidRPr="00022DB6">
              <w:rPr>
                <w:rFonts w:ascii="Arial" w:hAnsi="Arial" w:cs="Arial"/>
                <w:bCs/>
                <w:color w:val="000000" w:themeColor="text1"/>
                <w:sz w:val="18"/>
                <w:szCs w:val="18"/>
              </w:rPr>
              <w:t>reliminar</w:t>
            </w:r>
          </w:p>
        </w:tc>
        <w:tc>
          <w:tcPr>
            <w:tcW w:w="2351" w:type="dxa"/>
            <w:vAlign w:val="center"/>
          </w:tcPr>
          <w:p w14:paraId="17889103" w14:textId="08570216" w:rsidR="008D31E0"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8D31E0" w:rsidRPr="00022DB6" w14:paraId="40A7A05C"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30A22D9" w14:textId="600FFEB5" w:rsidR="008D31E0" w:rsidRPr="00022DB6" w:rsidRDefault="00C306D4"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04</w:t>
            </w:r>
          </w:p>
        </w:tc>
        <w:tc>
          <w:tcPr>
            <w:tcW w:w="1800" w:type="dxa"/>
            <w:vAlign w:val="center"/>
          </w:tcPr>
          <w:p w14:paraId="16E7D3CC" w14:textId="31E11767" w:rsidR="008D31E0"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12-nov-20</w:t>
            </w:r>
          </w:p>
        </w:tc>
        <w:tc>
          <w:tcPr>
            <w:tcW w:w="2027" w:type="dxa"/>
            <w:vAlign w:val="center"/>
          </w:tcPr>
          <w:p w14:paraId="14972E9D" w14:textId="77777777" w:rsidR="00C306D4"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6B50157" w14:textId="717A5374" w:rsidR="008D31E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306D4" w:rsidRPr="00022DB6">
              <w:rPr>
                <w:rFonts w:ascii="Arial" w:hAnsi="Arial" w:cs="Arial"/>
                <w:bCs/>
                <w:color w:val="000000" w:themeColor="text1"/>
                <w:sz w:val="18"/>
                <w:szCs w:val="18"/>
              </w:rPr>
              <w:t>reliminar</w:t>
            </w:r>
          </w:p>
        </w:tc>
        <w:tc>
          <w:tcPr>
            <w:tcW w:w="2351" w:type="dxa"/>
            <w:vAlign w:val="center"/>
          </w:tcPr>
          <w:p w14:paraId="79014456" w14:textId="2348FEEF" w:rsidR="008D31E0"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3E8E7DEE"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9BFD2D8" w14:textId="0E915A8F" w:rsidR="00C306D4" w:rsidRPr="00022DB6" w:rsidRDefault="00C306D4"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4F08981C" w14:textId="29B257E4" w:rsidR="00C306D4"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01-ago-20</w:t>
            </w:r>
          </w:p>
        </w:tc>
        <w:tc>
          <w:tcPr>
            <w:tcW w:w="2027" w:type="dxa"/>
            <w:vAlign w:val="center"/>
          </w:tcPr>
          <w:p w14:paraId="17BD647C" w14:textId="77777777" w:rsidR="00C306D4"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7C05CE4" w14:textId="7CE0727D" w:rsidR="00C306D4"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Cs/>
                <w:color w:val="000000" w:themeColor="text1"/>
                <w:sz w:val="18"/>
                <w:szCs w:val="18"/>
              </w:rPr>
              <w:t>p</w:t>
            </w:r>
            <w:r w:rsidR="00C306D4" w:rsidRPr="00022DB6">
              <w:rPr>
                <w:rFonts w:ascii="Arial" w:hAnsi="Arial" w:cs="Arial"/>
                <w:bCs/>
                <w:color w:val="000000" w:themeColor="text1"/>
                <w:sz w:val="18"/>
                <w:szCs w:val="18"/>
              </w:rPr>
              <w:t>reliminar</w:t>
            </w:r>
          </w:p>
        </w:tc>
        <w:tc>
          <w:tcPr>
            <w:tcW w:w="2351" w:type="dxa"/>
            <w:vAlign w:val="center"/>
          </w:tcPr>
          <w:p w14:paraId="49B84DD3" w14:textId="2BAD1E40" w:rsidR="00C306D4"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64CD5B29"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B81EAF9" w14:textId="19BB3795" w:rsidR="00C306D4" w:rsidRPr="00022DB6" w:rsidRDefault="00C306D4"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03</w:t>
            </w:r>
          </w:p>
        </w:tc>
        <w:tc>
          <w:tcPr>
            <w:tcW w:w="1800" w:type="dxa"/>
            <w:vAlign w:val="center"/>
          </w:tcPr>
          <w:p w14:paraId="422058A7" w14:textId="49951991" w:rsidR="00C306D4"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25-sep-20</w:t>
            </w:r>
          </w:p>
        </w:tc>
        <w:tc>
          <w:tcPr>
            <w:tcW w:w="2027" w:type="dxa"/>
            <w:vAlign w:val="center"/>
          </w:tcPr>
          <w:p w14:paraId="5B5C231F" w14:textId="77777777" w:rsidR="00C306D4"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6DF5E4CB" w14:textId="49950E3C" w:rsidR="00C306D4"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306D4" w:rsidRPr="00022DB6">
              <w:rPr>
                <w:rFonts w:ascii="Arial" w:hAnsi="Arial" w:cs="Arial"/>
                <w:bCs/>
                <w:color w:val="000000" w:themeColor="text1"/>
                <w:sz w:val="18"/>
                <w:szCs w:val="18"/>
              </w:rPr>
              <w:t>reliminar</w:t>
            </w:r>
          </w:p>
        </w:tc>
        <w:tc>
          <w:tcPr>
            <w:tcW w:w="2351" w:type="dxa"/>
            <w:vAlign w:val="center"/>
          </w:tcPr>
          <w:p w14:paraId="0D572FB1" w14:textId="67F5AF4C" w:rsidR="00C306D4" w:rsidRPr="00022DB6" w:rsidRDefault="00C306D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6D1BA1F7"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C691B75" w14:textId="2163CB93" w:rsidR="00C306D4" w:rsidRPr="00022DB6" w:rsidRDefault="00C306D4"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Servicios Administrativo</w:t>
            </w:r>
          </w:p>
        </w:tc>
        <w:tc>
          <w:tcPr>
            <w:tcW w:w="1800" w:type="dxa"/>
            <w:vAlign w:val="center"/>
          </w:tcPr>
          <w:p w14:paraId="374F01EA" w14:textId="06F864F9" w:rsidR="00C306D4"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03-jun-20</w:t>
            </w:r>
          </w:p>
        </w:tc>
        <w:tc>
          <w:tcPr>
            <w:tcW w:w="2027" w:type="dxa"/>
            <w:vAlign w:val="center"/>
          </w:tcPr>
          <w:p w14:paraId="5632EE97" w14:textId="77777777" w:rsidR="00C306D4"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6D094080" w14:textId="764FF221" w:rsidR="00C306D4"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C306D4" w:rsidRPr="00022DB6">
              <w:rPr>
                <w:rFonts w:ascii="Arial" w:hAnsi="Arial" w:cs="Arial"/>
                <w:bCs/>
                <w:color w:val="000000" w:themeColor="text1"/>
                <w:sz w:val="18"/>
                <w:szCs w:val="18"/>
              </w:rPr>
              <w:t>isciplinaria</w:t>
            </w:r>
          </w:p>
        </w:tc>
        <w:tc>
          <w:tcPr>
            <w:tcW w:w="2351" w:type="dxa"/>
            <w:vAlign w:val="center"/>
          </w:tcPr>
          <w:p w14:paraId="16FC6E2E" w14:textId="1B559BD3" w:rsidR="00C306D4" w:rsidRPr="00022DB6" w:rsidRDefault="00C306D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21-jun-26</w:t>
            </w:r>
          </w:p>
        </w:tc>
      </w:tr>
      <w:tr w:rsidR="00C306D4" w:rsidRPr="00022DB6" w14:paraId="20F77726"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82176F7" w14:textId="50D4E7EB" w:rsidR="00C306D4" w:rsidRPr="00022DB6" w:rsidRDefault="00F1180D"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Oficina del Servicio de Pronósticos y Alertas</w:t>
            </w:r>
          </w:p>
        </w:tc>
        <w:tc>
          <w:tcPr>
            <w:tcW w:w="1800" w:type="dxa"/>
            <w:vAlign w:val="center"/>
          </w:tcPr>
          <w:p w14:paraId="16DDD3D9" w14:textId="76855B9A" w:rsidR="00C306D4" w:rsidRPr="00022DB6" w:rsidRDefault="00F1180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19-ene-20</w:t>
            </w:r>
          </w:p>
        </w:tc>
        <w:tc>
          <w:tcPr>
            <w:tcW w:w="2027" w:type="dxa"/>
            <w:vAlign w:val="center"/>
          </w:tcPr>
          <w:p w14:paraId="5A0A6E6F" w14:textId="77777777" w:rsidR="00F1180D" w:rsidRPr="00022DB6" w:rsidRDefault="00F1180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714F7CF" w14:textId="7408D020" w:rsidR="00C306D4"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1180D" w:rsidRPr="00022DB6">
              <w:rPr>
                <w:rFonts w:ascii="Arial" w:hAnsi="Arial" w:cs="Arial"/>
                <w:bCs/>
                <w:color w:val="000000" w:themeColor="text1"/>
                <w:sz w:val="18"/>
                <w:szCs w:val="18"/>
              </w:rPr>
              <w:t>reliminar</w:t>
            </w:r>
          </w:p>
        </w:tc>
        <w:tc>
          <w:tcPr>
            <w:tcW w:w="2351" w:type="dxa"/>
            <w:vAlign w:val="center"/>
          </w:tcPr>
          <w:p w14:paraId="5A73A115" w14:textId="0EC9B4EB" w:rsidR="00C306D4" w:rsidRPr="00022DB6" w:rsidRDefault="00F1180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16-dic-25</w:t>
            </w:r>
          </w:p>
        </w:tc>
      </w:tr>
      <w:tr w:rsidR="00C306D4" w:rsidRPr="00022DB6" w14:paraId="1F15C1BE"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0A2C272" w14:textId="5FDA1B1F" w:rsidR="00C306D4" w:rsidRPr="00022DB6" w:rsidRDefault="00F1180D"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0F0A80DC" w14:textId="62F43E0A" w:rsidR="00C306D4" w:rsidRPr="00022DB6" w:rsidRDefault="00F1180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14-jul-20</w:t>
            </w:r>
          </w:p>
        </w:tc>
        <w:tc>
          <w:tcPr>
            <w:tcW w:w="2027" w:type="dxa"/>
            <w:vAlign w:val="center"/>
          </w:tcPr>
          <w:p w14:paraId="356AECFA" w14:textId="77777777" w:rsidR="00F1180D" w:rsidRPr="00022DB6" w:rsidRDefault="00F1180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0FE2B8D" w14:textId="11254A72" w:rsidR="00C306D4"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1180D" w:rsidRPr="00022DB6">
              <w:rPr>
                <w:rFonts w:ascii="Arial" w:hAnsi="Arial" w:cs="Arial"/>
                <w:bCs/>
                <w:color w:val="000000" w:themeColor="text1"/>
                <w:sz w:val="18"/>
                <w:szCs w:val="18"/>
              </w:rPr>
              <w:t>reliminar</w:t>
            </w:r>
          </w:p>
        </w:tc>
        <w:tc>
          <w:tcPr>
            <w:tcW w:w="2351" w:type="dxa"/>
            <w:vAlign w:val="center"/>
          </w:tcPr>
          <w:p w14:paraId="51D97978" w14:textId="164853AB" w:rsidR="00C306D4" w:rsidRPr="00022DB6" w:rsidRDefault="00F1180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1D4D909F" w14:textId="77777777" w:rsidTr="00790E40">
        <w:trPr>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0B66500" w14:textId="1AC03FAC" w:rsidR="00C306D4" w:rsidRPr="00022DB6" w:rsidRDefault="00F1180D"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Oficina de Informática</w:t>
            </w:r>
          </w:p>
        </w:tc>
        <w:tc>
          <w:tcPr>
            <w:tcW w:w="1800" w:type="dxa"/>
            <w:vAlign w:val="center"/>
          </w:tcPr>
          <w:p w14:paraId="104D75B6" w14:textId="71998A7A" w:rsidR="00C306D4" w:rsidRPr="00022DB6" w:rsidRDefault="00F1180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05-feb-21</w:t>
            </w:r>
          </w:p>
        </w:tc>
        <w:tc>
          <w:tcPr>
            <w:tcW w:w="2027" w:type="dxa"/>
            <w:vAlign w:val="center"/>
          </w:tcPr>
          <w:p w14:paraId="6809B1BF" w14:textId="77777777" w:rsidR="00F1180D" w:rsidRPr="00022DB6" w:rsidRDefault="00F1180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6A99040" w14:textId="5EA5C3C4" w:rsidR="00C306D4"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1180D" w:rsidRPr="00022DB6">
              <w:rPr>
                <w:rFonts w:ascii="Arial" w:hAnsi="Arial" w:cs="Arial"/>
                <w:bCs/>
                <w:color w:val="000000" w:themeColor="text1"/>
                <w:sz w:val="18"/>
                <w:szCs w:val="18"/>
              </w:rPr>
              <w:t>reliminar</w:t>
            </w:r>
          </w:p>
        </w:tc>
        <w:tc>
          <w:tcPr>
            <w:tcW w:w="2351" w:type="dxa"/>
            <w:vAlign w:val="center"/>
          </w:tcPr>
          <w:p w14:paraId="320FA584" w14:textId="2D55C363" w:rsidR="00C306D4" w:rsidRPr="00022DB6" w:rsidRDefault="00F1180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34C7554A" w14:textId="77777777" w:rsidTr="00790E4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8D305B8" w14:textId="0C0723F2" w:rsidR="00C306D4" w:rsidRPr="00022DB6" w:rsidRDefault="00F1180D"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Contabilidad</w:t>
            </w:r>
          </w:p>
        </w:tc>
        <w:tc>
          <w:tcPr>
            <w:tcW w:w="1800" w:type="dxa"/>
            <w:vAlign w:val="center"/>
          </w:tcPr>
          <w:p w14:paraId="228F1F1D" w14:textId="7B065150" w:rsidR="00C306D4" w:rsidRPr="00022DB6" w:rsidRDefault="00F1180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30-ene-21</w:t>
            </w:r>
          </w:p>
        </w:tc>
        <w:tc>
          <w:tcPr>
            <w:tcW w:w="2027" w:type="dxa"/>
            <w:vAlign w:val="center"/>
          </w:tcPr>
          <w:p w14:paraId="70621A82" w14:textId="77777777" w:rsidR="00F1180D" w:rsidRPr="00022DB6" w:rsidRDefault="00F1180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67A96902" w14:textId="18541391" w:rsidR="00C306D4"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1180D" w:rsidRPr="00022DB6">
              <w:rPr>
                <w:rFonts w:ascii="Arial" w:hAnsi="Arial" w:cs="Arial"/>
                <w:bCs/>
                <w:color w:val="000000" w:themeColor="text1"/>
                <w:sz w:val="18"/>
                <w:szCs w:val="18"/>
              </w:rPr>
              <w:t>reliminar</w:t>
            </w:r>
          </w:p>
        </w:tc>
        <w:tc>
          <w:tcPr>
            <w:tcW w:w="2351" w:type="dxa"/>
            <w:vAlign w:val="center"/>
          </w:tcPr>
          <w:p w14:paraId="692E6AE2" w14:textId="4E358382" w:rsidR="00C306D4" w:rsidRPr="00022DB6" w:rsidRDefault="00F1180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54F4F9F8"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E1FD504" w14:textId="176DBC8F" w:rsidR="00C306D4" w:rsidRPr="00022DB6" w:rsidRDefault="00F1180D"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Oficina del Servicio de Pronósticos y Alertas</w:t>
            </w:r>
          </w:p>
        </w:tc>
        <w:tc>
          <w:tcPr>
            <w:tcW w:w="1800" w:type="dxa"/>
            <w:vAlign w:val="center"/>
          </w:tcPr>
          <w:p w14:paraId="063BF231" w14:textId="3121B7BF" w:rsidR="00C306D4" w:rsidRPr="00022DB6" w:rsidRDefault="00F1180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21-oct-20</w:t>
            </w:r>
          </w:p>
        </w:tc>
        <w:tc>
          <w:tcPr>
            <w:tcW w:w="2027" w:type="dxa"/>
            <w:vAlign w:val="center"/>
          </w:tcPr>
          <w:p w14:paraId="11D354B8" w14:textId="77777777" w:rsidR="00F1180D" w:rsidRPr="00022DB6" w:rsidRDefault="00F1180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44C6FF51" w14:textId="6C7F6196" w:rsidR="00C306D4"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F1180D" w:rsidRPr="00022DB6">
              <w:rPr>
                <w:rFonts w:ascii="Arial" w:hAnsi="Arial" w:cs="Arial"/>
                <w:bCs/>
                <w:color w:val="000000" w:themeColor="text1"/>
                <w:sz w:val="18"/>
                <w:szCs w:val="18"/>
              </w:rPr>
              <w:t>isciplinaria</w:t>
            </w:r>
          </w:p>
        </w:tc>
        <w:tc>
          <w:tcPr>
            <w:tcW w:w="2351" w:type="dxa"/>
            <w:vAlign w:val="center"/>
          </w:tcPr>
          <w:p w14:paraId="213DA523" w14:textId="01EA54D9" w:rsidR="00C306D4" w:rsidRPr="00022DB6" w:rsidRDefault="00F1180D"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09-dic-26</w:t>
            </w:r>
          </w:p>
        </w:tc>
      </w:tr>
      <w:tr w:rsidR="00C306D4" w:rsidRPr="00022DB6" w14:paraId="30A7B8ED"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5267928" w14:textId="154781E3" w:rsidR="00C306D4" w:rsidRPr="00022DB6" w:rsidRDefault="00F1180D"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Oficina de Informática</w:t>
            </w:r>
          </w:p>
        </w:tc>
        <w:tc>
          <w:tcPr>
            <w:tcW w:w="1800" w:type="dxa"/>
            <w:vAlign w:val="center"/>
          </w:tcPr>
          <w:p w14:paraId="4002DA1C" w14:textId="63AE99DC" w:rsidR="00C306D4" w:rsidRPr="00022DB6" w:rsidRDefault="00F1180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08-abr-20</w:t>
            </w:r>
          </w:p>
        </w:tc>
        <w:tc>
          <w:tcPr>
            <w:tcW w:w="2027" w:type="dxa"/>
            <w:vAlign w:val="center"/>
          </w:tcPr>
          <w:p w14:paraId="2382784A" w14:textId="77777777" w:rsidR="00F1180D" w:rsidRPr="00022DB6" w:rsidRDefault="00F1180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48763133" w14:textId="6DCFB55F" w:rsidR="00C306D4"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F1180D" w:rsidRPr="00022DB6">
              <w:rPr>
                <w:rFonts w:ascii="Arial" w:hAnsi="Arial" w:cs="Arial"/>
                <w:bCs/>
                <w:color w:val="000000" w:themeColor="text1"/>
                <w:sz w:val="18"/>
                <w:szCs w:val="18"/>
              </w:rPr>
              <w:t>isciplinaria</w:t>
            </w:r>
          </w:p>
        </w:tc>
        <w:tc>
          <w:tcPr>
            <w:tcW w:w="2351" w:type="dxa"/>
            <w:vAlign w:val="center"/>
          </w:tcPr>
          <w:p w14:paraId="794A40E0" w14:textId="5DE73399" w:rsidR="00C306D4" w:rsidRPr="00022DB6" w:rsidRDefault="00F1180D"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09-dic-26</w:t>
            </w:r>
          </w:p>
        </w:tc>
      </w:tr>
      <w:tr w:rsidR="00C306D4" w:rsidRPr="00022DB6" w14:paraId="1C81D009"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F123D69" w14:textId="0F9CF3B8" w:rsidR="00C306D4" w:rsidRPr="00022DB6" w:rsidRDefault="00F1180D"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69CABC95" w14:textId="73A55B7B" w:rsidR="00C306D4"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24-feb-21</w:t>
            </w:r>
          </w:p>
        </w:tc>
        <w:tc>
          <w:tcPr>
            <w:tcW w:w="2027" w:type="dxa"/>
            <w:vAlign w:val="center"/>
          </w:tcPr>
          <w:p w14:paraId="0BBE60B4" w14:textId="77777777" w:rsidR="00685075"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1B19F5C" w14:textId="546DDD58" w:rsidR="00C306D4"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685075" w:rsidRPr="00022DB6">
              <w:rPr>
                <w:rFonts w:ascii="Arial" w:hAnsi="Arial" w:cs="Arial"/>
                <w:bCs/>
                <w:color w:val="000000" w:themeColor="text1"/>
                <w:sz w:val="18"/>
                <w:szCs w:val="18"/>
              </w:rPr>
              <w:t>reliminar</w:t>
            </w:r>
          </w:p>
        </w:tc>
        <w:tc>
          <w:tcPr>
            <w:tcW w:w="2351" w:type="dxa"/>
            <w:vAlign w:val="center"/>
          </w:tcPr>
          <w:p w14:paraId="363B503C" w14:textId="6BC24899" w:rsidR="00C306D4"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65B3A73F"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B16B2A0" w14:textId="0314FACF" w:rsidR="00C306D4" w:rsidRPr="00022DB6" w:rsidRDefault="00F1180D"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02</w:t>
            </w:r>
          </w:p>
        </w:tc>
        <w:tc>
          <w:tcPr>
            <w:tcW w:w="1800" w:type="dxa"/>
            <w:vAlign w:val="center"/>
          </w:tcPr>
          <w:p w14:paraId="70CF774B" w14:textId="10AEDE2F" w:rsidR="00C306D4"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12-ene-21</w:t>
            </w:r>
          </w:p>
        </w:tc>
        <w:tc>
          <w:tcPr>
            <w:tcW w:w="2027" w:type="dxa"/>
            <w:vAlign w:val="center"/>
          </w:tcPr>
          <w:p w14:paraId="43675C14" w14:textId="77777777" w:rsidR="00685075"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622069E9" w14:textId="15D15F19" w:rsidR="00C306D4"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685075" w:rsidRPr="00022DB6">
              <w:rPr>
                <w:rFonts w:ascii="Arial" w:hAnsi="Arial" w:cs="Arial"/>
                <w:bCs/>
                <w:color w:val="000000" w:themeColor="text1"/>
                <w:sz w:val="18"/>
                <w:szCs w:val="18"/>
              </w:rPr>
              <w:t>reliminar</w:t>
            </w:r>
          </w:p>
        </w:tc>
        <w:tc>
          <w:tcPr>
            <w:tcW w:w="2351" w:type="dxa"/>
            <w:vAlign w:val="center"/>
          </w:tcPr>
          <w:p w14:paraId="108BFE9E" w14:textId="0F0192CE" w:rsidR="00C306D4"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297940EA"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8241067" w14:textId="13C9CA64" w:rsidR="00C306D4" w:rsidRPr="00022DB6" w:rsidRDefault="00F1180D"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03</w:t>
            </w:r>
          </w:p>
        </w:tc>
        <w:tc>
          <w:tcPr>
            <w:tcW w:w="1800" w:type="dxa"/>
            <w:vAlign w:val="center"/>
          </w:tcPr>
          <w:p w14:paraId="5A960433" w14:textId="707D5342" w:rsidR="00C306D4"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21-ene-21</w:t>
            </w:r>
          </w:p>
        </w:tc>
        <w:tc>
          <w:tcPr>
            <w:tcW w:w="2027" w:type="dxa"/>
            <w:vAlign w:val="center"/>
          </w:tcPr>
          <w:p w14:paraId="264D4ED0" w14:textId="77777777" w:rsidR="00685075"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82C0EFD" w14:textId="1C3A0BAA" w:rsidR="00C306D4"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685075" w:rsidRPr="00022DB6">
              <w:rPr>
                <w:rFonts w:ascii="Arial" w:hAnsi="Arial" w:cs="Arial"/>
                <w:bCs/>
                <w:color w:val="000000" w:themeColor="text1"/>
                <w:sz w:val="18"/>
                <w:szCs w:val="18"/>
              </w:rPr>
              <w:t>reliminar</w:t>
            </w:r>
          </w:p>
        </w:tc>
        <w:tc>
          <w:tcPr>
            <w:tcW w:w="2351" w:type="dxa"/>
            <w:vAlign w:val="center"/>
          </w:tcPr>
          <w:p w14:paraId="5D47E06B" w14:textId="4A699D6F" w:rsidR="00C306D4"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7DA6CC21"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3BA19BF" w14:textId="59D48641" w:rsidR="00C306D4" w:rsidRPr="00022DB6" w:rsidRDefault="00F1180D"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06</w:t>
            </w:r>
          </w:p>
        </w:tc>
        <w:tc>
          <w:tcPr>
            <w:tcW w:w="1800" w:type="dxa"/>
            <w:vAlign w:val="center"/>
          </w:tcPr>
          <w:p w14:paraId="657A684F" w14:textId="3DFCA7FC" w:rsidR="00C306D4"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09-jul-20</w:t>
            </w:r>
          </w:p>
        </w:tc>
        <w:tc>
          <w:tcPr>
            <w:tcW w:w="2027" w:type="dxa"/>
            <w:vAlign w:val="center"/>
          </w:tcPr>
          <w:p w14:paraId="593A5A6F" w14:textId="77777777" w:rsidR="00685075"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4009A2F" w14:textId="79DE3A77" w:rsidR="00C306D4"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685075" w:rsidRPr="00022DB6">
              <w:rPr>
                <w:rFonts w:ascii="Arial" w:hAnsi="Arial" w:cs="Arial"/>
                <w:bCs/>
                <w:color w:val="000000" w:themeColor="text1"/>
                <w:sz w:val="18"/>
                <w:szCs w:val="18"/>
              </w:rPr>
              <w:t>reliminar</w:t>
            </w:r>
          </w:p>
        </w:tc>
        <w:tc>
          <w:tcPr>
            <w:tcW w:w="2351" w:type="dxa"/>
            <w:vAlign w:val="center"/>
          </w:tcPr>
          <w:p w14:paraId="4627BDBD" w14:textId="50C998CB" w:rsidR="00C306D4"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7F69B9D8"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2F21157" w14:textId="3BBFCF09" w:rsidR="00C306D4" w:rsidRPr="00022DB6" w:rsidRDefault="00F1180D"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1B8FFA1E" w14:textId="03D91766" w:rsidR="00C306D4"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01-nov-20</w:t>
            </w:r>
          </w:p>
        </w:tc>
        <w:tc>
          <w:tcPr>
            <w:tcW w:w="2027" w:type="dxa"/>
            <w:vAlign w:val="center"/>
          </w:tcPr>
          <w:p w14:paraId="21D22C22" w14:textId="77777777" w:rsidR="00685075"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D7B1DA0" w14:textId="5D75F2E5" w:rsidR="00C306D4"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685075" w:rsidRPr="00022DB6">
              <w:rPr>
                <w:rFonts w:ascii="Arial" w:hAnsi="Arial" w:cs="Arial"/>
                <w:bCs/>
                <w:color w:val="000000" w:themeColor="text1"/>
                <w:sz w:val="18"/>
                <w:szCs w:val="18"/>
              </w:rPr>
              <w:t>reliminar</w:t>
            </w:r>
          </w:p>
        </w:tc>
        <w:tc>
          <w:tcPr>
            <w:tcW w:w="2351" w:type="dxa"/>
            <w:vAlign w:val="center"/>
          </w:tcPr>
          <w:p w14:paraId="772C73F7" w14:textId="60F78C0B" w:rsidR="00C306D4"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2F9FE93F"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60BA20F" w14:textId="14FDBA24" w:rsidR="00C306D4" w:rsidRPr="00022DB6" w:rsidRDefault="00685075"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5754E666" w14:textId="6CCF21DD" w:rsidR="00C306D4"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15-jun-20</w:t>
            </w:r>
          </w:p>
        </w:tc>
        <w:tc>
          <w:tcPr>
            <w:tcW w:w="2027" w:type="dxa"/>
            <w:vAlign w:val="center"/>
          </w:tcPr>
          <w:p w14:paraId="39E17398" w14:textId="77777777" w:rsidR="00685075"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6F17C5CC" w14:textId="10F42B36" w:rsidR="00C306D4"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685075" w:rsidRPr="00022DB6">
              <w:rPr>
                <w:rFonts w:ascii="Arial" w:hAnsi="Arial" w:cs="Arial"/>
                <w:bCs/>
                <w:color w:val="000000" w:themeColor="text1"/>
                <w:sz w:val="18"/>
                <w:szCs w:val="18"/>
              </w:rPr>
              <w:t>reliminar</w:t>
            </w:r>
          </w:p>
        </w:tc>
        <w:tc>
          <w:tcPr>
            <w:tcW w:w="2351" w:type="dxa"/>
            <w:vAlign w:val="center"/>
          </w:tcPr>
          <w:p w14:paraId="7E0C0EC7" w14:textId="13C47C35" w:rsidR="00C306D4"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07589D8A"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314EB04" w14:textId="247451E5" w:rsidR="00C306D4" w:rsidRPr="00022DB6" w:rsidRDefault="00685075"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11</w:t>
            </w:r>
          </w:p>
        </w:tc>
        <w:tc>
          <w:tcPr>
            <w:tcW w:w="1800" w:type="dxa"/>
            <w:vAlign w:val="center"/>
          </w:tcPr>
          <w:p w14:paraId="5488B119" w14:textId="4058C1CE" w:rsidR="00C306D4"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19-feb-21</w:t>
            </w:r>
          </w:p>
        </w:tc>
        <w:tc>
          <w:tcPr>
            <w:tcW w:w="2027" w:type="dxa"/>
            <w:vAlign w:val="center"/>
          </w:tcPr>
          <w:p w14:paraId="7377661B" w14:textId="77777777" w:rsidR="00685075"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AFEF237" w14:textId="022A7F4D" w:rsidR="00C306D4"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685075" w:rsidRPr="00022DB6">
              <w:rPr>
                <w:rFonts w:ascii="Arial" w:hAnsi="Arial" w:cs="Arial"/>
                <w:bCs/>
                <w:color w:val="000000" w:themeColor="text1"/>
                <w:sz w:val="18"/>
                <w:szCs w:val="18"/>
              </w:rPr>
              <w:t>reliminar</w:t>
            </w:r>
          </w:p>
        </w:tc>
        <w:tc>
          <w:tcPr>
            <w:tcW w:w="2351" w:type="dxa"/>
            <w:vAlign w:val="center"/>
          </w:tcPr>
          <w:p w14:paraId="419EE233" w14:textId="73DDBA8B" w:rsidR="00C306D4" w:rsidRPr="00022DB6" w:rsidRDefault="00685075"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306D4" w:rsidRPr="00022DB6" w14:paraId="0846E85C"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DA076E5" w14:textId="5DD5F3D4" w:rsidR="00C306D4" w:rsidRPr="00022DB6" w:rsidRDefault="00685075"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07</w:t>
            </w:r>
          </w:p>
        </w:tc>
        <w:tc>
          <w:tcPr>
            <w:tcW w:w="1800" w:type="dxa"/>
            <w:vAlign w:val="center"/>
          </w:tcPr>
          <w:p w14:paraId="3FFE1F22" w14:textId="5DFB6664" w:rsidR="00C306D4"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09-abr-21</w:t>
            </w:r>
          </w:p>
        </w:tc>
        <w:tc>
          <w:tcPr>
            <w:tcW w:w="2027" w:type="dxa"/>
            <w:vAlign w:val="center"/>
          </w:tcPr>
          <w:p w14:paraId="56C14E9F" w14:textId="77777777" w:rsidR="00685075"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2FD4394" w14:textId="336267CB" w:rsidR="00C306D4"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685075" w:rsidRPr="00022DB6">
              <w:rPr>
                <w:rFonts w:ascii="Arial" w:hAnsi="Arial" w:cs="Arial"/>
                <w:bCs/>
                <w:color w:val="000000" w:themeColor="text1"/>
                <w:sz w:val="18"/>
                <w:szCs w:val="18"/>
              </w:rPr>
              <w:t>reliminar</w:t>
            </w:r>
          </w:p>
        </w:tc>
        <w:tc>
          <w:tcPr>
            <w:tcW w:w="2351" w:type="dxa"/>
            <w:vAlign w:val="center"/>
          </w:tcPr>
          <w:p w14:paraId="191651A5" w14:textId="6E114BF3" w:rsidR="00C306D4" w:rsidRPr="00022DB6" w:rsidRDefault="00685075"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09-abr-26</w:t>
            </w:r>
          </w:p>
        </w:tc>
      </w:tr>
      <w:tr w:rsidR="00C306D4" w:rsidRPr="00022DB6" w14:paraId="49615AA9"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34CB47E" w14:textId="1242A314" w:rsidR="00C306D4" w:rsidRPr="00022DB6" w:rsidRDefault="00CC0BB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02</w:t>
            </w:r>
          </w:p>
        </w:tc>
        <w:tc>
          <w:tcPr>
            <w:tcW w:w="1800" w:type="dxa"/>
            <w:vAlign w:val="center"/>
          </w:tcPr>
          <w:p w14:paraId="50B4F98C" w14:textId="54927FEF" w:rsidR="00C306D4"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19-abr-21</w:t>
            </w:r>
          </w:p>
        </w:tc>
        <w:tc>
          <w:tcPr>
            <w:tcW w:w="2027" w:type="dxa"/>
            <w:vAlign w:val="center"/>
          </w:tcPr>
          <w:p w14:paraId="5D8F9536" w14:textId="77777777"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49D65D67" w14:textId="6134A0C7" w:rsidR="00C306D4"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CC0BB0" w:rsidRPr="00022DB6">
              <w:rPr>
                <w:rFonts w:ascii="Arial" w:hAnsi="Arial" w:cs="Arial"/>
                <w:bCs/>
                <w:color w:val="000000" w:themeColor="text1"/>
                <w:sz w:val="18"/>
                <w:szCs w:val="18"/>
              </w:rPr>
              <w:t>isciplinaria</w:t>
            </w:r>
          </w:p>
        </w:tc>
        <w:tc>
          <w:tcPr>
            <w:tcW w:w="2351" w:type="dxa"/>
            <w:vAlign w:val="center"/>
          </w:tcPr>
          <w:p w14:paraId="3FCA27B0" w14:textId="59ECDCAA" w:rsidR="00C306D4"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09-dic-26</w:t>
            </w:r>
          </w:p>
        </w:tc>
      </w:tr>
      <w:tr w:rsidR="00CC0BB0" w:rsidRPr="00022DB6" w14:paraId="788C9285"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0E6643F" w14:textId="6F4F4E84" w:rsidR="00CC0BB0" w:rsidRPr="00022DB6" w:rsidRDefault="00CC0BB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09</w:t>
            </w:r>
          </w:p>
        </w:tc>
        <w:tc>
          <w:tcPr>
            <w:tcW w:w="1800" w:type="dxa"/>
            <w:vAlign w:val="center"/>
          </w:tcPr>
          <w:p w14:paraId="11A08614" w14:textId="095E91E0"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14-mar-21</w:t>
            </w:r>
          </w:p>
        </w:tc>
        <w:tc>
          <w:tcPr>
            <w:tcW w:w="2027" w:type="dxa"/>
            <w:vAlign w:val="center"/>
          </w:tcPr>
          <w:p w14:paraId="7C313DF6" w14:textId="77777777"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64461CA" w14:textId="3B08CE75" w:rsidR="00CC0BB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lastRenderedPageBreak/>
              <w:t>p</w:t>
            </w:r>
            <w:r w:rsidR="00CC0BB0" w:rsidRPr="00022DB6">
              <w:rPr>
                <w:rFonts w:ascii="Arial" w:hAnsi="Arial" w:cs="Arial"/>
                <w:bCs/>
                <w:color w:val="000000" w:themeColor="text1"/>
                <w:sz w:val="18"/>
                <w:szCs w:val="18"/>
              </w:rPr>
              <w:t>reliminar</w:t>
            </w:r>
          </w:p>
        </w:tc>
        <w:tc>
          <w:tcPr>
            <w:tcW w:w="2351" w:type="dxa"/>
            <w:vAlign w:val="center"/>
          </w:tcPr>
          <w:p w14:paraId="186868E3" w14:textId="6042C8E8"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lastRenderedPageBreak/>
              <w:t>14-mar-26</w:t>
            </w:r>
          </w:p>
        </w:tc>
      </w:tr>
      <w:tr w:rsidR="00CC0BB0" w:rsidRPr="00022DB6" w14:paraId="551EBF24"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5DAD451" w14:textId="760FCC22" w:rsidR="00CC0BB0" w:rsidRPr="00022DB6" w:rsidRDefault="00CC0BB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67102BD2" w14:textId="328F5ED2"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19-abr-21</w:t>
            </w:r>
          </w:p>
        </w:tc>
        <w:tc>
          <w:tcPr>
            <w:tcW w:w="2027" w:type="dxa"/>
            <w:vAlign w:val="center"/>
          </w:tcPr>
          <w:p w14:paraId="40A0994E" w14:textId="77777777"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26E15FD" w14:textId="5BE52203" w:rsidR="00CC0BB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C0BB0" w:rsidRPr="00022DB6">
              <w:rPr>
                <w:rFonts w:ascii="Arial" w:hAnsi="Arial" w:cs="Arial"/>
                <w:bCs/>
                <w:color w:val="000000" w:themeColor="text1"/>
                <w:sz w:val="18"/>
                <w:szCs w:val="18"/>
              </w:rPr>
              <w:t>reliminar</w:t>
            </w:r>
          </w:p>
        </w:tc>
        <w:tc>
          <w:tcPr>
            <w:tcW w:w="2351" w:type="dxa"/>
            <w:vAlign w:val="center"/>
          </w:tcPr>
          <w:p w14:paraId="044E9109" w14:textId="492EE8B5"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19-abr-26</w:t>
            </w:r>
          </w:p>
        </w:tc>
      </w:tr>
      <w:tr w:rsidR="00CC0BB0" w:rsidRPr="00022DB6" w14:paraId="6A4FC889"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6CB002B" w14:textId="5ECD6EFB" w:rsidR="00CC0BB0" w:rsidRPr="00022DB6" w:rsidRDefault="00CC0BB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09</w:t>
            </w:r>
          </w:p>
        </w:tc>
        <w:tc>
          <w:tcPr>
            <w:tcW w:w="1800" w:type="dxa"/>
            <w:vAlign w:val="center"/>
          </w:tcPr>
          <w:p w14:paraId="44D246E4" w14:textId="10DAD25A"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05-may-21</w:t>
            </w:r>
          </w:p>
        </w:tc>
        <w:tc>
          <w:tcPr>
            <w:tcW w:w="2027" w:type="dxa"/>
            <w:vAlign w:val="center"/>
          </w:tcPr>
          <w:p w14:paraId="0B8A09EA" w14:textId="77777777"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1F6676D" w14:textId="0056C02F" w:rsidR="00CC0BB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C0BB0" w:rsidRPr="00022DB6">
              <w:rPr>
                <w:rFonts w:ascii="Arial" w:hAnsi="Arial" w:cs="Arial"/>
                <w:bCs/>
                <w:color w:val="000000" w:themeColor="text1"/>
                <w:sz w:val="18"/>
                <w:szCs w:val="18"/>
              </w:rPr>
              <w:t>reliminar</w:t>
            </w:r>
          </w:p>
        </w:tc>
        <w:tc>
          <w:tcPr>
            <w:tcW w:w="2351" w:type="dxa"/>
            <w:vAlign w:val="center"/>
          </w:tcPr>
          <w:p w14:paraId="74EAAF30" w14:textId="65EACC68"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05-may-26</w:t>
            </w:r>
          </w:p>
        </w:tc>
      </w:tr>
      <w:tr w:rsidR="00CC0BB0" w:rsidRPr="00022DB6" w14:paraId="39C3848F"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47BF656" w14:textId="359FD352" w:rsidR="00CC0BB0" w:rsidRPr="00022DB6" w:rsidRDefault="00CC0BB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02A63F80" w14:textId="1281F937"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01-jun-21</w:t>
            </w:r>
          </w:p>
        </w:tc>
        <w:tc>
          <w:tcPr>
            <w:tcW w:w="2027" w:type="dxa"/>
            <w:vAlign w:val="center"/>
          </w:tcPr>
          <w:p w14:paraId="419D6B76" w14:textId="77777777"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3EDEC773" w14:textId="1B177E8D" w:rsidR="00CC0BB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C0BB0" w:rsidRPr="00022DB6">
              <w:rPr>
                <w:rFonts w:ascii="Arial" w:hAnsi="Arial" w:cs="Arial"/>
                <w:bCs/>
                <w:color w:val="000000" w:themeColor="text1"/>
                <w:sz w:val="18"/>
                <w:szCs w:val="18"/>
              </w:rPr>
              <w:t>reliminar</w:t>
            </w:r>
          </w:p>
        </w:tc>
        <w:tc>
          <w:tcPr>
            <w:tcW w:w="2351" w:type="dxa"/>
            <w:vAlign w:val="center"/>
          </w:tcPr>
          <w:p w14:paraId="0396583B" w14:textId="70CBB248"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01-jun-26</w:t>
            </w:r>
          </w:p>
        </w:tc>
      </w:tr>
      <w:tr w:rsidR="00CC0BB0" w:rsidRPr="00022DB6" w14:paraId="3CFBEAA5"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7A702A7" w14:textId="3A224A08" w:rsidR="00CC0BB0" w:rsidRPr="00022DB6" w:rsidRDefault="00CC0BB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Laboratorio de Calidad Ambiental</w:t>
            </w:r>
          </w:p>
        </w:tc>
        <w:tc>
          <w:tcPr>
            <w:tcW w:w="1800" w:type="dxa"/>
            <w:vAlign w:val="center"/>
          </w:tcPr>
          <w:p w14:paraId="6D1DA465" w14:textId="34A3F088"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03-jun-21</w:t>
            </w:r>
          </w:p>
        </w:tc>
        <w:tc>
          <w:tcPr>
            <w:tcW w:w="2027" w:type="dxa"/>
            <w:vAlign w:val="center"/>
          </w:tcPr>
          <w:p w14:paraId="7FB58DD1" w14:textId="77777777"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538ADD4" w14:textId="6F5EB8E5" w:rsidR="00CC0BB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C0BB0" w:rsidRPr="00022DB6">
              <w:rPr>
                <w:rFonts w:ascii="Arial" w:hAnsi="Arial" w:cs="Arial"/>
                <w:bCs/>
                <w:color w:val="000000" w:themeColor="text1"/>
                <w:sz w:val="18"/>
                <w:szCs w:val="18"/>
              </w:rPr>
              <w:t>reliminar</w:t>
            </w:r>
          </w:p>
        </w:tc>
        <w:tc>
          <w:tcPr>
            <w:tcW w:w="2351" w:type="dxa"/>
            <w:vAlign w:val="center"/>
          </w:tcPr>
          <w:p w14:paraId="0A7170AA" w14:textId="16A99E62"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03-jun-26</w:t>
            </w:r>
          </w:p>
        </w:tc>
      </w:tr>
      <w:tr w:rsidR="00CC0BB0" w:rsidRPr="00022DB6" w14:paraId="0348A946"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765A152" w14:textId="524F2BEF" w:rsidR="00CC0BB0" w:rsidRPr="00022DB6" w:rsidRDefault="00CC0BB0"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00EA976B" w14:textId="352F6AC7"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01-nov-18</w:t>
            </w:r>
          </w:p>
        </w:tc>
        <w:tc>
          <w:tcPr>
            <w:tcW w:w="2027" w:type="dxa"/>
            <w:vAlign w:val="center"/>
          </w:tcPr>
          <w:p w14:paraId="7C882D16" w14:textId="77777777"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2BF8211" w14:textId="1FE810F8" w:rsidR="00CC0BB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C0BB0" w:rsidRPr="00022DB6">
              <w:rPr>
                <w:rFonts w:ascii="Arial" w:hAnsi="Arial" w:cs="Arial"/>
                <w:bCs/>
                <w:color w:val="000000" w:themeColor="text1"/>
                <w:sz w:val="18"/>
                <w:szCs w:val="18"/>
              </w:rPr>
              <w:t>reliminar</w:t>
            </w:r>
          </w:p>
        </w:tc>
        <w:tc>
          <w:tcPr>
            <w:tcW w:w="2351" w:type="dxa"/>
            <w:vAlign w:val="center"/>
          </w:tcPr>
          <w:p w14:paraId="47EDA7BC" w14:textId="6FDD16CC"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27-sep-24</w:t>
            </w:r>
          </w:p>
        </w:tc>
      </w:tr>
      <w:tr w:rsidR="00CC0BB0" w:rsidRPr="00022DB6" w14:paraId="1F0731BE"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5928AF8" w14:textId="2640BAED" w:rsidR="00CC0BB0" w:rsidRPr="00022DB6" w:rsidRDefault="00CC0BB0"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31EA09D7" w14:textId="6DE2E9A4"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01-ene-21</w:t>
            </w:r>
          </w:p>
        </w:tc>
        <w:tc>
          <w:tcPr>
            <w:tcW w:w="2027" w:type="dxa"/>
            <w:vAlign w:val="center"/>
          </w:tcPr>
          <w:p w14:paraId="1111F3F9" w14:textId="77777777"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A883AFE" w14:textId="24DFC39A" w:rsidR="00CC0BB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CC0BB0" w:rsidRPr="00022DB6">
              <w:rPr>
                <w:rFonts w:ascii="Arial" w:hAnsi="Arial" w:cs="Arial"/>
                <w:bCs/>
                <w:color w:val="000000" w:themeColor="text1"/>
                <w:sz w:val="18"/>
                <w:szCs w:val="18"/>
              </w:rPr>
              <w:t>reliminar</w:t>
            </w:r>
          </w:p>
        </w:tc>
        <w:tc>
          <w:tcPr>
            <w:tcW w:w="2351" w:type="dxa"/>
            <w:vAlign w:val="center"/>
          </w:tcPr>
          <w:p w14:paraId="574C23D3" w14:textId="111B261F" w:rsidR="00CC0BB0" w:rsidRPr="00022DB6" w:rsidRDefault="00CC0BB0"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CC0BB0" w:rsidRPr="00022DB6" w14:paraId="0DC9B5E4"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20C0290" w14:textId="53477D7C" w:rsidR="00CC0BB0" w:rsidRPr="00022DB6" w:rsidRDefault="00CC0BB0"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51CB4586" w14:textId="5B7F55D2"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21-dic-18</w:t>
            </w:r>
          </w:p>
        </w:tc>
        <w:tc>
          <w:tcPr>
            <w:tcW w:w="2027" w:type="dxa"/>
            <w:vAlign w:val="center"/>
          </w:tcPr>
          <w:p w14:paraId="5E26FAAA" w14:textId="77777777"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7E36FF37" w14:textId="375FA5B1" w:rsidR="00CC0BB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CC0BB0" w:rsidRPr="00022DB6">
              <w:rPr>
                <w:rFonts w:ascii="Arial" w:hAnsi="Arial" w:cs="Arial"/>
                <w:bCs/>
                <w:color w:val="000000" w:themeColor="text1"/>
                <w:sz w:val="18"/>
                <w:szCs w:val="18"/>
              </w:rPr>
              <w:t>isciplinaria</w:t>
            </w:r>
          </w:p>
        </w:tc>
        <w:tc>
          <w:tcPr>
            <w:tcW w:w="2351" w:type="dxa"/>
            <w:vAlign w:val="center"/>
          </w:tcPr>
          <w:p w14:paraId="1EE9E382" w14:textId="0A0798E9" w:rsidR="00CC0BB0" w:rsidRPr="00022DB6" w:rsidRDefault="00CC0BB0"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11-mar-27</w:t>
            </w:r>
          </w:p>
        </w:tc>
      </w:tr>
      <w:tr w:rsidR="00CC0BB0" w:rsidRPr="00022DB6" w14:paraId="215B0083"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E53A022" w14:textId="7CFEAC20" w:rsidR="00CC0BB0" w:rsidRPr="00022DB6" w:rsidRDefault="00CC0BB0"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3932E396" w14:textId="44D2E208" w:rsidR="00CC0BB0"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15-mar-21</w:t>
            </w:r>
          </w:p>
        </w:tc>
        <w:tc>
          <w:tcPr>
            <w:tcW w:w="2027" w:type="dxa"/>
            <w:vAlign w:val="center"/>
          </w:tcPr>
          <w:p w14:paraId="23534E21" w14:textId="77777777" w:rsidR="001D43E8"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051C3E9" w14:textId="6B643A5C" w:rsidR="00CC0BB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1D43E8" w:rsidRPr="00022DB6">
              <w:rPr>
                <w:rFonts w:ascii="Arial" w:hAnsi="Arial" w:cs="Arial"/>
                <w:bCs/>
                <w:color w:val="000000" w:themeColor="text1"/>
                <w:sz w:val="18"/>
                <w:szCs w:val="18"/>
              </w:rPr>
              <w:t>reliminar</w:t>
            </w:r>
          </w:p>
        </w:tc>
        <w:tc>
          <w:tcPr>
            <w:tcW w:w="2351" w:type="dxa"/>
            <w:vAlign w:val="center"/>
          </w:tcPr>
          <w:p w14:paraId="0BD5BA5C" w14:textId="5F7821A9" w:rsidR="00CC0BB0"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15-mar-26</w:t>
            </w:r>
          </w:p>
        </w:tc>
      </w:tr>
      <w:tr w:rsidR="00CC0BB0" w:rsidRPr="00022DB6" w14:paraId="29F5CFB4"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73B79E6" w14:textId="7A2200E7" w:rsidR="00CC0BB0" w:rsidRPr="00022DB6" w:rsidRDefault="001D43E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11</w:t>
            </w:r>
          </w:p>
        </w:tc>
        <w:tc>
          <w:tcPr>
            <w:tcW w:w="1800" w:type="dxa"/>
            <w:vAlign w:val="center"/>
          </w:tcPr>
          <w:p w14:paraId="1FC03F0E" w14:textId="1C577BAE" w:rsidR="00CC0BB0"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05-jul-21</w:t>
            </w:r>
          </w:p>
        </w:tc>
        <w:tc>
          <w:tcPr>
            <w:tcW w:w="2027" w:type="dxa"/>
            <w:vAlign w:val="center"/>
          </w:tcPr>
          <w:p w14:paraId="1554CBE3" w14:textId="77777777" w:rsidR="001D43E8"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D3FAF0A" w14:textId="7F1FCB10" w:rsidR="00CC0BB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1D43E8" w:rsidRPr="00022DB6">
              <w:rPr>
                <w:rFonts w:ascii="Arial" w:hAnsi="Arial" w:cs="Arial"/>
                <w:bCs/>
                <w:color w:val="000000" w:themeColor="text1"/>
                <w:sz w:val="18"/>
                <w:szCs w:val="18"/>
              </w:rPr>
              <w:t>reliminar</w:t>
            </w:r>
          </w:p>
        </w:tc>
        <w:tc>
          <w:tcPr>
            <w:tcW w:w="2351" w:type="dxa"/>
            <w:vAlign w:val="center"/>
          </w:tcPr>
          <w:p w14:paraId="7F2AD9E3" w14:textId="50711C9F" w:rsidR="00CC0BB0"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05-jul-26</w:t>
            </w:r>
          </w:p>
        </w:tc>
      </w:tr>
      <w:tr w:rsidR="00CC0BB0" w:rsidRPr="00022DB6" w14:paraId="0F2AF87F"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62DF824" w14:textId="4D8B5593" w:rsidR="00CC0BB0" w:rsidRPr="00022DB6" w:rsidRDefault="001D43E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02</w:t>
            </w:r>
          </w:p>
        </w:tc>
        <w:tc>
          <w:tcPr>
            <w:tcW w:w="1800" w:type="dxa"/>
            <w:vAlign w:val="center"/>
          </w:tcPr>
          <w:p w14:paraId="3C956F6B" w14:textId="1984B929" w:rsidR="00CC0BB0"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10-may-21</w:t>
            </w:r>
          </w:p>
        </w:tc>
        <w:tc>
          <w:tcPr>
            <w:tcW w:w="2027" w:type="dxa"/>
            <w:vAlign w:val="center"/>
          </w:tcPr>
          <w:p w14:paraId="3C4984BF" w14:textId="77777777" w:rsidR="001D43E8"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BE03CC1" w14:textId="01BE1788" w:rsidR="00CC0BB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1D43E8" w:rsidRPr="00022DB6">
              <w:rPr>
                <w:rFonts w:ascii="Arial" w:hAnsi="Arial" w:cs="Arial"/>
                <w:bCs/>
                <w:color w:val="000000" w:themeColor="text1"/>
                <w:sz w:val="18"/>
                <w:szCs w:val="18"/>
              </w:rPr>
              <w:t>reliminar</w:t>
            </w:r>
          </w:p>
        </w:tc>
        <w:tc>
          <w:tcPr>
            <w:tcW w:w="2351" w:type="dxa"/>
            <w:vAlign w:val="center"/>
          </w:tcPr>
          <w:p w14:paraId="74878CA1" w14:textId="1141A5A6" w:rsidR="00CC0BB0"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10-may-26</w:t>
            </w:r>
          </w:p>
        </w:tc>
      </w:tr>
      <w:tr w:rsidR="00CC0BB0" w:rsidRPr="00022DB6" w14:paraId="37D6E969"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E8BEB49" w14:textId="7989AE04" w:rsidR="00CC0BB0" w:rsidRPr="00022DB6" w:rsidRDefault="001D43E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02</w:t>
            </w:r>
          </w:p>
        </w:tc>
        <w:tc>
          <w:tcPr>
            <w:tcW w:w="1800" w:type="dxa"/>
            <w:vAlign w:val="center"/>
          </w:tcPr>
          <w:p w14:paraId="58CE56D7" w14:textId="7D5C2C1F" w:rsidR="00CC0BB0"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12-may-21</w:t>
            </w:r>
          </w:p>
        </w:tc>
        <w:tc>
          <w:tcPr>
            <w:tcW w:w="2027" w:type="dxa"/>
            <w:vAlign w:val="center"/>
          </w:tcPr>
          <w:p w14:paraId="35A5C5A5" w14:textId="77777777" w:rsidR="001D43E8"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EE651BD" w14:textId="7499737A" w:rsidR="00CC0BB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1D43E8" w:rsidRPr="00022DB6">
              <w:rPr>
                <w:rFonts w:ascii="Arial" w:hAnsi="Arial" w:cs="Arial"/>
                <w:bCs/>
                <w:color w:val="000000" w:themeColor="text1"/>
                <w:sz w:val="18"/>
                <w:szCs w:val="18"/>
              </w:rPr>
              <w:t>reliminar</w:t>
            </w:r>
          </w:p>
        </w:tc>
        <w:tc>
          <w:tcPr>
            <w:tcW w:w="2351" w:type="dxa"/>
            <w:vAlign w:val="center"/>
          </w:tcPr>
          <w:p w14:paraId="64DAC57B" w14:textId="5520B094" w:rsidR="00CC0BB0"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12-may-26</w:t>
            </w:r>
          </w:p>
        </w:tc>
      </w:tr>
      <w:tr w:rsidR="00CC0BB0" w:rsidRPr="00022DB6" w14:paraId="2AC5263A"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AC51FEF" w14:textId="235B44D0" w:rsidR="00CC0BB0" w:rsidRPr="00022DB6" w:rsidRDefault="001D43E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09</w:t>
            </w:r>
          </w:p>
        </w:tc>
        <w:tc>
          <w:tcPr>
            <w:tcW w:w="1800" w:type="dxa"/>
            <w:vAlign w:val="center"/>
          </w:tcPr>
          <w:p w14:paraId="0766F5E9" w14:textId="54F9F551" w:rsidR="00CC0BB0"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24-abr-21</w:t>
            </w:r>
          </w:p>
        </w:tc>
        <w:tc>
          <w:tcPr>
            <w:tcW w:w="2027" w:type="dxa"/>
            <w:vAlign w:val="center"/>
          </w:tcPr>
          <w:p w14:paraId="21434F9B" w14:textId="77777777" w:rsidR="001D43E8"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13F49635" w14:textId="3DEFFC92" w:rsidR="00CC0BB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1D43E8" w:rsidRPr="00022DB6">
              <w:rPr>
                <w:rFonts w:ascii="Arial" w:hAnsi="Arial" w:cs="Arial"/>
                <w:bCs/>
                <w:color w:val="000000" w:themeColor="text1"/>
                <w:sz w:val="18"/>
                <w:szCs w:val="18"/>
              </w:rPr>
              <w:t>isciplinaria</w:t>
            </w:r>
          </w:p>
        </w:tc>
        <w:tc>
          <w:tcPr>
            <w:tcW w:w="2351" w:type="dxa"/>
            <w:vAlign w:val="center"/>
          </w:tcPr>
          <w:p w14:paraId="29332953" w14:textId="70BE66DB" w:rsidR="00CC0BB0"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09-mar-27</w:t>
            </w:r>
          </w:p>
        </w:tc>
      </w:tr>
      <w:tr w:rsidR="00CC0BB0" w:rsidRPr="00022DB6" w14:paraId="1C526A1A"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8584713" w14:textId="245A688A" w:rsidR="00CC0BB0" w:rsidRPr="00022DB6" w:rsidRDefault="001D43E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Oficina del Servicio de Pronósticos y Alertas</w:t>
            </w:r>
          </w:p>
        </w:tc>
        <w:tc>
          <w:tcPr>
            <w:tcW w:w="1800" w:type="dxa"/>
            <w:vAlign w:val="center"/>
          </w:tcPr>
          <w:p w14:paraId="1DAB9319" w14:textId="527404BA" w:rsidR="00CC0BB0"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03-ago-21</w:t>
            </w:r>
          </w:p>
        </w:tc>
        <w:tc>
          <w:tcPr>
            <w:tcW w:w="2027" w:type="dxa"/>
            <w:vAlign w:val="center"/>
          </w:tcPr>
          <w:p w14:paraId="387FF8E4" w14:textId="77777777" w:rsidR="001D43E8"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A36EED6" w14:textId="3AB93126" w:rsidR="00CC0BB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1D43E8" w:rsidRPr="00022DB6">
              <w:rPr>
                <w:rFonts w:ascii="Arial" w:hAnsi="Arial" w:cs="Arial"/>
                <w:bCs/>
                <w:color w:val="000000" w:themeColor="text1"/>
                <w:sz w:val="18"/>
                <w:szCs w:val="18"/>
              </w:rPr>
              <w:t>reliminar</w:t>
            </w:r>
          </w:p>
        </w:tc>
        <w:tc>
          <w:tcPr>
            <w:tcW w:w="2351" w:type="dxa"/>
            <w:vAlign w:val="center"/>
          </w:tcPr>
          <w:p w14:paraId="08756FE5" w14:textId="5F6FBA13" w:rsidR="00CC0BB0"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03-ago-26</w:t>
            </w:r>
          </w:p>
        </w:tc>
      </w:tr>
      <w:tr w:rsidR="00430EBB" w:rsidRPr="00022DB6" w14:paraId="3FFE9442"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630917C" w14:textId="46CDDA1E" w:rsidR="00430EBB" w:rsidRPr="00022DB6" w:rsidRDefault="001D43E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004A0CAE" w14:textId="4A19A5F9" w:rsidR="00430EBB"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27-ago-21</w:t>
            </w:r>
          </w:p>
        </w:tc>
        <w:tc>
          <w:tcPr>
            <w:tcW w:w="2027" w:type="dxa"/>
            <w:vAlign w:val="center"/>
          </w:tcPr>
          <w:p w14:paraId="471B1D8D" w14:textId="77777777" w:rsidR="001D43E8"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33D51F64" w14:textId="6D9F5CEA" w:rsidR="00430EBB"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1D43E8" w:rsidRPr="00022DB6">
              <w:rPr>
                <w:rFonts w:ascii="Arial" w:hAnsi="Arial" w:cs="Arial"/>
                <w:bCs/>
                <w:color w:val="000000" w:themeColor="text1"/>
                <w:sz w:val="18"/>
                <w:szCs w:val="18"/>
              </w:rPr>
              <w:t>isciplinaria</w:t>
            </w:r>
          </w:p>
        </w:tc>
        <w:tc>
          <w:tcPr>
            <w:tcW w:w="2351" w:type="dxa"/>
            <w:vAlign w:val="center"/>
          </w:tcPr>
          <w:p w14:paraId="1222114E" w14:textId="4FFC4624" w:rsidR="00430EBB" w:rsidRPr="00022DB6" w:rsidRDefault="001D43E8"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09-mar-27</w:t>
            </w:r>
          </w:p>
        </w:tc>
      </w:tr>
      <w:tr w:rsidR="00430EBB" w:rsidRPr="00022DB6" w14:paraId="4E268B01"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48A874A" w14:textId="41FFDE14" w:rsidR="00430EBB" w:rsidRPr="00022DB6" w:rsidRDefault="001D43E8"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7174D727" w14:textId="1A146F1E" w:rsidR="00430EBB"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25-feb-16</w:t>
            </w:r>
          </w:p>
        </w:tc>
        <w:tc>
          <w:tcPr>
            <w:tcW w:w="2027" w:type="dxa"/>
            <w:vAlign w:val="center"/>
          </w:tcPr>
          <w:p w14:paraId="285B6ACE" w14:textId="77777777" w:rsidR="001D43E8"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2A6EF8FE" w14:textId="15BC5C3F" w:rsidR="00430EBB"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1D43E8" w:rsidRPr="00022DB6">
              <w:rPr>
                <w:rFonts w:ascii="Arial" w:hAnsi="Arial" w:cs="Arial"/>
                <w:bCs/>
                <w:color w:val="000000" w:themeColor="text1"/>
                <w:sz w:val="18"/>
                <w:szCs w:val="18"/>
              </w:rPr>
              <w:t>isciplinaria</w:t>
            </w:r>
          </w:p>
        </w:tc>
        <w:tc>
          <w:tcPr>
            <w:tcW w:w="2351" w:type="dxa"/>
            <w:vAlign w:val="center"/>
          </w:tcPr>
          <w:p w14:paraId="7E52EBA1" w14:textId="39C9D26D" w:rsidR="00430EBB" w:rsidRPr="00022DB6" w:rsidRDefault="001D43E8"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04-may-27</w:t>
            </w:r>
          </w:p>
        </w:tc>
      </w:tr>
      <w:tr w:rsidR="00430EBB" w:rsidRPr="00022DB6" w14:paraId="79A74D7A"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7AF8798" w14:textId="1A608C78" w:rsidR="00430EBB" w:rsidRPr="00022DB6" w:rsidRDefault="00E1572B"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Oficina de Informática</w:t>
            </w:r>
          </w:p>
        </w:tc>
        <w:tc>
          <w:tcPr>
            <w:tcW w:w="1800" w:type="dxa"/>
            <w:vAlign w:val="center"/>
          </w:tcPr>
          <w:p w14:paraId="63F1B113" w14:textId="046A3A09" w:rsidR="00430EB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14-dic-20</w:t>
            </w:r>
          </w:p>
        </w:tc>
        <w:tc>
          <w:tcPr>
            <w:tcW w:w="2027" w:type="dxa"/>
            <w:vAlign w:val="center"/>
          </w:tcPr>
          <w:p w14:paraId="49021CFC" w14:textId="77777777" w:rsidR="00E1572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A232475" w14:textId="762B8B44" w:rsidR="00430EBB"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E1572B" w:rsidRPr="00022DB6">
              <w:rPr>
                <w:rFonts w:ascii="Arial" w:hAnsi="Arial" w:cs="Arial"/>
                <w:bCs/>
                <w:color w:val="000000" w:themeColor="text1"/>
                <w:sz w:val="18"/>
                <w:szCs w:val="18"/>
              </w:rPr>
              <w:t>reliminar</w:t>
            </w:r>
          </w:p>
        </w:tc>
        <w:tc>
          <w:tcPr>
            <w:tcW w:w="2351" w:type="dxa"/>
            <w:vAlign w:val="center"/>
          </w:tcPr>
          <w:p w14:paraId="413A6E53" w14:textId="3A27E97B" w:rsidR="00430EB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430EBB" w:rsidRPr="00022DB6" w14:paraId="3B5466B8"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2542DAB" w14:textId="3B4B21E4" w:rsidR="00430EBB" w:rsidRPr="00022DB6" w:rsidRDefault="00E1572B"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06</w:t>
            </w:r>
          </w:p>
        </w:tc>
        <w:tc>
          <w:tcPr>
            <w:tcW w:w="1800" w:type="dxa"/>
            <w:vAlign w:val="center"/>
          </w:tcPr>
          <w:p w14:paraId="1268C5C7" w14:textId="5C5FDCF5" w:rsidR="00430EBB" w:rsidRPr="00022DB6" w:rsidRDefault="00E1572B"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10-jul-21</w:t>
            </w:r>
          </w:p>
        </w:tc>
        <w:tc>
          <w:tcPr>
            <w:tcW w:w="2027" w:type="dxa"/>
            <w:vAlign w:val="center"/>
          </w:tcPr>
          <w:p w14:paraId="43BF1C8B" w14:textId="77777777" w:rsidR="00E1572B" w:rsidRPr="00022DB6" w:rsidRDefault="00E1572B"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8780FCD" w14:textId="7F8A9A3F" w:rsidR="00430EBB"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E1572B" w:rsidRPr="00022DB6">
              <w:rPr>
                <w:rFonts w:ascii="Arial" w:hAnsi="Arial" w:cs="Arial"/>
                <w:bCs/>
                <w:color w:val="000000" w:themeColor="text1"/>
                <w:sz w:val="18"/>
                <w:szCs w:val="18"/>
              </w:rPr>
              <w:t>reliminar</w:t>
            </w:r>
          </w:p>
        </w:tc>
        <w:tc>
          <w:tcPr>
            <w:tcW w:w="2351" w:type="dxa"/>
            <w:vAlign w:val="center"/>
          </w:tcPr>
          <w:p w14:paraId="11030145" w14:textId="6B261678" w:rsidR="00430EBB" w:rsidRPr="00022DB6" w:rsidRDefault="00E1572B"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10-jul-26</w:t>
            </w:r>
          </w:p>
        </w:tc>
      </w:tr>
      <w:tr w:rsidR="00430EBB" w:rsidRPr="00022DB6" w14:paraId="0FFCE53A"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5A1E496" w14:textId="37190157" w:rsidR="00430EBB" w:rsidRPr="00022DB6" w:rsidRDefault="00E1572B"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3ECB3D03" w14:textId="48EC630F" w:rsidR="00430EB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07-sep-21</w:t>
            </w:r>
          </w:p>
        </w:tc>
        <w:tc>
          <w:tcPr>
            <w:tcW w:w="2027" w:type="dxa"/>
            <w:vAlign w:val="center"/>
          </w:tcPr>
          <w:p w14:paraId="5CAFE8A3" w14:textId="77777777" w:rsidR="00E1572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15F072DC" w14:textId="034C6E7B" w:rsidR="00430EBB"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E1572B" w:rsidRPr="00022DB6">
              <w:rPr>
                <w:rFonts w:ascii="Arial" w:hAnsi="Arial" w:cs="Arial"/>
                <w:bCs/>
                <w:color w:val="000000" w:themeColor="text1"/>
                <w:sz w:val="18"/>
                <w:szCs w:val="18"/>
              </w:rPr>
              <w:t>isciplinaria</w:t>
            </w:r>
          </w:p>
        </w:tc>
        <w:tc>
          <w:tcPr>
            <w:tcW w:w="2351" w:type="dxa"/>
            <w:vAlign w:val="center"/>
          </w:tcPr>
          <w:p w14:paraId="4473226F" w14:textId="4CFA6882" w:rsidR="00430EB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17-dic-26</w:t>
            </w:r>
          </w:p>
        </w:tc>
      </w:tr>
      <w:tr w:rsidR="00430EBB" w:rsidRPr="00022DB6" w14:paraId="47186DDD"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8C8A2D7" w14:textId="77777777" w:rsidR="00E1572B" w:rsidRPr="00022DB6" w:rsidRDefault="00E1572B"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w:t>
            </w:r>
          </w:p>
          <w:p w14:paraId="73F2A0EF" w14:textId="541BFF20" w:rsidR="00430EBB" w:rsidRPr="00022DB6" w:rsidRDefault="00E1572B"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Aeronáutica</w:t>
            </w:r>
          </w:p>
        </w:tc>
        <w:tc>
          <w:tcPr>
            <w:tcW w:w="1800" w:type="dxa"/>
            <w:vAlign w:val="center"/>
          </w:tcPr>
          <w:p w14:paraId="3E14D9E0" w14:textId="0694665B" w:rsidR="00430EBB" w:rsidRPr="00022DB6" w:rsidRDefault="00E1572B"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15-sep-21</w:t>
            </w:r>
          </w:p>
        </w:tc>
        <w:tc>
          <w:tcPr>
            <w:tcW w:w="2027" w:type="dxa"/>
            <w:vAlign w:val="center"/>
          </w:tcPr>
          <w:p w14:paraId="00429125" w14:textId="26372772" w:rsidR="00E1572B" w:rsidRPr="00022DB6" w:rsidRDefault="00E1572B"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Para </w:t>
            </w:r>
            <w:r w:rsidR="00433C83" w:rsidRPr="00022DB6">
              <w:rPr>
                <w:rFonts w:ascii="Arial" w:hAnsi="Arial" w:cs="Arial"/>
                <w:bCs/>
                <w:color w:val="000000" w:themeColor="text1"/>
                <w:sz w:val="18"/>
                <w:szCs w:val="18"/>
              </w:rPr>
              <w:t>a</w:t>
            </w:r>
            <w:r w:rsidRPr="00022DB6">
              <w:rPr>
                <w:rFonts w:ascii="Arial" w:hAnsi="Arial" w:cs="Arial"/>
                <w:bCs/>
                <w:color w:val="000000" w:themeColor="text1"/>
                <w:sz w:val="18"/>
                <w:szCs w:val="18"/>
              </w:rPr>
              <w:t>pertura</w:t>
            </w:r>
          </w:p>
          <w:p w14:paraId="40F73354" w14:textId="2CF11430" w:rsidR="00430EBB" w:rsidRPr="00022DB6" w:rsidRDefault="00E1572B"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y/o </w:t>
            </w:r>
            <w:r w:rsidR="00433C83" w:rsidRPr="00022DB6">
              <w:rPr>
                <w:rFonts w:ascii="Arial" w:hAnsi="Arial" w:cs="Arial"/>
                <w:bCs/>
                <w:color w:val="000000" w:themeColor="text1"/>
                <w:sz w:val="18"/>
                <w:szCs w:val="18"/>
              </w:rPr>
              <w:t>i</w:t>
            </w:r>
            <w:r w:rsidRPr="00022DB6">
              <w:rPr>
                <w:rFonts w:ascii="Arial" w:hAnsi="Arial" w:cs="Arial"/>
                <w:bCs/>
                <w:color w:val="000000" w:themeColor="text1"/>
                <w:sz w:val="18"/>
                <w:szCs w:val="18"/>
              </w:rPr>
              <w:t>nhibitorio</w:t>
            </w:r>
          </w:p>
        </w:tc>
        <w:tc>
          <w:tcPr>
            <w:tcW w:w="2351" w:type="dxa"/>
            <w:vAlign w:val="center"/>
          </w:tcPr>
          <w:p w14:paraId="6678E5E5" w14:textId="15BC08D4" w:rsidR="00430EBB" w:rsidRPr="00022DB6" w:rsidRDefault="0039531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15-sep-26</w:t>
            </w:r>
          </w:p>
        </w:tc>
      </w:tr>
      <w:tr w:rsidR="00E1572B" w:rsidRPr="00022DB6" w14:paraId="7706FBE2"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F3B91CD" w14:textId="18D11D70" w:rsidR="00E1572B" w:rsidRPr="00022DB6" w:rsidRDefault="00E1572B"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7B552921" w14:textId="3CC49A9E" w:rsidR="00E1572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30-may-20</w:t>
            </w:r>
          </w:p>
        </w:tc>
        <w:tc>
          <w:tcPr>
            <w:tcW w:w="2027" w:type="dxa"/>
            <w:vAlign w:val="center"/>
          </w:tcPr>
          <w:p w14:paraId="281596F3" w14:textId="77777777" w:rsidR="00AB6DD1" w:rsidRPr="00022DB6" w:rsidRDefault="00AB6DD1"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D17D805" w14:textId="37A042C4" w:rsidR="00E1572B"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B6DD1" w:rsidRPr="00022DB6">
              <w:rPr>
                <w:rFonts w:ascii="Arial" w:hAnsi="Arial" w:cs="Arial"/>
                <w:bCs/>
                <w:color w:val="000000" w:themeColor="text1"/>
                <w:sz w:val="18"/>
                <w:szCs w:val="18"/>
              </w:rPr>
              <w:t>reliminar</w:t>
            </w:r>
          </w:p>
        </w:tc>
        <w:tc>
          <w:tcPr>
            <w:tcW w:w="2351" w:type="dxa"/>
            <w:vAlign w:val="center"/>
          </w:tcPr>
          <w:p w14:paraId="66C6E333" w14:textId="3D4ABC24" w:rsidR="00E1572B" w:rsidRPr="00022DB6" w:rsidRDefault="00395319"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10-mar-26</w:t>
            </w:r>
          </w:p>
        </w:tc>
      </w:tr>
      <w:tr w:rsidR="00E1572B" w:rsidRPr="00022DB6" w14:paraId="6CEF3217"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1F9FD91" w14:textId="5EAE5ADC" w:rsidR="00E1572B" w:rsidRPr="00022DB6" w:rsidRDefault="00E1572B"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10</w:t>
            </w:r>
          </w:p>
        </w:tc>
        <w:tc>
          <w:tcPr>
            <w:tcW w:w="1800" w:type="dxa"/>
            <w:vAlign w:val="center"/>
          </w:tcPr>
          <w:p w14:paraId="4E81963E" w14:textId="102D93A5" w:rsidR="00E1572B" w:rsidRPr="00022DB6" w:rsidRDefault="00E1572B"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24-jul-21</w:t>
            </w:r>
          </w:p>
        </w:tc>
        <w:tc>
          <w:tcPr>
            <w:tcW w:w="2027" w:type="dxa"/>
            <w:vAlign w:val="center"/>
          </w:tcPr>
          <w:p w14:paraId="1A30D615" w14:textId="77777777" w:rsidR="00AB6DD1" w:rsidRPr="00022DB6" w:rsidRDefault="00AB6DD1"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C6D97F2" w14:textId="1A2E1E11" w:rsidR="00E1572B"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B6DD1" w:rsidRPr="00022DB6">
              <w:rPr>
                <w:rFonts w:ascii="Arial" w:hAnsi="Arial" w:cs="Arial"/>
                <w:bCs/>
                <w:color w:val="000000" w:themeColor="text1"/>
                <w:sz w:val="18"/>
                <w:szCs w:val="18"/>
              </w:rPr>
              <w:t>reliminar</w:t>
            </w:r>
          </w:p>
        </w:tc>
        <w:tc>
          <w:tcPr>
            <w:tcW w:w="2351" w:type="dxa"/>
            <w:vAlign w:val="center"/>
          </w:tcPr>
          <w:p w14:paraId="736B0D6E" w14:textId="388EC9F8" w:rsidR="00E1572B" w:rsidRPr="00022DB6" w:rsidRDefault="0039531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24-jul-26</w:t>
            </w:r>
          </w:p>
        </w:tc>
      </w:tr>
      <w:tr w:rsidR="00E1572B" w:rsidRPr="00022DB6" w14:paraId="2D00CA95"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6944CBE" w14:textId="58C3EC80" w:rsidR="00E1572B" w:rsidRPr="00022DB6" w:rsidRDefault="00E1572B"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10</w:t>
            </w:r>
          </w:p>
        </w:tc>
        <w:tc>
          <w:tcPr>
            <w:tcW w:w="1800" w:type="dxa"/>
            <w:vAlign w:val="center"/>
          </w:tcPr>
          <w:p w14:paraId="2250D012" w14:textId="3B582FE8" w:rsidR="00E1572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30-jun-21</w:t>
            </w:r>
          </w:p>
        </w:tc>
        <w:tc>
          <w:tcPr>
            <w:tcW w:w="2027" w:type="dxa"/>
            <w:vAlign w:val="center"/>
          </w:tcPr>
          <w:p w14:paraId="1478404D" w14:textId="77777777" w:rsidR="00AB6DD1" w:rsidRPr="00022DB6" w:rsidRDefault="00AB6DD1"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14AFB1D" w14:textId="764422E0" w:rsidR="00E1572B"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B6DD1" w:rsidRPr="00022DB6">
              <w:rPr>
                <w:rFonts w:ascii="Arial" w:hAnsi="Arial" w:cs="Arial"/>
                <w:bCs/>
                <w:color w:val="000000" w:themeColor="text1"/>
                <w:sz w:val="18"/>
                <w:szCs w:val="18"/>
              </w:rPr>
              <w:t>reliminar</w:t>
            </w:r>
          </w:p>
        </w:tc>
        <w:tc>
          <w:tcPr>
            <w:tcW w:w="2351" w:type="dxa"/>
            <w:vAlign w:val="center"/>
          </w:tcPr>
          <w:p w14:paraId="04904056" w14:textId="2763C650" w:rsidR="00E1572B" w:rsidRPr="00022DB6" w:rsidRDefault="00395319"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30-jun-26</w:t>
            </w:r>
          </w:p>
        </w:tc>
      </w:tr>
      <w:tr w:rsidR="00E1572B" w:rsidRPr="00022DB6" w14:paraId="7D2B8680"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2687778" w14:textId="1BEC6CC6" w:rsidR="00E1572B" w:rsidRPr="00022DB6" w:rsidRDefault="00E1572B"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09</w:t>
            </w:r>
          </w:p>
        </w:tc>
        <w:tc>
          <w:tcPr>
            <w:tcW w:w="1800" w:type="dxa"/>
            <w:vAlign w:val="center"/>
          </w:tcPr>
          <w:p w14:paraId="4CBBF90E" w14:textId="076B5E4E" w:rsidR="00E1572B" w:rsidRPr="00022DB6" w:rsidRDefault="00E1572B"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28-ago-21</w:t>
            </w:r>
          </w:p>
        </w:tc>
        <w:tc>
          <w:tcPr>
            <w:tcW w:w="2027" w:type="dxa"/>
            <w:vAlign w:val="center"/>
          </w:tcPr>
          <w:p w14:paraId="2511DD0C" w14:textId="77777777" w:rsidR="00AB6DD1" w:rsidRPr="00022DB6" w:rsidRDefault="00AB6DD1"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624E6C58" w14:textId="2EFAEE20" w:rsidR="00E1572B"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B6DD1" w:rsidRPr="00022DB6">
              <w:rPr>
                <w:rFonts w:ascii="Arial" w:hAnsi="Arial" w:cs="Arial"/>
                <w:bCs/>
                <w:color w:val="000000" w:themeColor="text1"/>
                <w:sz w:val="18"/>
                <w:szCs w:val="18"/>
              </w:rPr>
              <w:t>reliminar</w:t>
            </w:r>
          </w:p>
        </w:tc>
        <w:tc>
          <w:tcPr>
            <w:tcW w:w="2351" w:type="dxa"/>
            <w:vAlign w:val="center"/>
          </w:tcPr>
          <w:p w14:paraId="759F5923" w14:textId="59CD6E91" w:rsidR="00E1572B" w:rsidRPr="00022DB6" w:rsidRDefault="0039531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28-ago-26</w:t>
            </w:r>
          </w:p>
        </w:tc>
      </w:tr>
      <w:tr w:rsidR="00E1572B" w:rsidRPr="00022DB6" w14:paraId="57DA0196"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9D3E732" w14:textId="3B43EAE7" w:rsidR="00E1572B" w:rsidRPr="00022DB6" w:rsidRDefault="00E1572B"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21592509" w14:textId="52C6C5EB" w:rsidR="00E1572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11-may-21</w:t>
            </w:r>
          </w:p>
        </w:tc>
        <w:tc>
          <w:tcPr>
            <w:tcW w:w="2027" w:type="dxa"/>
            <w:vAlign w:val="center"/>
          </w:tcPr>
          <w:p w14:paraId="47298C81" w14:textId="77777777" w:rsidR="00AB6DD1" w:rsidRPr="00022DB6" w:rsidRDefault="00AB6DD1"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3EE82C3" w14:textId="6B8E1A1D" w:rsidR="00E1572B"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B6DD1" w:rsidRPr="00022DB6">
              <w:rPr>
                <w:rFonts w:ascii="Arial" w:hAnsi="Arial" w:cs="Arial"/>
                <w:bCs/>
                <w:color w:val="000000" w:themeColor="text1"/>
                <w:sz w:val="18"/>
                <w:szCs w:val="18"/>
              </w:rPr>
              <w:t>reliminar</w:t>
            </w:r>
          </w:p>
        </w:tc>
        <w:tc>
          <w:tcPr>
            <w:tcW w:w="2351" w:type="dxa"/>
            <w:vAlign w:val="center"/>
          </w:tcPr>
          <w:p w14:paraId="201B7165" w14:textId="59594814" w:rsidR="00E1572B" w:rsidRPr="00022DB6" w:rsidRDefault="00395319"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11-may-26</w:t>
            </w:r>
          </w:p>
        </w:tc>
      </w:tr>
      <w:tr w:rsidR="00E1572B" w:rsidRPr="00022DB6" w14:paraId="594EF3D4"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17BC5C9" w14:textId="0DFEC1F2" w:rsidR="00E1572B" w:rsidRPr="00022DB6" w:rsidRDefault="00E1572B"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lastRenderedPageBreak/>
              <w:t>Área Operativa No. 10</w:t>
            </w:r>
          </w:p>
        </w:tc>
        <w:tc>
          <w:tcPr>
            <w:tcW w:w="1800" w:type="dxa"/>
            <w:vAlign w:val="center"/>
          </w:tcPr>
          <w:p w14:paraId="645F983E" w14:textId="532D22C4" w:rsidR="00E1572B" w:rsidRPr="00022DB6" w:rsidRDefault="00E1572B"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22-jul-21</w:t>
            </w:r>
          </w:p>
        </w:tc>
        <w:tc>
          <w:tcPr>
            <w:tcW w:w="2027" w:type="dxa"/>
            <w:vAlign w:val="center"/>
          </w:tcPr>
          <w:p w14:paraId="3E76383E" w14:textId="77777777" w:rsidR="00AB6DD1" w:rsidRPr="00022DB6" w:rsidRDefault="00AB6DD1"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26075C3" w14:textId="458CB83B" w:rsidR="00E1572B"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B6DD1" w:rsidRPr="00022DB6">
              <w:rPr>
                <w:rFonts w:ascii="Arial" w:hAnsi="Arial" w:cs="Arial"/>
                <w:bCs/>
                <w:color w:val="000000" w:themeColor="text1"/>
                <w:sz w:val="18"/>
                <w:szCs w:val="18"/>
              </w:rPr>
              <w:t>reliminar</w:t>
            </w:r>
          </w:p>
        </w:tc>
        <w:tc>
          <w:tcPr>
            <w:tcW w:w="2351" w:type="dxa"/>
            <w:vAlign w:val="center"/>
          </w:tcPr>
          <w:p w14:paraId="0992A19F" w14:textId="511A8ED8" w:rsidR="00E1572B" w:rsidRPr="00022DB6" w:rsidRDefault="0039531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22-jul-26</w:t>
            </w:r>
          </w:p>
        </w:tc>
      </w:tr>
      <w:tr w:rsidR="00E1572B" w:rsidRPr="00022DB6" w14:paraId="7A47EE74"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19A70F9" w14:textId="6BAD05C3" w:rsidR="00E1572B" w:rsidRPr="00022DB6" w:rsidRDefault="00E1572B"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02</w:t>
            </w:r>
          </w:p>
        </w:tc>
        <w:tc>
          <w:tcPr>
            <w:tcW w:w="1800" w:type="dxa"/>
            <w:vAlign w:val="center"/>
          </w:tcPr>
          <w:p w14:paraId="1CECA061" w14:textId="6C4844D2" w:rsidR="00E1572B" w:rsidRPr="00022DB6" w:rsidRDefault="00E1572B"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21-jul-21</w:t>
            </w:r>
          </w:p>
        </w:tc>
        <w:tc>
          <w:tcPr>
            <w:tcW w:w="2027" w:type="dxa"/>
            <w:vAlign w:val="center"/>
          </w:tcPr>
          <w:p w14:paraId="53E481C3" w14:textId="77777777" w:rsidR="00AB6DD1" w:rsidRPr="00022DB6" w:rsidRDefault="00AB6DD1"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3CD16B40" w14:textId="42848647" w:rsidR="00E1572B"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AB6DD1" w:rsidRPr="00022DB6">
              <w:rPr>
                <w:rFonts w:ascii="Arial" w:hAnsi="Arial" w:cs="Arial"/>
                <w:bCs/>
                <w:color w:val="000000" w:themeColor="text1"/>
                <w:sz w:val="18"/>
                <w:szCs w:val="18"/>
              </w:rPr>
              <w:t>reliminar</w:t>
            </w:r>
          </w:p>
        </w:tc>
        <w:tc>
          <w:tcPr>
            <w:tcW w:w="2351" w:type="dxa"/>
            <w:vAlign w:val="center"/>
          </w:tcPr>
          <w:p w14:paraId="490C5C90" w14:textId="673A3B03" w:rsidR="00E1572B" w:rsidRPr="00022DB6" w:rsidRDefault="00395319"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21-jul-26</w:t>
            </w:r>
          </w:p>
        </w:tc>
      </w:tr>
      <w:tr w:rsidR="00E1572B" w:rsidRPr="00022DB6" w14:paraId="2B24B309"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493D8CB" w14:textId="7E5F0770" w:rsidR="00E1572B" w:rsidRPr="00022DB6" w:rsidRDefault="00395319"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Planeación Operativa</w:t>
            </w:r>
          </w:p>
        </w:tc>
        <w:tc>
          <w:tcPr>
            <w:tcW w:w="1800" w:type="dxa"/>
            <w:vAlign w:val="center"/>
          </w:tcPr>
          <w:p w14:paraId="26F0B8F1" w14:textId="1D9621F1" w:rsidR="00E1572B" w:rsidRPr="00022DB6" w:rsidRDefault="0039531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16-sep-21</w:t>
            </w:r>
          </w:p>
        </w:tc>
        <w:tc>
          <w:tcPr>
            <w:tcW w:w="2027" w:type="dxa"/>
            <w:vAlign w:val="center"/>
          </w:tcPr>
          <w:p w14:paraId="693DEB9B" w14:textId="77777777" w:rsidR="00395319" w:rsidRPr="00022DB6" w:rsidRDefault="0039531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BF3BD2E" w14:textId="71201946" w:rsidR="00E1572B"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395319" w:rsidRPr="00022DB6">
              <w:rPr>
                <w:rFonts w:ascii="Arial" w:hAnsi="Arial" w:cs="Arial"/>
                <w:bCs/>
                <w:color w:val="000000" w:themeColor="text1"/>
                <w:sz w:val="18"/>
                <w:szCs w:val="18"/>
              </w:rPr>
              <w:t>reliminar</w:t>
            </w:r>
          </w:p>
        </w:tc>
        <w:tc>
          <w:tcPr>
            <w:tcW w:w="2351" w:type="dxa"/>
            <w:vAlign w:val="center"/>
          </w:tcPr>
          <w:p w14:paraId="50AD806D" w14:textId="39040007" w:rsidR="00E1572B" w:rsidRPr="00022DB6" w:rsidRDefault="00395319"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16-sep-26</w:t>
            </w:r>
          </w:p>
        </w:tc>
      </w:tr>
      <w:tr w:rsidR="00E1572B" w:rsidRPr="00022DB6" w14:paraId="00752B35"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9F52727" w14:textId="5D29B025" w:rsidR="00E1572B" w:rsidRPr="00022DB6" w:rsidRDefault="00395319"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0CEBD691" w14:textId="2C04E313" w:rsidR="00E1572B" w:rsidRPr="00022DB6" w:rsidRDefault="00395319"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20-sep-21</w:t>
            </w:r>
          </w:p>
        </w:tc>
        <w:tc>
          <w:tcPr>
            <w:tcW w:w="2027" w:type="dxa"/>
            <w:vAlign w:val="center"/>
          </w:tcPr>
          <w:p w14:paraId="049A8CEC" w14:textId="77777777" w:rsidR="00395319" w:rsidRPr="00022DB6" w:rsidRDefault="00395319"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E933285" w14:textId="77767735" w:rsidR="00E1572B"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395319" w:rsidRPr="00022DB6">
              <w:rPr>
                <w:rFonts w:ascii="Arial" w:hAnsi="Arial" w:cs="Arial"/>
                <w:bCs/>
                <w:color w:val="000000" w:themeColor="text1"/>
                <w:sz w:val="18"/>
                <w:szCs w:val="18"/>
              </w:rPr>
              <w:t>reliminar</w:t>
            </w:r>
          </w:p>
        </w:tc>
        <w:tc>
          <w:tcPr>
            <w:tcW w:w="2351" w:type="dxa"/>
            <w:vAlign w:val="center"/>
          </w:tcPr>
          <w:p w14:paraId="0005FADA" w14:textId="035F1CF1" w:rsidR="00E1572B" w:rsidRPr="00022DB6" w:rsidRDefault="00395319"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20-sep-26</w:t>
            </w:r>
          </w:p>
        </w:tc>
      </w:tr>
      <w:tr w:rsidR="00E1572B" w:rsidRPr="00022DB6" w14:paraId="5ED089D9"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A07319A" w14:textId="4F78B465" w:rsidR="00E1572B" w:rsidRPr="00022DB6" w:rsidRDefault="00ED7959"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71069B8E" w14:textId="67CB91EE" w:rsidR="00E1572B"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01-sep-21</w:t>
            </w:r>
          </w:p>
        </w:tc>
        <w:tc>
          <w:tcPr>
            <w:tcW w:w="2027" w:type="dxa"/>
            <w:vAlign w:val="center"/>
          </w:tcPr>
          <w:p w14:paraId="7D9A5302" w14:textId="77777777" w:rsidR="00F72794"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58A8AD7" w14:textId="16C811EF" w:rsidR="00E1572B"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72794" w:rsidRPr="00022DB6">
              <w:rPr>
                <w:rFonts w:ascii="Arial" w:hAnsi="Arial" w:cs="Arial"/>
                <w:bCs/>
                <w:color w:val="000000" w:themeColor="text1"/>
                <w:sz w:val="18"/>
                <w:szCs w:val="18"/>
              </w:rPr>
              <w:t>reliminar</w:t>
            </w:r>
          </w:p>
        </w:tc>
        <w:tc>
          <w:tcPr>
            <w:tcW w:w="2351" w:type="dxa"/>
            <w:vAlign w:val="center"/>
          </w:tcPr>
          <w:p w14:paraId="4EFD19B8" w14:textId="37740946" w:rsidR="00E1572B"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01-sep-26</w:t>
            </w:r>
          </w:p>
        </w:tc>
      </w:tr>
      <w:tr w:rsidR="00395319" w:rsidRPr="00022DB6" w14:paraId="1014C827"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82D790D" w14:textId="34A7983B" w:rsidR="00395319" w:rsidRPr="00022DB6" w:rsidRDefault="00ED7959"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Contabilidad</w:t>
            </w:r>
          </w:p>
        </w:tc>
        <w:tc>
          <w:tcPr>
            <w:tcW w:w="1800" w:type="dxa"/>
            <w:vAlign w:val="center"/>
          </w:tcPr>
          <w:p w14:paraId="538999EC" w14:textId="3ACC45AF" w:rsidR="00395319"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01-ene-19</w:t>
            </w:r>
          </w:p>
        </w:tc>
        <w:tc>
          <w:tcPr>
            <w:tcW w:w="2027" w:type="dxa"/>
            <w:vAlign w:val="center"/>
          </w:tcPr>
          <w:p w14:paraId="60B6FAB0" w14:textId="77777777" w:rsidR="00F72794"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60E2E765" w14:textId="1464C409" w:rsidR="00395319"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72794" w:rsidRPr="00022DB6">
              <w:rPr>
                <w:rFonts w:ascii="Arial" w:hAnsi="Arial" w:cs="Arial"/>
                <w:bCs/>
                <w:color w:val="000000" w:themeColor="text1"/>
                <w:sz w:val="18"/>
                <w:szCs w:val="18"/>
              </w:rPr>
              <w:t>reliminar</w:t>
            </w:r>
          </w:p>
        </w:tc>
        <w:tc>
          <w:tcPr>
            <w:tcW w:w="2351" w:type="dxa"/>
            <w:vAlign w:val="center"/>
          </w:tcPr>
          <w:p w14:paraId="7BD406C6" w14:textId="51634297" w:rsidR="00395319"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27-nov-24</w:t>
            </w:r>
          </w:p>
        </w:tc>
      </w:tr>
      <w:tr w:rsidR="00395319" w:rsidRPr="00022DB6" w14:paraId="72664AEB"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CB8FC4F" w14:textId="243B1D8B" w:rsidR="00395319" w:rsidRPr="00022DB6" w:rsidRDefault="00ED7959"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7FB41379" w14:textId="4196246B" w:rsidR="00395319"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25-sep-21</w:t>
            </w:r>
          </w:p>
        </w:tc>
        <w:tc>
          <w:tcPr>
            <w:tcW w:w="2027" w:type="dxa"/>
            <w:vAlign w:val="center"/>
          </w:tcPr>
          <w:p w14:paraId="5BAE8E54" w14:textId="77777777" w:rsidR="00F72794"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3A5C12AD" w14:textId="78C1484F" w:rsidR="00395319"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72794" w:rsidRPr="00022DB6">
              <w:rPr>
                <w:rFonts w:ascii="Arial" w:hAnsi="Arial" w:cs="Arial"/>
                <w:bCs/>
                <w:color w:val="000000" w:themeColor="text1"/>
                <w:sz w:val="18"/>
                <w:szCs w:val="18"/>
              </w:rPr>
              <w:t>reliminar</w:t>
            </w:r>
          </w:p>
        </w:tc>
        <w:tc>
          <w:tcPr>
            <w:tcW w:w="2351" w:type="dxa"/>
            <w:vAlign w:val="center"/>
          </w:tcPr>
          <w:p w14:paraId="79454B4A" w14:textId="07991251" w:rsidR="00395319"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25-sep-26</w:t>
            </w:r>
          </w:p>
        </w:tc>
      </w:tr>
      <w:tr w:rsidR="00395319" w:rsidRPr="00022DB6" w14:paraId="52322890"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E0D1C9E" w14:textId="0AE930D2" w:rsidR="00395319" w:rsidRPr="00022DB6" w:rsidRDefault="00ED7959"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480F9770" w14:textId="5F584CBA" w:rsidR="00395319"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20-sep-21</w:t>
            </w:r>
          </w:p>
        </w:tc>
        <w:tc>
          <w:tcPr>
            <w:tcW w:w="2027" w:type="dxa"/>
            <w:vAlign w:val="center"/>
          </w:tcPr>
          <w:p w14:paraId="08657104" w14:textId="77777777" w:rsidR="00F72794"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9318CD1" w14:textId="2A000400" w:rsidR="00395319"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72794" w:rsidRPr="00022DB6">
              <w:rPr>
                <w:rFonts w:ascii="Arial" w:hAnsi="Arial" w:cs="Arial"/>
                <w:bCs/>
                <w:color w:val="000000" w:themeColor="text1"/>
                <w:sz w:val="18"/>
                <w:szCs w:val="18"/>
              </w:rPr>
              <w:t>reliminar</w:t>
            </w:r>
          </w:p>
        </w:tc>
        <w:tc>
          <w:tcPr>
            <w:tcW w:w="2351" w:type="dxa"/>
            <w:vAlign w:val="center"/>
          </w:tcPr>
          <w:p w14:paraId="1CF3DB56" w14:textId="47201A46" w:rsidR="00395319"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20-sep-26</w:t>
            </w:r>
          </w:p>
        </w:tc>
      </w:tr>
      <w:tr w:rsidR="00395319" w:rsidRPr="00022DB6" w14:paraId="63BFAE88"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94B1099" w14:textId="2F029B2B" w:rsidR="00395319" w:rsidRPr="00022DB6" w:rsidRDefault="00ED7959"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7FC8BA2F" w14:textId="0DABEBCE" w:rsidR="00395319"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21-sep-21</w:t>
            </w:r>
          </w:p>
        </w:tc>
        <w:tc>
          <w:tcPr>
            <w:tcW w:w="2027" w:type="dxa"/>
            <w:vAlign w:val="center"/>
          </w:tcPr>
          <w:p w14:paraId="34EF5F28" w14:textId="77777777" w:rsidR="00F72794"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29B9FE6" w14:textId="5DA62CDE" w:rsidR="00395319"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72794" w:rsidRPr="00022DB6">
              <w:rPr>
                <w:rFonts w:ascii="Arial" w:hAnsi="Arial" w:cs="Arial"/>
                <w:bCs/>
                <w:color w:val="000000" w:themeColor="text1"/>
                <w:sz w:val="18"/>
                <w:szCs w:val="18"/>
              </w:rPr>
              <w:t>reliminar</w:t>
            </w:r>
          </w:p>
        </w:tc>
        <w:tc>
          <w:tcPr>
            <w:tcW w:w="2351" w:type="dxa"/>
            <w:vAlign w:val="center"/>
          </w:tcPr>
          <w:p w14:paraId="37521A17" w14:textId="7B3F57FD" w:rsidR="00395319"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21-sep-26</w:t>
            </w:r>
          </w:p>
        </w:tc>
      </w:tr>
      <w:tr w:rsidR="00395319" w:rsidRPr="00022DB6" w14:paraId="620B21FF"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B9790DD" w14:textId="4314E4CE" w:rsidR="00395319" w:rsidRPr="00022DB6" w:rsidRDefault="00ED7959"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07</w:t>
            </w:r>
          </w:p>
        </w:tc>
        <w:tc>
          <w:tcPr>
            <w:tcW w:w="1800" w:type="dxa"/>
            <w:vAlign w:val="center"/>
          </w:tcPr>
          <w:p w14:paraId="109D58FC" w14:textId="17793234" w:rsidR="00395319"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12-oct-21</w:t>
            </w:r>
          </w:p>
        </w:tc>
        <w:tc>
          <w:tcPr>
            <w:tcW w:w="2027" w:type="dxa"/>
            <w:vAlign w:val="center"/>
          </w:tcPr>
          <w:p w14:paraId="676B796E" w14:textId="77777777" w:rsidR="00F72794"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7F6B8832" w14:textId="4B143BAE" w:rsidR="00395319"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72794" w:rsidRPr="00022DB6">
              <w:rPr>
                <w:rFonts w:ascii="Arial" w:hAnsi="Arial" w:cs="Arial"/>
                <w:bCs/>
                <w:color w:val="000000" w:themeColor="text1"/>
                <w:sz w:val="18"/>
                <w:szCs w:val="18"/>
              </w:rPr>
              <w:t>reliminar</w:t>
            </w:r>
          </w:p>
        </w:tc>
        <w:tc>
          <w:tcPr>
            <w:tcW w:w="2351" w:type="dxa"/>
            <w:vAlign w:val="center"/>
          </w:tcPr>
          <w:p w14:paraId="5B54DF66" w14:textId="0A21B05F" w:rsidR="00395319"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12-oct-26</w:t>
            </w:r>
          </w:p>
        </w:tc>
      </w:tr>
      <w:tr w:rsidR="00395319" w:rsidRPr="00022DB6" w14:paraId="739FA4EA"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3629EE1" w14:textId="7E9CF2A4" w:rsidR="00395319" w:rsidRPr="00022DB6" w:rsidRDefault="00ED7959"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Oficina de Planeación</w:t>
            </w:r>
          </w:p>
        </w:tc>
        <w:tc>
          <w:tcPr>
            <w:tcW w:w="1800" w:type="dxa"/>
            <w:vAlign w:val="center"/>
          </w:tcPr>
          <w:p w14:paraId="7975C3B9" w14:textId="5F6E610D" w:rsidR="00395319"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06-jul-21</w:t>
            </w:r>
          </w:p>
        </w:tc>
        <w:tc>
          <w:tcPr>
            <w:tcW w:w="2027" w:type="dxa"/>
            <w:vAlign w:val="center"/>
          </w:tcPr>
          <w:p w14:paraId="272D5256" w14:textId="77777777" w:rsidR="00F72794"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35E293EF" w14:textId="624265CA" w:rsidR="00395319"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72794" w:rsidRPr="00022DB6">
              <w:rPr>
                <w:rFonts w:ascii="Arial" w:hAnsi="Arial" w:cs="Arial"/>
                <w:bCs/>
                <w:color w:val="000000" w:themeColor="text1"/>
                <w:sz w:val="18"/>
                <w:szCs w:val="18"/>
              </w:rPr>
              <w:t>reliminar</w:t>
            </w:r>
          </w:p>
        </w:tc>
        <w:tc>
          <w:tcPr>
            <w:tcW w:w="2351" w:type="dxa"/>
            <w:vAlign w:val="center"/>
          </w:tcPr>
          <w:p w14:paraId="5051F7E3" w14:textId="1DB2CE50" w:rsidR="00395319"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06-jul-26</w:t>
            </w:r>
          </w:p>
        </w:tc>
      </w:tr>
      <w:tr w:rsidR="00395319" w:rsidRPr="00022DB6" w14:paraId="76ECFCEA"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E86A2F6" w14:textId="48682D0D" w:rsidR="00395319" w:rsidRPr="00022DB6" w:rsidRDefault="00ED7959"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02</w:t>
            </w:r>
          </w:p>
        </w:tc>
        <w:tc>
          <w:tcPr>
            <w:tcW w:w="1800" w:type="dxa"/>
            <w:vAlign w:val="center"/>
          </w:tcPr>
          <w:p w14:paraId="1E269E3F" w14:textId="0AF70FD4" w:rsidR="00395319"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18-oct-21</w:t>
            </w:r>
          </w:p>
        </w:tc>
        <w:tc>
          <w:tcPr>
            <w:tcW w:w="2027" w:type="dxa"/>
            <w:vAlign w:val="center"/>
          </w:tcPr>
          <w:p w14:paraId="2B6BE43E" w14:textId="77777777" w:rsidR="00F72794"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A91996C" w14:textId="2847DF95" w:rsidR="00395319"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F72794" w:rsidRPr="00022DB6">
              <w:rPr>
                <w:rFonts w:ascii="Arial" w:hAnsi="Arial" w:cs="Arial"/>
                <w:bCs/>
                <w:color w:val="000000" w:themeColor="text1"/>
                <w:sz w:val="18"/>
                <w:szCs w:val="18"/>
              </w:rPr>
              <w:t>reliminar</w:t>
            </w:r>
          </w:p>
        </w:tc>
        <w:tc>
          <w:tcPr>
            <w:tcW w:w="2351" w:type="dxa"/>
            <w:vAlign w:val="center"/>
          </w:tcPr>
          <w:p w14:paraId="4EB7A976" w14:textId="60DBD1B1" w:rsidR="00395319" w:rsidRPr="00022DB6" w:rsidRDefault="00F7279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18-oct-26</w:t>
            </w:r>
          </w:p>
        </w:tc>
      </w:tr>
      <w:tr w:rsidR="00395319" w:rsidRPr="00022DB6" w14:paraId="55F7998B"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CAF902B" w14:textId="56E221E4" w:rsidR="00395319" w:rsidRPr="00022DB6" w:rsidRDefault="00ED7959"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Laboratorio de Calidad Ambiental</w:t>
            </w:r>
          </w:p>
        </w:tc>
        <w:tc>
          <w:tcPr>
            <w:tcW w:w="1800" w:type="dxa"/>
            <w:vAlign w:val="center"/>
          </w:tcPr>
          <w:p w14:paraId="763AC8DD" w14:textId="4D74765F" w:rsidR="00395319"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27-ago-14</w:t>
            </w:r>
          </w:p>
        </w:tc>
        <w:tc>
          <w:tcPr>
            <w:tcW w:w="2027" w:type="dxa"/>
            <w:vAlign w:val="center"/>
          </w:tcPr>
          <w:p w14:paraId="19504B65" w14:textId="77777777" w:rsidR="00F72794"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4838C13E" w14:textId="685931DD" w:rsidR="00395319"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F72794" w:rsidRPr="00022DB6">
              <w:rPr>
                <w:rFonts w:ascii="Arial" w:hAnsi="Arial" w:cs="Arial"/>
                <w:bCs/>
                <w:color w:val="000000" w:themeColor="text1"/>
                <w:sz w:val="18"/>
                <w:szCs w:val="18"/>
              </w:rPr>
              <w:t>isciplinaria</w:t>
            </w:r>
          </w:p>
        </w:tc>
        <w:tc>
          <w:tcPr>
            <w:tcW w:w="2351" w:type="dxa"/>
            <w:vAlign w:val="center"/>
          </w:tcPr>
          <w:p w14:paraId="445A4436" w14:textId="148194BF" w:rsidR="00395319" w:rsidRPr="00022DB6" w:rsidRDefault="00F7279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395319" w:rsidRPr="00022DB6" w14:paraId="2D8A9737"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4248033" w14:textId="7B2EF992" w:rsidR="00395319" w:rsidRPr="00022DB6" w:rsidRDefault="00684AF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11</w:t>
            </w:r>
          </w:p>
        </w:tc>
        <w:tc>
          <w:tcPr>
            <w:tcW w:w="1800" w:type="dxa"/>
            <w:vAlign w:val="center"/>
          </w:tcPr>
          <w:p w14:paraId="0756E81E" w14:textId="4ED9D46C" w:rsidR="00395319"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15-oct-21</w:t>
            </w:r>
          </w:p>
        </w:tc>
        <w:tc>
          <w:tcPr>
            <w:tcW w:w="2027" w:type="dxa"/>
            <w:vAlign w:val="center"/>
          </w:tcPr>
          <w:p w14:paraId="111F3254" w14:textId="77777777" w:rsidR="002B6254"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C13743B" w14:textId="40DAEA37" w:rsidR="00395319"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2B6254" w:rsidRPr="00022DB6">
              <w:rPr>
                <w:rFonts w:ascii="Arial" w:hAnsi="Arial" w:cs="Arial"/>
                <w:bCs/>
                <w:color w:val="000000" w:themeColor="text1"/>
                <w:sz w:val="18"/>
                <w:szCs w:val="18"/>
              </w:rPr>
              <w:t>reliminar</w:t>
            </w:r>
          </w:p>
        </w:tc>
        <w:tc>
          <w:tcPr>
            <w:tcW w:w="2351" w:type="dxa"/>
            <w:vAlign w:val="center"/>
          </w:tcPr>
          <w:p w14:paraId="015ED128" w14:textId="47AAA9D5" w:rsidR="00395319"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15-oct-26</w:t>
            </w:r>
          </w:p>
        </w:tc>
      </w:tr>
      <w:tr w:rsidR="00395319" w:rsidRPr="00022DB6" w14:paraId="70ACBFA7"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8D7EEDA" w14:textId="54294CE0" w:rsidR="00395319" w:rsidRPr="00022DB6" w:rsidRDefault="00684AF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02</w:t>
            </w:r>
          </w:p>
        </w:tc>
        <w:tc>
          <w:tcPr>
            <w:tcW w:w="1800" w:type="dxa"/>
            <w:vAlign w:val="center"/>
          </w:tcPr>
          <w:p w14:paraId="4EF2E651" w14:textId="417E53AC" w:rsidR="00395319"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27-sep-21</w:t>
            </w:r>
          </w:p>
        </w:tc>
        <w:tc>
          <w:tcPr>
            <w:tcW w:w="2027" w:type="dxa"/>
            <w:vAlign w:val="center"/>
          </w:tcPr>
          <w:p w14:paraId="7CD15B3C" w14:textId="77777777" w:rsidR="002B6254"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77A8DBD" w14:textId="29580E48" w:rsidR="00395319"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2B6254" w:rsidRPr="00022DB6">
              <w:rPr>
                <w:rFonts w:ascii="Arial" w:hAnsi="Arial" w:cs="Arial"/>
                <w:bCs/>
                <w:color w:val="000000" w:themeColor="text1"/>
                <w:sz w:val="18"/>
                <w:szCs w:val="18"/>
              </w:rPr>
              <w:t>reliminar</w:t>
            </w:r>
          </w:p>
        </w:tc>
        <w:tc>
          <w:tcPr>
            <w:tcW w:w="2351" w:type="dxa"/>
            <w:vAlign w:val="center"/>
          </w:tcPr>
          <w:p w14:paraId="139C5D1C" w14:textId="750815CE" w:rsidR="00395319"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27-sep-26</w:t>
            </w:r>
          </w:p>
        </w:tc>
      </w:tr>
      <w:tr w:rsidR="00395319" w:rsidRPr="00022DB6" w14:paraId="0E4930A7"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E416A9F" w14:textId="7C3CE651" w:rsidR="00395319" w:rsidRPr="00022DB6" w:rsidRDefault="00684AF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1EA42078" w14:textId="2A9A604F" w:rsidR="00395319"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11-nov-21</w:t>
            </w:r>
          </w:p>
        </w:tc>
        <w:tc>
          <w:tcPr>
            <w:tcW w:w="2027" w:type="dxa"/>
            <w:vAlign w:val="center"/>
          </w:tcPr>
          <w:p w14:paraId="29032522" w14:textId="77777777" w:rsidR="002B6254"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97E52BE" w14:textId="3228B2E1" w:rsidR="00395319"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2B6254" w:rsidRPr="00022DB6">
              <w:rPr>
                <w:rFonts w:ascii="Arial" w:hAnsi="Arial" w:cs="Arial"/>
                <w:bCs/>
                <w:color w:val="000000" w:themeColor="text1"/>
                <w:sz w:val="18"/>
                <w:szCs w:val="18"/>
              </w:rPr>
              <w:t>reliminar</w:t>
            </w:r>
          </w:p>
        </w:tc>
        <w:tc>
          <w:tcPr>
            <w:tcW w:w="2351" w:type="dxa"/>
            <w:vAlign w:val="center"/>
          </w:tcPr>
          <w:p w14:paraId="1E3910E0" w14:textId="38B82A53" w:rsidR="00395319"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11-nov-26</w:t>
            </w:r>
          </w:p>
        </w:tc>
      </w:tr>
      <w:tr w:rsidR="00395319" w:rsidRPr="00022DB6" w14:paraId="16964780"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4B3511E" w14:textId="0263B50D" w:rsidR="00395319" w:rsidRPr="00022DB6" w:rsidRDefault="00684AF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05</w:t>
            </w:r>
          </w:p>
        </w:tc>
        <w:tc>
          <w:tcPr>
            <w:tcW w:w="1800" w:type="dxa"/>
            <w:vAlign w:val="center"/>
          </w:tcPr>
          <w:p w14:paraId="5E3BAAD6" w14:textId="44274ADD" w:rsidR="00395319"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08-nov-21</w:t>
            </w:r>
          </w:p>
        </w:tc>
        <w:tc>
          <w:tcPr>
            <w:tcW w:w="2027" w:type="dxa"/>
            <w:vAlign w:val="center"/>
          </w:tcPr>
          <w:p w14:paraId="3609FD21" w14:textId="77777777" w:rsidR="002B6254"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3215C3C3" w14:textId="5E632998" w:rsidR="00395319"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2B6254" w:rsidRPr="00022DB6">
              <w:rPr>
                <w:rFonts w:ascii="Arial" w:hAnsi="Arial" w:cs="Arial"/>
                <w:bCs/>
                <w:color w:val="000000" w:themeColor="text1"/>
                <w:sz w:val="18"/>
                <w:szCs w:val="18"/>
              </w:rPr>
              <w:t>reliminar</w:t>
            </w:r>
          </w:p>
        </w:tc>
        <w:tc>
          <w:tcPr>
            <w:tcW w:w="2351" w:type="dxa"/>
            <w:vAlign w:val="center"/>
          </w:tcPr>
          <w:p w14:paraId="0803D886" w14:textId="445FCD66" w:rsidR="00395319"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08-nov-26</w:t>
            </w:r>
          </w:p>
        </w:tc>
      </w:tr>
      <w:tr w:rsidR="00395319" w:rsidRPr="00022DB6" w14:paraId="17E856DF"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E41C388" w14:textId="0A4434AC" w:rsidR="00395319" w:rsidRPr="00022DB6" w:rsidRDefault="00684AF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11</w:t>
            </w:r>
          </w:p>
        </w:tc>
        <w:tc>
          <w:tcPr>
            <w:tcW w:w="1800" w:type="dxa"/>
            <w:vAlign w:val="center"/>
          </w:tcPr>
          <w:p w14:paraId="5BF6FD90" w14:textId="37CACD1B" w:rsidR="00395319"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08-nov-21</w:t>
            </w:r>
          </w:p>
        </w:tc>
        <w:tc>
          <w:tcPr>
            <w:tcW w:w="2027" w:type="dxa"/>
            <w:vAlign w:val="center"/>
          </w:tcPr>
          <w:p w14:paraId="21C86455" w14:textId="77777777" w:rsidR="002B6254"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D6A7041" w14:textId="1D3F8D7A" w:rsidR="00395319"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2B6254" w:rsidRPr="00022DB6">
              <w:rPr>
                <w:rFonts w:ascii="Arial" w:hAnsi="Arial" w:cs="Arial"/>
                <w:bCs/>
                <w:color w:val="000000" w:themeColor="text1"/>
                <w:sz w:val="18"/>
                <w:szCs w:val="18"/>
              </w:rPr>
              <w:t>reliminar</w:t>
            </w:r>
          </w:p>
        </w:tc>
        <w:tc>
          <w:tcPr>
            <w:tcW w:w="2351" w:type="dxa"/>
            <w:vAlign w:val="center"/>
          </w:tcPr>
          <w:p w14:paraId="67613983" w14:textId="6B5F9B38" w:rsidR="00395319"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08-nov-26</w:t>
            </w:r>
          </w:p>
        </w:tc>
      </w:tr>
      <w:tr w:rsidR="00395319" w:rsidRPr="00022DB6" w14:paraId="7091A5D8"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7595B4A" w14:textId="3316630B" w:rsidR="00395319" w:rsidRPr="00022DB6" w:rsidRDefault="00684AF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Planeación Operativa</w:t>
            </w:r>
          </w:p>
        </w:tc>
        <w:tc>
          <w:tcPr>
            <w:tcW w:w="1800" w:type="dxa"/>
            <w:vAlign w:val="center"/>
          </w:tcPr>
          <w:p w14:paraId="4A0FFB27" w14:textId="5D283C39" w:rsidR="00395319"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14-dic-20</w:t>
            </w:r>
          </w:p>
        </w:tc>
        <w:tc>
          <w:tcPr>
            <w:tcW w:w="2027" w:type="dxa"/>
            <w:vAlign w:val="center"/>
          </w:tcPr>
          <w:p w14:paraId="75240223" w14:textId="77777777" w:rsidR="002B6254"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6222D5C4" w14:textId="2A235252" w:rsidR="00395319"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2B6254" w:rsidRPr="00022DB6">
              <w:rPr>
                <w:rFonts w:ascii="Arial" w:hAnsi="Arial" w:cs="Arial"/>
                <w:bCs/>
                <w:color w:val="000000" w:themeColor="text1"/>
                <w:sz w:val="18"/>
                <w:szCs w:val="18"/>
              </w:rPr>
              <w:t>isciplinaria</w:t>
            </w:r>
          </w:p>
        </w:tc>
        <w:tc>
          <w:tcPr>
            <w:tcW w:w="2351" w:type="dxa"/>
            <w:vAlign w:val="center"/>
          </w:tcPr>
          <w:p w14:paraId="6D6FAECB" w14:textId="652C41A8" w:rsidR="00395319"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684AF0" w:rsidRPr="00022DB6" w14:paraId="5025CBD8"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BFA15AE" w14:textId="12CC556F" w:rsidR="00684AF0" w:rsidRPr="00022DB6" w:rsidRDefault="00684AF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11</w:t>
            </w:r>
          </w:p>
        </w:tc>
        <w:tc>
          <w:tcPr>
            <w:tcW w:w="1800" w:type="dxa"/>
            <w:vAlign w:val="center"/>
          </w:tcPr>
          <w:p w14:paraId="141E6B49" w14:textId="65509E06" w:rsidR="00684AF0"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02-nov-21</w:t>
            </w:r>
          </w:p>
        </w:tc>
        <w:tc>
          <w:tcPr>
            <w:tcW w:w="2027" w:type="dxa"/>
            <w:vAlign w:val="center"/>
          </w:tcPr>
          <w:p w14:paraId="16111BA2" w14:textId="77777777" w:rsidR="002B6254"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6E069666" w14:textId="2819D4D4" w:rsidR="00684AF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2B6254" w:rsidRPr="00022DB6">
              <w:rPr>
                <w:rFonts w:ascii="Arial" w:hAnsi="Arial" w:cs="Arial"/>
                <w:bCs/>
                <w:color w:val="000000" w:themeColor="text1"/>
                <w:sz w:val="18"/>
                <w:szCs w:val="18"/>
              </w:rPr>
              <w:t>isciplinaria</w:t>
            </w:r>
          </w:p>
        </w:tc>
        <w:tc>
          <w:tcPr>
            <w:tcW w:w="2351" w:type="dxa"/>
            <w:vAlign w:val="center"/>
          </w:tcPr>
          <w:p w14:paraId="0DC4C0D1" w14:textId="6363234D" w:rsidR="00684AF0" w:rsidRPr="00022DB6" w:rsidRDefault="002B6254"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684AF0" w:rsidRPr="00022DB6" w14:paraId="72AD930D"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50A06F8" w14:textId="32B76B65" w:rsidR="00684AF0" w:rsidRPr="00022DB6" w:rsidRDefault="00684AF0"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En</w:t>
            </w:r>
            <w:r w:rsidR="002B6254" w:rsidRPr="00022DB6">
              <w:rPr>
                <w:rFonts w:ascii="Arial" w:hAnsi="Arial" w:cs="Arial"/>
                <w:b w:val="0"/>
                <w:bCs w:val="0"/>
                <w:color w:val="000000" w:themeColor="text1"/>
                <w:sz w:val="18"/>
                <w:szCs w:val="18"/>
              </w:rPr>
              <w:t xml:space="preserve"> averiguación</w:t>
            </w:r>
          </w:p>
        </w:tc>
        <w:tc>
          <w:tcPr>
            <w:tcW w:w="1800" w:type="dxa"/>
            <w:vAlign w:val="center"/>
          </w:tcPr>
          <w:p w14:paraId="7CBA2857" w14:textId="351AFA27" w:rsidR="00684AF0"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01-ago-21</w:t>
            </w:r>
          </w:p>
        </w:tc>
        <w:tc>
          <w:tcPr>
            <w:tcW w:w="2027" w:type="dxa"/>
            <w:vAlign w:val="center"/>
          </w:tcPr>
          <w:p w14:paraId="7B5872E2" w14:textId="020695F9" w:rsidR="002B6254"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Para </w:t>
            </w:r>
            <w:r w:rsidR="00433C83" w:rsidRPr="00022DB6">
              <w:rPr>
                <w:rFonts w:ascii="Arial" w:hAnsi="Arial" w:cs="Arial"/>
                <w:bCs/>
                <w:color w:val="000000" w:themeColor="text1"/>
                <w:sz w:val="18"/>
                <w:szCs w:val="18"/>
              </w:rPr>
              <w:t>a</w:t>
            </w:r>
            <w:r w:rsidRPr="00022DB6">
              <w:rPr>
                <w:rFonts w:ascii="Arial" w:hAnsi="Arial" w:cs="Arial"/>
                <w:bCs/>
                <w:color w:val="000000" w:themeColor="text1"/>
                <w:sz w:val="18"/>
                <w:szCs w:val="18"/>
              </w:rPr>
              <w:t>pertura</w:t>
            </w:r>
          </w:p>
          <w:p w14:paraId="0CAA800E" w14:textId="51B41379" w:rsidR="00684AF0"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y/o </w:t>
            </w:r>
            <w:r w:rsidR="00433C83" w:rsidRPr="00022DB6">
              <w:rPr>
                <w:rFonts w:ascii="Arial" w:hAnsi="Arial" w:cs="Arial"/>
                <w:bCs/>
                <w:color w:val="000000" w:themeColor="text1"/>
                <w:sz w:val="18"/>
                <w:szCs w:val="18"/>
              </w:rPr>
              <w:t>i</w:t>
            </w:r>
            <w:r w:rsidRPr="00022DB6">
              <w:rPr>
                <w:rFonts w:ascii="Arial" w:hAnsi="Arial" w:cs="Arial"/>
                <w:bCs/>
                <w:color w:val="000000" w:themeColor="text1"/>
                <w:sz w:val="18"/>
                <w:szCs w:val="18"/>
              </w:rPr>
              <w:t>nhibitorio</w:t>
            </w:r>
          </w:p>
        </w:tc>
        <w:tc>
          <w:tcPr>
            <w:tcW w:w="2351" w:type="dxa"/>
            <w:vAlign w:val="center"/>
          </w:tcPr>
          <w:p w14:paraId="03FF42AD" w14:textId="4027720B" w:rsidR="00684AF0" w:rsidRPr="00022DB6" w:rsidRDefault="002B6254"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01-ago-26</w:t>
            </w:r>
          </w:p>
        </w:tc>
      </w:tr>
      <w:tr w:rsidR="00684AF0" w:rsidRPr="00022DB6" w14:paraId="115FBE20"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7EF605F" w14:textId="4884A172" w:rsidR="00684AF0"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11</w:t>
            </w:r>
          </w:p>
        </w:tc>
        <w:tc>
          <w:tcPr>
            <w:tcW w:w="1800" w:type="dxa"/>
            <w:vAlign w:val="center"/>
          </w:tcPr>
          <w:p w14:paraId="0550DFBA" w14:textId="6D1EDABA" w:rsidR="00684AF0"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01-abr-21</w:t>
            </w:r>
          </w:p>
        </w:tc>
        <w:tc>
          <w:tcPr>
            <w:tcW w:w="2027" w:type="dxa"/>
            <w:vAlign w:val="center"/>
          </w:tcPr>
          <w:p w14:paraId="48A8CD44" w14:textId="77777777"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0AA3936D" w14:textId="045BF4A3" w:rsidR="00684AF0"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3450FE" w:rsidRPr="00022DB6">
              <w:rPr>
                <w:rFonts w:ascii="Arial" w:hAnsi="Arial" w:cs="Arial"/>
                <w:bCs/>
                <w:color w:val="000000" w:themeColor="text1"/>
                <w:sz w:val="18"/>
                <w:szCs w:val="18"/>
              </w:rPr>
              <w:t>isciplinaria</w:t>
            </w:r>
          </w:p>
        </w:tc>
        <w:tc>
          <w:tcPr>
            <w:tcW w:w="2351" w:type="dxa"/>
            <w:vAlign w:val="center"/>
          </w:tcPr>
          <w:p w14:paraId="405B808F" w14:textId="0FD8D880" w:rsidR="00684AF0"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01-abr-26</w:t>
            </w:r>
          </w:p>
        </w:tc>
      </w:tr>
      <w:tr w:rsidR="00684AF0" w:rsidRPr="00022DB6" w14:paraId="1A21BA79"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D552905" w14:textId="77777777"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Grupo de Meteorología</w:t>
            </w:r>
          </w:p>
          <w:p w14:paraId="734EDD53" w14:textId="071369D4" w:rsidR="00684AF0" w:rsidRPr="00022DB6" w:rsidRDefault="003450FE"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Aeronáutica</w:t>
            </w:r>
          </w:p>
        </w:tc>
        <w:tc>
          <w:tcPr>
            <w:tcW w:w="1800" w:type="dxa"/>
            <w:vAlign w:val="center"/>
          </w:tcPr>
          <w:p w14:paraId="338DB66F" w14:textId="533A43AC" w:rsidR="00684AF0"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22-nov-21</w:t>
            </w:r>
          </w:p>
        </w:tc>
        <w:tc>
          <w:tcPr>
            <w:tcW w:w="2027" w:type="dxa"/>
            <w:vAlign w:val="center"/>
          </w:tcPr>
          <w:p w14:paraId="539E4220" w14:textId="77777777"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5E9C8EC6" w14:textId="56C4B601" w:rsidR="00684AF0"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3450FE" w:rsidRPr="00022DB6">
              <w:rPr>
                <w:rFonts w:ascii="Arial" w:hAnsi="Arial" w:cs="Arial"/>
                <w:bCs/>
                <w:color w:val="000000" w:themeColor="text1"/>
                <w:sz w:val="18"/>
                <w:szCs w:val="18"/>
              </w:rPr>
              <w:t>isciplinaria</w:t>
            </w:r>
          </w:p>
        </w:tc>
        <w:tc>
          <w:tcPr>
            <w:tcW w:w="2351" w:type="dxa"/>
            <w:vAlign w:val="center"/>
          </w:tcPr>
          <w:p w14:paraId="371E2297" w14:textId="1C88C8CD" w:rsidR="00684AF0"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3450FE" w:rsidRPr="00022DB6" w14:paraId="25844D01"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E2701F2" w14:textId="641ADC83" w:rsidR="003450FE" w:rsidRPr="00022DB6" w:rsidRDefault="003450FE"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05</w:t>
            </w:r>
          </w:p>
        </w:tc>
        <w:tc>
          <w:tcPr>
            <w:tcW w:w="1800" w:type="dxa"/>
            <w:vAlign w:val="center"/>
          </w:tcPr>
          <w:p w14:paraId="4982762F" w14:textId="575E8CAA"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06-oct-21</w:t>
            </w:r>
          </w:p>
        </w:tc>
        <w:tc>
          <w:tcPr>
            <w:tcW w:w="2027" w:type="dxa"/>
            <w:vAlign w:val="center"/>
          </w:tcPr>
          <w:p w14:paraId="211AD28C" w14:textId="77777777"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2CFCB7AD" w14:textId="53872552" w:rsidR="003450FE"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3450FE" w:rsidRPr="00022DB6">
              <w:rPr>
                <w:rFonts w:ascii="Arial" w:hAnsi="Arial" w:cs="Arial"/>
                <w:bCs/>
                <w:color w:val="000000" w:themeColor="text1"/>
                <w:sz w:val="18"/>
                <w:szCs w:val="18"/>
              </w:rPr>
              <w:t>reliminar</w:t>
            </w:r>
          </w:p>
        </w:tc>
        <w:tc>
          <w:tcPr>
            <w:tcW w:w="2351" w:type="dxa"/>
            <w:vAlign w:val="center"/>
          </w:tcPr>
          <w:p w14:paraId="761F3013" w14:textId="16891DF6"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06-oct-26</w:t>
            </w:r>
          </w:p>
        </w:tc>
      </w:tr>
      <w:tr w:rsidR="003450FE" w:rsidRPr="00022DB6" w14:paraId="0546C561"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F8ADBD4" w14:textId="758A6D45" w:rsidR="003450FE" w:rsidRPr="00022DB6" w:rsidRDefault="003450FE"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05</w:t>
            </w:r>
          </w:p>
        </w:tc>
        <w:tc>
          <w:tcPr>
            <w:tcW w:w="1800" w:type="dxa"/>
            <w:vAlign w:val="center"/>
          </w:tcPr>
          <w:p w14:paraId="6D204441" w14:textId="5D80AB6F"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14-oct-21</w:t>
            </w:r>
          </w:p>
        </w:tc>
        <w:tc>
          <w:tcPr>
            <w:tcW w:w="2027" w:type="dxa"/>
            <w:vAlign w:val="center"/>
          </w:tcPr>
          <w:p w14:paraId="006D6D29" w14:textId="77777777"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9E77591" w14:textId="02AF9648" w:rsidR="003450FE"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lastRenderedPageBreak/>
              <w:t>p</w:t>
            </w:r>
            <w:r w:rsidR="003450FE" w:rsidRPr="00022DB6">
              <w:rPr>
                <w:rFonts w:ascii="Arial" w:hAnsi="Arial" w:cs="Arial"/>
                <w:bCs/>
                <w:color w:val="000000" w:themeColor="text1"/>
                <w:sz w:val="18"/>
                <w:szCs w:val="18"/>
              </w:rPr>
              <w:t>reliminar</w:t>
            </w:r>
          </w:p>
        </w:tc>
        <w:tc>
          <w:tcPr>
            <w:tcW w:w="2351" w:type="dxa"/>
            <w:vAlign w:val="center"/>
          </w:tcPr>
          <w:p w14:paraId="0F95EA36" w14:textId="70701B7E"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lastRenderedPageBreak/>
              <w:t>14-oct-26</w:t>
            </w:r>
          </w:p>
        </w:tc>
      </w:tr>
      <w:tr w:rsidR="003450FE" w:rsidRPr="00022DB6" w14:paraId="580F746D"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BB088DD" w14:textId="5A8EEE8B" w:rsidR="003450FE" w:rsidRPr="00022DB6" w:rsidRDefault="003450FE"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Área Operativa No. 05</w:t>
            </w:r>
          </w:p>
        </w:tc>
        <w:tc>
          <w:tcPr>
            <w:tcW w:w="1800" w:type="dxa"/>
            <w:vAlign w:val="center"/>
          </w:tcPr>
          <w:p w14:paraId="5E7F3FAE" w14:textId="0B22220B"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14-oct-21</w:t>
            </w:r>
          </w:p>
        </w:tc>
        <w:tc>
          <w:tcPr>
            <w:tcW w:w="2027" w:type="dxa"/>
            <w:vAlign w:val="center"/>
          </w:tcPr>
          <w:p w14:paraId="77399997" w14:textId="77777777"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2BAD54B" w14:textId="2524F351" w:rsidR="003450FE"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3450FE" w:rsidRPr="00022DB6">
              <w:rPr>
                <w:rFonts w:ascii="Arial" w:hAnsi="Arial" w:cs="Arial"/>
                <w:bCs/>
                <w:color w:val="000000" w:themeColor="text1"/>
                <w:sz w:val="18"/>
                <w:szCs w:val="18"/>
              </w:rPr>
              <w:t>reliminar</w:t>
            </w:r>
          </w:p>
        </w:tc>
        <w:tc>
          <w:tcPr>
            <w:tcW w:w="2351" w:type="dxa"/>
            <w:vAlign w:val="center"/>
          </w:tcPr>
          <w:p w14:paraId="64958B57" w14:textId="24245399"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14-oct-26</w:t>
            </w:r>
          </w:p>
        </w:tc>
      </w:tr>
      <w:tr w:rsidR="003450FE" w:rsidRPr="00022DB6" w14:paraId="034A6B3B"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7EAD603" w14:textId="3FB1A049" w:rsidR="003450FE" w:rsidRPr="00022DB6" w:rsidRDefault="003450FE"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37211FFC" w14:textId="7D321D54"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16-ene-18</w:t>
            </w:r>
          </w:p>
        </w:tc>
        <w:tc>
          <w:tcPr>
            <w:tcW w:w="2027" w:type="dxa"/>
            <w:vAlign w:val="center"/>
          </w:tcPr>
          <w:p w14:paraId="02AE5666" w14:textId="77777777"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0CD4D9CC" w14:textId="159735E2" w:rsidR="003450FE"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3450FE" w:rsidRPr="00022DB6">
              <w:rPr>
                <w:rFonts w:ascii="Arial" w:hAnsi="Arial" w:cs="Arial"/>
                <w:bCs/>
                <w:color w:val="000000" w:themeColor="text1"/>
                <w:sz w:val="18"/>
                <w:szCs w:val="18"/>
              </w:rPr>
              <w:t>isciplinaria</w:t>
            </w:r>
          </w:p>
        </w:tc>
        <w:tc>
          <w:tcPr>
            <w:tcW w:w="2351" w:type="dxa"/>
            <w:vAlign w:val="center"/>
          </w:tcPr>
          <w:p w14:paraId="5CB41304" w14:textId="5D39CC19"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3450FE" w:rsidRPr="00022DB6" w14:paraId="0BA4C12B"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29CE10A" w14:textId="285767A6"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5771E312" w14:textId="5DBF31BB"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01-ene-18</w:t>
            </w:r>
          </w:p>
        </w:tc>
        <w:tc>
          <w:tcPr>
            <w:tcW w:w="2027" w:type="dxa"/>
            <w:vAlign w:val="center"/>
          </w:tcPr>
          <w:p w14:paraId="00CB4C9F" w14:textId="77777777"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47210A59" w14:textId="64FAE635" w:rsidR="003450FE"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3450FE" w:rsidRPr="00022DB6">
              <w:rPr>
                <w:rFonts w:ascii="Arial" w:hAnsi="Arial" w:cs="Arial"/>
                <w:bCs/>
                <w:color w:val="000000" w:themeColor="text1"/>
                <w:sz w:val="18"/>
                <w:szCs w:val="18"/>
              </w:rPr>
              <w:t>isciplinaria</w:t>
            </w:r>
          </w:p>
        </w:tc>
        <w:tc>
          <w:tcPr>
            <w:tcW w:w="2351" w:type="dxa"/>
            <w:vAlign w:val="center"/>
          </w:tcPr>
          <w:p w14:paraId="5996DCE2" w14:textId="5D557B76"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3450FE" w:rsidRPr="00022DB6" w14:paraId="77C4A4A0"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A9333C9" w14:textId="3C301675"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0C368375" w14:textId="17D01745"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01-mar-18</w:t>
            </w:r>
          </w:p>
        </w:tc>
        <w:tc>
          <w:tcPr>
            <w:tcW w:w="2027" w:type="dxa"/>
            <w:vAlign w:val="center"/>
          </w:tcPr>
          <w:p w14:paraId="520B3CA1" w14:textId="77777777"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225DE663" w14:textId="085E678F" w:rsidR="003450FE"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3450FE" w:rsidRPr="00022DB6">
              <w:rPr>
                <w:rFonts w:ascii="Arial" w:hAnsi="Arial" w:cs="Arial"/>
                <w:bCs/>
                <w:color w:val="000000" w:themeColor="text1"/>
                <w:sz w:val="18"/>
                <w:szCs w:val="18"/>
              </w:rPr>
              <w:t>isciplinaria</w:t>
            </w:r>
          </w:p>
        </w:tc>
        <w:tc>
          <w:tcPr>
            <w:tcW w:w="2351" w:type="dxa"/>
            <w:vAlign w:val="center"/>
          </w:tcPr>
          <w:p w14:paraId="075C375D" w14:textId="535D52DF"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3450FE" w:rsidRPr="00022DB6" w14:paraId="16358D9A"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90063B0" w14:textId="780F1853"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Subdirección de Ecosistemas</w:t>
            </w:r>
          </w:p>
        </w:tc>
        <w:tc>
          <w:tcPr>
            <w:tcW w:w="1800" w:type="dxa"/>
            <w:vAlign w:val="center"/>
          </w:tcPr>
          <w:p w14:paraId="7EFD4C0D" w14:textId="6B5DB9EE"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27-oct-21</w:t>
            </w:r>
          </w:p>
        </w:tc>
        <w:tc>
          <w:tcPr>
            <w:tcW w:w="2027" w:type="dxa"/>
            <w:vAlign w:val="center"/>
          </w:tcPr>
          <w:p w14:paraId="3CC43ADB" w14:textId="77777777"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565B7BE4" w14:textId="28B7866F" w:rsidR="003450FE"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3450FE" w:rsidRPr="00022DB6">
              <w:rPr>
                <w:rFonts w:ascii="Arial" w:hAnsi="Arial" w:cs="Arial"/>
                <w:bCs/>
                <w:color w:val="000000" w:themeColor="text1"/>
                <w:sz w:val="18"/>
                <w:szCs w:val="18"/>
              </w:rPr>
              <w:t>reliminar</w:t>
            </w:r>
          </w:p>
        </w:tc>
        <w:tc>
          <w:tcPr>
            <w:tcW w:w="2351" w:type="dxa"/>
            <w:vAlign w:val="center"/>
          </w:tcPr>
          <w:p w14:paraId="0EACCCB2" w14:textId="53491A0E"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27-oct-26</w:t>
            </w:r>
          </w:p>
        </w:tc>
      </w:tr>
      <w:tr w:rsidR="003450FE" w:rsidRPr="00022DB6" w14:paraId="1D981768"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F86049F" w14:textId="0728C3D0"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05</w:t>
            </w:r>
          </w:p>
        </w:tc>
        <w:tc>
          <w:tcPr>
            <w:tcW w:w="1800" w:type="dxa"/>
            <w:vAlign w:val="center"/>
          </w:tcPr>
          <w:p w14:paraId="736BF9A9" w14:textId="2BF48858"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12-oct-21</w:t>
            </w:r>
          </w:p>
        </w:tc>
        <w:tc>
          <w:tcPr>
            <w:tcW w:w="2027" w:type="dxa"/>
            <w:vAlign w:val="center"/>
          </w:tcPr>
          <w:p w14:paraId="52773F18" w14:textId="77777777"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1055C78D" w14:textId="23AD0D9E" w:rsidR="003450FE"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3450FE" w:rsidRPr="00022DB6">
              <w:rPr>
                <w:rFonts w:ascii="Arial" w:hAnsi="Arial" w:cs="Arial"/>
                <w:bCs/>
                <w:color w:val="000000" w:themeColor="text1"/>
                <w:sz w:val="18"/>
                <w:szCs w:val="18"/>
              </w:rPr>
              <w:t>reliminar</w:t>
            </w:r>
          </w:p>
        </w:tc>
        <w:tc>
          <w:tcPr>
            <w:tcW w:w="2351" w:type="dxa"/>
            <w:vAlign w:val="center"/>
          </w:tcPr>
          <w:p w14:paraId="45D52924" w14:textId="16BD0E5F"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12-oct-26</w:t>
            </w:r>
          </w:p>
        </w:tc>
      </w:tr>
      <w:tr w:rsidR="003450FE" w:rsidRPr="00022DB6" w14:paraId="3426F7F8"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EC6B5A3" w14:textId="6FCE22A7" w:rsidR="003450FE" w:rsidRPr="00022DB6" w:rsidRDefault="003450FE"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Oficina del Servicio de Pronósticos y Alertas</w:t>
            </w:r>
          </w:p>
        </w:tc>
        <w:tc>
          <w:tcPr>
            <w:tcW w:w="1800" w:type="dxa"/>
            <w:vAlign w:val="center"/>
          </w:tcPr>
          <w:p w14:paraId="58332BA5" w14:textId="6A37F6D7"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13-ene-22</w:t>
            </w:r>
          </w:p>
        </w:tc>
        <w:tc>
          <w:tcPr>
            <w:tcW w:w="2027" w:type="dxa"/>
            <w:vAlign w:val="center"/>
          </w:tcPr>
          <w:p w14:paraId="7D129044" w14:textId="77777777"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3E1E357A" w14:textId="40F03034" w:rsidR="003450FE"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3450FE" w:rsidRPr="00022DB6">
              <w:rPr>
                <w:rFonts w:ascii="Arial" w:hAnsi="Arial" w:cs="Arial"/>
                <w:bCs/>
                <w:color w:val="000000" w:themeColor="text1"/>
                <w:sz w:val="18"/>
                <w:szCs w:val="18"/>
              </w:rPr>
              <w:t>isciplinaria</w:t>
            </w:r>
          </w:p>
        </w:tc>
        <w:tc>
          <w:tcPr>
            <w:tcW w:w="2351" w:type="dxa"/>
            <w:vAlign w:val="center"/>
          </w:tcPr>
          <w:p w14:paraId="27F66FAD" w14:textId="1134269B"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3450FE" w:rsidRPr="00022DB6" w14:paraId="3E4A610B"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603C0CE" w14:textId="6585FE52" w:rsidR="003450FE" w:rsidRPr="00022DB6" w:rsidRDefault="003450FE"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69088543" w14:textId="666FD3BD"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22-mar-19</w:t>
            </w:r>
          </w:p>
        </w:tc>
        <w:tc>
          <w:tcPr>
            <w:tcW w:w="2027" w:type="dxa"/>
            <w:vAlign w:val="center"/>
          </w:tcPr>
          <w:p w14:paraId="796EB2E0" w14:textId="77777777"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06ED40CC" w14:textId="59761182" w:rsidR="003450FE"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3450FE" w:rsidRPr="00022DB6">
              <w:rPr>
                <w:rFonts w:ascii="Arial" w:hAnsi="Arial" w:cs="Arial"/>
                <w:bCs/>
                <w:color w:val="000000" w:themeColor="text1"/>
                <w:sz w:val="18"/>
                <w:szCs w:val="18"/>
              </w:rPr>
              <w:t>isciplinaria</w:t>
            </w:r>
          </w:p>
        </w:tc>
        <w:tc>
          <w:tcPr>
            <w:tcW w:w="2351" w:type="dxa"/>
            <w:vAlign w:val="center"/>
          </w:tcPr>
          <w:p w14:paraId="56DB8356" w14:textId="55BF5AAB"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3450FE" w:rsidRPr="00022DB6" w14:paraId="6D116509"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61F48F7" w14:textId="42D9104C" w:rsidR="003450FE" w:rsidRPr="00022DB6" w:rsidRDefault="003450FE" w:rsidP="00022DB6">
            <w:pPr>
              <w:autoSpaceDE w:val="0"/>
              <w:autoSpaceDN w:val="0"/>
              <w:adjustRightInd w:val="0"/>
              <w:spacing w:line="276" w:lineRule="auto"/>
              <w:jc w:val="both"/>
              <w:rPr>
                <w:rFonts w:ascii="Arial" w:hAnsi="Arial" w:cs="Arial"/>
                <w:bCs w:val="0"/>
                <w:color w:val="000000" w:themeColor="text1"/>
                <w:sz w:val="18"/>
                <w:szCs w:val="18"/>
              </w:rPr>
            </w:pPr>
            <w:r w:rsidRPr="00022DB6">
              <w:rPr>
                <w:rFonts w:ascii="Arial" w:hAnsi="Arial" w:cs="Arial"/>
                <w:b w:val="0"/>
                <w:bCs w:val="0"/>
                <w:color w:val="000000" w:themeColor="text1"/>
                <w:sz w:val="18"/>
                <w:szCs w:val="18"/>
              </w:rPr>
              <w:t>Subdirección de Meteorología</w:t>
            </w:r>
          </w:p>
        </w:tc>
        <w:tc>
          <w:tcPr>
            <w:tcW w:w="1800" w:type="dxa"/>
            <w:vAlign w:val="center"/>
          </w:tcPr>
          <w:p w14:paraId="693F0A96" w14:textId="26D149DE"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01-feb-22</w:t>
            </w:r>
          </w:p>
        </w:tc>
        <w:tc>
          <w:tcPr>
            <w:tcW w:w="2027" w:type="dxa"/>
            <w:vAlign w:val="center"/>
          </w:tcPr>
          <w:p w14:paraId="5316466D" w14:textId="77777777"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Investigación</w:t>
            </w:r>
          </w:p>
          <w:p w14:paraId="32861B0C" w14:textId="218A812B" w:rsidR="003450FE"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d</w:t>
            </w:r>
            <w:r w:rsidR="003450FE" w:rsidRPr="00022DB6">
              <w:rPr>
                <w:rFonts w:ascii="Arial" w:hAnsi="Arial" w:cs="Arial"/>
                <w:bCs/>
                <w:color w:val="000000" w:themeColor="text1"/>
                <w:sz w:val="18"/>
                <w:szCs w:val="18"/>
              </w:rPr>
              <w:t>isciplinaria</w:t>
            </w:r>
          </w:p>
        </w:tc>
        <w:tc>
          <w:tcPr>
            <w:tcW w:w="2351" w:type="dxa"/>
            <w:vAlign w:val="center"/>
          </w:tcPr>
          <w:p w14:paraId="5DC86D2E" w14:textId="7B8993CD"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28-mar-27</w:t>
            </w:r>
          </w:p>
        </w:tc>
      </w:tr>
      <w:tr w:rsidR="003450FE" w:rsidRPr="00022DB6" w14:paraId="500B3A1B"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F5DF69E" w14:textId="01D54C37"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62CAD80C" w14:textId="6AE3ED0A"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26-ene-22</w:t>
            </w:r>
          </w:p>
        </w:tc>
        <w:tc>
          <w:tcPr>
            <w:tcW w:w="2027" w:type="dxa"/>
            <w:vAlign w:val="center"/>
          </w:tcPr>
          <w:p w14:paraId="618D7F5C" w14:textId="598A1966"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Para </w:t>
            </w:r>
            <w:r w:rsidR="00433C83" w:rsidRPr="00022DB6">
              <w:rPr>
                <w:rFonts w:ascii="Arial" w:hAnsi="Arial" w:cs="Arial"/>
                <w:bCs/>
                <w:color w:val="000000" w:themeColor="text1"/>
                <w:sz w:val="18"/>
                <w:szCs w:val="18"/>
              </w:rPr>
              <w:t>a</w:t>
            </w:r>
            <w:r w:rsidRPr="00022DB6">
              <w:rPr>
                <w:rFonts w:ascii="Arial" w:hAnsi="Arial" w:cs="Arial"/>
                <w:bCs/>
                <w:color w:val="000000" w:themeColor="text1"/>
                <w:sz w:val="18"/>
                <w:szCs w:val="18"/>
              </w:rPr>
              <w:t>pertura</w:t>
            </w:r>
          </w:p>
          <w:p w14:paraId="1ACF3D99" w14:textId="21FD4289"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y/o </w:t>
            </w:r>
            <w:r w:rsidR="00433C83" w:rsidRPr="00022DB6">
              <w:rPr>
                <w:rFonts w:ascii="Arial" w:hAnsi="Arial" w:cs="Arial"/>
                <w:bCs/>
                <w:color w:val="000000" w:themeColor="text1"/>
                <w:sz w:val="18"/>
                <w:szCs w:val="18"/>
              </w:rPr>
              <w:t>i</w:t>
            </w:r>
            <w:r w:rsidRPr="00022DB6">
              <w:rPr>
                <w:rFonts w:ascii="Arial" w:hAnsi="Arial" w:cs="Arial"/>
                <w:bCs/>
                <w:color w:val="000000" w:themeColor="text1"/>
                <w:sz w:val="18"/>
                <w:szCs w:val="18"/>
              </w:rPr>
              <w:t>nhibitorio</w:t>
            </w:r>
          </w:p>
        </w:tc>
        <w:tc>
          <w:tcPr>
            <w:tcW w:w="2351" w:type="dxa"/>
            <w:vAlign w:val="center"/>
          </w:tcPr>
          <w:p w14:paraId="1B7AC604" w14:textId="7F69944E" w:rsidR="003450FE" w:rsidRPr="00022DB6" w:rsidRDefault="001E1D62"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26-ene-27</w:t>
            </w:r>
          </w:p>
        </w:tc>
      </w:tr>
      <w:tr w:rsidR="003450FE" w:rsidRPr="00022DB6" w14:paraId="16676B5F"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59C0EF8E" w14:textId="7AD36E89"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Talento Humano</w:t>
            </w:r>
          </w:p>
        </w:tc>
        <w:tc>
          <w:tcPr>
            <w:tcW w:w="1800" w:type="dxa"/>
            <w:vAlign w:val="center"/>
          </w:tcPr>
          <w:p w14:paraId="59B2FAF1" w14:textId="7526D742"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03-feb-22</w:t>
            </w:r>
          </w:p>
        </w:tc>
        <w:tc>
          <w:tcPr>
            <w:tcW w:w="2027" w:type="dxa"/>
            <w:vAlign w:val="center"/>
          </w:tcPr>
          <w:p w14:paraId="316744AB" w14:textId="77777777"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4251E005" w14:textId="0BEE4B81" w:rsidR="003450FE" w:rsidRPr="00022DB6" w:rsidRDefault="00433C83"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3450FE" w:rsidRPr="00022DB6">
              <w:rPr>
                <w:rFonts w:ascii="Arial" w:hAnsi="Arial" w:cs="Arial"/>
                <w:bCs/>
                <w:color w:val="000000" w:themeColor="text1"/>
                <w:sz w:val="18"/>
                <w:szCs w:val="18"/>
              </w:rPr>
              <w:t>reliminar</w:t>
            </w:r>
          </w:p>
        </w:tc>
        <w:tc>
          <w:tcPr>
            <w:tcW w:w="2351" w:type="dxa"/>
            <w:vAlign w:val="center"/>
          </w:tcPr>
          <w:p w14:paraId="5A0BEBF1" w14:textId="486F360C" w:rsidR="003450FE" w:rsidRPr="00022DB6" w:rsidRDefault="001E1D62"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03-feb-27</w:t>
            </w:r>
          </w:p>
        </w:tc>
      </w:tr>
      <w:tr w:rsidR="003450FE" w:rsidRPr="00022DB6" w14:paraId="4A498D63"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188EE7CB" w14:textId="2945C800"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En averiguación</w:t>
            </w:r>
          </w:p>
        </w:tc>
        <w:tc>
          <w:tcPr>
            <w:tcW w:w="1800" w:type="dxa"/>
            <w:vAlign w:val="center"/>
          </w:tcPr>
          <w:p w14:paraId="3D5F06C7" w14:textId="6C7B2628"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11-nov-21</w:t>
            </w:r>
          </w:p>
        </w:tc>
        <w:tc>
          <w:tcPr>
            <w:tcW w:w="2027" w:type="dxa"/>
            <w:vAlign w:val="center"/>
          </w:tcPr>
          <w:p w14:paraId="58851B48" w14:textId="77777777"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Indagación</w:t>
            </w:r>
          </w:p>
          <w:p w14:paraId="0193C455" w14:textId="4FD33D26" w:rsidR="003450FE" w:rsidRPr="00022DB6" w:rsidRDefault="00433C83"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p</w:t>
            </w:r>
            <w:r w:rsidR="003450FE" w:rsidRPr="00022DB6">
              <w:rPr>
                <w:rFonts w:ascii="Arial" w:hAnsi="Arial" w:cs="Arial"/>
                <w:bCs/>
                <w:color w:val="000000" w:themeColor="text1"/>
                <w:sz w:val="18"/>
                <w:szCs w:val="18"/>
              </w:rPr>
              <w:t>reliminar</w:t>
            </w:r>
          </w:p>
        </w:tc>
        <w:tc>
          <w:tcPr>
            <w:tcW w:w="2351" w:type="dxa"/>
            <w:vAlign w:val="center"/>
          </w:tcPr>
          <w:p w14:paraId="1CDFA1A9" w14:textId="6C078911" w:rsidR="003450FE" w:rsidRPr="00022DB6" w:rsidRDefault="001E1D62"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11-nov-26</w:t>
            </w:r>
          </w:p>
        </w:tc>
      </w:tr>
      <w:tr w:rsidR="003450FE" w:rsidRPr="00022DB6" w14:paraId="6B87AEA7" w14:textId="77777777" w:rsidTr="00790E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2B343360" w14:textId="700C98C9"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Oficina de Informática</w:t>
            </w:r>
          </w:p>
        </w:tc>
        <w:tc>
          <w:tcPr>
            <w:tcW w:w="1800" w:type="dxa"/>
            <w:vAlign w:val="center"/>
          </w:tcPr>
          <w:p w14:paraId="0CA3BB07" w14:textId="4B0387B4"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18-abr-18</w:t>
            </w:r>
          </w:p>
        </w:tc>
        <w:tc>
          <w:tcPr>
            <w:tcW w:w="2027" w:type="dxa"/>
            <w:vAlign w:val="center"/>
          </w:tcPr>
          <w:p w14:paraId="56AED4CA" w14:textId="75DDB7DD"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Para </w:t>
            </w:r>
            <w:r w:rsidR="00433C83" w:rsidRPr="00022DB6">
              <w:rPr>
                <w:rFonts w:ascii="Arial" w:hAnsi="Arial" w:cs="Arial"/>
                <w:bCs/>
                <w:color w:val="000000" w:themeColor="text1"/>
                <w:sz w:val="18"/>
                <w:szCs w:val="18"/>
              </w:rPr>
              <w:t>a</w:t>
            </w:r>
            <w:r w:rsidRPr="00022DB6">
              <w:rPr>
                <w:rFonts w:ascii="Arial" w:hAnsi="Arial" w:cs="Arial"/>
                <w:bCs/>
                <w:color w:val="000000" w:themeColor="text1"/>
                <w:sz w:val="18"/>
                <w:szCs w:val="18"/>
              </w:rPr>
              <w:t>pertura</w:t>
            </w:r>
          </w:p>
          <w:p w14:paraId="004AA429" w14:textId="55E38A0D" w:rsidR="003450FE" w:rsidRPr="00022DB6" w:rsidRDefault="003450FE"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y/o </w:t>
            </w:r>
            <w:r w:rsidR="00433C83" w:rsidRPr="00022DB6">
              <w:rPr>
                <w:rFonts w:ascii="Arial" w:hAnsi="Arial" w:cs="Arial"/>
                <w:bCs/>
                <w:color w:val="000000" w:themeColor="text1"/>
                <w:sz w:val="18"/>
                <w:szCs w:val="18"/>
              </w:rPr>
              <w:t>i</w:t>
            </w:r>
            <w:r w:rsidRPr="00022DB6">
              <w:rPr>
                <w:rFonts w:ascii="Arial" w:hAnsi="Arial" w:cs="Arial"/>
                <w:bCs/>
                <w:color w:val="000000" w:themeColor="text1"/>
                <w:sz w:val="18"/>
                <w:szCs w:val="18"/>
              </w:rPr>
              <w:t>nhibitorio</w:t>
            </w:r>
          </w:p>
        </w:tc>
        <w:tc>
          <w:tcPr>
            <w:tcW w:w="2351" w:type="dxa"/>
            <w:vAlign w:val="center"/>
          </w:tcPr>
          <w:p w14:paraId="4A88573D" w14:textId="30FF129D" w:rsidR="003450FE" w:rsidRPr="00022DB6" w:rsidRDefault="001E1D62" w:rsidP="00022DB6">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14-mar-24</w:t>
            </w:r>
          </w:p>
        </w:tc>
      </w:tr>
      <w:tr w:rsidR="003450FE" w:rsidRPr="00022DB6" w14:paraId="339FF904" w14:textId="77777777" w:rsidTr="00790E40">
        <w:trPr>
          <w:trHeight w:val="34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F442FAF" w14:textId="0AD3D48E" w:rsidR="003450FE" w:rsidRPr="00022DB6" w:rsidRDefault="003450FE" w:rsidP="00022DB6">
            <w:pPr>
              <w:autoSpaceDE w:val="0"/>
              <w:autoSpaceDN w:val="0"/>
              <w:adjustRightInd w:val="0"/>
              <w:spacing w:line="276" w:lineRule="auto"/>
              <w:jc w:val="both"/>
              <w:rPr>
                <w:rFonts w:ascii="Arial" w:hAnsi="Arial" w:cs="Arial"/>
                <w:b w:val="0"/>
                <w:bCs w:val="0"/>
                <w:color w:val="000000" w:themeColor="text1"/>
                <w:sz w:val="18"/>
                <w:szCs w:val="18"/>
              </w:rPr>
            </w:pPr>
            <w:r w:rsidRPr="00022DB6">
              <w:rPr>
                <w:rFonts w:ascii="Arial" w:hAnsi="Arial" w:cs="Arial"/>
                <w:b w:val="0"/>
                <w:bCs w:val="0"/>
                <w:color w:val="000000" w:themeColor="text1"/>
                <w:sz w:val="18"/>
                <w:szCs w:val="18"/>
              </w:rPr>
              <w:t>Área Operativa No. 01</w:t>
            </w:r>
          </w:p>
        </w:tc>
        <w:tc>
          <w:tcPr>
            <w:tcW w:w="1800" w:type="dxa"/>
            <w:vAlign w:val="center"/>
          </w:tcPr>
          <w:p w14:paraId="05E61F86" w14:textId="6AEEBF17"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10-nov-21</w:t>
            </w:r>
          </w:p>
        </w:tc>
        <w:tc>
          <w:tcPr>
            <w:tcW w:w="2027" w:type="dxa"/>
            <w:vAlign w:val="center"/>
          </w:tcPr>
          <w:p w14:paraId="2D58DC6F" w14:textId="1533FCCD"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Para </w:t>
            </w:r>
            <w:r w:rsidR="00433C83" w:rsidRPr="00022DB6">
              <w:rPr>
                <w:rFonts w:ascii="Arial" w:hAnsi="Arial" w:cs="Arial"/>
                <w:bCs/>
                <w:color w:val="000000" w:themeColor="text1"/>
                <w:sz w:val="18"/>
                <w:szCs w:val="18"/>
              </w:rPr>
              <w:t>a</w:t>
            </w:r>
            <w:r w:rsidRPr="00022DB6">
              <w:rPr>
                <w:rFonts w:ascii="Arial" w:hAnsi="Arial" w:cs="Arial"/>
                <w:bCs/>
                <w:color w:val="000000" w:themeColor="text1"/>
                <w:sz w:val="18"/>
                <w:szCs w:val="18"/>
              </w:rPr>
              <w:t>pertura</w:t>
            </w:r>
          </w:p>
          <w:p w14:paraId="68540E13" w14:textId="0676036B" w:rsidR="003450FE" w:rsidRPr="00022DB6" w:rsidRDefault="003450FE"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 xml:space="preserve">y/o </w:t>
            </w:r>
            <w:r w:rsidR="00433C83" w:rsidRPr="00022DB6">
              <w:rPr>
                <w:rFonts w:ascii="Arial" w:hAnsi="Arial" w:cs="Arial"/>
                <w:bCs/>
                <w:color w:val="000000" w:themeColor="text1"/>
                <w:sz w:val="18"/>
                <w:szCs w:val="18"/>
              </w:rPr>
              <w:t>i</w:t>
            </w:r>
            <w:r w:rsidRPr="00022DB6">
              <w:rPr>
                <w:rFonts w:ascii="Arial" w:hAnsi="Arial" w:cs="Arial"/>
                <w:bCs/>
                <w:color w:val="000000" w:themeColor="text1"/>
                <w:sz w:val="18"/>
                <w:szCs w:val="18"/>
              </w:rPr>
              <w:t>nhibitorio</w:t>
            </w:r>
          </w:p>
        </w:tc>
        <w:tc>
          <w:tcPr>
            <w:tcW w:w="2351" w:type="dxa"/>
            <w:vAlign w:val="center"/>
          </w:tcPr>
          <w:p w14:paraId="7BACEA28" w14:textId="71A6AB39" w:rsidR="003450FE" w:rsidRPr="00022DB6" w:rsidRDefault="001E1D62" w:rsidP="00022DB6">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18"/>
                <w:szCs w:val="18"/>
              </w:rPr>
            </w:pPr>
            <w:r w:rsidRPr="00022DB6">
              <w:rPr>
                <w:rFonts w:ascii="Arial" w:hAnsi="Arial" w:cs="Arial"/>
                <w:bCs/>
                <w:color w:val="000000" w:themeColor="text1"/>
                <w:sz w:val="18"/>
                <w:szCs w:val="18"/>
              </w:rPr>
              <w:t>10-nov-26</w:t>
            </w:r>
          </w:p>
        </w:tc>
      </w:tr>
    </w:tbl>
    <w:p w14:paraId="46330DAC" w14:textId="7C52B796" w:rsidR="00A15646" w:rsidRPr="00022DB6" w:rsidRDefault="00A15646" w:rsidP="00022DB6">
      <w:pPr>
        <w:spacing w:after="0" w:line="276" w:lineRule="auto"/>
        <w:jc w:val="both"/>
        <w:rPr>
          <w:rFonts w:ascii="Arial" w:hAnsi="Arial" w:cs="Arial"/>
          <w:b/>
          <w:bCs/>
          <w:sz w:val="20"/>
          <w:szCs w:val="20"/>
          <w:highlight w:val="yellow"/>
        </w:rPr>
      </w:pPr>
    </w:p>
    <w:p w14:paraId="775F80B9" w14:textId="1F6215CE" w:rsidR="000B1009" w:rsidRPr="00022DB6" w:rsidRDefault="00AB1402" w:rsidP="00022DB6">
      <w:pPr>
        <w:pStyle w:val="Heading3"/>
        <w:numPr>
          <w:ilvl w:val="0"/>
          <w:numId w:val="6"/>
        </w:numPr>
        <w:spacing w:line="276" w:lineRule="auto"/>
        <w:rPr>
          <w:rFonts w:ascii="Arial" w:hAnsi="Arial" w:cs="Arial"/>
          <w:color w:val="FF8764"/>
          <w:sz w:val="28"/>
          <w:szCs w:val="28"/>
        </w:rPr>
      </w:pPr>
      <w:bookmarkStart w:id="42" w:name="_Toc108093796"/>
      <w:r w:rsidRPr="00022DB6">
        <w:rPr>
          <w:rFonts w:ascii="Arial" w:hAnsi="Arial" w:cs="Arial"/>
          <w:color w:val="FF8764"/>
          <w:sz w:val="28"/>
          <w:szCs w:val="28"/>
        </w:rPr>
        <w:t>Estado del sistema de control interno</w:t>
      </w:r>
      <w:bookmarkEnd w:id="42"/>
    </w:p>
    <w:p w14:paraId="12E84CEF" w14:textId="27CFFC23" w:rsidR="00505F02" w:rsidRPr="00022DB6" w:rsidRDefault="00505F02" w:rsidP="00022DB6">
      <w:pPr>
        <w:spacing w:line="276" w:lineRule="auto"/>
        <w:jc w:val="both"/>
        <w:rPr>
          <w:rFonts w:ascii="Arial" w:hAnsi="Arial" w:cs="Arial"/>
          <w:color w:val="404040" w:themeColor="text1" w:themeTint="BF"/>
        </w:rPr>
      </w:pPr>
    </w:p>
    <w:p w14:paraId="6F1B5AF1" w14:textId="33E8BC7E" w:rsidR="00505F02" w:rsidRPr="00022DB6" w:rsidRDefault="00505F02" w:rsidP="00022DB6">
      <w:pPr>
        <w:spacing w:line="276" w:lineRule="auto"/>
        <w:jc w:val="both"/>
        <w:rPr>
          <w:rFonts w:ascii="Arial" w:eastAsia="Times New Roman" w:hAnsi="Arial" w:cs="Arial"/>
          <w:sz w:val="24"/>
          <w:szCs w:val="24"/>
          <w:lang w:eastAsia="es-CO"/>
        </w:rPr>
      </w:pPr>
      <w:r w:rsidRPr="00022DB6">
        <w:rPr>
          <w:rFonts w:ascii="Arial" w:eastAsia="Times New Roman" w:hAnsi="Arial" w:cs="Arial"/>
          <w:color w:val="000000"/>
          <w:sz w:val="24"/>
          <w:szCs w:val="24"/>
          <w:lang w:eastAsia="es-CO"/>
        </w:rPr>
        <w:t xml:space="preserve">La Oficina de Control Interno en cumplimiento de sus funciones, roles y actividades definidas en el Plan Anual de Auditorias, realiza la evaluación </w:t>
      </w:r>
      <w:r w:rsidR="00E519FB">
        <w:rPr>
          <w:rFonts w:ascii="Arial" w:eastAsia="Times New Roman" w:hAnsi="Arial" w:cs="Arial"/>
          <w:color w:val="000000"/>
          <w:sz w:val="24"/>
          <w:szCs w:val="24"/>
          <w:lang w:eastAsia="es-CO"/>
        </w:rPr>
        <w:t>i</w:t>
      </w:r>
      <w:r w:rsidRPr="00022DB6">
        <w:rPr>
          <w:rFonts w:ascii="Arial" w:eastAsia="Times New Roman" w:hAnsi="Arial" w:cs="Arial"/>
          <w:color w:val="000000"/>
          <w:sz w:val="24"/>
          <w:szCs w:val="24"/>
          <w:lang w:eastAsia="es-CO"/>
        </w:rPr>
        <w:t xml:space="preserve">ndependiente al Sistema de Control Interno, de acuerdo a lo establecido en el artículo 14 del Decreto 2106 de 2019, donde se dispone seguir los lineamientos </w:t>
      </w:r>
      <w:r w:rsidRPr="00022DB6">
        <w:rPr>
          <w:rFonts w:ascii="Arial" w:eastAsia="Times New Roman" w:hAnsi="Arial" w:cs="Arial"/>
          <w:color w:val="000000"/>
          <w:sz w:val="24"/>
          <w:szCs w:val="24"/>
          <w:shd w:val="clear" w:color="auto" w:fill="FFFFFF"/>
          <w:lang w:eastAsia="es-CO"/>
        </w:rPr>
        <w:t>que imparta el Departamento Administrativo de la Función Pública</w:t>
      </w:r>
      <w:r w:rsidR="00E519FB">
        <w:rPr>
          <w:rFonts w:ascii="Arial" w:eastAsia="Times New Roman" w:hAnsi="Arial" w:cs="Arial"/>
          <w:color w:val="000000"/>
          <w:sz w:val="24"/>
          <w:szCs w:val="24"/>
          <w:shd w:val="clear" w:color="auto" w:fill="FFFFFF"/>
          <w:lang w:eastAsia="es-CO"/>
        </w:rPr>
        <w:t>;</w:t>
      </w:r>
      <w:r w:rsidR="00E84920" w:rsidRPr="00022DB6">
        <w:rPr>
          <w:rFonts w:ascii="Arial" w:eastAsia="Times New Roman" w:hAnsi="Arial" w:cs="Arial"/>
          <w:color w:val="000000"/>
          <w:sz w:val="24"/>
          <w:szCs w:val="24"/>
          <w:shd w:val="clear" w:color="auto" w:fill="FFFFFF"/>
          <w:lang w:eastAsia="es-CO"/>
        </w:rPr>
        <w:t xml:space="preserve"> </w:t>
      </w:r>
      <w:r w:rsidR="00E519FB">
        <w:rPr>
          <w:rFonts w:ascii="Arial" w:eastAsia="Times New Roman" w:hAnsi="Arial" w:cs="Arial"/>
          <w:color w:val="000000"/>
          <w:sz w:val="24"/>
          <w:szCs w:val="24"/>
          <w:shd w:val="clear" w:color="auto" w:fill="FFFFFF"/>
          <w:lang w:eastAsia="es-CO"/>
        </w:rPr>
        <w:t>a</w:t>
      </w:r>
      <w:r w:rsidR="00E84920" w:rsidRPr="00022DB6">
        <w:rPr>
          <w:rFonts w:ascii="Arial" w:eastAsia="Times New Roman" w:hAnsi="Arial" w:cs="Arial"/>
          <w:color w:val="000000"/>
          <w:sz w:val="24"/>
          <w:szCs w:val="24"/>
          <w:shd w:val="clear" w:color="auto" w:fill="FFFFFF"/>
          <w:lang w:eastAsia="es-CO"/>
        </w:rPr>
        <w:t>llí</w:t>
      </w:r>
      <w:r w:rsidRPr="00022DB6">
        <w:rPr>
          <w:rFonts w:ascii="Arial" w:eastAsia="Times New Roman" w:hAnsi="Arial" w:cs="Arial"/>
          <w:color w:val="000000"/>
          <w:sz w:val="24"/>
          <w:szCs w:val="24"/>
          <w:shd w:val="clear" w:color="auto" w:fill="FFFFFF"/>
          <w:lang w:eastAsia="es-CO"/>
        </w:rPr>
        <w:t xml:space="preserve"> se precisa que el jefe de Control Interno o quien haga sus veces deberá publicar de forma semestral el mencionado informe. </w:t>
      </w:r>
    </w:p>
    <w:p w14:paraId="7FC1D412" w14:textId="77777777" w:rsidR="00E519FB" w:rsidRDefault="00505F02" w:rsidP="00022DB6">
      <w:pPr>
        <w:spacing w:line="276" w:lineRule="auto"/>
        <w:jc w:val="both"/>
        <w:rPr>
          <w:rFonts w:ascii="Arial" w:eastAsia="Times New Roman" w:hAnsi="Arial" w:cs="Arial"/>
          <w:color w:val="000000"/>
          <w:sz w:val="24"/>
          <w:szCs w:val="24"/>
          <w:shd w:val="clear" w:color="auto" w:fill="FFFFFF"/>
          <w:lang w:eastAsia="es-CO"/>
        </w:rPr>
      </w:pPr>
      <w:r w:rsidRPr="00022DB6">
        <w:rPr>
          <w:rFonts w:ascii="Arial" w:eastAsia="Times New Roman" w:hAnsi="Arial" w:cs="Arial"/>
          <w:color w:val="000000"/>
          <w:sz w:val="24"/>
          <w:szCs w:val="24"/>
          <w:shd w:val="clear" w:color="auto" w:fill="FFFFFF"/>
          <w:lang w:eastAsia="es-CO"/>
        </w:rPr>
        <w:t xml:space="preserve">En la siguiente tabla, se registra un consolidado de los resultados obtenidos, a partir de la expedición del citado decreto; es decir, </w:t>
      </w:r>
      <w:r w:rsidRPr="00022DB6">
        <w:rPr>
          <w:rFonts w:ascii="Arial" w:eastAsia="Times New Roman" w:hAnsi="Arial" w:cs="Arial"/>
          <w:color w:val="000000"/>
          <w:sz w:val="24"/>
          <w:szCs w:val="24"/>
          <w:lang w:eastAsia="es-CO"/>
        </w:rPr>
        <w:t>para los años 2020 y 2021, entre los periodos comprendidos de enero a junio y julio a diciembre</w:t>
      </w:r>
      <w:r w:rsidRPr="00022DB6">
        <w:rPr>
          <w:rFonts w:ascii="Arial" w:eastAsia="Times New Roman" w:hAnsi="Arial" w:cs="Arial"/>
          <w:color w:val="000000"/>
          <w:sz w:val="24"/>
          <w:szCs w:val="24"/>
          <w:shd w:val="clear" w:color="auto" w:fill="FFFFFF"/>
          <w:lang w:eastAsia="es-CO"/>
        </w:rPr>
        <w:t xml:space="preserve"> de la evaluación del </w:t>
      </w:r>
      <w:r w:rsidRPr="00022DB6">
        <w:rPr>
          <w:rFonts w:ascii="Arial" w:eastAsia="Times New Roman" w:hAnsi="Arial" w:cs="Arial"/>
          <w:color w:val="000000"/>
          <w:sz w:val="24"/>
          <w:szCs w:val="24"/>
          <w:shd w:val="clear" w:color="auto" w:fill="FFFFFF"/>
          <w:lang w:eastAsia="es-CO"/>
        </w:rPr>
        <w:lastRenderedPageBreak/>
        <w:t>Sistema de Control Interno del Instituto, desarrollada con base en la metodología establecida por el Departamento Administrativo de la Función Pública</w:t>
      </w:r>
      <w:r w:rsidR="004F4963" w:rsidRPr="00022DB6">
        <w:rPr>
          <w:rFonts w:ascii="Arial" w:eastAsia="Times New Roman" w:hAnsi="Arial" w:cs="Arial"/>
          <w:color w:val="000000"/>
          <w:sz w:val="24"/>
          <w:szCs w:val="24"/>
          <w:shd w:val="clear" w:color="auto" w:fill="FFFFFF"/>
          <w:lang w:eastAsia="es-CO"/>
        </w:rPr>
        <w:t xml:space="preserve">. </w:t>
      </w:r>
    </w:p>
    <w:p w14:paraId="53CDF621" w14:textId="4E9B816D" w:rsidR="00BF113D" w:rsidRPr="00022DB6" w:rsidRDefault="004F4963" w:rsidP="00022DB6">
      <w:pPr>
        <w:spacing w:line="276" w:lineRule="auto"/>
        <w:jc w:val="both"/>
        <w:rPr>
          <w:rFonts w:ascii="Arial" w:eastAsia="Times New Roman" w:hAnsi="Arial" w:cs="Arial"/>
          <w:color w:val="000000"/>
          <w:sz w:val="24"/>
          <w:szCs w:val="24"/>
          <w:shd w:val="clear" w:color="auto" w:fill="FFFFFF"/>
          <w:lang w:eastAsia="es-CO"/>
        </w:rPr>
      </w:pPr>
      <w:r w:rsidRPr="00022DB6">
        <w:rPr>
          <w:rFonts w:ascii="Arial" w:eastAsia="Times New Roman" w:hAnsi="Arial" w:cs="Arial"/>
          <w:color w:val="000000"/>
          <w:sz w:val="24"/>
          <w:szCs w:val="24"/>
          <w:shd w:val="clear" w:color="auto" w:fill="FFFFFF"/>
          <w:lang w:eastAsia="es-CO"/>
        </w:rPr>
        <w:t>Esta</w:t>
      </w:r>
      <w:r w:rsidR="00505F02" w:rsidRPr="00022DB6">
        <w:rPr>
          <w:rFonts w:ascii="Arial" w:eastAsia="Times New Roman" w:hAnsi="Arial" w:cs="Arial"/>
          <w:color w:val="000000"/>
          <w:sz w:val="24"/>
          <w:szCs w:val="24"/>
          <w:shd w:val="clear" w:color="auto" w:fill="FFFFFF"/>
          <w:lang w:eastAsia="es-CO"/>
        </w:rPr>
        <w:t xml:space="preserve"> contempla</w:t>
      </w:r>
      <w:r w:rsidR="00505F02" w:rsidRPr="00022DB6">
        <w:rPr>
          <w:rFonts w:ascii="Arial" w:eastAsia="Times New Roman" w:hAnsi="Arial" w:cs="Arial"/>
          <w:color w:val="000000"/>
          <w:sz w:val="24"/>
          <w:szCs w:val="24"/>
          <w:lang w:eastAsia="es-CO"/>
        </w:rPr>
        <w:t xml:space="preserve"> la evaluación de los cinco componentes del</w:t>
      </w:r>
      <w:r w:rsidR="00790E40" w:rsidRPr="00022DB6">
        <w:rPr>
          <w:rFonts w:ascii="Arial" w:hAnsi="Arial" w:cs="Arial"/>
          <w:color w:val="202124"/>
          <w:sz w:val="24"/>
          <w:szCs w:val="24"/>
          <w:shd w:val="clear" w:color="auto" w:fill="FFFFFF"/>
        </w:rPr>
        <w:t xml:space="preserve"> Modelo Estándar de Control Interno -</w:t>
      </w:r>
      <w:r w:rsidR="00505F02" w:rsidRPr="00022DB6">
        <w:rPr>
          <w:rFonts w:ascii="Arial" w:eastAsia="Times New Roman" w:hAnsi="Arial" w:cs="Arial"/>
          <w:color w:val="000000"/>
          <w:sz w:val="24"/>
          <w:szCs w:val="24"/>
          <w:lang w:eastAsia="es-CO"/>
        </w:rPr>
        <w:t xml:space="preserve">MECI: </w:t>
      </w:r>
      <w:r w:rsidR="00E519FB">
        <w:rPr>
          <w:rFonts w:ascii="Arial" w:eastAsia="Times New Roman" w:hAnsi="Arial" w:cs="Arial"/>
          <w:color w:val="000000"/>
          <w:sz w:val="24"/>
          <w:szCs w:val="24"/>
          <w:lang w:eastAsia="es-CO"/>
        </w:rPr>
        <w:t>1.</w:t>
      </w:r>
      <w:r w:rsidR="00E519FB" w:rsidRPr="00022DB6">
        <w:rPr>
          <w:rFonts w:ascii="Arial" w:eastAsia="Times New Roman" w:hAnsi="Arial" w:cs="Arial"/>
          <w:color w:val="000000"/>
          <w:sz w:val="24"/>
          <w:szCs w:val="24"/>
          <w:lang w:eastAsia="es-CO"/>
        </w:rPr>
        <w:t xml:space="preserve"> Ambiente</w:t>
      </w:r>
      <w:r w:rsidR="00505F02" w:rsidRPr="00022DB6">
        <w:rPr>
          <w:rFonts w:ascii="Arial" w:eastAsia="Times New Roman" w:hAnsi="Arial" w:cs="Arial"/>
          <w:color w:val="000000"/>
          <w:sz w:val="24"/>
          <w:szCs w:val="24"/>
          <w:lang w:eastAsia="es-CO"/>
        </w:rPr>
        <w:t xml:space="preserve"> de Control</w:t>
      </w:r>
      <w:r w:rsidR="00E519FB">
        <w:rPr>
          <w:rFonts w:ascii="Arial" w:eastAsia="Times New Roman" w:hAnsi="Arial" w:cs="Arial"/>
          <w:color w:val="000000"/>
          <w:sz w:val="24"/>
          <w:szCs w:val="24"/>
          <w:lang w:eastAsia="es-CO"/>
        </w:rPr>
        <w:t>; 2.</w:t>
      </w:r>
      <w:r w:rsidR="00505F02" w:rsidRPr="00022DB6">
        <w:rPr>
          <w:rFonts w:ascii="Arial" w:eastAsia="Times New Roman" w:hAnsi="Arial" w:cs="Arial"/>
          <w:color w:val="000000"/>
          <w:sz w:val="24"/>
          <w:szCs w:val="24"/>
          <w:lang w:eastAsia="es-CO"/>
        </w:rPr>
        <w:t xml:space="preserve"> Evaluación del Riesgo</w:t>
      </w:r>
      <w:r w:rsidR="00E519FB">
        <w:rPr>
          <w:rFonts w:ascii="Arial" w:eastAsia="Times New Roman" w:hAnsi="Arial" w:cs="Arial"/>
          <w:color w:val="000000"/>
          <w:sz w:val="24"/>
          <w:szCs w:val="24"/>
          <w:lang w:eastAsia="es-CO"/>
        </w:rPr>
        <w:t>;3.</w:t>
      </w:r>
      <w:r w:rsidR="00505F02" w:rsidRPr="00022DB6">
        <w:rPr>
          <w:rFonts w:ascii="Arial" w:eastAsia="Times New Roman" w:hAnsi="Arial" w:cs="Arial"/>
          <w:color w:val="000000"/>
          <w:sz w:val="24"/>
          <w:szCs w:val="24"/>
          <w:lang w:eastAsia="es-CO"/>
        </w:rPr>
        <w:t xml:space="preserve"> Actividades de Control</w:t>
      </w:r>
      <w:r w:rsidR="00E519FB">
        <w:rPr>
          <w:rFonts w:ascii="Arial" w:eastAsia="Times New Roman" w:hAnsi="Arial" w:cs="Arial"/>
          <w:color w:val="000000"/>
          <w:sz w:val="24"/>
          <w:szCs w:val="24"/>
          <w:lang w:eastAsia="es-CO"/>
        </w:rPr>
        <w:t>; 4.</w:t>
      </w:r>
      <w:r w:rsidR="00505F02" w:rsidRPr="00022DB6">
        <w:rPr>
          <w:rFonts w:ascii="Arial" w:eastAsia="Times New Roman" w:hAnsi="Arial" w:cs="Arial"/>
          <w:color w:val="000000"/>
          <w:sz w:val="24"/>
          <w:szCs w:val="24"/>
          <w:lang w:eastAsia="es-CO"/>
        </w:rPr>
        <w:t xml:space="preserve"> Información y Comunicación</w:t>
      </w:r>
      <w:r w:rsidR="00E519FB">
        <w:rPr>
          <w:rFonts w:ascii="Arial" w:eastAsia="Times New Roman" w:hAnsi="Arial" w:cs="Arial"/>
          <w:color w:val="000000"/>
          <w:sz w:val="24"/>
          <w:szCs w:val="24"/>
          <w:lang w:eastAsia="es-CO"/>
        </w:rPr>
        <w:t>; 5.</w:t>
      </w:r>
      <w:r w:rsidR="00505F02" w:rsidRPr="00022DB6">
        <w:rPr>
          <w:rFonts w:ascii="Arial" w:eastAsia="Times New Roman" w:hAnsi="Arial" w:cs="Arial"/>
          <w:color w:val="000000"/>
          <w:sz w:val="24"/>
          <w:szCs w:val="24"/>
          <w:lang w:eastAsia="es-CO"/>
        </w:rPr>
        <w:t xml:space="preserve"> Actividades de Monitoreo y la verificación del funcionamiento </w:t>
      </w:r>
      <w:r w:rsidRPr="00022DB6">
        <w:rPr>
          <w:rFonts w:ascii="Arial" w:eastAsia="Times New Roman" w:hAnsi="Arial" w:cs="Arial"/>
          <w:color w:val="000000"/>
          <w:sz w:val="24"/>
          <w:szCs w:val="24"/>
          <w:lang w:eastAsia="es-CO"/>
        </w:rPr>
        <w:t xml:space="preserve">correcto </w:t>
      </w:r>
      <w:r w:rsidR="00505F02" w:rsidRPr="00022DB6">
        <w:rPr>
          <w:rFonts w:ascii="Arial" w:eastAsia="Times New Roman" w:hAnsi="Arial" w:cs="Arial"/>
          <w:color w:val="000000"/>
          <w:sz w:val="24"/>
          <w:szCs w:val="24"/>
          <w:lang w:eastAsia="es-CO"/>
        </w:rPr>
        <w:t xml:space="preserve">de los controles establecidos por la </w:t>
      </w:r>
      <w:r w:rsidR="00E519FB">
        <w:rPr>
          <w:rFonts w:ascii="Arial" w:eastAsia="Times New Roman" w:hAnsi="Arial" w:cs="Arial"/>
          <w:color w:val="000000"/>
          <w:sz w:val="24"/>
          <w:szCs w:val="24"/>
          <w:lang w:eastAsia="es-CO"/>
        </w:rPr>
        <w:t>e</w:t>
      </w:r>
      <w:r w:rsidR="00505F02" w:rsidRPr="00022DB6">
        <w:rPr>
          <w:rFonts w:ascii="Arial" w:eastAsia="Times New Roman" w:hAnsi="Arial" w:cs="Arial"/>
          <w:color w:val="000000"/>
          <w:sz w:val="24"/>
          <w:szCs w:val="24"/>
          <w:lang w:eastAsia="es-CO"/>
        </w:rPr>
        <w:t>ntidad</w:t>
      </w:r>
      <w:r w:rsidR="006E543E" w:rsidRPr="00022DB6">
        <w:rPr>
          <w:rFonts w:ascii="Arial" w:eastAsia="Times New Roman" w:hAnsi="Arial" w:cs="Arial"/>
          <w:color w:val="000000"/>
          <w:sz w:val="24"/>
          <w:szCs w:val="24"/>
          <w:lang w:eastAsia="es-CO"/>
        </w:rPr>
        <w:t>. De esta manera,</w:t>
      </w:r>
      <w:r w:rsidR="00505F02" w:rsidRPr="00022DB6">
        <w:rPr>
          <w:rFonts w:ascii="Arial" w:eastAsia="Times New Roman" w:hAnsi="Arial" w:cs="Arial"/>
          <w:color w:val="000000"/>
          <w:sz w:val="24"/>
          <w:szCs w:val="24"/>
          <w:lang w:eastAsia="es-CO"/>
        </w:rPr>
        <w:t xml:space="preserve"> </w:t>
      </w:r>
      <w:r w:rsidR="006E543E" w:rsidRPr="00022DB6">
        <w:rPr>
          <w:rFonts w:ascii="Arial" w:eastAsia="Times New Roman" w:hAnsi="Arial" w:cs="Arial"/>
          <w:color w:val="000000"/>
          <w:sz w:val="24"/>
          <w:szCs w:val="24"/>
          <w:lang w:eastAsia="es-CO"/>
        </w:rPr>
        <w:t>se da</w:t>
      </w:r>
      <w:r w:rsidR="00505F02" w:rsidRPr="00022DB6">
        <w:rPr>
          <w:rFonts w:ascii="Arial" w:eastAsia="Times New Roman" w:hAnsi="Arial" w:cs="Arial"/>
          <w:color w:val="000000"/>
          <w:sz w:val="24"/>
          <w:szCs w:val="24"/>
          <w:lang w:eastAsia="es-CO"/>
        </w:rPr>
        <w:t xml:space="preserve"> cuenta de los 17 lineamientos o principios del Modelo</w:t>
      </w:r>
      <w:r w:rsidR="00790E40" w:rsidRPr="00022DB6">
        <w:rPr>
          <w:rFonts w:ascii="Arial" w:eastAsia="Times New Roman" w:hAnsi="Arial" w:cs="Arial"/>
          <w:color w:val="000000"/>
          <w:sz w:val="24"/>
          <w:szCs w:val="24"/>
          <w:lang w:eastAsia="es-CO"/>
        </w:rPr>
        <w:t xml:space="preserve"> </w:t>
      </w:r>
      <w:proofErr w:type="spellStart"/>
      <w:r w:rsidR="00790E40" w:rsidRPr="00022DB6">
        <w:rPr>
          <w:rFonts w:ascii="Arial" w:eastAsia="Times New Roman" w:hAnsi="Arial" w:cs="Arial"/>
          <w:color w:val="000000"/>
          <w:sz w:val="24"/>
          <w:szCs w:val="24"/>
          <w:lang w:eastAsia="es-CO"/>
        </w:rPr>
        <w:t>Committee</w:t>
      </w:r>
      <w:proofErr w:type="spellEnd"/>
      <w:r w:rsidR="00790E40" w:rsidRPr="00022DB6">
        <w:rPr>
          <w:rFonts w:ascii="Arial" w:eastAsia="Times New Roman" w:hAnsi="Arial" w:cs="Arial"/>
          <w:color w:val="000000"/>
          <w:sz w:val="24"/>
          <w:szCs w:val="24"/>
          <w:lang w:eastAsia="es-CO"/>
        </w:rPr>
        <w:t xml:space="preserve"> </w:t>
      </w:r>
      <w:proofErr w:type="spellStart"/>
      <w:r w:rsidR="00790E40" w:rsidRPr="00022DB6">
        <w:rPr>
          <w:rFonts w:ascii="Arial" w:eastAsia="Times New Roman" w:hAnsi="Arial" w:cs="Arial"/>
          <w:color w:val="000000"/>
          <w:sz w:val="24"/>
          <w:szCs w:val="24"/>
          <w:lang w:eastAsia="es-CO"/>
        </w:rPr>
        <w:t>of</w:t>
      </w:r>
      <w:proofErr w:type="spellEnd"/>
      <w:r w:rsidR="00790E40" w:rsidRPr="00022DB6">
        <w:rPr>
          <w:rFonts w:ascii="Arial" w:eastAsia="Times New Roman" w:hAnsi="Arial" w:cs="Arial"/>
          <w:color w:val="000000"/>
          <w:sz w:val="24"/>
          <w:szCs w:val="24"/>
          <w:lang w:eastAsia="es-CO"/>
        </w:rPr>
        <w:t xml:space="preserve"> </w:t>
      </w:r>
      <w:proofErr w:type="spellStart"/>
      <w:r w:rsidR="00790E40" w:rsidRPr="00022DB6">
        <w:rPr>
          <w:rFonts w:ascii="Arial" w:eastAsia="Times New Roman" w:hAnsi="Arial" w:cs="Arial"/>
          <w:color w:val="000000"/>
          <w:sz w:val="24"/>
          <w:szCs w:val="24"/>
          <w:lang w:eastAsia="es-CO"/>
        </w:rPr>
        <w:t>Sponsoring</w:t>
      </w:r>
      <w:proofErr w:type="spellEnd"/>
      <w:r w:rsidR="00790E40" w:rsidRPr="00022DB6">
        <w:rPr>
          <w:rFonts w:ascii="Arial" w:eastAsia="Times New Roman" w:hAnsi="Arial" w:cs="Arial"/>
          <w:color w:val="000000"/>
          <w:sz w:val="24"/>
          <w:szCs w:val="24"/>
          <w:lang w:eastAsia="es-CO"/>
        </w:rPr>
        <w:t xml:space="preserve"> </w:t>
      </w:r>
      <w:proofErr w:type="spellStart"/>
      <w:r w:rsidR="00790E40" w:rsidRPr="00022DB6">
        <w:rPr>
          <w:rFonts w:ascii="Arial" w:eastAsia="Times New Roman" w:hAnsi="Arial" w:cs="Arial"/>
          <w:color w:val="000000"/>
          <w:sz w:val="24"/>
          <w:szCs w:val="24"/>
          <w:lang w:eastAsia="es-CO"/>
        </w:rPr>
        <w:t>Organizations</w:t>
      </w:r>
      <w:proofErr w:type="spellEnd"/>
      <w:r w:rsidR="00790E40" w:rsidRPr="00022DB6">
        <w:rPr>
          <w:rFonts w:ascii="Arial" w:eastAsia="Times New Roman" w:hAnsi="Arial" w:cs="Arial"/>
          <w:color w:val="000000"/>
          <w:sz w:val="24"/>
          <w:szCs w:val="24"/>
          <w:lang w:eastAsia="es-CO"/>
        </w:rPr>
        <w:t xml:space="preserve"> </w:t>
      </w:r>
      <w:proofErr w:type="spellStart"/>
      <w:r w:rsidR="00790E40" w:rsidRPr="00022DB6">
        <w:rPr>
          <w:rFonts w:ascii="Arial" w:eastAsia="Times New Roman" w:hAnsi="Arial" w:cs="Arial"/>
          <w:color w:val="000000"/>
          <w:sz w:val="24"/>
          <w:szCs w:val="24"/>
          <w:lang w:eastAsia="es-CO"/>
        </w:rPr>
        <w:t>of</w:t>
      </w:r>
      <w:proofErr w:type="spellEnd"/>
      <w:r w:rsidR="00790E40" w:rsidRPr="00022DB6">
        <w:rPr>
          <w:rFonts w:ascii="Arial" w:eastAsia="Times New Roman" w:hAnsi="Arial" w:cs="Arial"/>
          <w:color w:val="000000"/>
          <w:sz w:val="24"/>
          <w:szCs w:val="24"/>
          <w:lang w:eastAsia="es-CO"/>
        </w:rPr>
        <w:t xml:space="preserve"> </w:t>
      </w:r>
      <w:proofErr w:type="spellStart"/>
      <w:r w:rsidR="00790E40" w:rsidRPr="00022DB6">
        <w:rPr>
          <w:rFonts w:ascii="Arial" w:eastAsia="Times New Roman" w:hAnsi="Arial" w:cs="Arial"/>
          <w:color w:val="000000"/>
          <w:sz w:val="24"/>
          <w:szCs w:val="24"/>
          <w:lang w:eastAsia="es-CO"/>
        </w:rPr>
        <w:t>the</w:t>
      </w:r>
      <w:proofErr w:type="spellEnd"/>
      <w:r w:rsidR="00790E40" w:rsidRPr="00022DB6">
        <w:rPr>
          <w:rFonts w:ascii="Arial" w:eastAsia="Times New Roman" w:hAnsi="Arial" w:cs="Arial"/>
          <w:color w:val="000000"/>
          <w:sz w:val="24"/>
          <w:szCs w:val="24"/>
          <w:lang w:eastAsia="es-CO"/>
        </w:rPr>
        <w:t xml:space="preserve"> </w:t>
      </w:r>
      <w:proofErr w:type="spellStart"/>
      <w:r w:rsidR="00790E40" w:rsidRPr="00022DB6">
        <w:rPr>
          <w:rFonts w:ascii="Arial" w:eastAsia="Times New Roman" w:hAnsi="Arial" w:cs="Arial"/>
          <w:color w:val="000000"/>
          <w:sz w:val="24"/>
          <w:szCs w:val="24"/>
          <w:lang w:eastAsia="es-CO"/>
        </w:rPr>
        <w:t>Treadway</w:t>
      </w:r>
      <w:proofErr w:type="spellEnd"/>
      <w:r w:rsidR="00790E40" w:rsidRPr="00022DB6">
        <w:rPr>
          <w:rFonts w:ascii="Arial" w:eastAsia="Times New Roman" w:hAnsi="Arial" w:cs="Arial"/>
          <w:color w:val="000000"/>
          <w:sz w:val="24"/>
          <w:szCs w:val="24"/>
          <w:lang w:eastAsia="es-CO"/>
        </w:rPr>
        <w:t xml:space="preserve"> </w:t>
      </w:r>
      <w:proofErr w:type="spellStart"/>
      <w:r w:rsidR="00790E40" w:rsidRPr="00022DB6">
        <w:rPr>
          <w:rFonts w:ascii="Arial" w:eastAsia="Times New Roman" w:hAnsi="Arial" w:cs="Arial"/>
          <w:color w:val="000000"/>
          <w:sz w:val="24"/>
          <w:szCs w:val="24"/>
          <w:lang w:eastAsia="es-CO"/>
        </w:rPr>
        <w:t>Commission</w:t>
      </w:r>
      <w:proofErr w:type="spellEnd"/>
      <w:r w:rsidR="00790E40" w:rsidRPr="00022DB6">
        <w:rPr>
          <w:rFonts w:ascii="Arial" w:eastAsia="Times New Roman" w:hAnsi="Arial" w:cs="Arial"/>
          <w:color w:val="000000"/>
          <w:sz w:val="24"/>
          <w:szCs w:val="24"/>
          <w:lang w:eastAsia="es-CO"/>
        </w:rPr>
        <w:t xml:space="preserve"> –</w:t>
      </w:r>
      <w:r w:rsidR="00505F02" w:rsidRPr="00022DB6">
        <w:rPr>
          <w:rFonts w:ascii="Arial" w:eastAsia="Times New Roman" w:hAnsi="Arial" w:cs="Arial"/>
          <w:color w:val="000000"/>
          <w:sz w:val="24"/>
          <w:szCs w:val="24"/>
          <w:lang w:eastAsia="es-CO"/>
        </w:rPr>
        <w:t xml:space="preserve"> COSO</w:t>
      </w:r>
      <w:r w:rsidR="00790E40" w:rsidRPr="00022DB6">
        <w:rPr>
          <w:rFonts w:ascii="Arial" w:eastAsia="Times New Roman" w:hAnsi="Arial" w:cs="Arial"/>
          <w:color w:val="000000"/>
          <w:sz w:val="24"/>
          <w:szCs w:val="24"/>
          <w:lang w:eastAsia="es-CO"/>
        </w:rPr>
        <w:t>, por sus siglas en inglés</w:t>
      </w:r>
      <w:r w:rsidR="00505F02" w:rsidRPr="00022DB6">
        <w:rPr>
          <w:rFonts w:ascii="Arial" w:eastAsia="Times New Roman" w:hAnsi="Arial" w:cs="Arial"/>
          <w:color w:val="000000"/>
          <w:sz w:val="24"/>
          <w:szCs w:val="24"/>
          <w:lang w:eastAsia="es-CO"/>
        </w:rPr>
        <w:t xml:space="preserve">, metodología establecida para la evaluación del Control Interno en la </w:t>
      </w:r>
      <w:r w:rsidR="006E543E" w:rsidRPr="00022DB6">
        <w:rPr>
          <w:rFonts w:ascii="Arial" w:eastAsia="Times New Roman" w:hAnsi="Arial" w:cs="Arial"/>
          <w:color w:val="000000"/>
          <w:sz w:val="24"/>
          <w:szCs w:val="24"/>
          <w:lang w:eastAsia="es-CO"/>
        </w:rPr>
        <w:t>E</w:t>
      </w:r>
      <w:r w:rsidR="00505F02" w:rsidRPr="00022DB6">
        <w:rPr>
          <w:rFonts w:ascii="Arial" w:eastAsia="Times New Roman" w:hAnsi="Arial" w:cs="Arial"/>
          <w:color w:val="000000"/>
          <w:sz w:val="24"/>
          <w:szCs w:val="24"/>
          <w:lang w:eastAsia="es-CO"/>
        </w:rPr>
        <w:t>ntidad</w:t>
      </w:r>
      <w:r w:rsidR="00505F02" w:rsidRPr="00022DB6">
        <w:rPr>
          <w:rFonts w:ascii="Arial" w:eastAsia="Times New Roman" w:hAnsi="Arial" w:cs="Arial"/>
          <w:color w:val="000000"/>
          <w:sz w:val="24"/>
          <w:szCs w:val="24"/>
          <w:shd w:val="clear" w:color="auto" w:fill="FFFFFF"/>
          <w:lang w:eastAsia="es-CO"/>
        </w:rPr>
        <w:t>: </w:t>
      </w:r>
    </w:p>
    <w:p w14:paraId="63ADF4BD" w14:textId="52DF0682" w:rsidR="00790E40" w:rsidRPr="00E519FB" w:rsidRDefault="00790E40" w:rsidP="00022DB6">
      <w:pPr>
        <w:autoSpaceDE w:val="0"/>
        <w:autoSpaceDN w:val="0"/>
        <w:adjustRightInd w:val="0"/>
        <w:spacing w:before="240" w:line="276" w:lineRule="auto"/>
        <w:jc w:val="both"/>
        <w:rPr>
          <w:rFonts w:ascii="Arial" w:eastAsiaTheme="majorEastAsia" w:hAnsi="Arial" w:cs="Arial"/>
          <w:b/>
          <w:bCs/>
          <w:sz w:val="24"/>
          <w:szCs w:val="24"/>
        </w:rPr>
      </w:pPr>
      <w:r w:rsidRPr="00E519FB">
        <w:rPr>
          <w:rFonts w:ascii="Arial" w:eastAsiaTheme="majorEastAsia" w:hAnsi="Arial" w:cs="Arial"/>
          <w:b/>
          <w:bCs/>
          <w:sz w:val="24"/>
          <w:szCs w:val="24"/>
        </w:rPr>
        <w:t>Tabla 69</w:t>
      </w:r>
    </w:p>
    <w:p w14:paraId="0D422403" w14:textId="37825AE5" w:rsidR="006E543E" w:rsidRPr="00E519FB" w:rsidRDefault="00790E40" w:rsidP="00022DB6">
      <w:pPr>
        <w:spacing w:line="276" w:lineRule="auto"/>
        <w:jc w:val="both"/>
        <w:rPr>
          <w:rFonts w:ascii="Arial" w:eastAsia="Times New Roman" w:hAnsi="Arial" w:cs="Arial"/>
          <w:i/>
          <w:iCs/>
          <w:sz w:val="24"/>
          <w:szCs w:val="24"/>
          <w:shd w:val="clear" w:color="auto" w:fill="FFFFFF"/>
          <w:lang w:eastAsia="es-CO"/>
        </w:rPr>
      </w:pPr>
      <w:r w:rsidRPr="00E519FB">
        <w:rPr>
          <w:rFonts w:ascii="Arial" w:hAnsi="Arial" w:cs="Arial"/>
          <w:i/>
          <w:iCs/>
          <w:sz w:val="24"/>
          <w:szCs w:val="24"/>
        </w:rPr>
        <w:t>Evaluación Sistema de Control Interno Ideam</w:t>
      </w:r>
    </w:p>
    <w:tbl>
      <w:tblPr>
        <w:tblStyle w:val="PlainTable1"/>
        <w:tblW w:w="0" w:type="auto"/>
        <w:jc w:val="center"/>
        <w:tblInd w:w="0" w:type="dxa"/>
        <w:tblLook w:val="04A0" w:firstRow="1" w:lastRow="0" w:firstColumn="1" w:lastColumn="0" w:noHBand="0" w:noVBand="1"/>
      </w:tblPr>
      <w:tblGrid>
        <w:gridCol w:w="2807"/>
        <w:gridCol w:w="2031"/>
        <w:gridCol w:w="2032"/>
      </w:tblGrid>
      <w:tr w:rsidR="00182D60" w:rsidRPr="00022DB6" w14:paraId="735A83AD" w14:textId="77777777" w:rsidTr="0086666B">
        <w:trPr>
          <w:cnfStyle w:val="100000000000" w:firstRow="1" w:lastRow="0" w:firstColumn="0" w:lastColumn="0" w:oddVBand="0" w:evenVBand="0" w:oddHBand="0"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6870" w:type="dxa"/>
            <w:gridSpan w:val="3"/>
            <w:hideMark/>
          </w:tcPr>
          <w:p w14:paraId="57D3CC89" w14:textId="77777777" w:rsidR="00505F02" w:rsidRPr="00022DB6" w:rsidRDefault="00505F02" w:rsidP="00022DB6">
            <w:pPr>
              <w:spacing w:line="276" w:lineRule="auto"/>
              <w:jc w:val="center"/>
              <w:rPr>
                <w:rFonts w:ascii="Arial" w:eastAsia="Times New Roman" w:hAnsi="Arial" w:cs="Arial"/>
                <w:color w:val="000000" w:themeColor="text1"/>
                <w:sz w:val="18"/>
                <w:szCs w:val="24"/>
                <w:lang w:eastAsia="es-CO"/>
              </w:rPr>
            </w:pPr>
            <w:r w:rsidRPr="00022DB6">
              <w:rPr>
                <w:rFonts w:ascii="Arial" w:eastAsia="Times New Roman" w:hAnsi="Arial" w:cs="Arial"/>
                <w:bCs w:val="0"/>
                <w:color w:val="000000" w:themeColor="text1"/>
                <w:sz w:val="18"/>
                <w:szCs w:val="20"/>
                <w:lang w:eastAsia="es-CO"/>
              </w:rPr>
              <w:t>Consolidado Evaluación Sistema de Control Interno</w:t>
            </w:r>
          </w:p>
        </w:tc>
      </w:tr>
      <w:tr w:rsidR="00182D60" w:rsidRPr="00022DB6" w14:paraId="2BCFD005" w14:textId="77777777" w:rsidTr="0086666B">
        <w:trPr>
          <w:cnfStyle w:val="000000100000" w:firstRow="0" w:lastRow="0" w:firstColumn="0" w:lastColumn="0" w:oddVBand="0" w:evenVBand="0" w:oddHBand="1"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2807" w:type="dxa"/>
            <w:vMerge w:val="restart"/>
            <w:hideMark/>
          </w:tcPr>
          <w:p w14:paraId="727A70DE" w14:textId="77777777" w:rsidR="00505F02" w:rsidRPr="00022DB6" w:rsidRDefault="00505F02" w:rsidP="00022DB6">
            <w:pPr>
              <w:spacing w:line="276" w:lineRule="auto"/>
              <w:jc w:val="center"/>
              <w:rPr>
                <w:rFonts w:ascii="Arial" w:eastAsia="Times New Roman" w:hAnsi="Arial" w:cs="Arial"/>
                <w:color w:val="000000" w:themeColor="text1"/>
                <w:sz w:val="18"/>
                <w:szCs w:val="24"/>
                <w:lang w:eastAsia="es-CO"/>
              </w:rPr>
            </w:pPr>
            <w:r w:rsidRPr="00022DB6">
              <w:rPr>
                <w:rFonts w:ascii="Arial" w:eastAsia="Times New Roman" w:hAnsi="Arial" w:cs="Arial"/>
                <w:b w:val="0"/>
                <w:bCs w:val="0"/>
                <w:color w:val="000000" w:themeColor="text1"/>
                <w:sz w:val="18"/>
                <w:szCs w:val="20"/>
                <w:lang w:eastAsia="es-CO"/>
              </w:rPr>
              <w:t>Periodo</w:t>
            </w:r>
          </w:p>
        </w:tc>
        <w:tc>
          <w:tcPr>
            <w:tcW w:w="4062" w:type="dxa"/>
            <w:gridSpan w:val="2"/>
            <w:hideMark/>
          </w:tcPr>
          <w:p w14:paraId="5E48D993"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24"/>
                <w:lang w:eastAsia="es-CO"/>
              </w:rPr>
            </w:pPr>
            <w:r w:rsidRPr="00022DB6">
              <w:rPr>
                <w:rFonts w:ascii="Arial" w:eastAsia="Times New Roman" w:hAnsi="Arial" w:cs="Arial"/>
                <w:b/>
                <w:bCs/>
                <w:color w:val="000000" w:themeColor="text1"/>
                <w:sz w:val="18"/>
                <w:szCs w:val="20"/>
                <w:lang w:eastAsia="es-CO"/>
              </w:rPr>
              <w:t>Año</w:t>
            </w:r>
          </w:p>
        </w:tc>
      </w:tr>
      <w:tr w:rsidR="00182D60" w:rsidRPr="00022DB6" w14:paraId="161C7041" w14:textId="77777777" w:rsidTr="0086666B">
        <w:trPr>
          <w:trHeight w:val="461"/>
          <w:jc w:val="center"/>
        </w:trPr>
        <w:tc>
          <w:tcPr>
            <w:cnfStyle w:val="001000000000" w:firstRow="0" w:lastRow="0" w:firstColumn="1" w:lastColumn="0" w:oddVBand="0" w:evenVBand="0" w:oddHBand="0" w:evenHBand="0" w:firstRowFirstColumn="0" w:firstRowLastColumn="0" w:lastRowFirstColumn="0" w:lastRowLastColumn="0"/>
            <w:tcW w:w="2807" w:type="dxa"/>
            <w:vMerge/>
            <w:hideMark/>
          </w:tcPr>
          <w:p w14:paraId="5E6C0DB5" w14:textId="77777777" w:rsidR="00505F02" w:rsidRPr="00022DB6" w:rsidRDefault="00505F02" w:rsidP="00022DB6">
            <w:pPr>
              <w:spacing w:line="276" w:lineRule="auto"/>
              <w:rPr>
                <w:rFonts w:ascii="Arial" w:eastAsia="Times New Roman" w:hAnsi="Arial" w:cs="Arial"/>
                <w:color w:val="000000" w:themeColor="text1"/>
                <w:sz w:val="18"/>
                <w:szCs w:val="24"/>
                <w:lang w:eastAsia="es-CO"/>
              </w:rPr>
            </w:pPr>
          </w:p>
        </w:tc>
        <w:tc>
          <w:tcPr>
            <w:tcW w:w="2031" w:type="dxa"/>
            <w:hideMark/>
          </w:tcPr>
          <w:p w14:paraId="7256B3F0"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24"/>
                <w:lang w:eastAsia="es-CO"/>
              </w:rPr>
            </w:pPr>
            <w:r w:rsidRPr="00022DB6">
              <w:rPr>
                <w:rFonts w:ascii="Arial" w:eastAsia="Times New Roman" w:hAnsi="Arial" w:cs="Arial"/>
                <w:b/>
                <w:bCs/>
                <w:color w:val="000000" w:themeColor="text1"/>
                <w:sz w:val="18"/>
                <w:szCs w:val="20"/>
                <w:lang w:eastAsia="es-CO"/>
              </w:rPr>
              <w:t>2020</w:t>
            </w:r>
          </w:p>
        </w:tc>
        <w:tc>
          <w:tcPr>
            <w:tcW w:w="2030" w:type="dxa"/>
            <w:hideMark/>
          </w:tcPr>
          <w:p w14:paraId="03420091"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24"/>
                <w:lang w:eastAsia="es-CO"/>
              </w:rPr>
            </w:pPr>
            <w:r w:rsidRPr="00022DB6">
              <w:rPr>
                <w:rFonts w:ascii="Arial" w:eastAsia="Times New Roman" w:hAnsi="Arial" w:cs="Arial"/>
                <w:b/>
                <w:bCs/>
                <w:color w:val="000000" w:themeColor="text1"/>
                <w:sz w:val="18"/>
                <w:szCs w:val="20"/>
                <w:lang w:eastAsia="es-CO"/>
              </w:rPr>
              <w:t>2021</w:t>
            </w:r>
          </w:p>
        </w:tc>
      </w:tr>
      <w:tr w:rsidR="00182D60" w:rsidRPr="00022DB6" w14:paraId="1644784E" w14:textId="77777777" w:rsidTr="0086666B">
        <w:trPr>
          <w:cnfStyle w:val="000000100000" w:firstRow="0" w:lastRow="0" w:firstColumn="0" w:lastColumn="0" w:oddVBand="0" w:evenVBand="0" w:oddHBand="1"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2807" w:type="dxa"/>
            <w:hideMark/>
          </w:tcPr>
          <w:p w14:paraId="5C0B1C38" w14:textId="6E79324A" w:rsidR="00505F02" w:rsidRPr="00022DB6" w:rsidRDefault="00505F02" w:rsidP="00022DB6">
            <w:pPr>
              <w:spacing w:line="276" w:lineRule="auto"/>
              <w:jc w:val="center"/>
              <w:rPr>
                <w:rFonts w:ascii="Arial" w:eastAsia="Times New Roman" w:hAnsi="Arial" w:cs="Arial"/>
                <w:color w:val="000000" w:themeColor="text1"/>
                <w:sz w:val="18"/>
                <w:szCs w:val="24"/>
                <w:lang w:eastAsia="es-CO"/>
              </w:rPr>
            </w:pPr>
            <w:r w:rsidRPr="00022DB6">
              <w:rPr>
                <w:rFonts w:ascii="Arial" w:eastAsia="Times New Roman" w:hAnsi="Arial" w:cs="Arial"/>
                <w:b w:val="0"/>
                <w:bCs w:val="0"/>
                <w:color w:val="000000" w:themeColor="text1"/>
                <w:sz w:val="18"/>
                <w:szCs w:val="20"/>
                <w:lang w:eastAsia="es-CO"/>
              </w:rPr>
              <w:t xml:space="preserve">Enero </w:t>
            </w:r>
            <w:r w:rsidR="00BF113D" w:rsidRPr="00022DB6">
              <w:rPr>
                <w:rFonts w:ascii="Arial" w:eastAsia="Times New Roman" w:hAnsi="Arial" w:cs="Arial"/>
                <w:b w:val="0"/>
                <w:bCs w:val="0"/>
                <w:color w:val="000000" w:themeColor="text1"/>
                <w:sz w:val="18"/>
                <w:szCs w:val="20"/>
                <w:lang w:eastAsia="es-CO"/>
              </w:rPr>
              <w:t>–</w:t>
            </w:r>
            <w:r w:rsidRPr="00022DB6">
              <w:rPr>
                <w:rFonts w:ascii="Arial" w:eastAsia="Times New Roman" w:hAnsi="Arial" w:cs="Arial"/>
                <w:b w:val="0"/>
                <w:bCs w:val="0"/>
                <w:color w:val="000000" w:themeColor="text1"/>
                <w:sz w:val="18"/>
                <w:szCs w:val="20"/>
                <w:lang w:eastAsia="es-CO"/>
              </w:rPr>
              <w:t xml:space="preserve"> </w:t>
            </w:r>
            <w:r w:rsidR="006E543E" w:rsidRPr="00022DB6">
              <w:rPr>
                <w:rFonts w:ascii="Arial" w:eastAsia="Times New Roman" w:hAnsi="Arial" w:cs="Arial"/>
                <w:b w:val="0"/>
                <w:bCs w:val="0"/>
                <w:color w:val="000000" w:themeColor="text1"/>
                <w:sz w:val="18"/>
                <w:szCs w:val="20"/>
                <w:lang w:eastAsia="es-CO"/>
              </w:rPr>
              <w:t>j</w:t>
            </w:r>
            <w:r w:rsidRPr="00022DB6">
              <w:rPr>
                <w:rFonts w:ascii="Arial" w:eastAsia="Times New Roman" w:hAnsi="Arial" w:cs="Arial"/>
                <w:b w:val="0"/>
                <w:bCs w:val="0"/>
                <w:color w:val="000000" w:themeColor="text1"/>
                <w:sz w:val="18"/>
                <w:szCs w:val="20"/>
                <w:lang w:eastAsia="es-CO"/>
              </w:rPr>
              <w:t>unio</w:t>
            </w:r>
          </w:p>
        </w:tc>
        <w:tc>
          <w:tcPr>
            <w:tcW w:w="2031" w:type="dxa"/>
            <w:hideMark/>
          </w:tcPr>
          <w:p w14:paraId="31468070"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24"/>
                <w:lang w:eastAsia="es-CO"/>
              </w:rPr>
            </w:pPr>
            <w:r w:rsidRPr="00022DB6">
              <w:rPr>
                <w:rFonts w:ascii="Arial" w:eastAsia="Times New Roman" w:hAnsi="Arial" w:cs="Arial"/>
                <w:color w:val="000000" w:themeColor="text1"/>
                <w:sz w:val="18"/>
                <w:szCs w:val="20"/>
                <w:lang w:eastAsia="es-CO"/>
              </w:rPr>
              <w:t>82%</w:t>
            </w:r>
          </w:p>
        </w:tc>
        <w:tc>
          <w:tcPr>
            <w:tcW w:w="2030" w:type="dxa"/>
            <w:hideMark/>
          </w:tcPr>
          <w:p w14:paraId="78BA1855"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24"/>
                <w:lang w:eastAsia="es-CO"/>
              </w:rPr>
            </w:pPr>
            <w:r w:rsidRPr="00022DB6">
              <w:rPr>
                <w:rFonts w:ascii="Arial" w:eastAsia="Times New Roman" w:hAnsi="Arial" w:cs="Arial"/>
                <w:color w:val="000000" w:themeColor="text1"/>
                <w:sz w:val="18"/>
                <w:szCs w:val="20"/>
                <w:lang w:eastAsia="es-CO"/>
              </w:rPr>
              <w:t>91%</w:t>
            </w:r>
          </w:p>
        </w:tc>
      </w:tr>
      <w:tr w:rsidR="00182D60" w:rsidRPr="00022DB6" w14:paraId="2210251E" w14:textId="77777777" w:rsidTr="0086666B">
        <w:trPr>
          <w:trHeight w:val="433"/>
          <w:jc w:val="center"/>
        </w:trPr>
        <w:tc>
          <w:tcPr>
            <w:cnfStyle w:val="001000000000" w:firstRow="0" w:lastRow="0" w:firstColumn="1" w:lastColumn="0" w:oddVBand="0" w:evenVBand="0" w:oddHBand="0" w:evenHBand="0" w:firstRowFirstColumn="0" w:firstRowLastColumn="0" w:lastRowFirstColumn="0" w:lastRowLastColumn="0"/>
            <w:tcW w:w="2807" w:type="dxa"/>
            <w:hideMark/>
          </w:tcPr>
          <w:p w14:paraId="5BC812E3" w14:textId="3A8B279C" w:rsidR="00505F02" w:rsidRPr="00022DB6" w:rsidRDefault="00505F02" w:rsidP="00022DB6">
            <w:pPr>
              <w:spacing w:line="276" w:lineRule="auto"/>
              <w:jc w:val="center"/>
              <w:rPr>
                <w:rFonts w:ascii="Arial" w:eastAsia="Times New Roman" w:hAnsi="Arial" w:cs="Arial"/>
                <w:color w:val="000000" w:themeColor="text1"/>
                <w:sz w:val="18"/>
                <w:szCs w:val="24"/>
                <w:lang w:eastAsia="es-CO"/>
              </w:rPr>
            </w:pPr>
            <w:r w:rsidRPr="00022DB6">
              <w:rPr>
                <w:rFonts w:ascii="Arial" w:eastAsia="Times New Roman" w:hAnsi="Arial" w:cs="Arial"/>
                <w:b w:val="0"/>
                <w:bCs w:val="0"/>
                <w:color w:val="000000" w:themeColor="text1"/>
                <w:sz w:val="18"/>
                <w:szCs w:val="20"/>
                <w:lang w:eastAsia="es-CO"/>
              </w:rPr>
              <w:t xml:space="preserve">Julio </w:t>
            </w:r>
            <w:r w:rsidR="00BF113D" w:rsidRPr="00022DB6">
              <w:rPr>
                <w:rFonts w:ascii="Arial" w:eastAsia="Times New Roman" w:hAnsi="Arial" w:cs="Arial"/>
                <w:b w:val="0"/>
                <w:bCs w:val="0"/>
                <w:color w:val="000000" w:themeColor="text1"/>
                <w:sz w:val="18"/>
                <w:szCs w:val="20"/>
                <w:lang w:eastAsia="es-CO"/>
              </w:rPr>
              <w:t>–</w:t>
            </w:r>
            <w:r w:rsidRPr="00022DB6">
              <w:rPr>
                <w:rFonts w:ascii="Arial" w:eastAsia="Times New Roman" w:hAnsi="Arial" w:cs="Arial"/>
                <w:b w:val="0"/>
                <w:bCs w:val="0"/>
                <w:color w:val="000000" w:themeColor="text1"/>
                <w:sz w:val="18"/>
                <w:szCs w:val="20"/>
                <w:lang w:eastAsia="es-CO"/>
              </w:rPr>
              <w:t xml:space="preserve"> </w:t>
            </w:r>
            <w:r w:rsidR="006E543E" w:rsidRPr="00022DB6">
              <w:rPr>
                <w:rFonts w:ascii="Arial" w:eastAsia="Times New Roman" w:hAnsi="Arial" w:cs="Arial"/>
                <w:b w:val="0"/>
                <w:bCs w:val="0"/>
                <w:color w:val="000000" w:themeColor="text1"/>
                <w:sz w:val="18"/>
                <w:szCs w:val="20"/>
                <w:lang w:eastAsia="es-CO"/>
              </w:rPr>
              <w:t>d</w:t>
            </w:r>
            <w:r w:rsidRPr="00022DB6">
              <w:rPr>
                <w:rFonts w:ascii="Arial" w:eastAsia="Times New Roman" w:hAnsi="Arial" w:cs="Arial"/>
                <w:b w:val="0"/>
                <w:bCs w:val="0"/>
                <w:color w:val="000000" w:themeColor="text1"/>
                <w:sz w:val="18"/>
                <w:szCs w:val="20"/>
                <w:lang w:eastAsia="es-CO"/>
              </w:rPr>
              <w:t>iciembre</w:t>
            </w:r>
          </w:p>
        </w:tc>
        <w:tc>
          <w:tcPr>
            <w:tcW w:w="2031" w:type="dxa"/>
            <w:hideMark/>
          </w:tcPr>
          <w:p w14:paraId="25898467"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24"/>
                <w:lang w:eastAsia="es-CO"/>
              </w:rPr>
            </w:pPr>
            <w:r w:rsidRPr="00022DB6">
              <w:rPr>
                <w:rFonts w:ascii="Arial" w:eastAsia="Times New Roman" w:hAnsi="Arial" w:cs="Arial"/>
                <w:color w:val="000000" w:themeColor="text1"/>
                <w:sz w:val="18"/>
                <w:szCs w:val="20"/>
                <w:lang w:eastAsia="es-CO"/>
              </w:rPr>
              <w:t>90%</w:t>
            </w:r>
          </w:p>
        </w:tc>
        <w:tc>
          <w:tcPr>
            <w:tcW w:w="2030" w:type="dxa"/>
            <w:hideMark/>
          </w:tcPr>
          <w:p w14:paraId="27A93983"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24"/>
                <w:lang w:eastAsia="es-CO"/>
              </w:rPr>
            </w:pPr>
            <w:r w:rsidRPr="00022DB6">
              <w:rPr>
                <w:rFonts w:ascii="Arial" w:eastAsia="Times New Roman" w:hAnsi="Arial" w:cs="Arial"/>
                <w:color w:val="000000" w:themeColor="text1"/>
                <w:sz w:val="18"/>
                <w:szCs w:val="20"/>
                <w:lang w:eastAsia="es-CO"/>
              </w:rPr>
              <w:t>90%</w:t>
            </w:r>
          </w:p>
        </w:tc>
      </w:tr>
    </w:tbl>
    <w:p w14:paraId="32FBAD3E" w14:textId="77777777" w:rsidR="00BF113D" w:rsidRPr="00022DB6" w:rsidRDefault="00BF113D" w:rsidP="00022DB6">
      <w:pPr>
        <w:spacing w:line="276" w:lineRule="auto"/>
        <w:jc w:val="both"/>
        <w:rPr>
          <w:rFonts w:ascii="Arial" w:eastAsia="Times New Roman" w:hAnsi="Arial" w:cs="Arial"/>
          <w:color w:val="000000" w:themeColor="text1"/>
          <w:sz w:val="20"/>
          <w:szCs w:val="20"/>
          <w:lang w:eastAsia="es-CO"/>
        </w:rPr>
      </w:pPr>
    </w:p>
    <w:p w14:paraId="44D553C0" w14:textId="05D7598E" w:rsidR="00505F02" w:rsidRPr="00022DB6" w:rsidRDefault="00505F02" w:rsidP="00022DB6">
      <w:pPr>
        <w:spacing w:line="276" w:lineRule="auto"/>
        <w:jc w:val="both"/>
        <w:rPr>
          <w:rFonts w:ascii="Arial" w:eastAsia="Times New Roman" w:hAnsi="Arial" w:cs="Arial"/>
          <w:sz w:val="24"/>
          <w:szCs w:val="24"/>
          <w:lang w:eastAsia="es-CO"/>
        </w:rPr>
      </w:pPr>
      <w:r w:rsidRPr="00022DB6">
        <w:rPr>
          <w:rFonts w:ascii="Arial" w:eastAsia="Times New Roman" w:hAnsi="Arial" w:cs="Arial"/>
          <w:color w:val="000000"/>
          <w:sz w:val="24"/>
          <w:szCs w:val="24"/>
          <w:lang w:eastAsia="es-CO"/>
        </w:rPr>
        <w:t xml:space="preserve">Así mismo, como se informó, a partir de la expedición del Decreto 2106 de 2019, se observa un avance en la evaluación del sistema, donde se han fortalecido aspectos importantes, </w:t>
      </w:r>
      <w:r w:rsidR="006E543E" w:rsidRPr="00022DB6">
        <w:rPr>
          <w:rFonts w:ascii="Arial" w:eastAsia="Times New Roman" w:hAnsi="Arial" w:cs="Arial"/>
          <w:color w:val="000000"/>
          <w:sz w:val="24"/>
          <w:szCs w:val="24"/>
          <w:lang w:eastAsia="es-CO"/>
        </w:rPr>
        <w:t xml:space="preserve">gracias </w:t>
      </w:r>
      <w:r w:rsidRPr="00022DB6">
        <w:rPr>
          <w:rFonts w:ascii="Arial" w:eastAsia="Times New Roman" w:hAnsi="Arial" w:cs="Arial"/>
          <w:color w:val="000000"/>
          <w:sz w:val="24"/>
          <w:szCs w:val="24"/>
          <w:lang w:eastAsia="es-CO"/>
        </w:rPr>
        <w:t>a que todos los elementos que integran el Sistema de Control Interno se encuentran operando correctamente. Esto genera cambios significativos e incrementa la calificación en cuanto a la eficacia</w:t>
      </w:r>
      <w:r w:rsidR="006E543E" w:rsidRPr="00022DB6">
        <w:rPr>
          <w:rFonts w:ascii="Arial" w:eastAsia="Times New Roman" w:hAnsi="Arial" w:cs="Arial"/>
          <w:color w:val="000000"/>
          <w:sz w:val="24"/>
          <w:szCs w:val="24"/>
          <w:lang w:eastAsia="es-CO"/>
        </w:rPr>
        <w:t>.</w:t>
      </w:r>
      <w:r w:rsidRPr="00022DB6">
        <w:rPr>
          <w:rFonts w:ascii="Arial" w:eastAsia="Times New Roman" w:hAnsi="Arial" w:cs="Arial"/>
          <w:color w:val="000000"/>
          <w:sz w:val="24"/>
          <w:szCs w:val="24"/>
          <w:lang w:eastAsia="es-CO"/>
        </w:rPr>
        <w:t xml:space="preserve"> </w:t>
      </w:r>
      <w:r w:rsidR="006E543E" w:rsidRPr="00022DB6">
        <w:rPr>
          <w:rFonts w:ascii="Arial" w:eastAsia="Times New Roman" w:hAnsi="Arial" w:cs="Arial"/>
          <w:color w:val="000000"/>
          <w:sz w:val="24"/>
          <w:szCs w:val="24"/>
          <w:lang w:eastAsia="es-CO"/>
        </w:rPr>
        <w:t>N</w:t>
      </w:r>
      <w:r w:rsidRPr="00022DB6">
        <w:rPr>
          <w:rFonts w:ascii="Arial" w:eastAsia="Times New Roman" w:hAnsi="Arial" w:cs="Arial"/>
          <w:color w:val="000000"/>
          <w:sz w:val="24"/>
          <w:szCs w:val="24"/>
          <w:lang w:eastAsia="es-CO"/>
        </w:rPr>
        <w:t>o obstante, desde el punto de vista de la efectividad, existe oportunidad de mejora, a fin de arraigar el control en la estructura organizacional del Instituto y de esta manera, contribuir a la satisfacción de los grupos de interés internos y externos.</w:t>
      </w:r>
    </w:p>
    <w:p w14:paraId="553AB0D4" w14:textId="26EBE6A0" w:rsidR="006E543E" w:rsidRDefault="00505F02" w:rsidP="00022DB6">
      <w:pPr>
        <w:spacing w:line="276" w:lineRule="auto"/>
        <w:jc w:val="both"/>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Para corte 31 de diciembre de 2021, se evidenci</w:t>
      </w:r>
      <w:r w:rsidR="006E543E" w:rsidRPr="00022DB6">
        <w:rPr>
          <w:rFonts w:ascii="Arial" w:eastAsia="Times New Roman" w:hAnsi="Arial" w:cs="Arial"/>
          <w:color w:val="000000"/>
          <w:sz w:val="24"/>
          <w:szCs w:val="24"/>
          <w:lang w:eastAsia="es-CO"/>
        </w:rPr>
        <w:t>ó</w:t>
      </w:r>
      <w:r w:rsidRPr="00022DB6">
        <w:rPr>
          <w:rFonts w:ascii="Arial" w:eastAsia="Times New Roman" w:hAnsi="Arial" w:cs="Arial"/>
          <w:color w:val="000000"/>
          <w:sz w:val="24"/>
          <w:szCs w:val="24"/>
          <w:lang w:eastAsia="es-CO"/>
        </w:rPr>
        <w:t xml:space="preserve"> como fortaleza que continúan operando todos los componentes del </w:t>
      </w:r>
      <w:r w:rsidRPr="00977BB7">
        <w:rPr>
          <w:rFonts w:ascii="Arial" w:eastAsia="Times New Roman" w:hAnsi="Arial" w:cs="Arial"/>
          <w:b/>
          <w:bCs/>
          <w:color w:val="000000"/>
          <w:sz w:val="24"/>
          <w:szCs w:val="24"/>
          <w:lang w:eastAsia="es-CO"/>
        </w:rPr>
        <w:t>MECI</w:t>
      </w:r>
      <w:r w:rsidR="006E543E" w:rsidRPr="00022DB6">
        <w:rPr>
          <w:rFonts w:ascii="Arial" w:eastAsia="Times New Roman" w:hAnsi="Arial" w:cs="Arial"/>
          <w:color w:val="000000"/>
          <w:sz w:val="24"/>
          <w:szCs w:val="24"/>
          <w:lang w:eastAsia="es-CO"/>
        </w:rPr>
        <w:t>,</w:t>
      </w:r>
      <w:r w:rsidRPr="00022DB6">
        <w:rPr>
          <w:rFonts w:ascii="Arial" w:eastAsia="Times New Roman" w:hAnsi="Arial" w:cs="Arial"/>
          <w:color w:val="000000"/>
          <w:sz w:val="24"/>
          <w:szCs w:val="24"/>
          <w:lang w:eastAsia="es-CO"/>
        </w:rPr>
        <w:t xml:space="preserve"> se integran entre sí, a través de las dimensiones del Modelo Integrado de Planeación y Gestión</w:t>
      </w:r>
      <w:r w:rsidR="00977BB7">
        <w:rPr>
          <w:rFonts w:ascii="Arial" w:eastAsia="Times New Roman" w:hAnsi="Arial" w:cs="Arial"/>
          <w:color w:val="000000"/>
          <w:sz w:val="24"/>
          <w:szCs w:val="24"/>
          <w:lang w:eastAsia="es-CO"/>
        </w:rPr>
        <w:t xml:space="preserve"> -</w:t>
      </w:r>
      <w:r w:rsidRPr="00022DB6">
        <w:rPr>
          <w:rFonts w:ascii="Arial" w:eastAsia="Times New Roman" w:hAnsi="Arial" w:cs="Arial"/>
          <w:color w:val="000000"/>
          <w:sz w:val="24"/>
          <w:szCs w:val="24"/>
          <w:lang w:eastAsia="es-CO"/>
        </w:rPr>
        <w:t xml:space="preserve"> </w:t>
      </w:r>
      <w:proofErr w:type="spellStart"/>
      <w:r w:rsidRPr="00977BB7">
        <w:rPr>
          <w:rFonts w:ascii="Arial" w:eastAsia="Times New Roman" w:hAnsi="Arial" w:cs="Arial"/>
          <w:b/>
          <w:bCs/>
          <w:color w:val="000000"/>
          <w:sz w:val="24"/>
          <w:szCs w:val="24"/>
          <w:lang w:eastAsia="es-CO"/>
        </w:rPr>
        <w:t>MIPG</w:t>
      </w:r>
      <w:proofErr w:type="spellEnd"/>
      <w:r w:rsidRPr="00022DB6">
        <w:rPr>
          <w:rFonts w:ascii="Arial" w:eastAsia="Times New Roman" w:hAnsi="Arial" w:cs="Arial"/>
          <w:color w:val="000000"/>
          <w:sz w:val="24"/>
          <w:szCs w:val="24"/>
          <w:lang w:eastAsia="es-CO"/>
        </w:rPr>
        <w:t>, desde la primera dimensión del Talento Humano, hasta la séptima dimensión de Control Interno.  La Entidad cuenta con un Sistema de Control Interno efectivo, el cual ha permitido el logro de los diferentes objetivos tanto institucionales, como estratégicos y de proceso, en cumplimiento de la misionalidad</w:t>
      </w:r>
      <w:r w:rsidR="006E543E" w:rsidRPr="00022DB6">
        <w:rPr>
          <w:rFonts w:ascii="Arial" w:eastAsia="Times New Roman" w:hAnsi="Arial" w:cs="Arial"/>
          <w:color w:val="000000"/>
          <w:sz w:val="24"/>
          <w:szCs w:val="24"/>
          <w:lang w:eastAsia="es-CO"/>
        </w:rPr>
        <w:t>.</w:t>
      </w:r>
    </w:p>
    <w:p w14:paraId="42FB5334" w14:textId="77777777" w:rsidR="0086666B" w:rsidRPr="00022DB6" w:rsidRDefault="0086666B" w:rsidP="00022DB6">
      <w:pPr>
        <w:spacing w:line="276" w:lineRule="auto"/>
        <w:jc w:val="both"/>
        <w:rPr>
          <w:rFonts w:ascii="Arial" w:eastAsia="Times New Roman" w:hAnsi="Arial" w:cs="Arial"/>
          <w:color w:val="000000"/>
          <w:sz w:val="24"/>
          <w:szCs w:val="24"/>
          <w:lang w:eastAsia="es-CO"/>
        </w:rPr>
      </w:pPr>
    </w:p>
    <w:p w14:paraId="46FACF21" w14:textId="5A17B897" w:rsidR="00505F02" w:rsidRPr="00022DB6" w:rsidRDefault="006E543E" w:rsidP="00022DB6">
      <w:pPr>
        <w:spacing w:line="276" w:lineRule="auto"/>
        <w:jc w:val="both"/>
        <w:rPr>
          <w:rFonts w:ascii="Arial" w:eastAsia="Times New Roman" w:hAnsi="Arial" w:cs="Arial"/>
          <w:sz w:val="24"/>
          <w:szCs w:val="24"/>
          <w:lang w:eastAsia="es-CO"/>
        </w:rPr>
      </w:pPr>
      <w:r w:rsidRPr="00022DB6">
        <w:rPr>
          <w:rFonts w:ascii="Arial" w:eastAsia="Times New Roman" w:hAnsi="Arial" w:cs="Arial"/>
          <w:color w:val="000000"/>
          <w:sz w:val="24"/>
          <w:szCs w:val="24"/>
          <w:lang w:eastAsia="es-CO"/>
        </w:rPr>
        <w:lastRenderedPageBreak/>
        <w:t>A</w:t>
      </w:r>
      <w:r w:rsidR="00505F02" w:rsidRPr="00022DB6">
        <w:rPr>
          <w:rFonts w:ascii="Arial" w:eastAsia="Times New Roman" w:hAnsi="Arial" w:cs="Arial"/>
          <w:color w:val="000000"/>
          <w:sz w:val="24"/>
          <w:szCs w:val="24"/>
          <w:lang w:eastAsia="es-CO"/>
        </w:rPr>
        <w:t xml:space="preserve">sí mismo, se definió y aprobó en el seno del Comité Institucional de Coordinación de Control Interno, la </w:t>
      </w:r>
      <w:r w:rsidRPr="00022DB6">
        <w:rPr>
          <w:rFonts w:ascii="Arial" w:eastAsia="Times New Roman" w:hAnsi="Arial" w:cs="Arial"/>
          <w:color w:val="000000"/>
          <w:sz w:val="24"/>
          <w:szCs w:val="24"/>
          <w:lang w:eastAsia="es-CO"/>
        </w:rPr>
        <w:t>Guía Metodológica para la Gestión del Riesgo, Código</w:t>
      </w:r>
      <w:r w:rsidR="00505F02" w:rsidRPr="00022DB6">
        <w:rPr>
          <w:rFonts w:ascii="Arial" w:eastAsia="Times New Roman" w:hAnsi="Arial" w:cs="Arial"/>
          <w:color w:val="000000"/>
          <w:sz w:val="24"/>
          <w:szCs w:val="24"/>
          <w:lang w:eastAsia="es-CO"/>
        </w:rPr>
        <w:t xml:space="preserve"> E-SGI-G003 V4</w:t>
      </w:r>
      <w:r w:rsidRPr="00022DB6">
        <w:rPr>
          <w:rFonts w:ascii="Arial" w:eastAsia="Times New Roman" w:hAnsi="Arial" w:cs="Arial"/>
          <w:color w:val="000000"/>
          <w:sz w:val="24"/>
          <w:szCs w:val="24"/>
          <w:lang w:eastAsia="es-CO"/>
        </w:rPr>
        <w:t>,</w:t>
      </w:r>
      <w:r w:rsidR="00505F02" w:rsidRPr="00022DB6">
        <w:rPr>
          <w:rFonts w:ascii="Arial" w:eastAsia="Times New Roman" w:hAnsi="Arial" w:cs="Arial"/>
          <w:color w:val="000000"/>
          <w:sz w:val="24"/>
          <w:szCs w:val="24"/>
          <w:lang w:eastAsia="es-CO"/>
        </w:rPr>
        <w:t xml:space="preserve"> mediante la cual, la </w:t>
      </w:r>
      <w:r w:rsidRPr="00022DB6">
        <w:rPr>
          <w:rFonts w:ascii="Arial" w:eastAsia="Times New Roman" w:hAnsi="Arial" w:cs="Arial"/>
          <w:color w:val="000000"/>
          <w:sz w:val="24"/>
          <w:szCs w:val="24"/>
          <w:lang w:eastAsia="es-CO"/>
        </w:rPr>
        <w:t>E</w:t>
      </w:r>
      <w:r w:rsidR="00505F02" w:rsidRPr="00022DB6">
        <w:rPr>
          <w:rFonts w:ascii="Arial" w:eastAsia="Times New Roman" w:hAnsi="Arial" w:cs="Arial"/>
          <w:color w:val="000000"/>
          <w:sz w:val="24"/>
          <w:szCs w:val="24"/>
          <w:lang w:eastAsia="es-CO"/>
        </w:rPr>
        <w:t>ntidad institucionalizó la política de riesgos</w:t>
      </w:r>
      <w:r w:rsidRPr="00022DB6">
        <w:rPr>
          <w:rFonts w:ascii="Arial" w:eastAsia="Times New Roman" w:hAnsi="Arial" w:cs="Arial"/>
          <w:color w:val="000000"/>
          <w:sz w:val="24"/>
          <w:szCs w:val="24"/>
          <w:lang w:eastAsia="es-CO"/>
        </w:rPr>
        <w:t xml:space="preserve"> y</w:t>
      </w:r>
      <w:r w:rsidR="00505F02" w:rsidRPr="00022DB6">
        <w:rPr>
          <w:rFonts w:ascii="Arial" w:eastAsia="Times New Roman" w:hAnsi="Arial" w:cs="Arial"/>
          <w:color w:val="000000"/>
          <w:sz w:val="24"/>
          <w:szCs w:val="24"/>
          <w:lang w:eastAsia="es-CO"/>
        </w:rPr>
        <w:t xml:space="preserve"> el esquema de las líneas de defensa, así: </w:t>
      </w:r>
      <w:r w:rsidRPr="00022DB6">
        <w:rPr>
          <w:rFonts w:ascii="Arial" w:eastAsia="Times New Roman" w:hAnsi="Arial" w:cs="Arial"/>
          <w:color w:val="000000"/>
          <w:sz w:val="24"/>
          <w:szCs w:val="24"/>
          <w:lang w:eastAsia="es-CO"/>
        </w:rPr>
        <w:t>l</w:t>
      </w:r>
      <w:r w:rsidR="00505F02" w:rsidRPr="00022DB6">
        <w:rPr>
          <w:rFonts w:ascii="Arial" w:eastAsia="Times New Roman" w:hAnsi="Arial" w:cs="Arial"/>
          <w:color w:val="000000"/>
          <w:sz w:val="24"/>
          <w:szCs w:val="24"/>
          <w:lang w:eastAsia="es-CO"/>
        </w:rPr>
        <w:t xml:space="preserve">ínea de defensa estratégica (Dirección General), </w:t>
      </w:r>
      <w:r w:rsidRPr="00022DB6">
        <w:rPr>
          <w:rFonts w:ascii="Arial" w:eastAsia="Times New Roman" w:hAnsi="Arial" w:cs="Arial"/>
          <w:color w:val="000000"/>
          <w:sz w:val="24"/>
          <w:szCs w:val="24"/>
          <w:lang w:eastAsia="es-CO"/>
        </w:rPr>
        <w:t>p</w:t>
      </w:r>
      <w:r w:rsidR="00505F02" w:rsidRPr="00022DB6">
        <w:rPr>
          <w:rFonts w:ascii="Arial" w:eastAsia="Times New Roman" w:hAnsi="Arial" w:cs="Arial"/>
          <w:color w:val="000000"/>
          <w:sz w:val="24"/>
          <w:szCs w:val="24"/>
          <w:lang w:eastAsia="es-CO"/>
        </w:rPr>
        <w:t xml:space="preserve">rimera línea de defensa: líderes de proceso y equipos de trabajo; </w:t>
      </w:r>
      <w:r w:rsidRPr="00022DB6">
        <w:rPr>
          <w:rFonts w:ascii="Arial" w:eastAsia="Times New Roman" w:hAnsi="Arial" w:cs="Arial"/>
          <w:color w:val="000000"/>
          <w:sz w:val="24"/>
          <w:szCs w:val="24"/>
          <w:lang w:eastAsia="es-CO"/>
        </w:rPr>
        <w:t>s</w:t>
      </w:r>
      <w:r w:rsidR="00505F02" w:rsidRPr="00022DB6">
        <w:rPr>
          <w:rFonts w:ascii="Arial" w:eastAsia="Times New Roman" w:hAnsi="Arial" w:cs="Arial"/>
          <w:color w:val="000000"/>
          <w:sz w:val="24"/>
          <w:szCs w:val="24"/>
          <w:lang w:eastAsia="es-CO"/>
        </w:rPr>
        <w:t xml:space="preserve">egunda línea de defensa: Oficina Asesora de Planeación; </w:t>
      </w:r>
      <w:r w:rsidRPr="00022DB6">
        <w:rPr>
          <w:rFonts w:ascii="Arial" w:eastAsia="Times New Roman" w:hAnsi="Arial" w:cs="Arial"/>
          <w:color w:val="000000"/>
          <w:sz w:val="24"/>
          <w:szCs w:val="24"/>
          <w:lang w:eastAsia="es-CO"/>
        </w:rPr>
        <w:t>t</w:t>
      </w:r>
      <w:r w:rsidR="00505F02" w:rsidRPr="00022DB6">
        <w:rPr>
          <w:rFonts w:ascii="Arial" w:eastAsia="Times New Roman" w:hAnsi="Arial" w:cs="Arial"/>
          <w:color w:val="000000"/>
          <w:sz w:val="24"/>
          <w:szCs w:val="24"/>
          <w:lang w:eastAsia="es-CO"/>
        </w:rPr>
        <w:t>ercera línea de defensa: Oficina de Control Interno. Adicionalmente, en la guía</w:t>
      </w:r>
      <w:r w:rsidRPr="00022DB6">
        <w:rPr>
          <w:rFonts w:ascii="Arial" w:eastAsia="Times New Roman" w:hAnsi="Arial" w:cs="Arial"/>
          <w:color w:val="000000"/>
          <w:sz w:val="24"/>
          <w:szCs w:val="24"/>
          <w:lang w:eastAsia="es-CO"/>
        </w:rPr>
        <w:t xml:space="preserve"> referida</w:t>
      </w:r>
      <w:r w:rsidR="00505F02" w:rsidRPr="00022DB6">
        <w:rPr>
          <w:rFonts w:ascii="Arial" w:eastAsia="Times New Roman" w:hAnsi="Arial" w:cs="Arial"/>
          <w:color w:val="000000"/>
          <w:sz w:val="24"/>
          <w:szCs w:val="24"/>
          <w:lang w:eastAsia="es-CO"/>
        </w:rPr>
        <w:t xml:space="preserve">, </w:t>
      </w:r>
      <w:r w:rsidRPr="00022DB6">
        <w:rPr>
          <w:rFonts w:ascii="Arial" w:eastAsia="Times New Roman" w:hAnsi="Arial" w:cs="Arial"/>
          <w:color w:val="000000"/>
          <w:sz w:val="24"/>
          <w:szCs w:val="24"/>
          <w:lang w:eastAsia="es-CO"/>
        </w:rPr>
        <w:t>en el</w:t>
      </w:r>
      <w:r w:rsidR="00505F02" w:rsidRPr="00022DB6">
        <w:rPr>
          <w:rFonts w:ascii="Arial" w:eastAsia="Times New Roman" w:hAnsi="Arial" w:cs="Arial"/>
          <w:color w:val="000000"/>
          <w:sz w:val="24"/>
          <w:szCs w:val="24"/>
          <w:lang w:eastAsia="es-CO"/>
        </w:rPr>
        <w:t xml:space="preserve"> numeral 1.6 se definen los roles y responsabilidades de cada una de las líneas de defensa.</w:t>
      </w:r>
    </w:p>
    <w:p w14:paraId="1EE911C9" w14:textId="3C947BA0" w:rsidR="00505F02" w:rsidRPr="00022DB6" w:rsidRDefault="006E543E" w:rsidP="00022DB6">
      <w:pPr>
        <w:spacing w:line="276" w:lineRule="auto"/>
        <w:jc w:val="both"/>
        <w:rPr>
          <w:rFonts w:ascii="Arial" w:eastAsia="Times New Roman" w:hAnsi="Arial" w:cs="Arial"/>
          <w:sz w:val="24"/>
          <w:szCs w:val="24"/>
          <w:lang w:eastAsia="es-CO"/>
        </w:rPr>
      </w:pPr>
      <w:r w:rsidRPr="00022DB6">
        <w:rPr>
          <w:rFonts w:ascii="Arial" w:eastAsia="Times New Roman" w:hAnsi="Arial" w:cs="Arial"/>
          <w:color w:val="000000"/>
          <w:sz w:val="24"/>
          <w:szCs w:val="24"/>
          <w:lang w:eastAsia="es-CO"/>
        </w:rPr>
        <w:t>Igualmente, s</w:t>
      </w:r>
      <w:r w:rsidR="00505F02" w:rsidRPr="00022DB6">
        <w:rPr>
          <w:rFonts w:ascii="Arial" w:eastAsia="Times New Roman" w:hAnsi="Arial" w:cs="Arial"/>
          <w:color w:val="000000"/>
          <w:sz w:val="24"/>
          <w:szCs w:val="24"/>
          <w:lang w:eastAsia="es-CO"/>
        </w:rPr>
        <w:t xml:space="preserve">e definieron lineamientos y mecanismos para  el establecimiento de la estrategia para atender el </w:t>
      </w:r>
      <w:r w:rsidRPr="00022DB6">
        <w:rPr>
          <w:rFonts w:ascii="Arial" w:eastAsia="Times New Roman" w:hAnsi="Arial" w:cs="Arial"/>
          <w:color w:val="000000"/>
          <w:sz w:val="24"/>
          <w:szCs w:val="24"/>
          <w:lang w:eastAsia="es-CO"/>
        </w:rPr>
        <w:t>c</w:t>
      </w:r>
      <w:r w:rsidR="00505F02" w:rsidRPr="00022DB6">
        <w:rPr>
          <w:rFonts w:ascii="Arial" w:eastAsia="Times New Roman" w:hAnsi="Arial" w:cs="Arial"/>
          <w:color w:val="000000"/>
          <w:sz w:val="24"/>
          <w:szCs w:val="24"/>
          <w:lang w:eastAsia="es-CO"/>
        </w:rPr>
        <w:t xml:space="preserve">onflicto de </w:t>
      </w:r>
      <w:r w:rsidRPr="00022DB6">
        <w:rPr>
          <w:rFonts w:ascii="Arial" w:eastAsia="Times New Roman" w:hAnsi="Arial" w:cs="Arial"/>
          <w:color w:val="000000"/>
          <w:sz w:val="24"/>
          <w:szCs w:val="24"/>
          <w:lang w:eastAsia="es-CO"/>
        </w:rPr>
        <w:t>i</w:t>
      </w:r>
      <w:r w:rsidR="00505F02" w:rsidRPr="00022DB6">
        <w:rPr>
          <w:rFonts w:ascii="Arial" w:eastAsia="Times New Roman" w:hAnsi="Arial" w:cs="Arial"/>
          <w:color w:val="000000"/>
          <w:sz w:val="24"/>
          <w:szCs w:val="24"/>
          <w:lang w:eastAsia="es-CO"/>
        </w:rPr>
        <w:t xml:space="preserve">ntereses; la aplicación del Código de </w:t>
      </w:r>
      <w:r w:rsidRPr="00022DB6">
        <w:rPr>
          <w:rFonts w:ascii="Arial" w:eastAsia="Times New Roman" w:hAnsi="Arial" w:cs="Arial"/>
          <w:color w:val="000000"/>
          <w:sz w:val="24"/>
          <w:szCs w:val="24"/>
          <w:lang w:eastAsia="es-CO"/>
        </w:rPr>
        <w:t>i</w:t>
      </w:r>
      <w:r w:rsidR="00505F02" w:rsidRPr="00022DB6">
        <w:rPr>
          <w:rFonts w:ascii="Arial" w:eastAsia="Times New Roman" w:hAnsi="Arial" w:cs="Arial"/>
          <w:color w:val="000000"/>
          <w:sz w:val="24"/>
          <w:szCs w:val="24"/>
          <w:lang w:eastAsia="es-CO"/>
        </w:rPr>
        <w:t xml:space="preserve">ntegridad, </w:t>
      </w:r>
      <w:r w:rsidRPr="00022DB6">
        <w:rPr>
          <w:rFonts w:ascii="Arial" w:eastAsia="Times New Roman" w:hAnsi="Arial" w:cs="Arial"/>
          <w:color w:val="000000"/>
          <w:sz w:val="24"/>
          <w:szCs w:val="24"/>
          <w:lang w:eastAsia="es-CO"/>
        </w:rPr>
        <w:t xml:space="preserve">la </w:t>
      </w:r>
      <w:r w:rsidR="00505F02" w:rsidRPr="00022DB6">
        <w:rPr>
          <w:rFonts w:ascii="Arial" w:eastAsia="Times New Roman" w:hAnsi="Arial" w:cs="Arial"/>
          <w:color w:val="000000"/>
          <w:sz w:val="24"/>
          <w:szCs w:val="24"/>
          <w:lang w:eastAsia="es-CO"/>
        </w:rPr>
        <w:t>definición y ejecución de planes de talento humano (de bienestar, capacitación, incentivos, estratégico de talento humano, entre otros); avances importantes en materia de administración de riesgos, con la definición de la política, de un mapa de riesgos más ajustado y un mayor conocimiento por parte del nivel directivo y demás funcionarios de la administración del riesgos</w:t>
      </w:r>
      <w:r w:rsidRPr="00022DB6">
        <w:rPr>
          <w:rFonts w:ascii="Arial" w:eastAsia="Times New Roman" w:hAnsi="Arial" w:cs="Arial"/>
          <w:color w:val="000000"/>
          <w:sz w:val="24"/>
          <w:szCs w:val="24"/>
          <w:lang w:eastAsia="es-CO"/>
        </w:rPr>
        <w:t>.</w:t>
      </w:r>
      <w:r w:rsidR="00505F02" w:rsidRPr="00022DB6">
        <w:rPr>
          <w:rFonts w:ascii="Arial" w:eastAsia="Times New Roman" w:hAnsi="Arial" w:cs="Arial"/>
          <w:color w:val="000000"/>
          <w:sz w:val="24"/>
          <w:szCs w:val="24"/>
          <w:lang w:eastAsia="es-CO"/>
        </w:rPr>
        <w:t xml:space="preserve"> </w:t>
      </w:r>
      <w:r w:rsidRPr="00022DB6">
        <w:rPr>
          <w:rFonts w:ascii="Arial" w:eastAsia="Times New Roman" w:hAnsi="Arial" w:cs="Arial"/>
          <w:color w:val="000000"/>
          <w:sz w:val="24"/>
          <w:szCs w:val="24"/>
          <w:lang w:eastAsia="es-CO"/>
        </w:rPr>
        <w:t xml:space="preserve">Además, </w:t>
      </w:r>
      <w:r w:rsidR="00505F02" w:rsidRPr="00022DB6">
        <w:rPr>
          <w:rFonts w:ascii="Arial" w:eastAsia="Times New Roman" w:hAnsi="Arial" w:cs="Arial"/>
          <w:color w:val="000000"/>
          <w:sz w:val="24"/>
          <w:szCs w:val="24"/>
          <w:lang w:eastAsia="es-CO"/>
        </w:rPr>
        <w:t>se destaca la labor realizada frente a la organización y manejo de la comunicación interna y externa y la gestión documental</w:t>
      </w:r>
      <w:r w:rsidRPr="00022DB6">
        <w:rPr>
          <w:rFonts w:ascii="Arial" w:eastAsia="Times New Roman" w:hAnsi="Arial" w:cs="Arial"/>
          <w:color w:val="000000"/>
          <w:sz w:val="24"/>
          <w:szCs w:val="24"/>
          <w:lang w:eastAsia="es-CO"/>
        </w:rPr>
        <w:t>,</w:t>
      </w:r>
      <w:r w:rsidR="00505F02" w:rsidRPr="00022DB6">
        <w:rPr>
          <w:rFonts w:ascii="Arial" w:eastAsia="Times New Roman" w:hAnsi="Arial" w:cs="Arial"/>
          <w:color w:val="000000"/>
          <w:sz w:val="24"/>
          <w:szCs w:val="24"/>
          <w:lang w:eastAsia="es-CO"/>
        </w:rPr>
        <w:t xml:space="preserve"> las cuales ha mantenido importantes estándares de ejecución.   </w:t>
      </w:r>
    </w:p>
    <w:p w14:paraId="7938929F" w14:textId="2A1B28B2" w:rsidR="00BE7176" w:rsidRPr="00022DB6" w:rsidRDefault="00505F02" w:rsidP="00022DB6">
      <w:pPr>
        <w:spacing w:line="276" w:lineRule="auto"/>
        <w:jc w:val="both"/>
        <w:rPr>
          <w:rFonts w:ascii="Arial" w:eastAsia="Times New Roman" w:hAnsi="Arial" w:cs="Arial"/>
          <w:color w:val="000000"/>
          <w:sz w:val="24"/>
          <w:szCs w:val="24"/>
          <w:lang w:eastAsia="es-CO"/>
        </w:rPr>
      </w:pPr>
      <w:r w:rsidRPr="00022DB6">
        <w:rPr>
          <w:rFonts w:ascii="Arial" w:eastAsia="Times New Roman" w:hAnsi="Arial" w:cs="Arial"/>
          <w:color w:val="000000"/>
          <w:sz w:val="24"/>
          <w:szCs w:val="24"/>
          <w:lang w:eastAsia="es-CO"/>
        </w:rPr>
        <w:t xml:space="preserve">Es importante </w:t>
      </w:r>
      <w:r w:rsidR="006E543E" w:rsidRPr="00022DB6">
        <w:rPr>
          <w:rFonts w:ascii="Arial" w:eastAsia="Times New Roman" w:hAnsi="Arial" w:cs="Arial"/>
          <w:color w:val="000000"/>
          <w:sz w:val="24"/>
          <w:szCs w:val="24"/>
          <w:lang w:eastAsia="es-CO"/>
        </w:rPr>
        <w:t xml:space="preserve">resaltar </w:t>
      </w:r>
      <w:r w:rsidRPr="00022DB6">
        <w:rPr>
          <w:rFonts w:ascii="Arial" w:eastAsia="Times New Roman" w:hAnsi="Arial" w:cs="Arial"/>
          <w:color w:val="000000"/>
          <w:sz w:val="24"/>
          <w:szCs w:val="24"/>
          <w:lang w:eastAsia="es-CO"/>
        </w:rPr>
        <w:t>que se requieren esfuerzos continuos que permitan integrar y desarrollar de forma correcta las oportunidades de mejora, específicamente es aspectos como el monitoreo de la sostenibilidad del Sistema de Gestión Integrado</w:t>
      </w:r>
      <w:r w:rsidR="006E543E" w:rsidRPr="00022DB6">
        <w:rPr>
          <w:rFonts w:ascii="Arial" w:eastAsia="Times New Roman" w:hAnsi="Arial" w:cs="Arial"/>
          <w:color w:val="000000"/>
          <w:sz w:val="24"/>
          <w:szCs w:val="24"/>
          <w:lang w:eastAsia="es-CO"/>
        </w:rPr>
        <w:t>;</w:t>
      </w:r>
      <w:r w:rsidRPr="00022DB6">
        <w:rPr>
          <w:rFonts w:ascii="Arial" w:eastAsia="Times New Roman" w:hAnsi="Arial" w:cs="Arial"/>
          <w:color w:val="000000"/>
          <w:sz w:val="24"/>
          <w:szCs w:val="24"/>
          <w:lang w:eastAsia="es-CO"/>
        </w:rPr>
        <w:t xml:space="preserve"> </w:t>
      </w:r>
      <w:r w:rsidR="006E543E" w:rsidRPr="00022DB6">
        <w:rPr>
          <w:rFonts w:ascii="Arial" w:eastAsia="Times New Roman" w:hAnsi="Arial" w:cs="Arial"/>
          <w:color w:val="000000"/>
          <w:sz w:val="24"/>
          <w:szCs w:val="24"/>
          <w:lang w:eastAsia="es-CO"/>
        </w:rPr>
        <w:t xml:space="preserve">la </w:t>
      </w:r>
      <w:r w:rsidRPr="00022DB6">
        <w:rPr>
          <w:rFonts w:ascii="Arial" w:eastAsia="Times New Roman" w:hAnsi="Arial" w:cs="Arial"/>
          <w:color w:val="000000"/>
          <w:sz w:val="24"/>
          <w:szCs w:val="24"/>
          <w:lang w:eastAsia="es-CO"/>
        </w:rPr>
        <w:t>actualización de los indicadores y de los mecanismos de seguimiento</w:t>
      </w:r>
      <w:r w:rsidR="006E543E" w:rsidRPr="00022DB6">
        <w:rPr>
          <w:rFonts w:ascii="Arial" w:eastAsia="Times New Roman" w:hAnsi="Arial" w:cs="Arial"/>
          <w:color w:val="000000"/>
          <w:sz w:val="24"/>
          <w:szCs w:val="24"/>
          <w:lang w:eastAsia="es-CO"/>
        </w:rPr>
        <w:t>;</w:t>
      </w:r>
      <w:r w:rsidRPr="00022DB6">
        <w:rPr>
          <w:rFonts w:ascii="Arial" w:eastAsia="Times New Roman" w:hAnsi="Arial" w:cs="Arial"/>
          <w:color w:val="000000"/>
          <w:sz w:val="24"/>
          <w:szCs w:val="24"/>
          <w:lang w:eastAsia="es-CO"/>
        </w:rPr>
        <w:t xml:space="preserve"> fortalecer la operación de las líneas de defensa</w:t>
      </w:r>
      <w:r w:rsidR="006E543E" w:rsidRPr="00022DB6">
        <w:rPr>
          <w:rFonts w:ascii="Arial" w:eastAsia="Times New Roman" w:hAnsi="Arial" w:cs="Arial"/>
          <w:color w:val="000000"/>
          <w:sz w:val="24"/>
          <w:szCs w:val="24"/>
          <w:lang w:eastAsia="es-CO"/>
        </w:rPr>
        <w:t>;</w:t>
      </w:r>
      <w:r w:rsidRPr="00022DB6">
        <w:rPr>
          <w:rFonts w:ascii="Arial" w:eastAsia="Times New Roman" w:hAnsi="Arial" w:cs="Arial"/>
          <w:color w:val="000000"/>
          <w:sz w:val="24"/>
          <w:szCs w:val="24"/>
          <w:lang w:eastAsia="es-CO"/>
        </w:rPr>
        <w:t xml:space="preserve"> evidencias en la ejecución de acciones de autoevaluación, formulación y monitoreo de los planes institucionales</w:t>
      </w:r>
      <w:r w:rsidR="006E543E" w:rsidRPr="00022DB6">
        <w:rPr>
          <w:rFonts w:ascii="Arial" w:eastAsia="Times New Roman" w:hAnsi="Arial" w:cs="Arial"/>
          <w:color w:val="000000"/>
          <w:sz w:val="24"/>
          <w:szCs w:val="24"/>
          <w:lang w:eastAsia="es-CO"/>
        </w:rPr>
        <w:t>;</w:t>
      </w:r>
      <w:r w:rsidRPr="00022DB6">
        <w:rPr>
          <w:rFonts w:ascii="Arial" w:eastAsia="Times New Roman" w:hAnsi="Arial" w:cs="Arial"/>
          <w:color w:val="000000"/>
          <w:sz w:val="24"/>
          <w:szCs w:val="24"/>
          <w:lang w:eastAsia="es-CO"/>
        </w:rPr>
        <w:t xml:space="preserve"> y el control estricto de los riesgos de gestión.</w:t>
      </w:r>
    </w:p>
    <w:p w14:paraId="3124E1C4" w14:textId="49F25FC5" w:rsidR="00090AA9" w:rsidRPr="00022DB6" w:rsidRDefault="00090AA9" w:rsidP="00022DB6">
      <w:pPr>
        <w:spacing w:line="276" w:lineRule="auto"/>
        <w:jc w:val="both"/>
        <w:rPr>
          <w:rFonts w:ascii="Arial" w:eastAsia="Times New Roman" w:hAnsi="Arial" w:cs="Arial"/>
          <w:color w:val="2F5496" w:themeColor="accent1" w:themeShade="BF"/>
          <w:sz w:val="24"/>
          <w:szCs w:val="20"/>
          <w:shd w:val="clear" w:color="auto" w:fill="FFFFFF"/>
          <w:lang w:eastAsia="es-CO"/>
        </w:rPr>
      </w:pPr>
      <w:r w:rsidRPr="00022DB6">
        <w:rPr>
          <w:rFonts w:ascii="Arial" w:eastAsia="Times New Roman" w:hAnsi="Arial" w:cs="Arial"/>
          <w:color w:val="2F5496" w:themeColor="accent1" w:themeShade="BF"/>
          <w:sz w:val="24"/>
          <w:szCs w:val="20"/>
          <w:shd w:val="clear" w:color="auto" w:fill="FFFFFF"/>
          <w:lang w:eastAsia="es-CO"/>
        </w:rPr>
        <w:t xml:space="preserve">Planes de mejoramiento </w:t>
      </w:r>
      <w:r w:rsidR="006E543E" w:rsidRPr="00022DB6">
        <w:rPr>
          <w:rFonts w:ascii="Arial" w:eastAsia="Times New Roman" w:hAnsi="Arial" w:cs="Arial"/>
          <w:color w:val="2F5496" w:themeColor="accent1" w:themeShade="BF"/>
          <w:sz w:val="24"/>
          <w:szCs w:val="20"/>
          <w:shd w:val="clear" w:color="auto" w:fill="FFFFFF"/>
          <w:lang w:eastAsia="es-CO"/>
        </w:rPr>
        <w:t>Ideam</w:t>
      </w:r>
    </w:p>
    <w:p w14:paraId="3E63352A" w14:textId="77777777" w:rsidR="002D4878" w:rsidRDefault="00583134" w:rsidP="00022DB6">
      <w:pPr>
        <w:spacing w:line="276" w:lineRule="auto"/>
        <w:jc w:val="both"/>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24"/>
          <w:szCs w:val="24"/>
          <w:lang w:eastAsia="es-CO"/>
        </w:rPr>
        <w:t>De acuerdo con el procedimiento interno de “Gestión de Planes de Mejoramiento”, la Oficina de Control Interno realiza seguimientos semestrales a todos los planes de mejora tanto internos como externos. Estos son socializados al líder del proceso y a los miembros del Comité Institucional de Coordinación de Control Interno para la respectiva toma de decisiones.</w:t>
      </w:r>
    </w:p>
    <w:p w14:paraId="7C5338C7" w14:textId="7943F036" w:rsidR="00583134" w:rsidRPr="00022DB6" w:rsidRDefault="00583134" w:rsidP="00022DB6">
      <w:pPr>
        <w:spacing w:line="276" w:lineRule="auto"/>
        <w:jc w:val="both"/>
        <w:rPr>
          <w:rFonts w:ascii="Arial" w:eastAsia="Times New Roman" w:hAnsi="Arial" w:cs="Arial"/>
          <w:color w:val="000000" w:themeColor="text1"/>
          <w:sz w:val="24"/>
          <w:szCs w:val="24"/>
          <w:shd w:val="clear" w:color="auto" w:fill="FFFFFF"/>
          <w:lang w:eastAsia="es-CO"/>
        </w:rPr>
      </w:pPr>
      <w:r w:rsidRPr="00022DB6">
        <w:rPr>
          <w:rFonts w:ascii="Arial" w:eastAsia="Times New Roman" w:hAnsi="Arial" w:cs="Arial"/>
          <w:color w:val="000000" w:themeColor="text1"/>
          <w:sz w:val="24"/>
          <w:szCs w:val="24"/>
          <w:lang w:eastAsia="es-CO"/>
        </w:rPr>
        <w:t> </w:t>
      </w:r>
      <w:r w:rsidR="00705831" w:rsidRPr="00022DB6">
        <w:rPr>
          <w:rFonts w:ascii="Arial" w:eastAsia="Times New Roman" w:hAnsi="Arial" w:cs="Arial"/>
          <w:color w:val="000000" w:themeColor="text1"/>
          <w:sz w:val="24"/>
          <w:szCs w:val="24"/>
          <w:shd w:val="clear" w:color="auto" w:fill="FFFFFF"/>
          <w:lang w:eastAsia="es-CO"/>
        </w:rPr>
        <w:t>A continuación, se listan los planes de mejoramiento interno</w:t>
      </w:r>
      <w:r w:rsidR="006E543E" w:rsidRPr="00022DB6">
        <w:rPr>
          <w:rFonts w:ascii="Arial" w:eastAsia="Times New Roman" w:hAnsi="Arial" w:cs="Arial"/>
          <w:color w:val="000000" w:themeColor="text1"/>
          <w:sz w:val="24"/>
          <w:szCs w:val="24"/>
          <w:shd w:val="clear" w:color="auto" w:fill="FFFFFF"/>
          <w:lang w:eastAsia="es-CO"/>
        </w:rPr>
        <w:t>s</w:t>
      </w:r>
      <w:r w:rsidR="00705831" w:rsidRPr="00022DB6">
        <w:rPr>
          <w:rFonts w:ascii="Arial" w:eastAsia="Times New Roman" w:hAnsi="Arial" w:cs="Arial"/>
          <w:color w:val="000000" w:themeColor="text1"/>
          <w:sz w:val="24"/>
          <w:szCs w:val="24"/>
          <w:shd w:val="clear" w:color="auto" w:fill="FFFFFF"/>
          <w:lang w:eastAsia="es-CO"/>
        </w:rPr>
        <w:t xml:space="preserve"> vigentes de la </w:t>
      </w:r>
      <w:r w:rsidR="006E543E" w:rsidRPr="00022DB6">
        <w:rPr>
          <w:rFonts w:ascii="Arial" w:eastAsia="Times New Roman" w:hAnsi="Arial" w:cs="Arial"/>
          <w:color w:val="000000" w:themeColor="text1"/>
          <w:sz w:val="24"/>
          <w:szCs w:val="24"/>
          <w:shd w:val="clear" w:color="auto" w:fill="FFFFFF"/>
          <w:lang w:eastAsia="es-CO"/>
        </w:rPr>
        <w:t>E</w:t>
      </w:r>
      <w:r w:rsidR="00705831" w:rsidRPr="00022DB6">
        <w:rPr>
          <w:rFonts w:ascii="Arial" w:eastAsia="Times New Roman" w:hAnsi="Arial" w:cs="Arial"/>
          <w:color w:val="000000" w:themeColor="text1"/>
          <w:sz w:val="24"/>
          <w:szCs w:val="24"/>
          <w:shd w:val="clear" w:color="auto" w:fill="FFFFFF"/>
          <w:lang w:eastAsia="es-CO"/>
        </w:rPr>
        <w:t>ntidad</w:t>
      </w:r>
      <w:r w:rsidRPr="00022DB6">
        <w:rPr>
          <w:rFonts w:ascii="Arial" w:eastAsia="Times New Roman" w:hAnsi="Arial" w:cs="Arial"/>
          <w:color w:val="000000" w:themeColor="text1"/>
          <w:sz w:val="24"/>
          <w:szCs w:val="24"/>
          <w:shd w:val="clear" w:color="auto" w:fill="FFFFFF"/>
          <w:lang w:eastAsia="es-CO"/>
        </w:rPr>
        <w:t xml:space="preserve"> (Tabla 70)</w:t>
      </w:r>
      <w:r w:rsidR="00505F02" w:rsidRPr="00022DB6">
        <w:rPr>
          <w:rFonts w:ascii="Arial" w:eastAsia="Times New Roman" w:hAnsi="Arial" w:cs="Arial"/>
          <w:color w:val="000000" w:themeColor="text1"/>
          <w:sz w:val="24"/>
          <w:szCs w:val="24"/>
          <w:shd w:val="clear" w:color="auto" w:fill="FFFFFF"/>
          <w:lang w:eastAsia="es-CO"/>
        </w:rPr>
        <w:t>: </w:t>
      </w:r>
    </w:p>
    <w:p w14:paraId="0B04BBBA" w14:textId="77777777" w:rsidR="002D4878" w:rsidRDefault="002D4878" w:rsidP="00022DB6">
      <w:pPr>
        <w:autoSpaceDE w:val="0"/>
        <w:autoSpaceDN w:val="0"/>
        <w:adjustRightInd w:val="0"/>
        <w:spacing w:before="240" w:line="276" w:lineRule="auto"/>
        <w:jc w:val="both"/>
        <w:rPr>
          <w:rFonts w:ascii="Arial" w:eastAsiaTheme="majorEastAsia" w:hAnsi="Arial" w:cs="Arial"/>
          <w:b/>
          <w:bCs/>
          <w:sz w:val="24"/>
          <w:szCs w:val="24"/>
        </w:rPr>
      </w:pPr>
    </w:p>
    <w:p w14:paraId="28B45469" w14:textId="77777777" w:rsidR="002D4878" w:rsidRDefault="002D4878" w:rsidP="00022DB6">
      <w:pPr>
        <w:autoSpaceDE w:val="0"/>
        <w:autoSpaceDN w:val="0"/>
        <w:adjustRightInd w:val="0"/>
        <w:spacing w:before="240" w:line="276" w:lineRule="auto"/>
        <w:jc w:val="both"/>
        <w:rPr>
          <w:rFonts w:ascii="Arial" w:eastAsiaTheme="majorEastAsia" w:hAnsi="Arial" w:cs="Arial"/>
          <w:b/>
          <w:bCs/>
          <w:sz w:val="24"/>
          <w:szCs w:val="24"/>
        </w:rPr>
      </w:pPr>
    </w:p>
    <w:p w14:paraId="1E63E021" w14:textId="77777777" w:rsidR="002D4878" w:rsidRDefault="002D4878" w:rsidP="00022DB6">
      <w:pPr>
        <w:autoSpaceDE w:val="0"/>
        <w:autoSpaceDN w:val="0"/>
        <w:adjustRightInd w:val="0"/>
        <w:spacing w:before="240" w:line="276" w:lineRule="auto"/>
        <w:jc w:val="both"/>
        <w:rPr>
          <w:rFonts w:ascii="Arial" w:eastAsiaTheme="majorEastAsia" w:hAnsi="Arial" w:cs="Arial"/>
          <w:b/>
          <w:bCs/>
          <w:sz w:val="24"/>
          <w:szCs w:val="24"/>
        </w:rPr>
      </w:pPr>
    </w:p>
    <w:p w14:paraId="45F7CA50" w14:textId="789A2083" w:rsidR="00583134" w:rsidRPr="00977BB7" w:rsidRDefault="00583134" w:rsidP="00022DB6">
      <w:pPr>
        <w:autoSpaceDE w:val="0"/>
        <w:autoSpaceDN w:val="0"/>
        <w:adjustRightInd w:val="0"/>
        <w:spacing w:before="240" w:line="276" w:lineRule="auto"/>
        <w:jc w:val="both"/>
        <w:rPr>
          <w:rFonts w:ascii="Arial" w:eastAsiaTheme="majorEastAsia" w:hAnsi="Arial" w:cs="Arial"/>
          <w:b/>
          <w:bCs/>
          <w:sz w:val="24"/>
          <w:szCs w:val="24"/>
        </w:rPr>
      </w:pPr>
      <w:r w:rsidRPr="00977BB7">
        <w:rPr>
          <w:rFonts w:ascii="Arial" w:eastAsiaTheme="majorEastAsia" w:hAnsi="Arial" w:cs="Arial"/>
          <w:b/>
          <w:bCs/>
          <w:sz w:val="24"/>
          <w:szCs w:val="24"/>
        </w:rPr>
        <w:lastRenderedPageBreak/>
        <w:t xml:space="preserve">Tabla 70 </w:t>
      </w:r>
    </w:p>
    <w:p w14:paraId="4D23218F" w14:textId="6826D592" w:rsidR="006E543E" w:rsidRPr="00977BB7" w:rsidRDefault="00583134" w:rsidP="00022DB6">
      <w:pPr>
        <w:spacing w:line="276" w:lineRule="auto"/>
        <w:jc w:val="both"/>
        <w:rPr>
          <w:rFonts w:ascii="Arial" w:eastAsia="Times New Roman" w:hAnsi="Arial" w:cs="Arial"/>
          <w:i/>
          <w:iCs/>
          <w:sz w:val="24"/>
          <w:szCs w:val="24"/>
          <w:lang w:eastAsia="es-CO"/>
        </w:rPr>
      </w:pPr>
      <w:r w:rsidRPr="00977BB7">
        <w:rPr>
          <w:rFonts w:ascii="Arial" w:hAnsi="Arial" w:cs="Arial"/>
          <w:i/>
          <w:iCs/>
          <w:sz w:val="24"/>
          <w:szCs w:val="24"/>
        </w:rPr>
        <w:t>Planes de mejoramientos formulados para el Ideam</w:t>
      </w:r>
    </w:p>
    <w:tbl>
      <w:tblPr>
        <w:tblStyle w:val="PlainTable1"/>
        <w:tblW w:w="0" w:type="auto"/>
        <w:tblInd w:w="0" w:type="dxa"/>
        <w:tblLook w:val="04A0" w:firstRow="1" w:lastRow="0" w:firstColumn="1" w:lastColumn="0" w:noHBand="0" w:noVBand="1"/>
      </w:tblPr>
      <w:tblGrid>
        <w:gridCol w:w="507"/>
        <w:gridCol w:w="1949"/>
        <w:gridCol w:w="2413"/>
        <w:gridCol w:w="2655"/>
        <w:gridCol w:w="1304"/>
      </w:tblGrid>
      <w:tr w:rsidR="00182D60" w:rsidRPr="00022DB6" w14:paraId="4AA568AB" w14:textId="77777777" w:rsidTr="00583134">
        <w:trPr>
          <w:cnfStyle w:val="100000000000" w:firstRow="1" w:lastRow="0" w:firstColumn="0" w:lastColumn="0" w:oddVBand="0" w:evenVBand="0" w:oddHBand="0" w:evenHBand="0" w:firstRowFirstColumn="0" w:firstRowLastColumn="0" w:lastRowFirstColumn="0" w:lastRowLastColumn="0"/>
          <w:trHeight w:val="261"/>
          <w:tblHeader/>
        </w:trPr>
        <w:tc>
          <w:tcPr>
            <w:cnfStyle w:val="001000000000" w:firstRow="0" w:lastRow="0" w:firstColumn="1" w:lastColumn="0" w:oddVBand="0" w:evenVBand="0" w:oddHBand="0" w:evenHBand="0" w:firstRowFirstColumn="0" w:firstRowLastColumn="0" w:lastRowFirstColumn="0" w:lastRowLastColumn="0"/>
            <w:tcW w:w="0" w:type="auto"/>
            <w:gridSpan w:val="5"/>
            <w:vAlign w:val="center"/>
            <w:hideMark/>
          </w:tcPr>
          <w:p w14:paraId="4C50965E" w14:textId="406C6EAE" w:rsidR="00505F02" w:rsidRPr="00022DB6" w:rsidRDefault="00505F02" w:rsidP="00022DB6">
            <w:pPr>
              <w:spacing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Planes de </w:t>
            </w:r>
            <w:r w:rsidR="006E543E" w:rsidRPr="00022DB6">
              <w:rPr>
                <w:rFonts w:ascii="Arial" w:eastAsia="Times New Roman" w:hAnsi="Arial" w:cs="Arial"/>
                <w:color w:val="000000" w:themeColor="text1"/>
                <w:sz w:val="18"/>
                <w:szCs w:val="18"/>
                <w:lang w:eastAsia="es-CO"/>
              </w:rPr>
              <w:t>m</w:t>
            </w:r>
            <w:r w:rsidRPr="00022DB6">
              <w:rPr>
                <w:rFonts w:ascii="Arial" w:eastAsia="Times New Roman" w:hAnsi="Arial" w:cs="Arial"/>
                <w:color w:val="000000" w:themeColor="text1"/>
                <w:sz w:val="18"/>
                <w:szCs w:val="18"/>
                <w:lang w:eastAsia="es-CO"/>
              </w:rPr>
              <w:t>ejoramiento formulados por auditorías internas</w:t>
            </w:r>
          </w:p>
        </w:tc>
      </w:tr>
      <w:tr w:rsidR="00182D60" w:rsidRPr="00022DB6" w14:paraId="6B4E74E0" w14:textId="77777777" w:rsidTr="00583134">
        <w:trPr>
          <w:cnfStyle w:val="100000000000" w:firstRow="1" w:lastRow="0" w:firstColumn="0" w:lastColumn="0" w:oddVBand="0" w:evenVBand="0" w:oddHBand="0" w:evenHBand="0" w:firstRowFirstColumn="0" w:firstRowLastColumn="0" w:lastRowFirstColumn="0" w:lastRowLastColumn="0"/>
          <w:trHeight w:val="261"/>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6AD3DC4" w14:textId="739F8A8E" w:rsidR="00505F02" w:rsidRPr="00022DB6" w:rsidRDefault="00505F02" w:rsidP="00022DB6">
            <w:pPr>
              <w:spacing w:line="276" w:lineRule="auto"/>
              <w:jc w:val="center"/>
              <w:rPr>
                <w:rFonts w:ascii="Arial" w:eastAsia="Times New Roman" w:hAnsi="Arial" w:cs="Arial"/>
                <w:bCs w:val="0"/>
                <w:color w:val="000000" w:themeColor="text1"/>
                <w:sz w:val="18"/>
                <w:szCs w:val="18"/>
                <w:lang w:eastAsia="es-CO"/>
              </w:rPr>
            </w:pPr>
            <w:r w:rsidRPr="00022DB6">
              <w:rPr>
                <w:rFonts w:ascii="Arial" w:eastAsia="Times New Roman" w:hAnsi="Arial" w:cs="Arial"/>
                <w:bCs w:val="0"/>
                <w:color w:val="000000" w:themeColor="text1"/>
                <w:sz w:val="18"/>
                <w:szCs w:val="18"/>
                <w:lang w:eastAsia="es-CO"/>
              </w:rPr>
              <w:t>No.</w:t>
            </w:r>
          </w:p>
        </w:tc>
        <w:tc>
          <w:tcPr>
            <w:tcW w:w="0" w:type="auto"/>
            <w:vAlign w:val="center"/>
            <w:hideMark/>
          </w:tcPr>
          <w:p w14:paraId="7F275347" w14:textId="77777777" w:rsidR="00505F02" w:rsidRPr="00022DB6" w:rsidRDefault="00505F02"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themeColor="text1"/>
                <w:sz w:val="18"/>
                <w:szCs w:val="18"/>
                <w:lang w:eastAsia="es-CO"/>
              </w:rPr>
            </w:pPr>
            <w:r w:rsidRPr="00022DB6">
              <w:rPr>
                <w:rFonts w:ascii="Arial" w:eastAsia="Times New Roman" w:hAnsi="Arial" w:cs="Arial"/>
                <w:bCs w:val="0"/>
                <w:color w:val="000000" w:themeColor="text1"/>
                <w:sz w:val="18"/>
                <w:szCs w:val="18"/>
                <w:lang w:eastAsia="es-CO"/>
              </w:rPr>
              <w:t>Código</w:t>
            </w:r>
          </w:p>
        </w:tc>
        <w:tc>
          <w:tcPr>
            <w:tcW w:w="0" w:type="auto"/>
            <w:vAlign w:val="center"/>
            <w:hideMark/>
          </w:tcPr>
          <w:p w14:paraId="22B2CB26" w14:textId="77777777" w:rsidR="00505F02" w:rsidRPr="00022DB6" w:rsidRDefault="00505F02"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themeColor="text1"/>
                <w:sz w:val="18"/>
                <w:szCs w:val="18"/>
                <w:lang w:eastAsia="es-CO"/>
              </w:rPr>
            </w:pPr>
            <w:r w:rsidRPr="00022DB6">
              <w:rPr>
                <w:rFonts w:ascii="Arial" w:eastAsia="Times New Roman" w:hAnsi="Arial" w:cs="Arial"/>
                <w:bCs w:val="0"/>
                <w:color w:val="000000" w:themeColor="text1"/>
                <w:sz w:val="18"/>
                <w:szCs w:val="18"/>
                <w:lang w:eastAsia="es-CO"/>
              </w:rPr>
              <w:t>Nombre del plan</w:t>
            </w:r>
          </w:p>
        </w:tc>
        <w:tc>
          <w:tcPr>
            <w:tcW w:w="0" w:type="auto"/>
            <w:vAlign w:val="center"/>
            <w:hideMark/>
          </w:tcPr>
          <w:p w14:paraId="40282A20" w14:textId="77777777" w:rsidR="00505F02" w:rsidRPr="00022DB6" w:rsidRDefault="00505F02"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themeColor="text1"/>
                <w:sz w:val="18"/>
                <w:szCs w:val="18"/>
                <w:lang w:eastAsia="es-CO"/>
              </w:rPr>
            </w:pPr>
            <w:r w:rsidRPr="00022DB6">
              <w:rPr>
                <w:rFonts w:ascii="Arial" w:eastAsia="Times New Roman" w:hAnsi="Arial" w:cs="Arial"/>
                <w:bCs w:val="0"/>
                <w:color w:val="000000" w:themeColor="text1"/>
                <w:sz w:val="18"/>
                <w:szCs w:val="18"/>
                <w:lang w:eastAsia="es-CO"/>
              </w:rPr>
              <w:t>Área responsable</w:t>
            </w:r>
          </w:p>
        </w:tc>
        <w:tc>
          <w:tcPr>
            <w:tcW w:w="0" w:type="auto"/>
            <w:vAlign w:val="center"/>
            <w:hideMark/>
          </w:tcPr>
          <w:p w14:paraId="5FE4E5BD" w14:textId="77777777" w:rsidR="00505F02" w:rsidRPr="00022DB6" w:rsidRDefault="00505F02"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themeColor="text1"/>
                <w:sz w:val="18"/>
                <w:szCs w:val="18"/>
                <w:lang w:eastAsia="es-CO"/>
              </w:rPr>
            </w:pPr>
            <w:r w:rsidRPr="00022DB6">
              <w:rPr>
                <w:rFonts w:ascii="Arial" w:eastAsia="Times New Roman" w:hAnsi="Arial" w:cs="Arial"/>
                <w:bCs w:val="0"/>
                <w:color w:val="000000" w:themeColor="text1"/>
                <w:sz w:val="18"/>
                <w:szCs w:val="18"/>
                <w:lang w:eastAsia="es-CO"/>
              </w:rPr>
              <w:t>Fecha de finalización</w:t>
            </w:r>
          </w:p>
        </w:tc>
      </w:tr>
      <w:tr w:rsidR="00182D60" w:rsidRPr="00022DB6" w14:paraId="747E08AC"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BE6A0D3"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21</w:t>
            </w:r>
          </w:p>
        </w:tc>
        <w:tc>
          <w:tcPr>
            <w:tcW w:w="0" w:type="auto"/>
            <w:vAlign w:val="center"/>
            <w:hideMark/>
          </w:tcPr>
          <w:p w14:paraId="19B4846A"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IAITHLIQ-2019-09</w:t>
            </w:r>
          </w:p>
        </w:tc>
        <w:tc>
          <w:tcPr>
            <w:tcW w:w="0" w:type="auto"/>
            <w:vAlign w:val="center"/>
            <w:hideMark/>
          </w:tcPr>
          <w:p w14:paraId="3D488E1B" w14:textId="74295659" w:rsidR="00505F02" w:rsidRPr="00022DB6" w:rsidRDefault="006E543E"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Interna </w:t>
            </w:r>
            <w:proofErr w:type="spellStart"/>
            <w:r w:rsidRPr="00022DB6">
              <w:rPr>
                <w:rFonts w:ascii="Arial" w:eastAsia="Times New Roman" w:hAnsi="Arial" w:cs="Arial"/>
                <w:color w:val="000000" w:themeColor="text1"/>
                <w:sz w:val="18"/>
                <w:szCs w:val="18"/>
                <w:lang w:eastAsia="es-CO"/>
              </w:rPr>
              <w:t>Liq</w:t>
            </w:r>
            <w:proofErr w:type="spellEnd"/>
            <w:r w:rsidRPr="00022DB6">
              <w:rPr>
                <w:rFonts w:ascii="Arial" w:eastAsia="Times New Roman" w:hAnsi="Arial" w:cs="Arial"/>
                <w:color w:val="000000" w:themeColor="text1"/>
                <w:sz w:val="18"/>
                <w:szCs w:val="18"/>
                <w:lang w:eastAsia="es-CO"/>
              </w:rPr>
              <w:t xml:space="preserve"> Prest sociales 2019</w:t>
            </w:r>
          </w:p>
        </w:tc>
        <w:tc>
          <w:tcPr>
            <w:tcW w:w="0" w:type="auto"/>
            <w:vAlign w:val="center"/>
            <w:hideMark/>
          </w:tcPr>
          <w:p w14:paraId="2380731C"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Coordinador Grupo de Administración y Desarrollo del Talento Humano</w:t>
            </w:r>
          </w:p>
        </w:tc>
        <w:tc>
          <w:tcPr>
            <w:tcW w:w="0" w:type="auto"/>
            <w:vAlign w:val="center"/>
            <w:hideMark/>
          </w:tcPr>
          <w:p w14:paraId="11CCAFB9"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31/03/2021</w:t>
            </w:r>
          </w:p>
        </w:tc>
      </w:tr>
      <w:tr w:rsidR="00182D60" w:rsidRPr="00022DB6" w14:paraId="74C5F19B"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1F9EBB"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30</w:t>
            </w:r>
          </w:p>
        </w:tc>
        <w:tc>
          <w:tcPr>
            <w:tcW w:w="0" w:type="auto"/>
            <w:vAlign w:val="center"/>
            <w:hideMark/>
          </w:tcPr>
          <w:p w14:paraId="3219234F"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IAIGAUT-2019-43</w:t>
            </w:r>
          </w:p>
        </w:tc>
        <w:tc>
          <w:tcPr>
            <w:tcW w:w="0" w:type="auto"/>
            <w:vAlign w:val="center"/>
            <w:hideMark/>
          </w:tcPr>
          <w:p w14:paraId="096C4A18" w14:textId="6046B6C6" w:rsidR="00505F02" w:rsidRPr="00022DB6" w:rsidRDefault="006E543E"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791BD5"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a interna Grupo Automatización</w:t>
            </w:r>
          </w:p>
        </w:tc>
        <w:tc>
          <w:tcPr>
            <w:tcW w:w="0" w:type="auto"/>
            <w:vAlign w:val="center"/>
            <w:hideMark/>
          </w:tcPr>
          <w:p w14:paraId="1A633DA2" w14:textId="13DEC544"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Coordinador Automatización</w:t>
            </w:r>
          </w:p>
        </w:tc>
        <w:tc>
          <w:tcPr>
            <w:tcW w:w="0" w:type="auto"/>
            <w:vAlign w:val="center"/>
            <w:hideMark/>
          </w:tcPr>
          <w:p w14:paraId="6C402B31"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31/12/2020</w:t>
            </w:r>
          </w:p>
        </w:tc>
      </w:tr>
      <w:tr w:rsidR="00182D60" w:rsidRPr="00022DB6" w14:paraId="191BDA48"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D2BC6B"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37</w:t>
            </w:r>
          </w:p>
        </w:tc>
        <w:tc>
          <w:tcPr>
            <w:tcW w:w="0" w:type="auto"/>
            <w:vAlign w:val="center"/>
            <w:hideMark/>
          </w:tcPr>
          <w:p w14:paraId="77935179"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IAIPGD-2019-30</w:t>
            </w:r>
          </w:p>
        </w:tc>
        <w:tc>
          <w:tcPr>
            <w:tcW w:w="0" w:type="auto"/>
            <w:vAlign w:val="center"/>
            <w:hideMark/>
          </w:tcPr>
          <w:p w14:paraId="69A991C8" w14:textId="52F45378" w:rsidR="00505F02" w:rsidRPr="00022DB6" w:rsidRDefault="006E543E"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791BD5"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a interna Gestión Documental 2019</w:t>
            </w:r>
          </w:p>
        </w:tc>
        <w:tc>
          <w:tcPr>
            <w:tcW w:w="0" w:type="auto"/>
            <w:vAlign w:val="center"/>
            <w:hideMark/>
          </w:tcPr>
          <w:p w14:paraId="294A8531"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Coordinador Grupo de Gestión Documental y Centro de Documentación</w:t>
            </w:r>
          </w:p>
        </w:tc>
        <w:tc>
          <w:tcPr>
            <w:tcW w:w="0" w:type="auto"/>
            <w:vAlign w:val="center"/>
            <w:hideMark/>
          </w:tcPr>
          <w:p w14:paraId="2AE472FB"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15/12/2020</w:t>
            </w:r>
          </w:p>
        </w:tc>
      </w:tr>
      <w:tr w:rsidR="00182D60" w:rsidRPr="00022DB6" w14:paraId="313353EE"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C91C07D"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44</w:t>
            </w:r>
          </w:p>
        </w:tc>
        <w:tc>
          <w:tcPr>
            <w:tcW w:w="0" w:type="auto"/>
            <w:vAlign w:val="center"/>
            <w:hideMark/>
          </w:tcPr>
          <w:p w14:paraId="5E926E6C"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IAAO3VCIO-2020-07</w:t>
            </w:r>
          </w:p>
        </w:tc>
        <w:tc>
          <w:tcPr>
            <w:tcW w:w="0" w:type="auto"/>
            <w:vAlign w:val="center"/>
            <w:hideMark/>
          </w:tcPr>
          <w:p w14:paraId="32A31E78" w14:textId="2F9C5832" w:rsidR="00505F02" w:rsidRPr="00022DB6" w:rsidRDefault="006E543E"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proofErr w:type="spellStart"/>
            <w:r w:rsidR="0084189F" w:rsidRPr="00022DB6">
              <w:rPr>
                <w:rFonts w:ascii="Arial" w:eastAsia="Times New Roman" w:hAnsi="Arial" w:cs="Arial"/>
                <w:color w:val="000000" w:themeColor="text1"/>
                <w:sz w:val="18"/>
                <w:szCs w:val="18"/>
                <w:lang w:eastAsia="es-CO"/>
              </w:rPr>
              <w:t>AOP</w:t>
            </w:r>
            <w:proofErr w:type="spellEnd"/>
            <w:r w:rsidRPr="00022DB6">
              <w:rPr>
                <w:rFonts w:ascii="Arial" w:eastAsia="Times New Roman" w:hAnsi="Arial" w:cs="Arial"/>
                <w:color w:val="000000" w:themeColor="text1"/>
                <w:sz w:val="18"/>
                <w:szCs w:val="18"/>
                <w:lang w:eastAsia="es-CO"/>
              </w:rPr>
              <w:t xml:space="preserve"> 03 </w:t>
            </w:r>
            <w:r w:rsidR="0084189F" w:rsidRPr="00022DB6">
              <w:rPr>
                <w:rFonts w:ascii="Arial" w:eastAsia="Times New Roman" w:hAnsi="Arial" w:cs="Arial"/>
                <w:color w:val="000000" w:themeColor="text1"/>
                <w:sz w:val="18"/>
                <w:szCs w:val="18"/>
                <w:lang w:eastAsia="es-CO"/>
              </w:rPr>
              <w:t>V</w:t>
            </w:r>
            <w:r w:rsidRPr="00022DB6">
              <w:rPr>
                <w:rFonts w:ascii="Arial" w:eastAsia="Times New Roman" w:hAnsi="Arial" w:cs="Arial"/>
                <w:color w:val="000000" w:themeColor="text1"/>
                <w:sz w:val="18"/>
                <w:szCs w:val="18"/>
                <w:lang w:eastAsia="es-CO"/>
              </w:rPr>
              <w:t>illavicencio 2020</w:t>
            </w:r>
          </w:p>
        </w:tc>
        <w:tc>
          <w:tcPr>
            <w:tcW w:w="0" w:type="auto"/>
            <w:vAlign w:val="center"/>
            <w:hideMark/>
          </w:tcPr>
          <w:p w14:paraId="36D4B763"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Área Operativa 3</w:t>
            </w:r>
          </w:p>
        </w:tc>
        <w:tc>
          <w:tcPr>
            <w:tcW w:w="0" w:type="auto"/>
            <w:vAlign w:val="center"/>
            <w:hideMark/>
          </w:tcPr>
          <w:p w14:paraId="198C29FB"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30/03/2020</w:t>
            </w:r>
          </w:p>
        </w:tc>
      </w:tr>
      <w:tr w:rsidR="00182D60" w:rsidRPr="00022DB6" w14:paraId="5EF8D426"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927B1D2"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49</w:t>
            </w:r>
          </w:p>
        </w:tc>
        <w:tc>
          <w:tcPr>
            <w:tcW w:w="0" w:type="auto"/>
            <w:vAlign w:val="center"/>
            <w:hideMark/>
          </w:tcPr>
          <w:p w14:paraId="22DD8F65"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IAAO09CALI-2019-25</w:t>
            </w:r>
          </w:p>
        </w:tc>
        <w:tc>
          <w:tcPr>
            <w:tcW w:w="0" w:type="auto"/>
            <w:vAlign w:val="center"/>
            <w:hideMark/>
          </w:tcPr>
          <w:p w14:paraId="28D2E1D2" w14:textId="1979DBD2" w:rsidR="00505F02" w:rsidRPr="00022DB6" w:rsidRDefault="006E543E"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proofErr w:type="spellStart"/>
            <w:r w:rsidR="0084189F" w:rsidRPr="00022DB6">
              <w:rPr>
                <w:rFonts w:ascii="Arial" w:eastAsia="Times New Roman" w:hAnsi="Arial" w:cs="Arial"/>
                <w:color w:val="000000" w:themeColor="text1"/>
                <w:sz w:val="18"/>
                <w:szCs w:val="18"/>
                <w:lang w:eastAsia="es-CO"/>
              </w:rPr>
              <w:t>AOP</w:t>
            </w:r>
            <w:proofErr w:type="spellEnd"/>
            <w:r w:rsidR="0084189F" w:rsidRPr="00022DB6">
              <w:rPr>
                <w:rFonts w:ascii="Arial" w:eastAsia="Times New Roman" w:hAnsi="Arial" w:cs="Arial"/>
                <w:color w:val="000000" w:themeColor="text1"/>
                <w:sz w:val="18"/>
                <w:szCs w:val="18"/>
                <w:lang w:eastAsia="es-CO"/>
              </w:rPr>
              <w:t xml:space="preserve"> </w:t>
            </w:r>
            <w:r w:rsidRPr="00022DB6">
              <w:rPr>
                <w:rFonts w:ascii="Arial" w:eastAsia="Times New Roman" w:hAnsi="Arial" w:cs="Arial"/>
                <w:color w:val="000000" w:themeColor="text1"/>
                <w:sz w:val="18"/>
                <w:szCs w:val="18"/>
                <w:lang w:eastAsia="es-CO"/>
              </w:rPr>
              <w:t xml:space="preserve">09 </w:t>
            </w:r>
            <w:r w:rsidR="0084189F" w:rsidRPr="00022DB6">
              <w:rPr>
                <w:rFonts w:ascii="Arial" w:eastAsia="Times New Roman" w:hAnsi="Arial" w:cs="Arial"/>
                <w:color w:val="000000" w:themeColor="text1"/>
                <w:sz w:val="18"/>
                <w:szCs w:val="18"/>
                <w:lang w:eastAsia="es-CO"/>
              </w:rPr>
              <w:t>C</w:t>
            </w:r>
            <w:r w:rsidRPr="00022DB6">
              <w:rPr>
                <w:rFonts w:ascii="Arial" w:eastAsia="Times New Roman" w:hAnsi="Arial" w:cs="Arial"/>
                <w:color w:val="000000" w:themeColor="text1"/>
                <w:sz w:val="18"/>
                <w:szCs w:val="18"/>
                <w:lang w:eastAsia="es-CO"/>
              </w:rPr>
              <w:t>ali 2019 - administrativa</w:t>
            </w:r>
          </w:p>
        </w:tc>
        <w:tc>
          <w:tcPr>
            <w:tcW w:w="0" w:type="auto"/>
            <w:vAlign w:val="center"/>
            <w:hideMark/>
          </w:tcPr>
          <w:p w14:paraId="3D2DFDBF"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Área Operativa 9</w:t>
            </w:r>
          </w:p>
        </w:tc>
        <w:tc>
          <w:tcPr>
            <w:tcW w:w="0" w:type="auto"/>
            <w:vAlign w:val="center"/>
            <w:hideMark/>
          </w:tcPr>
          <w:p w14:paraId="286C54AA"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31/05/2020</w:t>
            </w:r>
          </w:p>
        </w:tc>
      </w:tr>
      <w:tr w:rsidR="00182D60" w:rsidRPr="00022DB6" w14:paraId="720EDF14"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AEFA035"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54</w:t>
            </w:r>
          </w:p>
        </w:tc>
        <w:tc>
          <w:tcPr>
            <w:tcW w:w="0" w:type="auto"/>
            <w:vAlign w:val="center"/>
            <w:hideMark/>
          </w:tcPr>
          <w:p w14:paraId="25E1C209"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IAISUBESTAMB-2020-13</w:t>
            </w:r>
          </w:p>
        </w:tc>
        <w:tc>
          <w:tcPr>
            <w:tcW w:w="0" w:type="auto"/>
            <w:vAlign w:val="center"/>
            <w:hideMark/>
          </w:tcPr>
          <w:p w14:paraId="60DD9042" w14:textId="799C47A3" w:rsidR="00505F02" w:rsidRPr="00022DB6" w:rsidRDefault="006E543E"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Sub. Estudios </w:t>
            </w:r>
            <w:r w:rsidR="0084189F" w:rsidRPr="00022DB6">
              <w:rPr>
                <w:rFonts w:ascii="Arial" w:eastAsia="Times New Roman" w:hAnsi="Arial" w:cs="Arial"/>
                <w:color w:val="000000" w:themeColor="text1"/>
                <w:sz w:val="18"/>
                <w:szCs w:val="18"/>
                <w:lang w:eastAsia="es-CO"/>
              </w:rPr>
              <w:t>A</w:t>
            </w:r>
            <w:r w:rsidRPr="00022DB6">
              <w:rPr>
                <w:rFonts w:ascii="Arial" w:eastAsia="Times New Roman" w:hAnsi="Arial" w:cs="Arial"/>
                <w:color w:val="000000" w:themeColor="text1"/>
                <w:sz w:val="18"/>
                <w:szCs w:val="18"/>
                <w:lang w:eastAsia="es-CO"/>
              </w:rPr>
              <w:t xml:space="preserve">mbientales - </w:t>
            </w:r>
            <w:r w:rsidR="0084189F" w:rsidRPr="00022DB6">
              <w:rPr>
                <w:rFonts w:ascii="Arial" w:eastAsia="Times New Roman" w:hAnsi="Arial" w:cs="Arial"/>
                <w:color w:val="000000" w:themeColor="text1"/>
                <w:sz w:val="18"/>
                <w:szCs w:val="18"/>
                <w:lang w:eastAsia="es-CO"/>
              </w:rPr>
              <w:t>G</w:t>
            </w:r>
            <w:r w:rsidRPr="00022DB6">
              <w:rPr>
                <w:rFonts w:ascii="Arial" w:eastAsia="Times New Roman" w:hAnsi="Arial" w:cs="Arial"/>
                <w:color w:val="000000" w:themeColor="text1"/>
                <w:sz w:val="18"/>
                <w:szCs w:val="18"/>
                <w:lang w:eastAsia="es-CO"/>
              </w:rPr>
              <w:t xml:space="preserve">rupo </w:t>
            </w:r>
            <w:r w:rsidR="0084189F"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 xml:space="preserve">rdenamiento </w:t>
            </w:r>
            <w:r w:rsidR="0084189F" w:rsidRPr="00022DB6">
              <w:rPr>
                <w:rFonts w:ascii="Arial" w:eastAsia="Times New Roman" w:hAnsi="Arial" w:cs="Arial"/>
                <w:color w:val="000000" w:themeColor="text1"/>
                <w:sz w:val="18"/>
                <w:szCs w:val="18"/>
                <w:lang w:eastAsia="es-CO"/>
              </w:rPr>
              <w:t>A</w:t>
            </w:r>
            <w:r w:rsidRPr="00022DB6">
              <w:rPr>
                <w:rFonts w:ascii="Arial" w:eastAsia="Times New Roman" w:hAnsi="Arial" w:cs="Arial"/>
                <w:color w:val="000000" w:themeColor="text1"/>
                <w:sz w:val="18"/>
                <w:szCs w:val="18"/>
                <w:lang w:eastAsia="es-CO"/>
              </w:rPr>
              <w:t xml:space="preserve">mbiental del </w:t>
            </w:r>
            <w:r w:rsidR="0084189F" w:rsidRPr="00022DB6">
              <w:rPr>
                <w:rFonts w:ascii="Arial" w:eastAsia="Times New Roman" w:hAnsi="Arial" w:cs="Arial"/>
                <w:color w:val="000000" w:themeColor="text1"/>
                <w:sz w:val="18"/>
                <w:szCs w:val="18"/>
                <w:lang w:eastAsia="es-CO"/>
              </w:rPr>
              <w:t>T</w:t>
            </w:r>
            <w:r w:rsidRPr="00022DB6">
              <w:rPr>
                <w:rFonts w:ascii="Arial" w:eastAsia="Times New Roman" w:hAnsi="Arial" w:cs="Arial"/>
                <w:color w:val="000000" w:themeColor="text1"/>
                <w:sz w:val="18"/>
                <w:szCs w:val="18"/>
                <w:lang w:eastAsia="es-CO"/>
              </w:rPr>
              <w:t>erritorio</w:t>
            </w:r>
          </w:p>
        </w:tc>
        <w:tc>
          <w:tcPr>
            <w:tcW w:w="0" w:type="auto"/>
            <w:vAlign w:val="center"/>
            <w:hideMark/>
          </w:tcPr>
          <w:p w14:paraId="2EF42EA3"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de Ordenamiento Ambiental del Territorio</w:t>
            </w:r>
          </w:p>
        </w:tc>
        <w:tc>
          <w:tcPr>
            <w:tcW w:w="0" w:type="auto"/>
            <w:vAlign w:val="center"/>
            <w:hideMark/>
          </w:tcPr>
          <w:p w14:paraId="68ADE3F3"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01/08/2021</w:t>
            </w:r>
          </w:p>
        </w:tc>
      </w:tr>
      <w:tr w:rsidR="00182D60" w:rsidRPr="00022DB6" w14:paraId="3A0BA70E"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F91017F"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55</w:t>
            </w:r>
          </w:p>
        </w:tc>
        <w:tc>
          <w:tcPr>
            <w:tcW w:w="0" w:type="auto"/>
            <w:vAlign w:val="center"/>
            <w:hideMark/>
          </w:tcPr>
          <w:p w14:paraId="38F32919"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IAIGJC-2020-12</w:t>
            </w:r>
          </w:p>
        </w:tc>
        <w:tc>
          <w:tcPr>
            <w:tcW w:w="0" w:type="auto"/>
            <w:vAlign w:val="center"/>
            <w:hideMark/>
          </w:tcPr>
          <w:p w14:paraId="637C7441" w14:textId="586A306B" w:rsidR="00505F02" w:rsidRPr="00022DB6" w:rsidRDefault="006E543E"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Gestión </w:t>
            </w:r>
            <w:r w:rsidR="0084189F" w:rsidRPr="00022DB6">
              <w:rPr>
                <w:rFonts w:ascii="Arial" w:eastAsia="Times New Roman" w:hAnsi="Arial" w:cs="Arial"/>
                <w:color w:val="000000" w:themeColor="text1"/>
                <w:sz w:val="18"/>
                <w:szCs w:val="18"/>
                <w:lang w:eastAsia="es-CO"/>
              </w:rPr>
              <w:t>J</w:t>
            </w:r>
            <w:r w:rsidRPr="00022DB6">
              <w:rPr>
                <w:rFonts w:ascii="Arial" w:eastAsia="Times New Roman" w:hAnsi="Arial" w:cs="Arial"/>
                <w:color w:val="000000" w:themeColor="text1"/>
                <w:sz w:val="18"/>
                <w:szCs w:val="18"/>
                <w:lang w:eastAsia="es-CO"/>
              </w:rPr>
              <w:t xml:space="preserve">urídica y </w:t>
            </w:r>
            <w:r w:rsidR="0084189F" w:rsidRPr="00022DB6">
              <w:rPr>
                <w:rFonts w:ascii="Arial" w:eastAsia="Times New Roman" w:hAnsi="Arial" w:cs="Arial"/>
                <w:color w:val="000000" w:themeColor="text1"/>
                <w:sz w:val="18"/>
                <w:szCs w:val="18"/>
                <w:lang w:eastAsia="es-CO"/>
              </w:rPr>
              <w:t>C</w:t>
            </w:r>
            <w:r w:rsidRPr="00022DB6">
              <w:rPr>
                <w:rFonts w:ascii="Arial" w:eastAsia="Times New Roman" w:hAnsi="Arial" w:cs="Arial"/>
                <w:color w:val="000000" w:themeColor="text1"/>
                <w:sz w:val="18"/>
                <w:szCs w:val="18"/>
                <w:lang w:eastAsia="es-CO"/>
              </w:rPr>
              <w:t>ontractual</w:t>
            </w:r>
          </w:p>
        </w:tc>
        <w:tc>
          <w:tcPr>
            <w:tcW w:w="0" w:type="auto"/>
            <w:vAlign w:val="center"/>
            <w:hideMark/>
          </w:tcPr>
          <w:p w14:paraId="3884C917"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Asesora Jurídica</w:t>
            </w:r>
          </w:p>
        </w:tc>
        <w:tc>
          <w:tcPr>
            <w:tcW w:w="0" w:type="auto"/>
            <w:vAlign w:val="center"/>
            <w:hideMark/>
          </w:tcPr>
          <w:p w14:paraId="59234B46"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31/12/2022</w:t>
            </w:r>
          </w:p>
        </w:tc>
      </w:tr>
      <w:tr w:rsidR="00182D60" w:rsidRPr="00022DB6" w14:paraId="72A3818B"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C1489C4"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57</w:t>
            </w:r>
          </w:p>
        </w:tc>
        <w:tc>
          <w:tcPr>
            <w:tcW w:w="0" w:type="auto"/>
            <w:vAlign w:val="center"/>
            <w:hideMark/>
          </w:tcPr>
          <w:p w14:paraId="6AF6218E"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IAIPNOM-2020-11</w:t>
            </w:r>
          </w:p>
        </w:tc>
        <w:tc>
          <w:tcPr>
            <w:tcW w:w="0" w:type="auto"/>
            <w:vAlign w:val="center"/>
            <w:hideMark/>
          </w:tcPr>
          <w:p w14:paraId="7F724070" w14:textId="52BE7EDB" w:rsidR="00505F02" w:rsidRPr="00022DB6" w:rsidRDefault="006E543E"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Gestión del </w:t>
            </w:r>
            <w:r w:rsidR="0084189F" w:rsidRPr="00022DB6">
              <w:rPr>
                <w:rFonts w:ascii="Arial" w:eastAsia="Times New Roman" w:hAnsi="Arial" w:cs="Arial"/>
                <w:color w:val="000000" w:themeColor="text1"/>
                <w:sz w:val="18"/>
                <w:szCs w:val="18"/>
                <w:lang w:eastAsia="es-CO"/>
              </w:rPr>
              <w:t>D</w:t>
            </w:r>
            <w:r w:rsidRPr="00022DB6">
              <w:rPr>
                <w:rFonts w:ascii="Arial" w:eastAsia="Times New Roman" w:hAnsi="Arial" w:cs="Arial"/>
                <w:color w:val="000000" w:themeColor="text1"/>
                <w:sz w:val="18"/>
                <w:szCs w:val="18"/>
                <w:lang w:eastAsia="es-CO"/>
              </w:rPr>
              <w:t xml:space="preserve">esarrollo del </w:t>
            </w:r>
            <w:r w:rsidR="0084189F" w:rsidRPr="00022DB6">
              <w:rPr>
                <w:rFonts w:ascii="Arial" w:eastAsia="Times New Roman" w:hAnsi="Arial" w:cs="Arial"/>
                <w:color w:val="000000" w:themeColor="text1"/>
                <w:sz w:val="18"/>
                <w:szCs w:val="18"/>
                <w:lang w:eastAsia="es-CO"/>
              </w:rPr>
              <w:t>T</w:t>
            </w:r>
            <w:r w:rsidRPr="00022DB6">
              <w:rPr>
                <w:rFonts w:ascii="Arial" w:eastAsia="Times New Roman" w:hAnsi="Arial" w:cs="Arial"/>
                <w:color w:val="000000" w:themeColor="text1"/>
                <w:sz w:val="18"/>
                <w:szCs w:val="18"/>
                <w:lang w:eastAsia="es-CO"/>
              </w:rPr>
              <w:t xml:space="preserve">alento </w:t>
            </w:r>
            <w:r w:rsidR="0084189F" w:rsidRPr="00022DB6">
              <w:rPr>
                <w:rFonts w:ascii="Arial" w:eastAsia="Times New Roman" w:hAnsi="Arial" w:cs="Arial"/>
                <w:color w:val="000000" w:themeColor="text1"/>
                <w:sz w:val="18"/>
                <w:szCs w:val="18"/>
                <w:lang w:eastAsia="es-CO"/>
              </w:rPr>
              <w:t>H</w:t>
            </w:r>
            <w:r w:rsidRPr="00022DB6">
              <w:rPr>
                <w:rFonts w:ascii="Arial" w:eastAsia="Times New Roman" w:hAnsi="Arial" w:cs="Arial"/>
                <w:color w:val="000000" w:themeColor="text1"/>
                <w:sz w:val="18"/>
                <w:szCs w:val="18"/>
                <w:lang w:eastAsia="es-CO"/>
              </w:rPr>
              <w:t>umano 2020</w:t>
            </w:r>
          </w:p>
        </w:tc>
        <w:tc>
          <w:tcPr>
            <w:tcW w:w="0" w:type="auto"/>
            <w:vAlign w:val="center"/>
            <w:hideMark/>
          </w:tcPr>
          <w:p w14:paraId="5D1F12A1"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de Administración y Desarrollo del Talento Humano</w:t>
            </w:r>
          </w:p>
        </w:tc>
        <w:tc>
          <w:tcPr>
            <w:tcW w:w="0" w:type="auto"/>
            <w:vAlign w:val="center"/>
            <w:hideMark/>
          </w:tcPr>
          <w:p w14:paraId="0C1A93C4"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30/07/2021</w:t>
            </w:r>
          </w:p>
        </w:tc>
      </w:tr>
      <w:tr w:rsidR="00182D60" w:rsidRPr="00022DB6" w14:paraId="6EBDC59B"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ADAC4F"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59</w:t>
            </w:r>
          </w:p>
        </w:tc>
        <w:tc>
          <w:tcPr>
            <w:tcW w:w="0" w:type="auto"/>
            <w:vAlign w:val="center"/>
            <w:hideMark/>
          </w:tcPr>
          <w:p w14:paraId="72B7FB15"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IAIGPO-2020-21</w:t>
            </w:r>
          </w:p>
        </w:tc>
        <w:tc>
          <w:tcPr>
            <w:tcW w:w="0" w:type="auto"/>
            <w:vAlign w:val="center"/>
            <w:hideMark/>
          </w:tcPr>
          <w:p w14:paraId="1728512A" w14:textId="19167B2F" w:rsidR="00505F02" w:rsidRPr="00022DB6" w:rsidRDefault="006E543E"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P</w:t>
            </w:r>
            <w:r w:rsidRPr="00022DB6">
              <w:rPr>
                <w:rFonts w:ascii="Arial" w:eastAsia="Times New Roman" w:hAnsi="Arial" w:cs="Arial"/>
                <w:color w:val="000000" w:themeColor="text1"/>
                <w:sz w:val="18"/>
                <w:szCs w:val="18"/>
                <w:lang w:eastAsia="es-CO"/>
              </w:rPr>
              <w:t>laneaci</w:t>
            </w:r>
            <w:r w:rsidR="0084189F" w:rsidRPr="00022DB6">
              <w:rPr>
                <w:rFonts w:ascii="Arial" w:eastAsia="Times New Roman" w:hAnsi="Arial" w:cs="Arial"/>
                <w:color w:val="000000" w:themeColor="text1"/>
                <w:sz w:val="18"/>
                <w:szCs w:val="18"/>
                <w:lang w:eastAsia="es-CO"/>
              </w:rPr>
              <w:t>ó</w:t>
            </w:r>
            <w:r w:rsidRPr="00022DB6">
              <w:rPr>
                <w:rFonts w:ascii="Arial" w:eastAsia="Times New Roman" w:hAnsi="Arial" w:cs="Arial"/>
                <w:color w:val="000000" w:themeColor="text1"/>
                <w:sz w:val="18"/>
                <w:szCs w:val="18"/>
                <w:lang w:eastAsia="es-CO"/>
              </w:rPr>
              <w:t xml:space="preserve">n </w:t>
            </w:r>
            <w:r w:rsidR="0084189F"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perativa</w:t>
            </w:r>
          </w:p>
        </w:tc>
        <w:tc>
          <w:tcPr>
            <w:tcW w:w="0" w:type="auto"/>
            <w:vAlign w:val="center"/>
            <w:hideMark/>
          </w:tcPr>
          <w:p w14:paraId="00BE678B"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Planeación Operativa</w:t>
            </w:r>
          </w:p>
        </w:tc>
        <w:tc>
          <w:tcPr>
            <w:tcW w:w="0" w:type="auto"/>
            <w:vAlign w:val="center"/>
            <w:hideMark/>
          </w:tcPr>
          <w:p w14:paraId="2396E437"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30/06/2021</w:t>
            </w:r>
          </w:p>
        </w:tc>
      </w:tr>
      <w:tr w:rsidR="00182D60" w:rsidRPr="00022DB6" w14:paraId="4973B413"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152B66C"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64</w:t>
            </w:r>
          </w:p>
        </w:tc>
        <w:tc>
          <w:tcPr>
            <w:tcW w:w="0" w:type="auto"/>
            <w:vAlign w:val="center"/>
            <w:hideMark/>
          </w:tcPr>
          <w:p w14:paraId="5D2D06B4"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IAIGF-2020-32</w:t>
            </w:r>
          </w:p>
        </w:tc>
        <w:tc>
          <w:tcPr>
            <w:tcW w:w="0" w:type="auto"/>
            <w:vAlign w:val="center"/>
            <w:hideMark/>
          </w:tcPr>
          <w:p w14:paraId="23670D72" w14:textId="08291939" w:rsidR="00505F02" w:rsidRPr="00022DB6" w:rsidRDefault="006E543E"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proofErr w:type="spellStart"/>
            <w:r w:rsidR="0084189F" w:rsidRPr="00022DB6">
              <w:rPr>
                <w:rFonts w:ascii="Arial" w:eastAsia="Times New Roman" w:hAnsi="Arial" w:cs="Arial"/>
                <w:color w:val="000000" w:themeColor="text1"/>
                <w:sz w:val="18"/>
                <w:szCs w:val="18"/>
                <w:lang w:eastAsia="es-CO"/>
              </w:rPr>
              <w:t>G</w:t>
            </w:r>
            <w:r w:rsidRPr="00022DB6">
              <w:rPr>
                <w:rFonts w:ascii="Arial" w:eastAsia="Times New Roman" w:hAnsi="Arial" w:cs="Arial"/>
                <w:color w:val="000000" w:themeColor="text1"/>
                <w:sz w:val="18"/>
                <w:szCs w:val="18"/>
                <w:lang w:eastAsia="es-CO"/>
              </w:rPr>
              <w:t>estion</w:t>
            </w:r>
            <w:proofErr w:type="spellEnd"/>
            <w:r w:rsidRPr="00022DB6">
              <w:rPr>
                <w:rFonts w:ascii="Arial" w:eastAsia="Times New Roman" w:hAnsi="Arial" w:cs="Arial"/>
                <w:color w:val="000000" w:themeColor="text1"/>
                <w:sz w:val="18"/>
                <w:szCs w:val="18"/>
                <w:lang w:eastAsia="es-CO"/>
              </w:rPr>
              <w:t xml:space="preserve"> </w:t>
            </w:r>
            <w:r w:rsidR="0084189F" w:rsidRPr="00022DB6">
              <w:rPr>
                <w:rFonts w:ascii="Arial" w:eastAsia="Times New Roman" w:hAnsi="Arial" w:cs="Arial"/>
                <w:color w:val="000000" w:themeColor="text1"/>
                <w:sz w:val="18"/>
                <w:szCs w:val="18"/>
                <w:lang w:eastAsia="es-CO"/>
              </w:rPr>
              <w:t>F</w:t>
            </w:r>
            <w:r w:rsidRPr="00022DB6">
              <w:rPr>
                <w:rFonts w:ascii="Arial" w:eastAsia="Times New Roman" w:hAnsi="Arial" w:cs="Arial"/>
                <w:color w:val="000000" w:themeColor="text1"/>
                <w:sz w:val="18"/>
                <w:szCs w:val="18"/>
                <w:lang w:eastAsia="es-CO"/>
              </w:rPr>
              <w:t>inanciera 2020</w:t>
            </w:r>
          </w:p>
        </w:tc>
        <w:tc>
          <w:tcPr>
            <w:tcW w:w="0" w:type="auto"/>
            <w:vAlign w:val="center"/>
            <w:hideMark/>
          </w:tcPr>
          <w:p w14:paraId="437B9C7D"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de Contabilidad</w:t>
            </w:r>
          </w:p>
        </w:tc>
        <w:tc>
          <w:tcPr>
            <w:tcW w:w="0" w:type="auto"/>
            <w:vAlign w:val="center"/>
            <w:hideMark/>
          </w:tcPr>
          <w:p w14:paraId="782F4B96"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31/07/2021</w:t>
            </w:r>
          </w:p>
        </w:tc>
      </w:tr>
      <w:tr w:rsidR="00182D60" w:rsidRPr="00022DB6" w14:paraId="27FF1F87"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6D01D08"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66</w:t>
            </w:r>
          </w:p>
        </w:tc>
        <w:tc>
          <w:tcPr>
            <w:tcW w:w="0" w:type="auto"/>
            <w:vAlign w:val="center"/>
            <w:hideMark/>
          </w:tcPr>
          <w:p w14:paraId="28F6BDD5"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IAITIC-2020-33 – Pagina Web</w:t>
            </w:r>
          </w:p>
        </w:tc>
        <w:tc>
          <w:tcPr>
            <w:tcW w:w="0" w:type="auto"/>
            <w:vAlign w:val="center"/>
            <w:hideMark/>
          </w:tcPr>
          <w:p w14:paraId="1CDD6D06" w14:textId="08EBC904" w:rsidR="00505F02" w:rsidRPr="00022DB6" w:rsidRDefault="006E543E"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G</w:t>
            </w:r>
            <w:r w:rsidRPr="00022DB6">
              <w:rPr>
                <w:rFonts w:ascii="Arial" w:eastAsia="Times New Roman" w:hAnsi="Arial" w:cs="Arial"/>
                <w:color w:val="000000" w:themeColor="text1"/>
                <w:sz w:val="18"/>
                <w:szCs w:val="18"/>
                <w:lang w:eastAsia="es-CO"/>
              </w:rPr>
              <w:t>est</w:t>
            </w:r>
            <w:r w:rsidR="0084189F"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w:t>
            </w:r>
            <w:r w:rsidR="0084189F"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nform</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tica</w:t>
            </w:r>
          </w:p>
        </w:tc>
        <w:tc>
          <w:tcPr>
            <w:tcW w:w="0" w:type="auto"/>
            <w:vAlign w:val="center"/>
            <w:hideMark/>
          </w:tcPr>
          <w:p w14:paraId="75AC2E15"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w:t>
            </w:r>
          </w:p>
        </w:tc>
        <w:tc>
          <w:tcPr>
            <w:tcW w:w="0" w:type="auto"/>
            <w:vAlign w:val="center"/>
            <w:hideMark/>
          </w:tcPr>
          <w:p w14:paraId="6970D097"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06/12/2021</w:t>
            </w:r>
          </w:p>
        </w:tc>
      </w:tr>
      <w:tr w:rsidR="00182D60" w:rsidRPr="00022DB6" w14:paraId="4383A7EA"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1693C63"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67</w:t>
            </w:r>
          </w:p>
        </w:tc>
        <w:tc>
          <w:tcPr>
            <w:tcW w:w="0" w:type="auto"/>
            <w:vAlign w:val="center"/>
            <w:hideMark/>
          </w:tcPr>
          <w:p w14:paraId="3D3E5A3D" w14:textId="708DBC3E"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IAITIC-2020-33 - Incidente </w:t>
            </w:r>
            <w:r w:rsidR="00E83920" w:rsidRPr="00022DB6">
              <w:rPr>
                <w:rFonts w:ascii="Arial" w:eastAsia="Times New Roman" w:hAnsi="Arial" w:cs="Arial"/>
                <w:color w:val="000000" w:themeColor="text1"/>
                <w:sz w:val="18"/>
                <w:szCs w:val="18"/>
                <w:lang w:eastAsia="es-CO"/>
              </w:rPr>
              <w:t>junio</w:t>
            </w:r>
            <w:r w:rsidRPr="00022DB6">
              <w:rPr>
                <w:rFonts w:ascii="Arial" w:eastAsia="Times New Roman" w:hAnsi="Arial" w:cs="Arial"/>
                <w:color w:val="000000" w:themeColor="text1"/>
                <w:sz w:val="18"/>
                <w:szCs w:val="18"/>
                <w:lang w:eastAsia="es-CO"/>
              </w:rPr>
              <w:t xml:space="preserve"> 28 de 2020</w:t>
            </w:r>
          </w:p>
        </w:tc>
        <w:tc>
          <w:tcPr>
            <w:tcW w:w="0" w:type="auto"/>
            <w:vAlign w:val="center"/>
            <w:hideMark/>
          </w:tcPr>
          <w:p w14:paraId="1C189973" w14:textId="63BB9A19" w:rsidR="00505F02" w:rsidRPr="00022DB6" w:rsidRDefault="006E543E"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G</w:t>
            </w:r>
            <w:r w:rsidRPr="00022DB6">
              <w:rPr>
                <w:rFonts w:ascii="Arial" w:eastAsia="Times New Roman" w:hAnsi="Arial" w:cs="Arial"/>
                <w:color w:val="000000" w:themeColor="text1"/>
                <w:sz w:val="18"/>
                <w:szCs w:val="18"/>
                <w:lang w:eastAsia="es-CO"/>
              </w:rPr>
              <w:t>est</w:t>
            </w:r>
            <w:r w:rsidR="0084189F"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w:t>
            </w:r>
            <w:r w:rsidR="0084189F"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nform</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tica</w:t>
            </w:r>
          </w:p>
        </w:tc>
        <w:tc>
          <w:tcPr>
            <w:tcW w:w="0" w:type="auto"/>
            <w:vAlign w:val="center"/>
            <w:hideMark/>
          </w:tcPr>
          <w:p w14:paraId="76C3940F"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w:t>
            </w:r>
          </w:p>
        </w:tc>
        <w:tc>
          <w:tcPr>
            <w:tcW w:w="0" w:type="auto"/>
            <w:vAlign w:val="center"/>
            <w:hideMark/>
          </w:tcPr>
          <w:p w14:paraId="481407FF"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07/12/2021</w:t>
            </w:r>
          </w:p>
        </w:tc>
      </w:tr>
      <w:tr w:rsidR="00182D60" w:rsidRPr="00022DB6" w14:paraId="7FD9D0AB"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CD9387"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68</w:t>
            </w:r>
          </w:p>
        </w:tc>
        <w:tc>
          <w:tcPr>
            <w:tcW w:w="0" w:type="auto"/>
            <w:vAlign w:val="center"/>
            <w:hideMark/>
          </w:tcPr>
          <w:p w14:paraId="65A15B83"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IAITIC-2020-33 -Controles generales</w:t>
            </w:r>
          </w:p>
        </w:tc>
        <w:tc>
          <w:tcPr>
            <w:tcW w:w="0" w:type="auto"/>
            <w:vAlign w:val="center"/>
            <w:hideMark/>
          </w:tcPr>
          <w:p w14:paraId="7A4096A4" w14:textId="4E816CFE" w:rsidR="00505F02" w:rsidRPr="00022DB6" w:rsidRDefault="006E543E"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G</w:t>
            </w:r>
            <w:r w:rsidRPr="00022DB6">
              <w:rPr>
                <w:rFonts w:ascii="Arial" w:eastAsia="Times New Roman" w:hAnsi="Arial" w:cs="Arial"/>
                <w:color w:val="000000" w:themeColor="text1"/>
                <w:sz w:val="18"/>
                <w:szCs w:val="18"/>
                <w:lang w:eastAsia="es-CO"/>
              </w:rPr>
              <w:t>est</w:t>
            </w:r>
            <w:r w:rsidR="0084189F"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w:t>
            </w:r>
            <w:r w:rsidR="0084189F"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nform</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tica</w:t>
            </w:r>
          </w:p>
        </w:tc>
        <w:tc>
          <w:tcPr>
            <w:tcW w:w="0" w:type="auto"/>
            <w:vAlign w:val="center"/>
            <w:hideMark/>
          </w:tcPr>
          <w:p w14:paraId="1ADFFA8E"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w:t>
            </w:r>
          </w:p>
        </w:tc>
        <w:tc>
          <w:tcPr>
            <w:tcW w:w="0" w:type="auto"/>
            <w:vAlign w:val="center"/>
            <w:hideMark/>
          </w:tcPr>
          <w:p w14:paraId="1D9BDF7F"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31/12/2021</w:t>
            </w:r>
          </w:p>
        </w:tc>
      </w:tr>
      <w:tr w:rsidR="00182D60" w:rsidRPr="00022DB6" w14:paraId="1BB0F22C"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2271F8A"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lastRenderedPageBreak/>
              <w:t>69</w:t>
            </w:r>
          </w:p>
        </w:tc>
        <w:tc>
          <w:tcPr>
            <w:tcW w:w="0" w:type="auto"/>
            <w:vAlign w:val="center"/>
            <w:hideMark/>
          </w:tcPr>
          <w:p w14:paraId="11F1CEDF"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IAITIC-2020-33 - Satisfacción servicios TI</w:t>
            </w:r>
          </w:p>
        </w:tc>
        <w:tc>
          <w:tcPr>
            <w:tcW w:w="0" w:type="auto"/>
            <w:vAlign w:val="center"/>
            <w:hideMark/>
          </w:tcPr>
          <w:p w14:paraId="0499FD68" w14:textId="7B29AA2F"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G</w:t>
            </w:r>
            <w:r w:rsidRPr="00022DB6">
              <w:rPr>
                <w:rFonts w:ascii="Arial" w:eastAsia="Times New Roman" w:hAnsi="Arial" w:cs="Arial"/>
                <w:color w:val="000000" w:themeColor="text1"/>
                <w:sz w:val="18"/>
                <w:szCs w:val="18"/>
                <w:lang w:eastAsia="es-CO"/>
              </w:rPr>
              <w:t>est</w:t>
            </w:r>
            <w:r w:rsidR="0084189F" w:rsidRPr="00022DB6">
              <w:rPr>
                <w:rFonts w:ascii="Arial" w:eastAsia="Times New Roman" w:hAnsi="Arial" w:cs="Arial"/>
                <w:color w:val="000000" w:themeColor="text1"/>
                <w:sz w:val="18"/>
                <w:szCs w:val="18"/>
                <w:lang w:eastAsia="es-CO"/>
              </w:rPr>
              <w:t>. I</w:t>
            </w:r>
            <w:r w:rsidRPr="00022DB6">
              <w:rPr>
                <w:rFonts w:ascii="Arial" w:eastAsia="Times New Roman" w:hAnsi="Arial" w:cs="Arial"/>
                <w:color w:val="000000" w:themeColor="text1"/>
                <w:sz w:val="18"/>
                <w:szCs w:val="18"/>
                <w:lang w:eastAsia="es-CO"/>
              </w:rPr>
              <w:t>nform</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tica</w:t>
            </w:r>
          </w:p>
        </w:tc>
        <w:tc>
          <w:tcPr>
            <w:tcW w:w="0" w:type="auto"/>
            <w:vAlign w:val="center"/>
            <w:hideMark/>
          </w:tcPr>
          <w:p w14:paraId="229B41B2"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w:t>
            </w:r>
          </w:p>
        </w:tc>
        <w:tc>
          <w:tcPr>
            <w:tcW w:w="0" w:type="auto"/>
            <w:vAlign w:val="center"/>
            <w:hideMark/>
          </w:tcPr>
          <w:p w14:paraId="39340502"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31/12/2021</w:t>
            </w:r>
          </w:p>
        </w:tc>
      </w:tr>
      <w:tr w:rsidR="00182D60" w:rsidRPr="00022DB6" w14:paraId="390C4A7D"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E4750A8"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71</w:t>
            </w:r>
          </w:p>
        </w:tc>
        <w:tc>
          <w:tcPr>
            <w:tcW w:w="0" w:type="auto"/>
            <w:vAlign w:val="center"/>
            <w:hideMark/>
          </w:tcPr>
          <w:p w14:paraId="40EE3298"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INDAS-2021-11</w:t>
            </w:r>
          </w:p>
        </w:tc>
        <w:tc>
          <w:tcPr>
            <w:tcW w:w="0" w:type="auto"/>
            <w:vAlign w:val="center"/>
            <w:hideMark/>
          </w:tcPr>
          <w:p w14:paraId="0D17CAE9" w14:textId="67BBC3F2" w:rsidR="00505F02" w:rsidRPr="00022DB6" w:rsidRDefault="002D4878"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Seguimientos derechos</w:t>
            </w:r>
            <w:r w:rsidR="006E543E" w:rsidRPr="00022DB6">
              <w:rPr>
                <w:rFonts w:ascii="Arial" w:eastAsia="Times New Roman" w:hAnsi="Arial" w:cs="Arial"/>
                <w:color w:val="000000" w:themeColor="text1"/>
                <w:sz w:val="18"/>
                <w:szCs w:val="18"/>
                <w:lang w:eastAsia="es-CO"/>
              </w:rPr>
              <w:t xml:space="preserve"> de autor - </w:t>
            </w:r>
            <w:r w:rsidR="0084189F" w:rsidRPr="00022DB6">
              <w:rPr>
                <w:rFonts w:ascii="Arial" w:eastAsia="Times New Roman" w:hAnsi="Arial" w:cs="Arial"/>
                <w:color w:val="000000" w:themeColor="text1"/>
                <w:sz w:val="18"/>
                <w:szCs w:val="18"/>
                <w:lang w:eastAsia="es-CO"/>
              </w:rPr>
              <w:t>S</w:t>
            </w:r>
            <w:r w:rsidR="006E543E" w:rsidRPr="00022DB6">
              <w:rPr>
                <w:rFonts w:ascii="Arial" w:eastAsia="Times New Roman" w:hAnsi="Arial" w:cs="Arial"/>
                <w:color w:val="000000" w:themeColor="text1"/>
                <w:sz w:val="18"/>
                <w:szCs w:val="18"/>
                <w:lang w:eastAsia="es-CO"/>
              </w:rPr>
              <w:t>oftware</w:t>
            </w:r>
          </w:p>
        </w:tc>
        <w:tc>
          <w:tcPr>
            <w:tcW w:w="0" w:type="auto"/>
            <w:vAlign w:val="center"/>
            <w:hideMark/>
          </w:tcPr>
          <w:p w14:paraId="64D01061"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 - Grupo Almacén e Inventarios</w:t>
            </w:r>
          </w:p>
        </w:tc>
        <w:tc>
          <w:tcPr>
            <w:tcW w:w="0" w:type="auto"/>
            <w:vAlign w:val="center"/>
            <w:hideMark/>
          </w:tcPr>
          <w:p w14:paraId="1D113ADF"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31/12/2021</w:t>
            </w:r>
          </w:p>
        </w:tc>
      </w:tr>
      <w:tr w:rsidR="00182D60" w:rsidRPr="00022DB6" w14:paraId="477ACA0D"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7927035"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72</w:t>
            </w:r>
          </w:p>
        </w:tc>
        <w:tc>
          <w:tcPr>
            <w:tcW w:w="0" w:type="auto"/>
            <w:vAlign w:val="center"/>
            <w:hideMark/>
          </w:tcPr>
          <w:p w14:paraId="37E77014"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INECIC-2021-05</w:t>
            </w:r>
          </w:p>
        </w:tc>
        <w:tc>
          <w:tcPr>
            <w:tcW w:w="0" w:type="auto"/>
            <w:vAlign w:val="center"/>
            <w:hideMark/>
          </w:tcPr>
          <w:p w14:paraId="44C38C67" w14:textId="32A85147"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Control </w:t>
            </w:r>
            <w:r w:rsidR="0084189F"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 xml:space="preserve">nterno </w:t>
            </w:r>
            <w:r w:rsidR="0084189F" w:rsidRPr="00022DB6">
              <w:rPr>
                <w:rFonts w:ascii="Arial" w:eastAsia="Times New Roman" w:hAnsi="Arial" w:cs="Arial"/>
                <w:color w:val="000000" w:themeColor="text1"/>
                <w:sz w:val="18"/>
                <w:szCs w:val="18"/>
                <w:lang w:eastAsia="es-CO"/>
              </w:rPr>
              <w:t>C</w:t>
            </w:r>
            <w:r w:rsidRPr="00022DB6">
              <w:rPr>
                <w:rFonts w:ascii="Arial" w:eastAsia="Times New Roman" w:hAnsi="Arial" w:cs="Arial"/>
                <w:color w:val="000000" w:themeColor="text1"/>
                <w:sz w:val="18"/>
                <w:szCs w:val="18"/>
                <w:lang w:eastAsia="es-CO"/>
              </w:rPr>
              <w:t>ontable 2021</w:t>
            </w:r>
          </w:p>
        </w:tc>
        <w:tc>
          <w:tcPr>
            <w:tcW w:w="0" w:type="auto"/>
            <w:vAlign w:val="center"/>
            <w:hideMark/>
          </w:tcPr>
          <w:p w14:paraId="1CEE1CCB"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de Manejo y Control de Almacén e Inventarios</w:t>
            </w:r>
          </w:p>
        </w:tc>
        <w:tc>
          <w:tcPr>
            <w:tcW w:w="0" w:type="auto"/>
            <w:vAlign w:val="center"/>
            <w:hideMark/>
          </w:tcPr>
          <w:p w14:paraId="75D35542"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31/12/2021</w:t>
            </w:r>
          </w:p>
        </w:tc>
      </w:tr>
      <w:tr w:rsidR="00182D60" w:rsidRPr="00022DB6" w14:paraId="403073C7"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CA61EFA"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76</w:t>
            </w:r>
          </w:p>
        </w:tc>
        <w:tc>
          <w:tcPr>
            <w:tcW w:w="0" w:type="auto"/>
            <w:vAlign w:val="center"/>
            <w:hideMark/>
          </w:tcPr>
          <w:p w14:paraId="1BFF36E3"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INAPT-2021-14</w:t>
            </w:r>
          </w:p>
        </w:tc>
        <w:tc>
          <w:tcPr>
            <w:tcW w:w="0" w:type="auto"/>
            <w:vAlign w:val="center"/>
            <w:hideMark/>
          </w:tcPr>
          <w:p w14:paraId="28E962AE" w14:textId="6E1E0BC2"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normativo austeridad primer trimestre 2021</w:t>
            </w:r>
          </w:p>
        </w:tc>
        <w:tc>
          <w:tcPr>
            <w:tcW w:w="0" w:type="auto"/>
            <w:vAlign w:val="center"/>
            <w:hideMark/>
          </w:tcPr>
          <w:p w14:paraId="1C7B7A3D"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de Administración y Desarrollo del Talento Humano</w:t>
            </w:r>
          </w:p>
        </w:tc>
        <w:tc>
          <w:tcPr>
            <w:tcW w:w="0" w:type="auto"/>
            <w:vAlign w:val="center"/>
            <w:hideMark/>
          </w:tcPr>
          <w:p w14:paraId="480D4582"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31/12/2021</w:t>
            </w:r>
          </w:p>
        </w:tc>
      </w:tr>
      <w:tr w:rsidR="00182D60" w:rsidRPr="00022DB6" w14:paraId="771C68BA"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DD6742F"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77</w:t>
            </w:r>
          </w:p>
        </w:tc>
        <w:tc>
          <w:tcPr>
            <w:tcW w:w="0" w:type="auto"/>
            <w:vAlign w:val="center"/>
            <w:hideMark/>
          </w:tcPr>
          <w:p w14:paraId="4733EF36"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IAIPGDAT-2021-20</w:t>
            </w:r>
          </w:p>
        </w:tc>
        <w:tc>
          <w:tcPr>
            <w:tcW w:w="0" w:type="auto"/>
            <w:vAlign w:val="center"/>
            <w:hideMark/>
          </w:tcPr>
          <w:p w14:paraId="2E6CD70A" w14:textId="0DD7544F"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Generación de datos e información hidrometeorológica</w:t>
            </w:r>
          </w:p>
        </w:tc>
        <w:tc>
          <w:tcPr>
            <w:tcW w:w="0" w:type="auto"/>
            <w:vAlign w:val="center"/>
            <w:hideMark/>
          </w:tcPr>
          <w:p w14:paraId="20826E1B"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Coordinador Grupo Planeación operativa - Oficina de Informática – Subdirección de Meteorología</w:t>
            </w:r>
          </w:p>
          <w:p w14:paraId="46C6C29F"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p>
        </w:tc>
        <w:tc>
          <w:tcPr>
            <w:tcW w:w="0" w:type="auto"/>
            <w:vAlign w:val="center"/>
            <w:hideMark/>
          </w:tcPr>
          <w:p w14:paraId="52252C2C"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30/06/2022</w:t>
            </w:r>
          </w:p>
        </w:tc>
      </w:tr>
      <w:tr w:rsidR="00182D60" w:rsidRPr="00022DB6" w14:paraId="7532D615"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EA921F"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78</w:t>
            </w:r>
          </w:p>
        </w:tc>
        <w:tc>
          <w:tcPr>
            <w:tcW w:w="0" w:type="auto"/>
            <w:vAlign w:val="center"/>
            <w:hideMark/>
          </w:tcPr>
          <w:p w14:paraId="1CF46E21"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IAIPGAI-2021-21</w:t>
            </w:r>
          </w:p>
        </w:tc>
        <w:tc>
          <w:tcPr>
            <w:tcW w:w="0" w:type="auto"/>
            <w:vAlign w:val="center"/>
            <w:hideMark/>
          </w:tcPr>
          <w:p w14:paraId="6831AAAC" w14:textId="1983520D"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Gestión de almacén e inventarios</w:t>
            </w:r>
          </w:p>
        </w:tc>
        <w:tc>
          <w:tcPr>
            <w:tcW w:w="0" w:type="auto"/>
            <w:vAlign w:val="center"/>
            <w:hideMark/>
          </w:tcPr>
          <w:p w14:paraId="546D7BA6"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de Manejo y Control de Almacén e Inventarios</w:t>
            </w:r>
          </w:p>
        </w:tc>
        <w:tc>
          <w:tcPr>
            <w:tcW w:w="0" w:type="auto"/>
            <w:vAlign w:val="center"/>
            <w:hideMark/>
          </w:tcPr>
          <w:p w14:paraId="072D701E"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15/05/2022</w:t>
            </w:r>
          </w:p>
        </w:tc>
      </w:tr>
      <w:tr w:rsidR="00182D60" w:rsidRPr="00022DB6" w14:paraId="458FB907"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A4BE3C2"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79</w:t>
            </w:r>
          </w:p>
        </w:tc>
        <w:tc>
          <w:tcPr>
            <w:tcW w:w="0" w:type="auto"/>
            <w:vAlign w:val="center"/>
            <w:hideMark/>
          </w:tcPr>
          <w:p w14:paraId="0C6D5455"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IAIRUA-2021-22</w:t>
            </w:r>
          </w:p>
        </w:tc>
        <w:tc>
          <w:tcPr>
            <w:tcW w:w="0" w:type="auto"/>
            <w:vAlign w:val="center"/>
            <w:hideMark/>
          </w:tcPr>
          <w:p w14:paraId="594905F6" w14:textId="59050FFE" w:rsidR="00505F02" w:rsidRPr="00022DB6" w:rsidRDefault="002D4878"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Auditoría</w:t>
            </w:r>
            <w:r w:rsidR="006E543E" w:rsidRPr="00022DB6">
              <w:rPr>
                <w:rFonts w:ascii="Arial" w:eastAsia="Times New Roman" w:hAnsi="Arial" w:cs="Arial"/>
                <w:color w:val="000000" w:themeColor="text1"/>
                <w:sz w:val="18"/>
                <w:szCs w:val="18"/>
                <w:lang w:eastAsia="es-CO"/>
              </w:rPr>
              <w:t xml:space="preserve"> interna </w:t>
            </w:r>
            <w:r w:rsidR="0084189F" w:rsidRPr="00022DB6">
              <w:rPr>
                <w:rFonts w:ascii="Arial" w:eastAsia="Times New Roman" w:hAnsi="Arial" w:cs="Arial"/>
                <w:color w:val="000000" w:themeColor="text1"/>
                <w:sz w:val="18"/>
                <w:szCs w:val="18"/>
                <w:lang w:eastAsia="es-CO"/>
              </w:rPr>
              <w:t>RUA</w:t>
            </w:r>
          </w:p>
        </w:tc>
        <w:tc>
          <w:tcPr>
            <w:tcW w:w="0" w:type="auto"/>
            <w:vAlign w:val="center"/>
            <w:hideMark/>
          </w:tcPr>
          <w:p w14:paraId="61769A56" w14:textId="63C94D38"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Subdirección de Estudios Ambientales - Oficina de Informática</w:t>
            </w:r>
          </w:p>
        </w:tc>
        <w:tc>
          <w:tcPr>
            <w:tcW w:w="0" w:type="auto"/>
            <w:vAlign w:val="center"/>
            <w:hideMark/>
          </w:tcPr>
          <w:p w14:paraId="1E0BCBA2"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30/12/2021</w:t>
            </w:r>
          </w:p>
        </w:tc>
      </w:tr>
      <w:tr w:rsidR="00182D60" w:rsidRPr="00022DB6" w14:paraId="09C160D6"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5BA1DB5"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80</w:t>
            </w:r>
          </w:p>
        </w:tc>
        <w:tc>
          <w:tcPr>
            <w:tcW w:w="0" w:type="auto"/>
            <w:vAlign w:val="center"/>
            <w:hideMark/>
          </w:tcPr>
          <w:p w14:paraId="40126C44"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INPQRS-2021-24</w:t>
            </w:r>
          </w:p>
        </w:tc>
        <w:tc>
          <w:tcPr>
            <w:tcW w:w="0" w:type="auto"/>
            <w:vAlign w:val="center"/>
            <w:hideMark/>
          </w:tcPr>
          <w:p w14:paraId="1DD0396F" w14:textId="3CA43B14" w:rsidR="00505F02" w:rsidRPr="00022DB6" w:rsidRDefault="0084189F"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PQRS</w:t>
            </w:r>
          </w:p>
        </w:tc>
        <w:tc>
          <w:tcPr>
            <w:tcW w:w="0" w:type="auto"/>
            <w:vAlign w:val="center"/>
            <w:hideMark/>
          </w:tcPr>
          <w:p w14:paraId="58380ACC"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Subdirección de Estudios Ambientales</w:t>
            </w:r>
          </w:p>
        </w:tc>
        <w:tc>
          <w:tcPr>
            <w:tcW w:w="0" w:type="auto"/>
            <w:vAlign w:val="center"/>
            <w:hideMark/>
          </w:tcPr>
          <w:p w14:paraId="79032C24"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29/04/2022</w:t>
            </w:r>
          </w:p>
        </w:tc>
      </w:tr>
      <w:tr w:rsidR="00182D60" w:rsidRPr="00022DB6" w14:paraId="0F11CA43"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AAC99AD"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81</w:t>
            </w:r>
          </w:p>
        </w:tc>
        <w:tc>
          <w:tcPr>
            <w:tcW w:w="0" w:type="auto"/>
            <w:vAlign w:val="center"/>
            <w:hideMark/>
          </w:tcPr>
          <w:p w14:paraId="2A907AEF"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IAICDPP-2021-27</w:t>
            </w:r>
          </w:p>
        </w:tc>
        <w:tc>
          <w:tcPr>
            <w:tcW w:w="0" w:type="auto"/>
            <w:vAlign w:val="center"/>
            <w:hideMark/>
          </w:tcPr>
          <w:p w14:paraId="03C8EAAF" w14:textId="037B5106"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a interna certificados digitales para portales</w:t>
            </w:r>
          </w:p>
        </w:tc>
        <w:tc>
          <w:tcPr>
            <w:tcW w:w="0" w:type="auto"/>
            <w:vAlign w:val="center"/>
            <w:hideMark/>
          </w:tcPr>
          <w:p w14:paraId="4DDFF678"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 - Grupo de Manejo y Control de Almacén e Inventarios - Oficina Asesora Jurídica</w:t>
            </w:r>
          </w:p>
        </w:tc>
        <w:tc>
          <w:tcPr>
            <w:tcW w:w="0" w:type="auto"/>
            <w:vAlign w:val="center"/>
            <w:hideMark/>
          </w:tcPr>
          <w:p w14:paraId="23FF2A98"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24/08/2022</w:t>
            </w:r>
          </w:p>
        </w:tc>
      </w:tr>
      <w:tr w:rsidR="00182D60" w:rsidRPr="00022DB6" w14:paraId="624B5B79"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88912EE"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82</w:t>
            </w:r>
          </w:p>
        </w:tc>
        <w:tc>
          <w:tcPr>
            <w:tcW w:w="0" w:type="auto"/>
            <w:vAlign w:val="center"/>
            <w:hideMark/>
          </w:tcPr>
          <w:p w14:paraId="7DA7FCD7"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IAIAO02-BQ-2019-17</w:t>
            </w:r>
          </w:p>
        </w:tc>
        <w:tc>
          <w:tcPr>
            <w:tcW w:w="0" w:type="auto"/>
            <w:vAlign w:val="center"/>
            <w:hideMark/>
          </w:tcPr>
          <w:p w14:paraId="309BAFC7" w14:textId="3FA126A7"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 xml:space="preserve">rea </w:t>
            </w:r>
            <w:r w:rsidR="0084189F"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 xml:space="preserve">perativa 02 </w:t>
            </w:r>
            <w:r w:rsidR="0084189F" w:rsidRPr="00022DB6">
              <w:rPr>
                <w:rFonts w:ascii="Arial" w:eastAsia="Times New Roman" w:hAnsi="Arial" w:cs="Arial"/>
                <w:color w:val="000000" w:themeColor="text1"/>
                <w:sz w:val="18"/>
                <w:szCs w:val="18"/>
                <w:lang w:eastAsia="es-CO"/>
              </w:rPr>
              <w:t>B</w:t>
            </w:r>
            <w:r w:rsidRPr="00022DB6">
              <w:rPr>
                <w:rFonts w:ascii="Arial" w:eastAsia="Times New Roman" w:hAnsi="Arial" w:cs="Arial"/>
                <w:color w:val="000000" w:themeColor="text1"/>
                <w:sz w:val="18"/>
                <w:szCs w:val="18"/>
                <w:lang w:eastAsia="es-CO"/>
              </w:rPr>
              <w:t>arranquilla - 2019</w:t>
            </w:r>
          </w:p>
        </w:tc>
        <w:tc>
          <w:tcPr>
            <w:tcW w:w="0" w:type="auto"/>
            <w:vAlign w:val="center"/>
            <w:hideMark/>
          </w:tcPr>
          <w:p w14:paraId="5FB33FE1" w14:textId="2454A405"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Grupo Área Operativa 3 - Grupo de </w:t>
            </w:r>
            <w:r w:rsidR="0084189F" w:rsidRPr="00022DB6">
              <w:rPr>
                <w:rFonts w:ascii="Arial" w:eastAsia="Times New Roman" w:hAnsi="Arial" w:cs="Arial"/>
                <w:color w:val="000000" w:themeColor="text1"/>
                <w:sz w:val="18"/>
                <w:szCs w:val="18"/>
                <w:lang w:eastAsia="es-CO"/>
              </w:rPr>
              <w:t>L</w:t>
            </w:r>
            <w:r w:rsidRPr="00022DB6">
              <w:rPr>
                <w:rFonts w:ascii="Arial" w:eastAsia="Times New Roman" w:hAnsi="Arial" w:cs="Arial"/>
                <w:color w:val="000000" w:themeColor="text1"/>
                <w:sz w:val="18"/>
                <w:szCs w:val="18"/>
                <w:lang w:eastAsia="es-CO"/>
              </w:rPr>
              <w:t>aboratorio</w:t>
            </w:r>
          </w:p>
        </w:tc>
        <w:tc>
          <w:tcPr>
            <w:tcW w:w="0" w:type="auto"/>
            <w:vAlign w:val="center"/>
            <w:hideMark/>
          </w:tcPr>
          <w:p w14:paraId="7AA68BBA"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31/03/2020</w:t>
            </w:r>
          </w:p>
        </w:tc>
      </w:tr>
      <w:tr w:rsidR="00182D60" w:rsidRPr="00022DB6" w14:paraId="58C5EB77"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001295F"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83</w:t>
            </w:r>
          </w:p>
        </w:tc>
        <w:tc>
          <w:tcPr>
            <w:tcW w:w="0" w:type="auto"/>
            <w:vAlign w:val="center"/>
            <w:hideMark/>
          </w:tcPr>
          <w:p w14:paraId="479CD104"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IAIAO09-CALI-2019-18</w:t>
            </w:r>
          </w:p>
        </w:tc>
        <w:tc>
          <w:tcPr>
            <w:tcW w:w="0" w:type="auto"/>
            <w:vAlign w:val="center"/>
            <w:hideMark/>
          </w:tcPr>
          <w:p w14:paraId="660B6670" w14:textId="36586475"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 xml:space="preserve">rea </w:t>
            </w:r>
            <w:r w:rsidR="0084189F"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 xml:space="preserve">perativa 09 </w:t>
            </w:r>
            <w:r w:rsidR="0084189F" w:rsidRPr="00022DB6">
              <w:rPr>
                <w:rFonts w:ascii="Arial" w:eastAsia="Times New Roman" w:hAnsi="Arial" w:cs="Arial"/>
                <w:color w:val="000000" w:themeColor="text1"/>
                <w:sz w:val="18"/>
                <w:szCs w:val="18"/>
                <w:lang w:eastAsia="es-CO"/>
              </w:rPr>
              <w:t>C</w:t>
            </w:r>
            <w:r w:rsidRPr="00022DB6">
              <w:rPr>
                <w:rFonts w:ascii="Arial" w:eastAsia="Times New Roman" w:hAnsi="Arial" w:cs="Arial"/>
                <w:color w:val="000000" w:themeColor="text1"/>
                <w:sz w:val="18"/>
                <w:szCs w:val="18"/>
                <w:lang w:eastAsia="es-CO"/>
              </w:rPr>
              <w:t>al</w:t>
            </w:r>
            <w:r w:rsidR="0084189F" w:rsidRPr="00022DB6">
              <w:rPr>
                <w:rFonts w:ascii="Arial" w:eastAsia="Times New Roman" w:hAnsi="Arial" w:cs="Arial"/>
                <w:color w:val="000000" w:themeColor="text1"/>
                <w:sz w:val="18"/>
                <w:szCs w:val="18"/>
                <w:lang w:eastAsia="es-CO"/>
              </w:rPr>
              <w:t xml:space="preserve">i </w:t>
            </w:r>
            <w:r w:rsidRPr="00022DB6">
              <w:rPr>
                <w:rFonts w:ascii="Arial" w:eastAsia="Times New Roman" w:hAnsi="Arial" w:cs="Arial"/>
                <w:color w:val="000000" w:themeColor="text1"/>
                <w:sz w:val="18"/>
                <w:szCs w:val="18"/>
                <w:lang w:eastAsia="es-CO"/>
              </w:rPr>
              <w:t>-2019</w:t>
            </w:r>
          </w:p>
        </w:tc>
        <w:tc>
          <w:tcPr>
            <w:tcW w:w="0" w:type="auto"/>
            <w:vAlign w:val="center"/>
            <w:hideMark/>
          </w:tcPr>
          <w:p w14:paraId="5E65B22C" w14:textId="50AEA636"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Área Operativa 9 - Oficina de Informática – Subdirección de Hidrología</w:t>
            </w:r>
          </w:p>
        </w:tc>
        <w:tc>
          <w:tcPr>
            <w:tcW w:w="0" w:type="auto"/>
            <w:vAlign w:val="center"/>
            <w:hideMark/>
          </w:tcPr>
          <w:p w14:paraId="7E7139DE"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31/03/2020</w:t>
            </w:r>
          </w:p>
        </w:tc>
      </w:tr>
      <w:tr w:rsidR="00182D60" w:rsidRPr="00022DB6" w14:paraId="3141B3C9"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BE70AC6"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84</w:t>
            </w:r>
          </w:p>
        </w:tc>
        <w:tc>
          <w:tcPr>
            <w:tcW w:w="0" w:type="auto"/>
            <w:vAlign w:val="center"/>
            <w:hideMark/>
          </w:tcPr>
          <w:p w14:paraId="29951FE7"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IAIAO1MED-2019-31</w:t>
            </w:r>
          </w:p>
        </w:tc>
        <w:tc>
          <w:tcPr>
            <w:tcW w:w="0" w:type="auto"/>
            <w:vAlign w:val="center"/>
            <w:hideMark/>
          </w:tcPr>
          <w:p w14:paraId="58F5AFD1" w14:textId="709547D0"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 xml:space="preserve">rea </w:t>
            </w:r>
            <w:r w:rsidR="0084189F"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 xml:space="preserve">perativa 01 </w:t>
            </w:r>
            <w:r w:rsidR="0084189F" w:rsidRPr="00022DB6">
              <w:rPr>
                <w:rFonts w:ascii="Arial" w:eastAsia="Times New Roman" w:hAnsi="Arial" w:cs="Arial"/>
                <w:color w:val="000000" w:themeColor="text1"/>
                <w:sz w:val="18"/>
                <w:szCs w:val="18"/>
                <w:lang w:eastAsia="es-CO"/>
              </w:rPr>
              <w:t>M</w:t>
            </w:r>
            <w:r w:rsidRPr="00022DB6">
              <w:rPr>
                <w:rFonts w:ascii="Arial" w:eastAsia="Times New Roman" w:hAnsi="Arial" w:cs="Arial"/>
                <w:color w:val="000000" w:themeColor="text1"/>
                <w:sz w:val="18"/>
                <w:szCs w:val="18"/>
                <w:lang w:eastAsia="es-CO"/>
              </w:rPr>
              <w:t>edellín- 2019</w:t>
            </w:r>
          </w:p>
        </w:tc>
        <w:tc>
          <w:tcPr>
            <w:tcW w:w="0" w:type="auto"/>
            <w:vAlign w:val="center"/>
            <w:hideMark/>
          </w:tcPr>
          <w:p w14:paraId="6466C907"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Área Operativa 1</w:t>
            </w:r>
          </w:p>
        </w:tc>
        <w:tc>
          <w:tcPr>
            <w:tcW w:w="0" w:type="auto"/>
            <w:vAlign w:val="center"/>
            <w:hideMark/>
          </w:tcPr>
          <w:p w14:paraId="563B0528"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30/04/2022</w:t>
            </w:r>
          </w:p>
        </w:tc>
      </w:tr>
      <w:tr w:rsidR="00182D60" w:rsidRPr="00022DB6" w14:paraId="5B7ED7BC"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09B0135"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85</w:t>
            </w:r>
          </w:p>
        </w:tc>
        <w:tc>
          <w:tcPr>
            <w:tcW w:w="0" w:type="auto"/>
            <w:vAlign w:val="center"/>
            <w:hideMark/>
          </w:tcPr>
          <w:p w14:paraId="158A2A45"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INVCONT-2021-39</w:t>
            </w:r>
          </w:p>
        </w:tc>
        <w:tc>
          <w:tcPr>
            <w:tcW w:w="0" w:type="auto"/>
            <w:vAlign w:val="center"/>
            <w:hideMark/>
          </w:tcPr>
          <w:p w14:paraId="70844EA3" w14:textId="6EF785FD"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normativo de verificación del diseño e idoneidad de controles de los riesgos</w:t>
            </w:r>
          </w:p>
        </w:tc>
        <w:tc>
          <w:tcPr>
            <w:tcW w:w="0" w:type="auto"/>
            <w:vAlign w:val="center"/>
            <w:hideMark/>
          </w:tcPr>
          <w:p w14:paraId="1EC9BE8D" w14:textId="572B5376"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Asesora de Planeación</w:t>
            </w:r>
          </w:p>
        </w:tc>
        <w:tc>
          <w:tcPr>
            <w:tcW w:w="0" w:type="auto"/>
            <w:vAlign w:val="center"/>
            <w:hideMark/>
          </w:tcPr>
          <w:p w14:paraId="3C9FDA19"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20/12/2021</w:t>
            </w:r>
          </w:p>
        </w:tc>
      </w:tr>
      <w:tr w:rsidR="00182D60" w:rsidRPr="00022DB6" w14:paraId="41D35D98"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271B4B"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lastRenderedPageBreak/>
              <w:t>86</w:t>
            </w:r>
          </w:p>
        </w:tc>
        <w:tc>
          <w:tcPr>
            <w:tcW w:w="0" w:type="auto"/>
            <w:vAlign w:val="center"/>
            <w:hideMark/>
          </w:tcPr>
          <w:p w14:paraId="734ED779"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IAIPRDD-2021-36</w:t>
            </w:r>
          </w:p>
        </w:tc>
        <w:tc>
          <w:tcPr>
            <w:tcW w:w="0" w:type="auto"/>
            <w:vAlign w:val="center"/>
            <w:hideMark/>
          </w:tcPr>
          <w:p w14:paraId="32AD24E2" w14:textId="5142ACC6"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de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 </w:t>
            </w:r>
            <w:r w:rsidR="0084189F" w:rsidRPr="00022DB6">
              <w:rPr>
                <w:rFonts w:ascii="Arial" w:eastAsia="Times New Roman" w:hAnsi="Arial" w:cs="Arial"/>
                <w:color w:val="000000" w:themeColor="text1"/>
                <w:sz w:val="18"/>
                <w:szCs w:val="18"/>
                <w:lang w:eastAsia="es-CO"/>
              </w:rPr>
              <w:t>P</w:t>
            </w:r>
            <w:r w:rsidRPr="00022DB6">
              <w:rPr>
                <w:rFonts w:ascii="Arial" w:eastAsia="Times New Roman" w:hAnsi="Arial" w:cs="Arial"/>
                <w:color w:val="000000" w:themeColor="text1"/>
                <w:sz w:val="18"/>
                <w:szCs w:val="18"/>
                <w:lang w:eastAsia="es-CO"/>
              </w:rPr>
              <w:t xml:space="preserve">lan de </w:t>
            </w:r>
            <w:r w:rsidR="00177ED2" w:rsidRPr="00022DB6">
              <w:rPr>
                <w:rFonts w:ascii="Arial" w:eastAsia="Times New Roman" w:hAnsi="Arial" w:cs="Arial"/>
                <w:color w:val="000000" w:themeColor="text1"/>
                <w:sz w:val="18"/>
                <w:szCs w:val="18"/>
                <w:lang w:eastAsia="es-CO"/>
              </w:rPr>
              <w:t>recuperación</w:t>
            </w:r>
            <w:r w:rsidRPr="00022DB6">
              <w:rPr>
                <w:rFonts w:ascii="Arial" w:eastAsia="Times New Roman" w:hAnsi="Arial" w:cs="Arial"/>
                <w:color w:val="000000" w:themeColor="text1"/>
                <w:sz w:val="18"/>
                <w:szCs w:val="18"/>
                <w:lang w:eastAsia="es-CO"/>
              </w:rPr>
              <w:t xml:space="preserve"> de desastres</w:t>
            </w:r>
          </w:p>
        </w:tc>
        <w:tc>
          <w:tcPr>
            <w:tcW w:w="0" w:type="auto"/>
            <w:vAlign w:val="center"/>
            <w:hideMark/>
          </w:tcPr>
          <w:p w14:paraId="376CC98B"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w:t>
            </w:r>
          </w:p>
        </w:tc>
        <w:tc>
          <w:tcPr>
            <w:tcW w:w="0" w:type="auto"/>
            <w:vAlign w:val="center"/>
            <w:hideMark/>
          </w:tcPr>
          <w:p w14:paraId="637CB25C"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31/12/2022</w:t>
            </w:r>
          </w:p>
        </w:tc>
      </w:tr>
      <w:tr w:rsidR="00182D60" w:rsidRPr="00022DB6" w14:paraId="1FB6A576"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4BA78D1"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87</w:t>
            </w:r>
          </w:p>
        </w:tc>
        <w:tc>
          <w:tcPr>
            <w:tcW w:w="0" w:type="auto"/>
            <w:vAlign w:val="center"/>
            <w:hideMark/>
          </w:tcPr>
          <w:p w14:paraId="60B9D9A4"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IAIGMDS-2021-43</w:t>
            </w:r>
          </w:p>
        </w:tc>
        <w:tc>
          <w:tcPr>
            <w:tcW w:w="0" w:type="auto"/>
            <w:vAlign w:val="center"/>
            <w:hideMark/>
          </w:tcPr>
          <w:p w14:paraId="54DF621C" w14:textId="38B6388C"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G</w:t>
            </w:r>
            <w:r w:rsidRPr="00022DB6">
              <w:rPr>
                <w:rFonts w:ascii="Arial" w:eastAsia="Times New Roman" w:hAnsi="Arial" w:cs="Arial"/>
                <w:color w:val="000000" w:themeColor="text1"/>
                <w:sz w:val="18"/>
                <w:szCs w:val="18"/>
                <w:lang w:eastAsia="es-CO"/>
              </w:rPr>
              <w:t>esti</w:t>
            </w:r>
            <w:r w:rsidR="0084189F" w:rsidRPr="00022DB6">
              <w:rPr>
                <w:rFonts w:ascii="Arial" w:eastAsia="Times New Roman" w:hAnsi="Arial" w:cs="Arial"/>
                <w:color w:val="000000" w:themeColor="text1"/>
                <w:sz w:val="18"/>
                <w:szCs w:val="18"/>
                <w:lang w:eastAsia="es-CO"/>
              </w:rPr>
              <w:t>ó</w:t>
            </w:r>
            <w:r w:rsidRPr="00022DB6">
              <w:rPr>
                <w:rFonts w:ascii="Arial" w:eastAsia="Times New Roman" w:hAnsi="Arial" w:cs="Arial"/>
                <w:color w:val="000000" w:themeColor="text1"/>
                <w:sz w:val="18"/>
                <w:szCs w:val="18"/>
                <w:lang w:eastAsia="es-CO"/>
              </w:rPr>
              <w:t>n de mesa de servicios</w:t>
            </w:r>
          </w:p>
        </w:tc>
        <w:tc>
          <w:tcPr>
            <w:tcW w:w="0" w:type="auto"/>
            <w:vAlign w:val="center"/>
            <w:hideMark/>
          </w:tcPr>
          <w:p w14:paraId="18C3BDD7"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w:t>
            </w:r>
          </w:p>
        </w:tc>
        <w:tc>
          <w:tcPr>
            <w:tcW w:w="0" w:type="auto"/>
            <w:vAlign w:val="center"/>
            <w:hideMark/>
          </w:tcPr>
          <w:p w14:paraId="2856A9A3"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01/05/2022</w:t>
            </w:r>
          </w:p>
        </w:tc>
      </w:tr>
      <w:tr w:rsidR="00182D60" w:rsidRPr="00022DB6" w14:paraId="6C993385"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CF67224"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88</w:t>
            </w:r>
          </w:p>
        </w:tc>
        <w:tc>
          <w:tcPr>
            <w:tcW w:w="0" w:type="auto"/>
            <w:vAlign w:val="center"/>
            <w:hideMark/>
          </w:tcPr>
          <w:p w14:paraId="5585937D"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IAIIPF-2021-33</w:t>
            </w:r>
          </w:p>
        </w:tc>
        <w:tc>
          <w:tcPr>
            <w:tcW w:w="0" w:type="auto"/>
            <w:vAlign w:val="center"/>
            <w:hideMark/>
          </w:tcPr>
          <w:p w14:paraId="0077F609" w14:textId="41A42D4C"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a interna integral proceso financiero</w:t>
            </w:r>
          </w:p>
        </w:tc>
        <w:tc>
          <w:tcPr>
            <w:tcW w:w="0" w:type="auto"/>
            <w:vAlign w:val="center"/>
            <w:hideMark/>
          </w:tcPr>
          <w:p w14:paraId="15265FA9"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 - Grupo de Contabilidad - Grupo de Servicios Administrativos – Grupo de Presupuesto – Grupo de Tesorería</w:t>
            </w:r>
          </w:p>
        </w:tc>
        <w:tc>
          <w:tcPr>
            <w:tcW w:w="0" w:type="auto"/>
            <w:vAlign w:val="center"/>
            <w:hideMark/>
          </w:tcPr>
          <w:p w14:paraId="7C308632"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15/12/2022</w:t>
            </w:r>
          </w:p>
        </w:tc>
      </w:tr>
      <w:tr w:rsidR="00182D60" w:rsidRPr="00022DB6" w14:paraId="0D22A7E8"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C5A6795"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89</w:t>
            </w:r>
          </w:p>
        </w:tc>
        <w:tc>
          <w:tcPr>
            <w:tcW w:w="0" w:type="auto"/>
            <w:vAlign w:val="center"/>
            <w:hideMark/>
          </w:tcPr>
          <w:p w14:paraId="4344991E"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IAIAO4NEIVA-2021-37</w:t>
            </w:r>
          </w:p>
        </w:tc>
        <w:tc>
          <w:tcPr>
            <w:tcW w:w="0" w:type="auto"/>
            <w:vAlign w:val="center"/>
            <w:hideMark/>
          </w:tcPr>
          <w:p w14:paraId="39B2F382" w14:textId="323F8CCA"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 xml:space="preserve">rea </w:t>
            </w:r>
            <w:r w:rsidR="0084189F"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 xml:space="preserve">perativa 04 </w:t>
            </w:r>
            <w:r w:rsidR="0084189F" w:rsidRPr="00022DB6">
              <w:rPr>
                <w:rFonts w:ascii="Arial" w:eastAsia="Times New Roman" w:hAnsi="Arial" w:cs="Arial"/>
                <w:color w:val="000000" w:themeColor="text1"/>
                <w:sz w:val="18"/>
                <w:szCs w:val="18"/>
                <w:lang w:eastAsia="es-CO"/>
              </w:rPr>
              <w:t>N</w:t>
            </w:r>
            <w:r w:rsidRPr="00022DB6">
              <w:rPr>
                <w:rFonts w:ascii="Arial" w:eastAsia="Times New Roman" w:hAnsi="Arial" w:cs="Arial"/>
                <w:color w:val="000000" w:themeColor="text1"/>
                <w:sz w:val="18"/>
                <w:szCs w:val="18"/>
                <w:lang w:eastAsia="es-CO"/>
              </w:rPr>
              <w:t>eiva- 2021</w:t>
            </w:r>
          </w:p>
        </w:tc>
        <w:tc>
          <w:tcPr>
            <w:tcW w:w="0" w:type="auto"/>
            <w:vAlign w:val="center"/>
            <w:hideMark/>
          </w:tcPr>
          <w:p w14:paraId="21349360"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Área Operativa 4 – Grupo de laboratorio – Grupo Monitoreo Hidrológico</w:t>
            </w:r>
          </w:p>
        </w:tc>
        <w:tc>
          <w:tcPr>
            <w:tcW w:w="0" w:type="auto"/>
            <w:vAlign w:val="center"/>
            <w:hideMark/>
          </w:tcPr>
          <w:p w14:paraId="790698D9"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31/01/2022</w:t>
            </w:r>
          </w:p>
        </w:tc>
      </w:tr>
      <w:tr w:rsidR="00182D60" w:rsidRPr="00022DB6" w14:paraId="43066579"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90387D"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90</w:t>
            </w:r>
          </w:p>
        </w:tc>
        <w:tc>
          <w:tcPr>
            <w:tcW w:w="0" w:type="auto"/>
            <w:vAlign w:val="center"/>
            <w:hideMark/>
          </w:tcPr>
          <w:p w14:paraId="08D3D8A6"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IAIAO7PASTO-2021-40</w:t>
            </w:r>
          </w:p>
        </w:tc>
        <w:tc>
          <w:tcPr>
            <w:tcW w:w="0" w:type="auto"/>
            <w:vAlign w:val="center"/>
            <w:hideMark/>
          </w:tcPr>
          <w:p w14:paraId="422B057D" w14:textId="36241762"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 xml:space="preserve">rea </w:t>
            </w:r>
            <w:r w:rsidR="0084189F"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 xml:space="preserve">perativa 07 </w:t>
            </w:r>
            <w:r w:rsidR="0084189F" w:rsidRPr="00022DB6">
              <w:rPr>
                <w:rFonts w:ascii="Arial" w:eastAsia="Times New Roman" w:hAnsi="Arial" w:cs="Arial"/>
                <w:color w:val="000000" w:themeColor="text1"/>
                <w:sz w:val="18"/>
                <w:szCs w:val="18"/>
                <w:lang w:eastAsia="es-CO"/>
              </w:rPr>
              <w:t>P</w:t>
            </w:r>
            <w:r w:rsidRPr="00022DB6">
              <w:rPr>
                <w:rFonts w:ascii="Arial" w:eastAsia="Times New Roman" w:hAnsi="Arial" w:cs="Arial"/>
                <w:color w:val="000000" w:themeColor="text1"/>
                <w:sz w:val="18"/>
                <w:szCs w:val="18"/>
                <w:lang w:eastAsia="es-CO"/>
              </w:rPr>
              <w:t>asto- 2021</w:t>
            </w:r>
          </w:p>
        </w:tc>
        <w:tc>
          <w:tcPr>
            <w:tcW w:w="0" w:type="auto"/>
            <w:vAlign w:val="center"/>
            <w:hideMark/>
          </w:tcPr>
          <w:p w14:paraId="077E5432"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de Talento Humano – Grupo Área Operativa 7</w:t>
            </w:r>
          </w:p>
        </w:tc>
        <w:tc>
          <w:tcPr>
            <w:tcW w:w="0" w:type="auto"/>
            <w:vAlign w:val="center"/>
            <w:hideMark/>
          </w:tcPr>
          <w:p w14:paraId="1470B618"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30/11/2022</w:t>
            </w:r>
          </w:p>
        </w:tc>
      </w:tr>
      <w:tr w:rsidR="00182D60" w:rsidRPr="00022DB6" w14:paraId="279ABD66"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6FB9FB"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91</w:t>
            </w:r>
          </w:p>
        </w:tc>
        <w:tc>
          <w:tcPr>
            <w:tcW w:w="0" w:type="auto"/>
            <w:vAlign w:val="center"/>
            <w:hideMark/>
          </w:tcPr>
          <w:p w14:paraId="443EC905"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IAIAO8B/MANGA-2021-44</w:t>
            </w:r>
          </w:p>
        </w:tc>
        <w:tc>
          <w:tcPr>
            <w:tcW w:w="0" w:type="auto"/>
            <w:vAlign w:val="center"/>
            <w:hideMark/>
          </w:tcPr>
          <w:p w14:paraId="37B2A1CE" w14:textId="3510BCFF"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84189F" w:rsidRPr="00022DB6">
              <w:rPr>
                <w:rFonts w:ascii="Arial" w:eastAsia="Times New Roman" w:hAnsi="Arial" w:cs="Arial"/>
                <w:color w:val="000000" w:themeColor="text1"/>
                <w:sz w:val="18"/>
                <w:szCs w:val="18"/>
                <w:lang w:eastAsia="es-CO"/>
              </w:rPr>
              <w:t>Á</w:t>
            </w:r>
            <w:r w:rsidRPr="00022DB6">
              <w:rPr>
                <w:rFonts w:ascii="Arial" w:eastAsia="Times New Roman" w:hAnsi="Arial" w:cs="Arial"/>
                <w:color w:val="000000" w:themeColor="text1"/>
                <w:sz w:val="18"/>
                <w:szCs w:val="18"/>
                <w:lang w:eastAsia="es-CO"/>
              </w:rPr>
              <w:t xml:space="preserve">rea </w:t>
            </w:r>
            <w:r w:rsidR="0084189F" w:rsidRPr="00022DB6">
              <w:rPr>
                <w:rFonts w:ascii="Arial" w:eastAsia="Times New Roman" w:hAnsi="Arial" w:cs="Arial"/>
                <w:color w:val="000000" w:themeColor="text1"/>
                <w:sz w:val="18"/>
                <w:szCs w:val="18"/>
                <w:lang w:eastAsia="es-CO"/>
              </w:rPr>
              <w:t>O</w:t>
            </w:r>
            <w:r w:rsidRPr="00022DB6">
              <w:rPr>
                <w:rFonts w:ascii="Arial" w:eastAsia="Times New Roman" w:hAnsi="Arial" w:cs="Arial"/>
                <w:color w:val="000000" w:themeColor="text1"/>
                <w:sz w:val="18"/>
                <w:szCs w:val="18"/>
                <w:lang w:eastAsia="es-CO"/>
              </w:rPr>
              <w:t xml:space="preserve">perativa 08 </w:t>
            </w:r>
            <w:r w:rsidR="0084189F" w:rsidRPr="00022DB6">
              <w:rPr>
                <w:rFonts w:ascii="Arial" w:eastAsia="Times New Roman" w:hAnsi="Arial" w:cs="Arial"/>
                <w:color w:val="000000" w:themeColor="text1"/>
                <w:sz w:val="18"/>
                <w:szCs w:val="18"/>
                <w:lang w:eastAsia="es-CO"/>
              </w:rPr>
              <w:t>B</w:t>
            </w:r>
            <w:r w:rsidRPr="00022DB6">
              <w:rPr>
                <w:rFonts w:ascii="Arial" w:eastAsia="Times New Roman" w:hAnsi="Arial" w:cs="Arial"/>
                <w:color w:val="000000" w:themeColor="text1"/>
                <w:sz w:val="18"/>
                <w:szCs w:val="18"/>
                <w:lang w:eastAsia="es-CO"/>
              </w:rPr>
              <w:t>ucaramanga - 2021</w:t>
            </w:r>
          </w:p>
        </w:tc>
        <w:tc>
          <w:tcPr>
            <w:tcW w:w="0" w:type="auto"/>
            <w:vAlign w:val="center"/>
            <w:hideMark/>
          </w:tcPr>
          <w:p w14:paraId="5AF61F45"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Área Operativa 8</w:t>
            </w:r>
          </w:p>
        </w:tc>
        <w:tc>
          <w:tcPr>
            <w:tcW w:w="0" w:type="auto"/>
            <w:vAlign w:val="center"/>
            <w:hideMark/>
          </w:tcPr>
          <w:p w14:paraId="2F1A8630"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01/10/2022</w:t>
            </w:r>
          </w:p>
        </w:tc>
      </w:tr>
      <w:tr w:rsidR="00182D60" w:rsidRPr="00022DB6" w14:paraId="76178290"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660C359"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92</w:t>
            </w:r>
          </w:p>
        </w:tc>
        <w:tc>
          <w:tcPr>
            <w:tcW w:w="0" w:type="auto"/>
            <w:vAlign w:val="center"/>
            <w:hideMark/>
          </w:tcPr>
          <w:p w14:paraId="7933309A"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INSSIGEP-2021-46</w:t>
            </w:r>
          </w:p>
        </w:tc>
        <w:tc>
          <w:tcPr>
            <w:tcW w:w="0" w:type="auto"/>
            <w:vAlign w:val="center"/>
            <w:hideMark/>
          </w:tcPr>
          <w:p w14:paraId="3BDC8D24" w14:textId="5E2F5967"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Informe normativo de seguimiento </w:t>
            </w:r>
            <w:r w:rsidR="0084189F" w:rsidRPr="00022DB6">
              <w:rPr>
                <w:rFonts w:ascii="Arial" w:eastAsia="Times New Roman" w:hAnsi="Arial" w:cs="Arial"/>
                <w:color w:val="000000" w:themeColor="text1"/>
                <w:sz w:val="18"/>
                <w:szCs w:val="18"/>
                <w:lang w:eastAsia="es-CO"/>
              </w:rPr>
              <w:t>SIGEP</w:t>
            </w:r>
          </w:p>
        </w:tc>
        <w:tc>
          <w:tcPr>
            <w:tcW w:w="0" w:type="auto"/>
            <w:vAlign w:val="center"/>
            <w:hideMark/>
          </w:tcPr>
          <w:p w14:paraId="171F6809"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Asesora Jurídica - Grupo de Administración y Desarrollo del Talento Humano</w:t>
            </w:r>
          </w:p>
        </w:tc>
        <w:tc>
          <w:tcPr>
            <w:tcW w:w="0" w:type="auto"/>
            <w:vAlign w:val="center"/>
            <w:hideMark/>
          </w:tcPr>
          <w:p w14:paraId="2AE6DF76"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31/12/2022</w:t>
            </w:r>
          </w:p>
        </w:tc>
      </w:tr>
      <w:tr w:rsidR="00182D60" w:rsidRPr="00022DB6" w14:paraId="02147A49"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EF8C033"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93</w:t>
            </w:r>
          </w:p>
        </w:tc>
        <w:tc>
          <w:tcPr>
            <w:tcW w:w="0" w:type="auto"/>
            <w:vAlign w:val="center"/>
            <w:hideMark/>
          </w:tcPr>
          <w:p w14:paraId="27F26854"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INAPGJC-2021-53</w:t>
            </w:r>
          </w:p>
        </w:tc>
        <w:tc>
          <w:tcPr>
            <w:tcW w:w="0" w:type="auto"/>
            <w:vAlign w:val="center"/>
            <w:hideMark/>
          </w:tcPr>
          <w:p w14:paraId="1999257A" w14:textId="5985AB4B"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de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a al proceso de gestión jurídica y contractual</w:t>
            </w:r>
          </w:p>
        </w:tc>
        <w:tc>
          <w:tcPr>
            <w:tcW w:w="0" w:type="auto"/>
            <w:vAlign w:val="center"/>
            <w:hideMark/>
          </w:tcPr>
          <w:p w14:paraId="233F6D53"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Asesora Jurídica</w:t>
            </w:r>
          </w:p>
        </w:tc>
        <w:tc>
          <w:tcPr>
            <w:tcW w:w="0" w:type="auto"/>
            <w:vAlign w:val="center"/>
            <w:hideMark/>
          </w:tcPr>
          <w:p w14:paraId="5351BEE0"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31/12/2022</w:t>
            </w:r>
          </w:p>
        </w:tc>
      </w:tr>
      <w:tr w:rsidR="00182D60" w:rsidRPr="00022DB6" w14:paraId="42B4C78E"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6A3ED00"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94</w:t>
            </w:r>
          </w:p>
        </w:tc>
        <w:tc>
          <w:tcPr>
            <w:tcW w:w="0" w:type="auto"/>
            <w:vAlign w:val="center"/>
            <w:hideMark/>
          </w:tcPr>
          <w:p w14:paraId="39C818D5"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INAVP-2021-50</w:t>
            </w:r>
          </w:p>
        </w:tc>
        <w:tc>
          <w:tcPr>
            <w:tcW w:w="0" w:type="auto"/>
            <w:vAlign w:val="center"/>
            <w:hideMark/>
          </w:tcPr>
          <w:p w14:paraId="4C6D6936" w14:textId="78094525"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de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a vinculación de personal</w:t>
            </w:r>
          </w:p>
        </w:tc>
        <w:tc>
          <w:tcPr>
            <w:tcW w:w="0" w:type="auto"/>
            <w:vAlign w:val="center"/>
            <w:hideMark/>
          </w:tcPr>
          <w:p w14:paraId="1C6A218C"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de Administración y Desarrollo del Talento Humano</w:t>
            </w:r>
          </w:p>
        </w:tc>
        <w:tc>
          <w:tcPr>
            <w:tcW w:w="0" w:type="auto"/>
            <w:vAlign w:val="center"/>
            <w:hideMark/>
          </w:tcPr>
          <w:p w14:paraId="2E95C509"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31/12/2022</w:t>
            </w:r>
          </w:p>
        </w:tc>
      </w:tr>
      <w:tr w:rsidR="00182D60" w:rsidRPr="00022DB6" w14:paraId="5F177615"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5871E5"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95</w:t>
            </w:r>
          </w:p>
        </w:tc>
        <w:tc>
          <w:tcPr>
            <w:tcW w:w="0" w:type="auto"/>
            <w:vAlign w:val="center"/>
            <w:hideMark/>
          </w:tcPr>
          <w:p w14:paraId="581639D4"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INATT-2021-47</w:t>
            </w:r>
          </w:p>
        </w:tc>
        <w:tc>
          <w:tcPr>
            <w:tcW w:w="0" w:type="auto"/>
            <w:vAlign w:val="center"/>
            <w:hideMark/>
          </w:tcPr>
          <w:p w14:paraId="67B55979" w14:textId="2EE854BE" w:rsidR="00505F02" w:rsidRPr="00022DB6" w:rsidRDefault="006E543E"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normativo austeridad tercer trimestre 2021</w:t>
            </w:r>
          </w:p>
        </w:tc>
        <w:tc>
          <w:tcPr>
            <w:tcW w:w="0" w:type="auto"/>
            <w:vAlign w:val="center"/>
            <w:hideMark/>
          </w:tcPr>
          <w:p w14:paraId="33366088"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Grupo de Servicios Administrativos - Grupo de Administración y Desarrollo del Talento Humano</w:t>
            </w:r>
          </w:p>
        </w:tc>
        <w:tc>
          <w:tcPr>
            <w:tcW w:w="0" w:type="auto"/>
            <w:vAlign w:val="center"/>
            <w:hideMark/>
          </w:tcPr>
          <w:p w14:paraId="4822189F"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31/12/2022</w:t>
            </w:r>
          </w:p>
        </w:tc>
      </w:tr>
      <w:tr w:rsidR="00182D60" w:rsidRPr="00022DB6" w14:paraId="61DDF5AB"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19FA2B"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96</w:t>
            </w:r>
          </w:p>
        </w:tc>
        <w:tc>
          <w:tcPr>
            <w:tcW w:w="0" w:type="auto"/>
            <w:vAlign w:val="center"/>
            <w:hideMark/>
          </w:tcPr>
          <w:p w14:paraId="599F04BC"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INEPD-2022-6</w:t>
            </w:r>
          </w:p>
        </w:tc>
        <w:tc>
          <w:tcPr>
            <w:tcW w:w="0" w:type="auto"/>
            <w:vAlign w:val="center"/>
            <w:hideMark/>
          </w:tcPr>
          <w:p w14:paraId="44857437" w14:textId="2085DC93" w:rsidR="00505F02" w:rsidRPr="00022DB6" w:rsidRDefault="006E543E" w:rsidP="002D4878">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normativo evaluación por dependencias</w:t>
            </w:r>
          </w:p>
        </w:tc>
        <w:tc>
          <w:tcPr>
            <w:tcW w:w="0" w:type="auto"/>
            <w:vAlign w:val="center"/>
            <w:hideMark/>
          </w:tcPr>
          <w:p w14:paraId="4EC84C9A"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Asesora de Planeación -</w:t>
            </w:r>
          </w:p>
          <w:p w14:paraId="752F9BFD"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Subdirección de Ecosistemas - Subdirección de Meteorología -</w:t>
            </w:r>
          </w:p>
          <w:p w14:paraId="3E803644"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Subdirección de Hidrología</w:t>
            </w:r>
          </w:p>
        </w:tc>
        <w:tc>
          <w:tcPr>
            <w:tcW w:w="0" w:type="auto"/>
            <w:vAlign w:val="center"/>
            <w:hideMark/>
          </w:tcPr>
          <w:p w14:paraId="57AEA432"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04/05/2022</w:t>
            </w:r>
          </w:p>
        </w:tc>
      </w:tr>
      <w:tr w:rsidR="00182D60" w:rsidRPr="00022DB6" w14:paraId="7839B844" w14:textId="77777777" w:rsidTr="00583134">
        <w:trPr>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B26835B"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97</w:t>
            </w:r>
          </w:p>
        </w:tc>
        <w:tc>
          <w:tcPr>
            <w:tcW w:w="0" w:type="auto"/>
            <w:vAlign w:val="center"/>
            <w:hideMark/>
          </w:tcPr>
          <w:p w14:paraId="2F89F28E"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IAISIPCB-2021-48</w:t>
            </w:r>
          </w:p>
        </w:tc>
        <w:tc>
          <w:tcPr>
            <w:tcW w:w="0" w:type="auto"/>
            <w:vAlign w:val="center"/>
            <w:hideMark/>
          </w:tcPr>
          <w:p w14:paraId="5A2B09C6" w14:textId="09D99662" w:rsidR="00505F02" w:rsidRPr="00022DB6" w:rsidRDefault="006E543E"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de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al </w:t>
            </w:r>
            <w:r w:rsidR="0084189F" w:rsidRPr="00022DB6">
              <w:rPr>
                <w:rFonts w:ascii="Arial" w:eastAsia="Times New Roman" w:hAnsi="Arial" w:cs="Arial"/>
                <w:color w:val="000000" w:themeColor="text1"/>
                <w:sz w:val="18"/>
                <w:szCs w:val="18"/>
                <w:lang w:eastAsia="es-CO"/>
              </w:rPr>
              <w:t>S</w:t>
            </w:r>
            <w:r w:rsidRPr="00022DB6">
              <w:rPr>
                <w:rFonts w:ascii="Arial" w:eastAsia="Times New Roman" w:hAnsi="Arial" w:cs="Arial"/>
                <w:color w:val="000000" w:themeColor="text1"/>
                <w:sz w:val="18"/>
                <w:szCs w:val="18"/>
                <w:lang w:eastAsia="es-CO"/>
              </w:rPr>
              <w:t xml:space="preserve">istema de </w:t>
            </w:r>
            <w:r w:rsidR="00583134" w:rsidRPr="00022DB6">
              <w:rPr>
                <w:rFonts w:ascii="Arial" w:eastAsia="Times New Roman" w:hAnsi="Arial" w:cs="Arial"/>
                <w:color w:val="000000" w:themeColor="text1"/>
                <w:sz w:val="18"/>
                <w:szCs w:val="18"/>
                <w:lang w:eastAsia="es-CO"/>
              </w:rPr>
              <w:t>Información</w:t>
            </w:r>
            <w:r w:rsidRPr="00022DB6">
              <w:rPr>
                <w:rFonts w:ascii="Arial" w:eastAsia="Times New Roman" w:hAnsi="Arial" w:cs="Arial"/>
                <w:color w:val="000000" w:themeColor="text1"/>
                <w:sz w:val="18"/>
                <w:szCs w:val="18"/>
                <w:lang w:eastAsia="es-CO"/>
              </w:rPr>
              <w:t xml:space="preserve"> </w:t>
            </w:r>
            <w:r w:rsidR="0084189F" w:rsidRPr="00022DB6">
              <w:rPr>
                <w:rFonts w:ascii="Arial" w:eastAsia="Times New Roman" w:hAnsi="Arial" w:cs="Arial"/>
                <w:color w:val="000000" w:themeColor="text1"/>
                <w:sz w:val="18"/>
                <w:szCs w:val="18"/>
                <w:lang w:eastAsia="es-CO"/>
              </w:rPr>
              <w:t>PCB</w:t>
            </w:r>
          </w:p>
        </w:tc>
        <w:tc>
          <w:tcPr>
            <w:tcW w:w="0" w:type="auto"/>
            <w:vAlign w:val="center"/>
            <w:hideMark/>
          </w:tcPr>
          <w:p w14:paraId="4022E91D"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Subdirección de Estudios Ambientales - Oficina de Informática</w:t>
            </w:r>
          </w:p>
        </w:tc>
        <w:tc>
          <w:tcPr>
            <w:tcW w:w="0" w:type="auto"/>
            <w:vAlign w:val="center"/>
            <w:hideMark/>
          </w:tcPr>
          <w:p w14:paraId="1655E4DD"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31/10/2022</w:t>
            </w:r>
          </w:p>
        </w:tc>
      </w:tr>
      <w:tr w:rsidR="00182D60" w:rsidRPr="00022DB6" w14:paraId="0A17E5D0" w14:textId="77777777" w:rsidTr="00583134">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95EFB91"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lastRenderedPageBreak/>
              <w:t>98</w:t>
            </w:r>
          </w:p>
        </w:tc>
        <w:tc>
          <w:tcPr>
            <w:tcW w:w="0" w:type="auto"/>
            <w:vAlign w:val="center"/>
            <w:hideMark/>
          </w:tcPr>
          <w:p w14:paraId="2BE5D50D"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IAIGBDD-2021-42</w:t>
            </w:r>
          </w:p>
        </w:tc>
        <w:tc>
          <w:tcPr>
            <w:tcW w:w="0" w:type="auto"/>
            <w:vAlign w:val="center"/>
            <w:hideMark/>
          </w:tcPr>
          <w:p w14:paraId="2B2B125D" w14:textId="6DB0A1F2" w:rsidR="00505F02" w:rsidRPr="00022DB6" w:rsidRDefault="006E543E"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Informe auditor</w:t>
            </w:r>
            <w:r w:rsidR="0084189F"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 xml:space="preserve">a interna </w:t>
            </w:r>
            <w:r w:rsidR="00583134" w:rsidRPr="00022DB6">
              <w:rPr>
                <w:rFonts w:ascii="Arial" w:eastAsia="Times New Roman" w:hAnsi="Arial" w:cs="Arial"/>
                <w:color w:val="000000" w:themeColor="text1"/>
                <w:sz w:val="18"/>
                <w:szCs w:val="18"/>
                <w:lang w:eastAsia="es-CO"/>
              </w:rPr>
              <w:t>gestión</w:t>
            </w:r>
            <w:r w:rsidRPr="00022DB6">
              <w:rPr>
                <w:rFonts w:ascii="Arial" w:eastAsia="Times New Roman" w:hAnsi="Arial" w:cs="Arial"/>
                <w:color w:val="000000" w:themeColor="text1"/>
                <w:sz w:val="18"/>
                <w:szCs w:val="18"/>
                <w:lang w:eastAsia="es-CO"/>
              </w:rPr>
              <w:t xml:space="preserve"> de bases de datos</w:t>
            </w:r>
          </w:p>
        </w:tc>
        <w:tc>
          <w:tcPr>
            <w:tcW w:w="0" w:type="auto"/>
            <w:vAlign w:val="center"/>
            <w:hideMark/>
          </w:tcPr>
          <w:p w14:paraId="2E6C4DEE"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de Informática - Jefe Oficina Asesora de Planeación</w:t>
            </w:r>
          </w:p>
        </w:tc>
        <w:tc>
          <w:tcPr>
            <w:tcW w:w="0" w:type="auto"/>
            <w:vAlign w:val="center"/>
            <w:hideMark/>
          </w:tcPr>
          <w:p w14:paraId="0BF67CA1"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31/12/2022</w:t>
            </w:r>
          </w:p>
        </w:tc>
      </w:tr>
    </w:tbl>
    <w:p w14:paraId="51D80E50" w14:textId="77777777" w:rsidR="00505F02" w:rsidRPr="00022DB6" w:rsidRDefault="00505F02" w:rsidP="00022DB6">
      <w:pPr>
        <w:spacing w:after="0" w:line="276" w:lineRule="auto"/>
        <w:rPr>
          <w:rFonts w:ascii="Arial" w:eastAsia="Times New Roman" w:hAnsi="Arial" w:cs="Arial"/>
          <w:color w:val="000000" w:themeColor="text1"/>
          <w:sz w:val="24"/>
          <w:szCs w:val="24"/>
          <w:lang w:eastAsia="es-CO"/>
        </w:rPr>
      </w:pPr>
    </w:p>
    <w:p w14:paraId="5A618661" w14:textId="0C5370C0" w:rsidR="00022DB6" w:rsidRPr="00022DB6" w:rsidRDefault="00B978A7" w:rsidP="00022DB6">
      <w:pPr>
        <w:spacing w:line="276" w:lineRule="auto"/>
        <w:jc w:val="both"/>
        <w:rPr>
          <w:rFonts w:ascii="Arial" w:eastAsia="Times New Roman" w:hAnsi="Arial" w:cs="Arial"/>
          <w:color w:val="000000" w:themeColor="text1"/>
          <w:sz w:val="24"/>
          <w:szCs w:val="24"/>
          <w:shd w:val="clear" w:color="auto" w:fill="FFFFFF"/>
          <w:lang w:eastAsia="es-CO"/>
        </w:rPr>
      </w:pPr>
      <w:r w:rsidRPr="00022DB6">
        <w:rPr>
          <w:rFonts w:ascii="Arial" w:eastAsia="Times New Roman" w:hAnsi="Arial" w:cs="Arial"/>
          <w:color w:val="000000" w:themeColor="text1"/>
          <w:sz w:val="24"/>
          <w:szCs w:val="24"/>
          <w:shd w:val="clear" w:color="auto" w:fill="FFFFFF"/>
          <w:lang w:eastAsia="es-CO"/>
        </w:rPr>
        <w:t>Actualmente</w:t>
      </w:r>
      <w:r w:rsidR="0084189F" w:rsidRPr="00022DB6">
        <w:rPr>
          <w:rFonts w:ascii="Arial" w:eastAsia="Times New Roman" w:hAnsi="Arial" w:cs="Arial"/>
          <w:color w:val="000000" w:themeColor="text1"/>
          <w:sz w:val="24"/>
          <w:szCs w:val="24"/>
          <w:shd w:val="clear" w:color="auto" w:fill="FFFFFF"/>
          <w:lang w:eastAsia="es-CO"/>
        </w:rPr>
        <w:t>,</w:t>
      </w:r>
      <w:r w:rsidRPr="00022DB6">
        <w:rPr>
          <w:rFonts w:ascii="Arial" w:eastAsia="Times New Roman" w:hAnsi="Arial" w:cs="Arial"/>
          <w:color w:val="000000" w:themeColor="text1"/>
          <w:sz w:val="24"/>
          <w:szCs w:val="24"/>
          <w:shd w:val="clear" w:color="auto" w:fill="FFFFFF"/>
          <w:lang w:eastAsia="es-CO"/>
        </w:rPr>
        <w:t xml:space="preserve"> s</w:t>
      </w:r>
      <w:r w:rsidR="00505F02" w:rsidRPr="00022DB6">
        <w:rPr>
          <w:rFonts w:ascii="Arial" w:eastAsia="Times New Roman" w:hAnsi="Arial" w:cs="Arial"/>
          <w:color w:val="000000" w:themeColor="text1"/>
          <w:sz w:val="24"/>
          <w:szCs w:val="24"/>
          <w:shd w:val="clear" w:color="auto" w:fill="FFFFFF"/>
          <w:lang w:eastAsia="es-CO"/>
        </w:rPr>
        <w:t>e encuentra vigente un plan de mejoramiento suscrito con el Archivo General de la Nación. </w:t>
      </w:r>
    </w:p>
    <w:p w14:paraId="75DA6A1D" w14:textId="2EFBAB0E" w:rsidR="00583134" w:rsidRPr="002D4878" w:rsidRDefault="00583134" w:rsidP="00022DB6">
      <w:pPr>
        <w:autoSpaceDE w:val="0"/>
        <w:autoSpaceDN w:val="0"/>
        <w:adjustRightInd w:val="0"/>
        <w:spacing w:before="240" w:line="276" w:lineRule="auto"/>
        <w:jc w:val="both"/>
        <w:rPr>
          <w:rFonts w:ascii="Arial" w:eastAsiaTheme="majorEastAsia" w:hAnsi="Arial" w:cs="Arial"/>
          <w:b/>
          <w:bCs/>
          <w:sz w:val="24"/>
          <w:szCs w:val="24"/>
        </w:rPr>
      </w:pPr>
      <w:r w:rsidRPr="002D4878">
        <w:rPr>
          <w:rFonts w:ascii="Arial" w:eastAsiaTheme="majorEastAsia" w:hAnsi="Arial" w:cs="Arial"/>
          <w:b/>
          <w:bCs/>
          <w:sz w:val="24"/>
          <w:szCs w:val="24"/>
        </w:rPr>
        <w:t>Tabla 71</w:t>
      </w:r>
    </w:p>
    <w:p w14:paraId="41F8122F" w14:textId="1E364D4B" w:rsidR="0084189F" w:rsidRPr="002D4878" w:rsidRDefault="00583134" w:rsidP="00022DB6">
      <w:pPr>
        <w:spacing w:line="276" w:lineRule="auto"/>
        <w:jc w:val="both"/>
        <w:rPr>
          <w:rFonts w:ascii="Arial" w:eastAsia="Times New Roman" w:hAnsi="Arial" w:cs="Arial"/>
          <w:i/>
          <w:iCs/>
          <w:sz w:val="24"/>
          <w:szCs w:val="24"/>
          <w:shd w:val="clear" w:color="auto" w:fill="FFFFFF"/>
          <w:lang w:eastAsia="es-CO"/>
        </w:rPr>
      </w:pPr>
      <w:r w:rsidRPr="002D4878">
        <w:rPr>
          <w:rFonts w:ascii="Arial" w:hAnsi="Arial" w:cs="Arial"/>
          <w:i/>
          <w:iCs/>
          <w:sz w:val="24"/>
          <w:szCs w:val="24"/>
        </w:rPr>
        <w:t>Plan de mejoramiento suscrito al Archivo General de la Nación - AGN</w:t>
      </w:r>
      <w:r w:rsidR="0084189F" w:rsidRPr="002D4878">
        <w:rPr>
          <w:rFonts w:ascii="Arial" w:eastAsia="Times New Roman" w:hAnsi="Arial" w:cs="Arial"/>
          <w:i/>
          <w:iCs/>
          <w:sz w:val="24"/>
          <w:szCs w:val="24"/>
          <w:shd w:val="clear" w:color="auto" w:fill="FFFFFF"/>
          <w:lang w:eastAsia="es-CO"/>
        </w:rPr>
        <w:t xml:space="preserve"> </w:t>
      </w:r>
    </w:p>
    <w:p w14:paraId="38BCF39A" w14:textId="77777777" w:rsidR="0084189F" w:rsidRPr="00022DB6" w:rsidRDefault="0084189F" w:rsidP="00022DB6">
      <w:pPr>
        <w:spacing w:line="276" w:lineRule="auto"/>
        <w:jc w:val="both"/>
        <w:rPr>
          <w:rFonts w:ascii="Arial" w:eastAsia="Times New Roman" w:hAnsi="Arial" w:cs="Arial"/>
          <w:color w:val="000000" w:themeColor="text1"/>
          <w:sz w:val="14"/>
          <w:szCs w:val="14"/>
          <w:shd w:val="clear" w:color="auto" w:fill="FFFFFF"/>
          <w:lang w:eastAsia="es-CO"/>
        </w:rPr>
      </w:pPr>
    </w:p>
    <w:tbl>
      <w:tblPr>
        <w:tblStyle w:val="PlainTable1"/>
        <w:tblW w:w="0" w:type="auto"/>
        <w:tblInd w:w="0" w:type="dxa"/>
        <w:tblLook w:val="04A0" w:firstRow="1" w:lastRow="0" w:firstColumn="1" w:lastColumn="0" w:noHBand="0" w:noVBand="1"/>
      </w:tblPr>
      <w:tblGrid>
        <w:gridCol w:w="1826"/>
        <w:gridCol w:w="888"/>
        <w:gridCol w:w="2906"/>
        <w:gridCol w:w="1576"/>
        <w:gridCol w:w="1632"/>
      </w:tblGrid>
      <w:tr w:rsidR="00182D60" w:rsidRPr="00022DB6" w14:paraId="32AE2EB7" w14:textId="77777777" w:rsidTr="00BF6742">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0BD2D7D1" w14:textId="10CB7419" w:rsidR="00505F02" w:rsidRPr="00022DB6" w:rsidRDefault="00505F02" w:rsidP="00022DB6">
            <w:pPr>
              <w:spacing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Plan de </w:t>
            </w:r>
            <w:r w:rsidR="0084189F" w:rsidRPr="00022DB6">
              <w:rPr>
                <w:rFonts w:ascii="Arial" w:eastAsia="Times New Roman" w:hAnsi="Arial" w:cs="Arial"/>
                <w:color w:val="000000" w:themeColor="text1"/>
                <w:sz w:val="18"/>
                <w:szCs w:val="18"/>
                <w:lang w:eastAsia="es-CO"/>
              </w:rPr>
              <w:t>m</w:t>
            </w:r>
            <w:r w:rsidRPr="00022DB6">
              <w:rPr>
                <w:rFonts w:ascii="Arial" w:eastAsia="Times New Roman" w:hAnsi="Arial" w:cs="Arial"/>
                <w:color w:val="000000" w:themeColor="text1"/>
                <w:sz w:val="18"/>
                <w:szCs w:val="18"/>
                <w:lang w:eastAsia="es-CO"/>
              </w:rPr>
              <w:t>ejoramiento suscrito al Archivo General de la Nación</w:t>
            </w:r>
          </w:p>
        </w:tc>
      </w:tr>
      <w:tr w:rsidR="00182D60" w:rsidRPr="00022DB6" w14:paraId="1FE9A68B" w14:textId="77777777" w:rsidTr="00583134">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F42FF61" w14:textId="6831A325" w:rsidR="00505F02" w:rsidRPr="00022DB6" w:rsidRDefault="00505F02" w:rsidP="00022DB6">
            <w:pPr>
              <w:spacing w:line="276" w:lineRule="auto"/>
              <w:jc w:val="center"/>
              <w:rPr>
                <w:rFonts w:ascii="Arial" w:eastAsia="Times New Roman" w:hAnsi="Arial" w:cs="Arial"/>
                <w:b w:val="0"/>
                <w:bCs w:val="0"/>
                <w:color w:val="000000" w:themeColor="text1"/>
                <w:sz w:val="18"/>
                <w:szCs w:val="18"/>
                <w:lang w:eastAsia="es-CO"/>
              </w:rPr>
            </w:pPr>
            <w:r w:rsidRPr="00022DB6">
              <w:rPr>
                <w:rFonts w:ascii="Arial" w:eastAsia="Times New Roman" w:hAnsi="Arial" w:cs="Arial"/>
                <w:b w:val="0"/>
                <w:bCs w:val="0"/>
                <w:color w:val="000000" w:themeColor="text1"/>
                <w:sz w:val="18"/>
                <w:szCs w:val="18"/>
                <w:lang w:eastAsia="es-CO"/>
              </w:rPr>
              <w:t xml:space="preserve">No. Plan de </w:t>
            </w:r>
            <w:r w:rsidR="0084189F" w:rsidRPr="00022DB6">
              <w:rPr>
                <w:rFonts w:ascii="Arial" w:eastAsia="Times New Roman" w:hAnsi="Arial" w:cs="Arial"/>
                <w:b w:val="0"/>
                <w:bCs w:val="0"/>
                <w:color w:val="000000" w:themeColor="text1"/>
                <w:sz w:val="18"/>
                <w:szCs w:val="18"/>
                <w:lang w:eastAsia="es-CO"/>
              </w:rPr>
              <w:t>m</w:t>
            </w:r>
            <w:r w:rsidRPr="00022DB6">
              <w:rPr>
                <w:rFonts w:ascii="Arial" w:eastAsia="Times New Roman" w:hAnsi="Arial" w:cs="Arial"/>
                <w:b w:val="0"/>
                <w:bCs w:val="0"/>
                <w:color w:val="000000" w:themeColor="text1"/>
                <w:sz w:val="18"/>
                <w:szCs w:val="18"/>
                <w:lang w:eastAsia="es-CO"/>
              </w:rPr>
              <w:t>ejoramiento</w:t>
            </w:r>
          </w:p>
        </w:tc>
        <w:tc>
          <w:tcPr>
            <w:tcW w:w="0" w:type="auto"/>
            <w:vAlign w:val="center"/>
            <w:hideMark/>
          </w:tcPr>
          <w:p w14:paraId="284C2630"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Código</w:t>
            </w:r>
          </w:p>
        </w:tc>
        <w:tc>
          <w:tcPr>
            <w:tcW w:w="0" w:type="auto"/>
            <w:vAlign w:val="center"/>
            <w:hideMark/>
          </w:tcPr>
          <w:p w14:paraId="0C61B77D"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Nombre del plan</w:t>
            </w:r>
          </w:p>
        </w:tc>
        <w:tc>
          <w:tcPr>
            <w:tcW w:w="0" w:type="auto"/>
            <w:vAlign w:val="center"/>
            <w:hideMark/>
          </w:tcPr>
          <w:p w14:paraId="1BC8E4CB"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Área responsable</w:t>
            </w:r>
          </w:p>
        </w:tc>
        <w:tc>
          <w:tcPr>
            <w:tcW w:w="0" w:type="auto"/>
            <w:vAlign w:val="center"/>
            <w:hideMark/>
          </w:tcPr>
          <w:p w14:paraId="04FE03EF"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Fecha de finalización</w:t>
            </w:r>
          </w:p>
        </w:tc>
      </w:tr>
      <w:tr w:rsidR="00182D60" w:rsidRPr="00022DB6" w14:paraId="40FB70F0" w14:textId="77777777" w:rsidTr="00583134">
        <w:trPr>
          <w:trHeight w:val="38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1A6D73E"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50</w:t>
            </w:r>
          </w:p>
        </w:tc>
        <w:tc>
          <w:tcPr>
            <w:tcW w:w="0" w:type="auto"/>
            <w:vAlign w:val="center"/>
            <w:hideMark/>
          </w:tcPr>
          <w:p w14:paraId="589C60EE" w14:textId="77777777" w:rsidR="00505F02" w:rsidRPr="00022DB6" w:rsidRDefault="00505F02"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PM-AGN</w:t>
            </w:r>
          </w:p>
        </w:tc>
        <w:tc>
          <w:tcPr>
            <w:tcW w:w="0" w:type="auto"/>
            <w:vAlign w:val="center"/>
            <w:hideMark/>
          </w:tcPr>
          <w:p w14:paraId="023F6A86" w14:textId="7F51186F" w:rsidR="00505F02" w:rsidRPr="00022DB6" w:rsidRDefault="0084189F" w:rsidP="002D4878">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Plan de mejoramiento Archivo General de la Nación</w:t>
            </w:r>
          </w:p>
        </w:tc>
        <w:tc>
          <w:tcPr>
            <w:tcW w:w="0" w:type="auto"/>
            <w:vAlign w:val="center"/>
            <w:hideMark/>
          </w:tcPr>
          <w:p w14:paraId="55E644E9" w14:textId="77777777"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Gestión Documental</w:t>
            </w:r>
          </w:p>
        </w:tc>
        <w:tc>
          <w:tcPr>
            <w:tcW w:w="0" w:type="auto"/>
            <w:vAlign w:val="center"/>
            <w:hideMark/>
          </w:tcPr>
          <w:p w14:paraId="7DEE7B41"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31/12/2022</w:t>
            </w:r>
          </w:p>
        </w:tc>
      </w:tr>
    </w:tbl>
    <w:p w14:paraId="443789DA" w14:textId="77777777" w:rsidR="006937D5" w:rsidRPr="00022DB6" w:rsidRDefault="006937D5" w:rsidP="00022DB6">
      <w:pPr>
        <w:spacing w:line="276" w:lineRule="auto"/>
        <w:rPr>
          <w:rFonts w:ascii="Arial" w:hAnsi="Arial" w:cs="Arial"/>
          <w:color w:val="000000" w:themeColor="text1"/>
        </w:rPr>
      </w:pPr>
    </w:p>
    <w:p w14:paraId="3FB104B4" w14:textId="2446E2F6" w:rsidR="000B1009" w:rsidRPr="00022DB6" w:rsidRDefault="00AB1402" w:rsidP="00022DB6">
      <w:pPr>
        <w:pStyle w:val="Heading3"/>
        <w:numPr>
          <w:ilvl w:val="0"/>
          <w:numId w:val="6"/>
        </w:numPr>
        <w:spacing w:line="276" w:lineRule="auto"/>
        <w:rPr>
          <w:rFonts w:ascii="Arial" w:hAnsi="Arial" w:cs="Arial"/>
          <w:color w:val="FF8764"/>
          <w:sz w:val="28"/>
          <w:szCs w:val="28"/>
        </w:rPr>
      </w:pPr>
      <w:bookmarkStart w:id="43" w:name="_Toc108093797"/>
      <w:r w:rsidRPr="00022DB6">
        <w:rPr>
          <w:rFonts w:ascii="Arial" w:hAnsi="Arial" w:cs="Arial"/>
          <w:color w:val="FF8764"/>
          <w:sz w:val="28"/>
          <w:szCs w:val="28"/>
        </w:rPr>
        <w:t xml:space="preserve">Planes de mejoramiento suscritos con la </w:t>
      </w:r>
      <w:r w:rsidR="0084189F" w:rsidRPr="00022DB6">
        <w:rPr>
          <w:rFonts w:ascii="Arial" w:hAnsi="Arial" w:cs="Arial"/>
          <w:color w:val="FF8764"/>
          <w:sz w:val="28"/>
          <w:szCs w:val="28"/>
        </w:rPr>
        <w:t>C</w:t>
      </w:r>
      <w:r w:rsidRPr="00022DB6">
        <w:rPr>
          <w:rFonts w:ascii="Arial" w:hAnsi="Arial" w:cs="Arial"/>
          <w:color w:val="FF8764"/>
          <w:sz w:val="28"/>
          <w:szCs w:val="28"/>
        </w:rPr>
        <w:t xml:space="preserve">ontraloría </w:t>
      </w:r>
      <w:r w:rsidR="0084189F" w:rsidRPr="00022DB6">
        <w:rPr>
          <w:rFonts w:ascii="Arial" w:hAnsi="Arial" w:cs="Arial"/>
          <w:color w:val="FF8764"/>
          <w:sz w:val="28"/>
          <w:szCs w:val="28"/>
        </w:rPr>
        <w:t>G</w:t>
      </w:r>
      <w:r w:rsidRPr="00022DB6">
        <w:rPr>
          <w:rFonts w:ascii="Arial" w:hAnsi="Arial" w:cs="Arial"/>
          <w:color w:val="FF8764"/>
          <w:sz w:val="28"/>
          <w:szCs w:val="28"/>
        </w:rPr>
        <w:t xml:space="preserve">eneral de la </w:t>
      </w:r>
      <w:r w:rsidR="0084189F" w:rsidRPr="00022DB6">
        <w:rPr>
          <w:rFonts w:ascii="Arial" w:hAnsi="Arial" w:cs="Arial"/>
          <w:color w:val="FF8764"/>
          <w:sz w:val="28"/>
          <w:szCs w:val="28"/>
        </w:rPr>
        <w:t>R</w:t>
      </w:r>
      <w:r w:rsidRPr="00022DB6">
        <w:rPr>
          <w:rFonts w:ascii="Arial" w:hAnsi="Arial" w:cs="Arial"/>
          <w:color w:val="FF8764"/>
          <w:sz w:val="28"/>
          <w:szCs w:val="28"/>
        </w:rPr>
        <w:t>epública</w:t>
      </w:r>
      <w:bookmarkEnd w:id="43"/>
    </w:p>
    <w:p w14:paraId="70A8C9B2" w14:textId="164EB29E" w:rsidR="00505F02" w:rsidRPr="00022DB6" w:rsidRDefault="00505F02" w:rsidP="00022DB6">
      <w:pPr>
        <w:spacing w:after="0" w:line="276" w:lineRule="auto"/>
        <w:jc w:val="both"/>
        <w:rPr>
          <w:rFonts w:ascii="Arial" w:hAnsi="Arial" w:cs="Arial"/>
          <w:sz w:val="20"/>
          <w:szCs w:val="20"/>
        </w:rPr>
      </w:pPr>
    </w:p>
    <w:p w14:paraId="58D550CF" w14:textId="6AB6E1E2" w:rsidR="00505F02" w:rsidRPr="00022DB6" w:rsidRDefault="00505F02" w:rsidP="00022DB6">
      <w:pPr>
        <w:spacing w:after="0" w:line="276" w:lineRule="auto"/>
        <w:jc w:val="both"/>
        <w:rPr>
          <w:rFonts w:ascii="Arial" w:eastAsia="Times New Roman" w:hAnsi="Arial" w:cs="Arial"/>
          <w:color w:val="000000"/>
          <w:sz w:val="24"/>
          <w:szCs w:val="24"/>
          <w:shd w:val="clear" w:color="auto" w:fill="FFFFFF"/>
          <w:lang w:eastAsia="es-CO"/>
        </w:rPr>
      </w:pPr>
      <w:r w:rsidRPr="00022DB6">
        <w:rPr>
          <w:rFonts w:ascii="Arial" w:eastAsia="Times New Roman" w:hAnsi="Arial" w:cs="Arial"/>
          <w:color w:val="000000"/>
          <w:sz w:val="24"/>
          <w:szCs w:val="24"/>
          <w:shd w:val="clear" w:color="auto" w:fill="FFFFFF"/>
          <w:lang w:eastAsia="es-CO"/>
        </w:rPr>
        <w:t xml:space="preserve">La Oficina de Control Interno en cumplimiento de la </w:t>
      </w:r>
      <w:r w:rsidRPr="00022DB6">
        <w:rPr>
          <w:rFonts w:ascii="Arial" w:eastAsia="Times New Roman" w:hAnsi="Arial" w:cs="Arial"/>
          <w:color w:val="212529"/>
          <w:sz w:val="24"/>
          <w:szCs w:val="24"/>
          <w:shd w:val="clear" w:color="auto" w:fill="FFFFFF"/>
          <w:lang w:eastAsia="es-CO"/>
        </w:rPr>
        <w:t>Resolución Reglamentaria Orgánica</w:t>
      </w:r>
      <w:r w:rsidRPr="00022DB6">
        <w:rPr>
          <w:rFonts w:ascii="Arial" w:eastAsia="Times New Roman" w:hAnsi="Arial" w:cs="Arial"/>
          <w:color w:val="000000"/>
          <w:sz w:val="24"/>
          <w:szCs w:val="24"/>
          <w:shd w:val="clear" w:color="auto" w:fill="FFFFFF"/>
          <w:lang w:eastAsia="es-CO"/>
        </w:rPr>
        <w:t xml:space="preserve"> No. 042 de 2020, desarrolla de forma semestral, el proceso de trasmisión de la información correspondiente al avance de los planes de mejoramiento suscritos con la Contraloría General de la República. </w:t>
      </w:r>
      <w:r w:rsidR="0084189F" w:rsidRPr="00022DB6">
        <w:rPr>
          <w:rFonts w:ascii="Arial" w:eastAsia="Times New Roman" w:hAnsi="Arial" w:cs="Arial"/>
          <w:color w:val="000000"/>
          <w:sz w:val="24"/>
          <w:szCs w:val="24"/>
          <w:shd w:val="clear" w:color="auto" w:fill="FFFFFF"/>
          <w:lang w:eastAsia="es-CO"/>
        </w:rPr>
        <w:t xml:space="preserve">A </w:t>
      </w:r>
      <w:r w:rsidR="00197D3B" w:rsidRPr="00022DB6">
        <w:rPr>
          <w:rFonts w:ascii="Arial" w:eastAsia="Times New Roman" w:hAnsi="Arial" w:cs="Arial"/>
          <w:color w:val="000000"/>
          <w:sz w:val="24"/>
          <w:szCs w:val="24"/>
          <w:shd w:val="clear" w:color="auto" w:fill="FFFFFF"/>
          <w:lang w:eastAsia="es-CO"/>
        </w:rPr>
        <w:t>continuación,</w:t>
      </w:r>
      <w:r w:rsidR="0084189F" w:rsidRPr="00022DB6">
        <w:rPr>
          <w:rFonts w:ascii="Arial" w:eastAsia="Times New Roman" w:hAnsi="Arial" w:cs="Arial"/>
          <w:color w:val="000000"/>
          <w:sz w:val="24"/>
          <w:szCs w:val="24"/>
          <w:shd w:val="clear" w:color="auto" w:fill="FFFFFF"/>
          <w:lang w:eastAsia="es-CO"/>
        </w:rPr>
        <w:t xml:space="preserve"> se presenta su estado</w:t>
      </w:r>
      <w:r w:rsidR="00583134" w:rsidRPr="00022DB6">
        <w:rPr>
          <w:rFonts w:ascii="Arial" w:eastAsia="Times New Roman" w:hAnsi="Arial" w:cs="Arial"/>
          <w:color w:val="000000"/>
          <w:sz w:val="24"/>
          <w:szCs w:val="24"/>
          <w:shd w:val="clear" w:color="auto" w:fill="FFFFFF"/>
          <w:lang w:eastAsia="es-CO"/>
        </w:rPr>
        <w:t xml:space="preserve"> (Tabla 72).</w:t>
      </w:r>
    </w:p>
    <w:p w14:paraId="51AB274E" w14:textId="0E01DCB7" w:rsidR="00583134" w:rsidRPr="002D4878" w:rsidRDefault="00583134" w:rsidP="00022DB6">
      <w:pPr>
        <w:autoSpaceDE w:val="0"/>
        <w:autoSpaceDN w:val="0"/>
        <w:adjustRightInd w:val="0"/>
        <w:spacing w:before="240" w:line="276" w:lineRule="auto"/>
        <w:jc w:val="both"/>
        <w:rPr>
          <w:rFonts w:ascii="Arial" w:eastAsiaTheme="majorEastAsia" w:hAnsi="Arial" w:cs="Arial"/>
          <w:b/>
          <w:bCs/>
          <w:sz w:val="24"/>
          <w:szCs w:val="24"/>
        </w:rPr>
      </w:pPr>
      <w:r w:rsidRPr="002D4878">
        <w:rPr>
          <w:rFonts w:ascii="Arial" w:eastAsiaTheme="majorEastAsia" w:hAnsi="Arial" w:cs="Arial"/>
          <w:b/>
          <w:bCs/>
          <w:sz w:val="24"/>
          <w:szCs w:val="24"/>
        </w:rPr>
        <w:t>Tabla 72</w:t>
      </w:r>
    </w:p>
    <w:p w14:paraId="2E0FAD9C" w14:textId="59277866" w:rsidR="00583134" w:rsidRPr="002D4878" w:rsidRDefault="00583134" w:rsidP="00022DB6">
      <w:pPr>
        <w:spacing w:line="276" w:lineRule="auto"/>
        <w:jc w:val="both"/>
        <w:rPr>
          <w:rFonts w:ascii="Arial" w:eastAsia="Times New Roman" w:hAnsi="Arial" w:cs="Arial"/>
          <w:i/>
          <w:iCs/>
          <w:color w:val="000000" w:themeColor="text1"/>
          <w:sz w:val="14"/>
          <w:szCs w:val="14"/>
          <w:shd w:val="clear" w:color="auto" w:fill="FFFFFF"/>
          <w:lang w:eastAsia="es-CO"/>
        </w:rPr>
      </w:pPr>
      <w:r w:rsidRPr="002D4878">
        <w:rPr>
          <w:rFonts w:ascii="Arial" w:hAnsi="Arial" w:cs="Arial"/>
          <w:i/>
          <w:iCs/>
          <w:sz w:val="24"/>
          <w:szCs w:val="24"/>
        </w:rPr>
        <w:t>Planes de mejoramiento suscritos con la Contraloría General de la Nación - CGR</w:t>
      </w:r>
      <w:r w:rsidRPr="002D4878">
        <w:rPr>
          <w:rFonts w:ascii="Arial" w:eastAsia="Times New Roman" w:hAnsi="Arial" w:cs="Arial"/>
          <w:i/>
          <w:iCs/>
          <w:sz w:val="24"/>
          <w:szCs w:val="24"/>
          <w:shd w:val="clear" w:color="auto" w:fill="FFFFFF"/>
          <w:lang w:eastAsia="es-CO"/>
        </w:rPr>
        <w:t xml:space="preserve"> </w:t>
      </w:r>
    </w:p>
    <w:p w14:paraId="0A89F3C3" w14:textId="77777777" w:rsidR="00505F02" w:rsidRPr="00022DB6" w:rsidRDefault="00505F02" w:rsidP="00022DB6">
      <w:pPr>
        <w:spacing w:after="0" w:line="276" w:lineRule="auto"/>
        <w:rPr>
          <w:rFonts w:ascii="Arial" w:eastAsia="Times New Roman" w:hAnsi="Arial" w:cs="Arial"/>
          <w:sz w:val="24"/>
          <w:szCs w:val="24"/>
          <w:lang w:eastAsia="es-CO"/>
        </w:rPr>
      </w:pPr>
    </w:p>
    <w:tbl>
      <w:tblPr>
        <w:tblStyle w:val="PlainTable1"/>
        <w:tblW w:w="0" w:type="auto"/>
        <w:tblInd w:w="0" w:type="dxa"/>
        <w:tblLook w:val="04A0" w:firstRow="1" w:lastRow="0" w:firstColumn="1" w:lastColumn="0" w:noHBand="0" w:noVBand="1"/>
      </w:tblPr>
      <w:tblGrid>
        <w:gridCol w:w="1595"/>
        <w:gridCol w:w="1597"/>
        <w:gridCol w:w="1881"/>
        <w:gridCol w:w="2390"/>
        <w:gridCol w:w="1365"/>
      </w:tblGrid>
      <w:tr w:rsidR="00182D60" w:rsidRPr="00022DB6" w14:paraId="1F65ACD7" w14:textId="77777777" w:rsidTr="002B76A4">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69593C28" w14:textId="021DE3D7" w:rsidR="00505F02" w:rsidRPr="00022DB6" w:rsidRDefault="00505F02" w:rsidP="00022DB6">
            <w:pPr>
              <w:spacing w:line="276" w:lineRule="auto"/>
              <w:jc w:val="center"/>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Plan</w:t>
            </w:r>
            <w:r w:rsidR="00DE4117" w:rsidRPr="00022DB6">
              <w:rPr>
                <w:rFonts w:ascii="Arial" w:eastAsia="Times New Roman" w:hAnsi="Arial" w:cs="Arial"/>
                <w:color w:val="000000" w:themeColor="text1"/>
                <w:sz w:val="18"/>
                <w:szCs w:val="18"/>
                <w:lang w:eastAsia="es-CO"/>
              </w:rPr>
              <w:t>es</w:t>
            </w:r>
            <w:r w:rsidRPr="00022DB6">
              <w:rPr>
                <w:rFonts w:ascii="Arial" w:eastAsia="Times New Roman" w:hAnsi="Arial" w:cs="Arial"/>
                <w:color w:val="000000" w:themeColor="text1"/>
                <w:sz w:val="18"/>
                <w:szCs w:val="18"/>
                <w:lang w:eastAsia="es-CO"/>
              </w:rPr>
              <w:t xml:space="preserve"> de </w:t>
            </w:r>
            <w:r w:rsidR="00DE4117" w:rsidRPr="00022DB6">
              <w:rPr>
                <w:rFonts w:ascii="Arial" w:eastAsia="Times New Roman" w:hAnsi="Arial" w:cs="Arial"/>
                <w:color w:val="000000" w:themeColor="text1"/>
                <w:sz w:val="18"/>
                <w:szCs w:val="18"/>
                <w:lang w:eastAsia="es-CO"/>
              </w:rPr>
              <w:t>m</w:t>
            </w:r>
            <w:r w:rsidRPr="00022DB6">
              <w:rPr>
                <w:rFonts w:ascii="Arial" w:eastAsia="Times New Roman" w:hAnsi="Arial" w:cs="Arial"/>
                <w:color w:val="000000" w:themeColor="text1"/>
                <w:sz w:val="18"/>
                <w:szCs w:val="18"/>
                <w:lang w:eastAsia="es-CO"/>
              </w:rPr>
              <w:t xml:space="preserve">ejoramiento suscritos </w:t>
            </w:r>
            <w:r w:rsidR="00DE4117" w:rsidRPr="00022DB6">
              <w:rPr>
                <w:rFonts w:ascii="Arial" w:eastAsia="Times New Roman" w:hAnsi="Arial" w:cs="Arial"/>
                <w:color w:val="000000" w:themeColor="text1"/>
                <w:sz w:val="18"/>
                <w:szCs w:val="18"/>
                <w:lang w:eastAsia="es-CO"/>
              </w:rPr>
              <w:t>con</w:t>
            </w:r>
            <w:r w:rsidRPr="00022DB6">
              <w:rPr>
                <w:rFonts w:ascii="Arial" w:eastAsia="Times New Roman" w:hAnsi="Arial" w:cs="Arial"/>
                <w:color w:val="000000" w:themeColor="text1"/>
                <w:sz w:val="18"/>
                <w:szCs w:val="18"/>
                <w:lang w:eastAsia="es-CO"/>
              </w:rPr>
              <w:t xml:space="preserve"> la Contraloría General de la República</w:t>
            </w:r>
          </w:p>
        </w:tc>
      </w:tr>
      <w:tr w:rsidR="00182D60" w:rsidRPr="00022DB6" w14:paraId="3FD116FA" w14:textId="77777777" w:rsidTr="00583134">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AA47393" w14:textId="77777777" w:rsidR="00505F02" w:rsidRPr="00022DB6" w:rsidRDefault="00505F02" w:rsidP="00022DB6">
            <w:pPr>
              <w:spacing w:line="276" w:lineRule="auto"/>
              <w:jc w:val="center"/>
              <w:rPr>
                <w:rFonts w:ascii="Arial" w:eastAsia="Times New Roman" w:hAnsi="Arial" w:cs="Arial"/>
                <w:bCs w:val="0"/>
                <w:color w:val="000000" w:themeColor="text1"/>
                <w:sz w:val="18"/>
                <w:szCs w:val="18"/>
                <w:lang w:eastAsia="es-CO"/>
              </w:rPr>
            </w:pPr>
            <w:r w:rsidRPr="00022DB6">
              <w:rPr>
                <w:rFonts w:ascii="Arial" w:eastAsia="Times New Roman" w:hAnsi="Arial" w:cs="Arial"/>
                <w:bCs w:val="0"/>
                <w:color w:val="000000" w:themeColor="text1"/>
                <w:sz w:val="18"/>
                <w:szCs w:val="18"/>
                <w:lang w:eastAsia="es-CO"/>
              </w:rPr>
              <w:t>No. Plan de Mejoramiento</w:t>
            </w:r>
          </w:p>
        </w:tc>
        <w:tc>
          <w:tcPr>
            <w:tcW w:w="0" w:type="auto"/>
            <w:vAlign w:val="center"/>
            <w:hideMark/>
          </w:tcPr>
          <w:p w14:paraId="31F27C1C"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Código</w:t>
            </w:r>
          </w:p>
        </w:tc>
        <w:tc>
          <w:tcPr>
            <w:tcW w:w="0" w:type="auto"/>
            <w:vAlign w:val="center"/>
            <w:hideMark/>
          </w:tcPr>
          <w:p w14:paraId="3E90105E"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Nombre del plan</w:t>
            </w:r>
          </w:p>
        </w:tc>
        <w:tc>
          <w:tcPr>
            <w:tcW w:w="0" w:type="auto"/>
            <w:vAlign w:val="center"/>
            <w:hideMark/>
          </w:tcPr>
          <w:p w14:paraId="37D0C9F4"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Área responsable</w:t>
            </w:r>
          </w:p>
        </w:tc>
        <w:tc>
          <w:tcPr>
            <w:tcW w:w="0" w:type="auto"/>
            <w:vAlign w:val="center"/>
            <w:hideMark/>
          </w:tcPr>
          <w:p w14:paraId="5FE06D61"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eastAsia="es-CO"/>
              </w:rPr>
            </w:pPr>
            <w:r w:rsidRPr="00022DB6">
              <w:rPr>
                <w:rFonts w:ascii="Arial" w:eastAsia="Times New Roman" w:hAnsi="Arial" w:cs="Arial"/>
                <w:b/>
                <w:bCs/>
                <w:color w:val="000000" w:themeColor="text1"/>
                <w:sz w:val="18"/>
                <w:szCs w:val="18"/>
                <w:lang w:eastAsia="es-CO"/>
              </w:rPr>
              <w:t>Fecha de finalización</w:t>
            </w:r>
          </w:p>
        </w:tc>
      </w:tr>
      <w:tr w:rsidR="00182D60" w:rsidRPr="00022DB6" w14:paraId="14DA8672" w14:textId="77777777" w:rsidTr="00583134">
        <w:trPr>
          <w:trHeight w:val="92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36B4E82"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46</w:t>
            </w:r>
          </w:p>
        </w:tc>
        <w:tc>
          <w:tcPr>
            <w:tcW w:w="0" w:type="auto"/>
            <w:vAlign w:val="center"/>
            <w:hideMark/>
          </w:tcPr>
          <w:p w14:paraId="56AFBB53"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CGR AUDITORÍA – No. 034 de 2012</w:t>
            </w:r>
          </w:p>
        </w:tc>
        <w:tc>
          <w:tcPr>
            <w:tcW w:w="0" w:type="auto"/>
            <w:vAlign w:val="center"/>
            <w:hideMark/>
          </w:tcPr>
          <w:p w14:paraId="2EB240C9" w14:textId="4FBA5A30"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 xml:space="preserve">CGR - </w:t>
            </w:r>
            <w:r w:rsidR="00DE4117" w:rsidRPr="00022DB6">
              <w:rPr>
                <w:rFonts w:ascii="Arial" w:eastAsia="Times New Roman" w:hAnsi="Arial" w:cs="Arial"/>
                <w:color w:val="000000" w:themeColor="text1"/>
                <w:sz w:val="18"/>
                <w:szCs w:val="18"/>
                <w:lang w:eastAsia="es-CO"/>
              </w:rPr>
              <w:t xml:space="preserve">Reapertura de hallazgos vigencia </w:t>
            </w:r>
            <w:r w:rsidRPr="00022DB6">
              <w:rPr>
                <w:rFonts w:ascii="Arial" w:eastAsia="Times New Roman" w:hAnsi="Arial" w:cs="Arial"/>
                <w:color w:val="000000" w:themeColor="text1"/>
                <w:sz w:val="18"/>
                <w:szCs w:val="18"/>
                <w:lang w:eastAsia="es-CO"/>
              </w:rPr>
              <w:t>2012,2014, 2015.</w:t>
            </w:r>
          </w:p>
        </w:tc>
        <w:tc>
          <w:tcPr>
            <w:tcW w:w="0" w:type="auto"/>
            <w:vAlign w:val="center"/>
            <w:hideMark/>
          </w:tcPr>
          <w:p w14:paraId="076C2C80" w14:textId="3F2FF6B3" w:rsidR="00505F02" w:rsidRPr="00022DB6" w:rsidRDefault="00505F02"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Asesora Jurídica – Oficina Informática</w:t>
            </w:r>
          </w:p>
        </w:tc>
        <w:tc>
          <w:tcPr>
            <w:tcW w:w="0" w:type="auto"/>
            <w:vAlign w:val="center"/>
            <w:hideMark/>
          </w:tcPr>
          <w:p w14:paraId="34895DA6" w14:textId="77777777" w:rsidR="00505F02" w:rsidRPr="00022DB6" w:rsidRDefault="00505F02"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31/10/2021</w:t>
            </w:r>
          </w:p>
        </w:tc>
      </w:tr>
      <w:tr w:rsidR="00182D60" w:rsidRPr="00022DB6" w14:paraId="6487130E" w14:textId="77777777" w:rsidTr="00583134">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E646E6D" w14:textId="77777777" w:rsidR="00505F02" w:rsidRPr="00022DB6" w:rsidRDefault="00505F02" w:rsidP="00022DB6">
            <w:pPr>
              <w:spacing w:line="276" w:lineRule="auto"/>
              <w:jc w:val="center"/>
              <w:rPr>
                <w:rFonts w:ascii="Arial" w:eastAsia="Times New Roman" w:hAnsi="Arial" w:cs="Arial"/>
                <w:b w:val="0"/>
                <w:color w:val="000000" w:themeColor="text1"/>
                <w:sz w:val="18"/>
                <w:szCs w:val="18"/>
                <w:lang w:eastAsia="es-CO"/>
              </w:rPr>
            </w:pPr>
            <w:r w:rsidRPr="00022DB6">
              <w:rPr>
                <w:rFonts w:ascii="Arial" w:eastAsia="Times New Roman" w:hAnsi="Arial" w:cs="Arial"/>
                <w:b w:val="0"/>
                <w:color w:val="000000" w:themeColor="text1"/>
                <w:sz w:val="18"/>
                <w:szCs w:val="18"/>
                <w:lang w:eastAsia="es-CO"/>
              </w:rPr>
              <w:t>62</w:t>
            </w:r>
          </w:p>
        </w:tc>
        <w:tc>
          <w:tcPr>
            <w:tcW w:w="0" w:type="auto"/>
            <w:vAlign w:val="center"/>
            <w:hideMark/>
          </w:tcPr>
          <w:p w14:paraId="0DED091E"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CGR 2020</w:t>
            </w:r>
          </w:p>
        </w:tc>
        <w:tc>
          <w:tcPr>
            <w:tcW w:w="0" w:type="auto"/>
            <w:vAlign w:val="center"/>
            <w:hideMark/>
          </w:tcPr>
          <w:p w14:paraId="59837C3E" w14:textId="3B22CE4A"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CGR 2020 PM Auditor</w:t>
            </w:r>
            <w:r w:rsidR="00DE4117" w:rsidRPr="00022DB6">
              <w:rPr>
                <w:rFonts w:ascii="Arial" w:eastAsia="Times New Roman" w:hAnsi="Arial" w:cs="Arial"/>
                <w:color w:val="000000" w:themeColor="text1"/>
                <w:sz w:val="18"/>
                <w:szCs w:val="18"/>
                <w:lang w:eastAsia="es-CO"/>
              </w:rPr>
              <w:t>í</w:t>
            </w:r>
            <w:r w:rsidRPr="00022DB6">
              <w:rPr>
                <w:rFonts w:ascii="Arial" w:eastAsia="Times New Roman" w:hAnsi="Arial" w:cs="Arial"/>
                <w:color w:val="000000" w:themeColor="text1"/>
                <w:sz w:val="18"/>
                <w:szCs w:val="18"/>
                <w:lang w:eastAsia="es-CO"/>
              </w:rPr>
              <w:t>a Financiera 2018 -2019</w:t>
            </w:r>
          </w:p>
        </w:tc>
        <w:tc>
          <w:tcPr>
            <w:tcW w:w="0" w:type="auto"/>
            <w:vAlign w:val="center"/>
            <w:hideMark/>
          </w:tcPr>
          <w:p w14:paraId="24424725" w14:textId="77777777" w:rsidR="00505F02" w:rsidRPr="00022DB6" w:rsidRDefault="00505F02"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Oficina Asesora Jurídica – Oficina Asesora de Planeación - Grupo de Contabilidad</w:t>
            </w:r>
          </w:p>
        </w:tc>
        <w:tc>
          <w:tcPr>
            <w:tcW w:w="0" w:type="auto"/>
            <w:vAlign w:val="center"/>
            <w:hideMark/>
          </w:tcPr>
          <w:p w14:paraId="0581EDA9" w14:textId="77777777" w:rsidR="00505F02" w:rsidRPr="00022DB6" w:rsidRDefault="00505F02"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eastAsia="es-CO"/>
              </w:rPr>
            </w:pPr>
            <w:r w:rsidRPr="00022DB6">
              <w:rPr>
                <w:rFonts w:ascii="Arial" w:eastAsia="Times New Roman" w:hAnsi="Arial" w:cs="Arial"/>
                <w:color w:val="000000" w:themeColor="text1"/>
                <w:sz w:val="18"/>
                <w:szCs w:val="18"/>
                <w:lang w:eastAsia="es-CO"/>
              </w:rPr>
              <w:t>31/12/2022</w:t>
            </w:r>
          </w:p>
        </w:tc>
      </w:tr>
    </w:tbl>
    <w:p w14:paraId="3494F4C6" w14:textId="3CCA110B" w:rsidR="00583134" w:rsidRPr="00022DB6" w:rsidRDefault="00583134" w:rsidP="00DB09E0">
      <w:pPr>
        <w:spacing w:after="0" w:line="276" w:lineRule="auto"/>
        <w:jc w:val="both"/>
        <w:rPr>
          <w:rFonts w:ascii="Arial" w:eastAsia="Times New Roman" w:hAnsi="Arial" w:cs="Arial"/>
          <w:sz w:val="24"/>
          <w:szCs w:val="24"/>
          <w:lang w:eastAsia="es-CO"/>
        </w:rPr>
      </w:pPr>
    </w:p>
    <w:p w14:paraId="1972B62B" w14:textId="4150B81C" w:rsidR="00637233" w:rsidRPr="00022DB6" w:rsidRDefault="00AB1402" w:rsidP="00022DB6">
      <w:pPr>
        <w:pStyle w:val="Heading3"/>
        <w:numPr>
          <w:ilvl w:val="0"/>
          <w:numId w:val="6"/>
        </w:numPr>
        <w:spacing w:line="276" w:lineRule="auto"/>
        <w:rPr>
          <w:rFonts w:ascii="Arial" w:hAnsi="Arial" w:cs="Arial"/>
          <w:color w:val="FF8764"/>
          <w:sz w:val="28"/>
          <w:szCs w:val="28"/>
        </w:rPr>
      </w:pPr>
      <w:bookmarkStart w:id="44" w:name="_Toc108093798"/>
      <w:r w:rsidRPr="00022DB6">
        <w:rPr>
          <w:rFonts w:ascii="Arial" w:hAnsi="Arial" w:cs="Arial"/>
          <w:color w:val="FF8764"/>
          <w:sz w:val="28"/>
          <w:szCs w:val="28"/>
        </w:rPr>
        <w:lastRenderedPageBreak/>
        <w:t xml:space="preserve">Estado de riesgos de la </w:t>
      </w:r>
      <w:r w:rsidR="00DE4117" w:rsidRPr="00022DB6">
        <w:rPr>
          <w:rFonts w:ascii="Arial" w:hAnsi="Arial" w:cs="Arial"/>
          <w:color w:val="FF8764"/>
          <w:sz w:val="28"/>
          <w:szCs w:val="28"/>
        </w:rPr>
        <w:t>E</w:t>
      </w:r>
      <w:r w:rsidRPr="00022DB6">
        <w:rPr>
          <w:rFonts w:ascii="Arial" w:hAnsi="Arial" w:cs="Arial"/>
          <w:color w:val="FF8764"/>
          <w:sz w:val="28"/>
          <w:szCs w:val="28"/>
        </w:rPr>
        <w:t>ntidad</w:t>
      </w:r>
      <w:bookmarkEnd w:id="44"/>
    </w:p>
    <w:p w14:paraId="38B34EEC" w14:textId="77777777" w:rsidR="000B1009" w:rsidRPr="00022DB6" w:rsidRDefault="000B1009" w:rsidP="00022DB6">
      <w:pPr>
        <w:spacing w:after="0" w:line="276" w:lineRule="auto"/>
        <w:jc w:val="both"/>
        <w:rPr>
          <w:rFonts w:ascii="Arial" w:hAnsi="Arial" w:cs="Arial"/>
          <w:sz w:val="20"/>
          <w:szCs w:val="20"/>
        </w:rPr>
      </w:pPr>
    </w:p>
    <w:p w14:paraId="0A797AB4" w14:textId="77777777" w:rsidR="00C3538D" w:rsidRDefault="00F924C3" w:rsidP="00022DB6">
      <w:pPr>
        <w:spacing w:after="0" w:line="276" w:lineRule="auto"/>
        <w:jc w:val="both"/>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24"/>
          <w:szCs w:val="24"/>
          <w:lang w:eastAsia="es-CO"/>
        </w:rPr>
        <w:t xml:space="preserve">El </w:t>
      </w:r>
      <w:r w:rsidR="00E9143D" w:rsidRPr="00022DB6">
        <w:rPr>
          <w:rFonts w:ascii="Arial" w:eastAsia="Times New Roman" w:hAnsi="Arial" w:cs="Arial"/>
          <w:color w:val="000000" w:themeColor="text1"/>
          <w:sz w:val="24"/>
          <w:szCs w:val="24"/>
          <w:lang w:eastAsia="es-CO"/>
        </w:rPr>
        <w:t xml:space="preserve">Ideam </w:t>
      </w:r>
      <w:r w:rsidRPr="00022DB6">
        <w:rPr>
          <w:rFonts w:ascii="Arial" w:eastAsia="Times New Roman" w:hAnsi="Arial" w:cs="Arial"/>
          <w:color w:val="000000" w:themeColor="text1"/>
          <w:sz w:val="24"/>
          <w:szCs w:val="24"/>
          <w:lang w:eastAsia="es-CO"/>
        </w:rPr>
        <w:t>cuenta con un total de 84 riesgos gestionados a través de diecisiete (17) procesos: 5 estratégicos, 4 misionales, 7 de apoyo y 1 de evaluación y mejoramiento continuo. De los riesgos activos, 46 tienen tratamiento para reducir o mitigar su impacto y 16 son aceptados, de acuerdo con el apetito de riesgo definido por la Entidad. De acuerdo con su impacto</w:t>
      </w:r>
      <w:r w:rsidR="00E9143D" w:rsidRPr="00022DB6">
        <w:rPr>
          <w:rFonts w:ascii="Arial" w:eastAsia="Times New Roman" w:hAnsi="Arial" w:cs="Arial"/>
          <w:color w:val="000000" w:themeColor="text1"/>
          <w:sz w:val="24"/>
          <w:szCs w:val="24"/>
          <w:lang w:eastAsia="es-CO"/>
        </w:rPr>
        <w:t>,</w:t>
      </w:r>
      <w:r w:rsidRPr="00022DB6">
        <w:rPr>
          <w:rFonts w:ascii="Arial" w:eastAsia="Times New Roman" w:hAnsi="Arial" w:cs="Arial"/>
          <w:color w:val="000000" w:themeColor="text1"/>
          <w:sz w:val="24"/>
          <w:szCs w:val="24"/>
          <w:lang w:eastAsia="es-CO"/>
        </w:rPr>
        <w:t xml:space="preserve"> el 34</w:t>
      </w:r>
      <w:r w:rsidR="00C3538D">
        <w:rPr>
          <w:rFonts w:ascii="Arial" w:eastAsia="Times New Roman" w:hAnsi="Arial" w:cs="Arial"/>
          <w:color w:val="000000" w:themeColor="text1"/>
          <w:sz w:val="24"/>
          <w:szCs w:val="24"/>
          <w:lang w:eastAsia="es-CO"/>
        </w:rPr>
        <w:t xml:space="preserve"> </w:t>
      </w:r>
      <w:r w:rsidRPr="00022DB6">
        <w:rPr>
          <w:rFonts w:ascii="Arial" w:eastAsia="Times New Roman" w:hAnsi="Arial" w:cs="Arial"/>
          <w:color w:val="000000" w:themeColor="text1"/>
          <w:sz w:val="24"/>
          <w:szCs w:val="24"/>
          <w:lang w:eastAsia="es-CO"/>
        </w:rPr>
        <w:t>% es moderado, 27</w:t>
      </w:r>
      <w:r w:rsidR="00C3538D">
        <w:rPr>
          <w:rFonts w:ascii="Arial" w:eastAsia="Times New Roman" w:hAnsi="Arial" w:cs="Arial"/>
          <w:color w:val="000000" w:themeColor="text1"/>
          <w:sz w:val="24"/>
          <w:szCs w:val="24"/>
          <w:lang w:eastAsia="es-CO"/>
        </w:rPr>
        <w:t xml:space="preserve"> </w:t>
      </w:r>
      <w:r w:rsidRPr="00022DB6">
        <w:rPr>
          <w:rFonts w:ascii="Arial" w:eastAsia="Times New Roman" w:hAnsi="Arial" w:cs="Arial"/>
          <w:color w:val="000000" w:themeColor="text1"/>
          <w:sz w:val="24"/>
          <w:szCs w:val="24"/>
          <w:lang w:eastAsia="es-CO"/>
        </w:rPr>
        <w:t>% menor, 18</w:t>
      </w:r>
      <w:r w:rsidR="00C3538D">
        <w:rPr>
          <w:rFonts w:ascii="Arial" w:eastAsia="Times New Roman" w:hAnsi="Arial" w:cs="Arial"/>
          <w:color w:val="000000" w:themeColor="text1"/>
          <w:sz w:val="24"/>
          <w:szCs w:val="24"/>
          <w:lang w:eastAsia="es-CO"/>
        </w:rPr>
        <w:t xml:space="preserve"> </w:t>
      </w:r>
      <w:r w:rsidRPr="00022DB6">
        <w:rPr>
          <w:rFonts w:ascii="Arial" w:eastAsia="Times New Roman" w:hAnsi="Arial" w:cs="Arial"/>
          <w:color w:val="000000" w:themeColor="text1"/>
          <w:sz w:val="24"/>
          <w:szCs w:val="24"/>
          <w:lang w:eastAsia="es-CO"/>
        </w:rPr>
        <w:t>% leve, 11</w:t>
      </w:r>
      <w:r w:rsidR="00C3538D">
        <w:rPr>
          <w:rFonts w:ascii="Arial" w:eastAsia="Times New Roman" w:hAnsi="Arial" w:cs="Arial"/>
          <w:color w:val="000000" w:themeColor="text1"/>
          <w:sz w:val="24"/>
          <w:szCs w:val="24"/>
          <w:lang w:eastAsia="es-CO"/>
        </w:rPr>
        <w:t xml:space="preserve"> </w:t>
      </w:r>
      <w:r w:rsidRPr="00022DB6">
        <w:rPr>
          <w:rFonts w:ascii="Arial" w:eastAsia="Times New Roman" w:hAnsi="Arial" w:cs="Arial"/>
          <w:color w:val="000000" w:themeColor="text1"/>
          <w:sz w:val="24"/>
          <w:szCs w:val="24"/>
          <w:lang w:eastAsia="es-CO"/>
        </w:rPr>
        <w:t>% mayor, y el 10</w:t>
      </w:r>
      <w:r w:rsidR="00C3538D">
        <w:rPr>
          <w:rFonts w:ascii="Arial" w:eastAsia="Times New Roman" w:hAnsi="Arial" w:cs="Arial"/>
          <w:color w:val="000000" w:themeColor="text1"/>
          <w:sz w:val="24"/>
          <w:szCs w:val="24"/>
          <w:lang w:eastAsia="es-CO"/>
        </w:rPr>
        <w:t xml:space="preserve"> </w:t>
      </w:r>
      <w:r w:rsidRPr="00022DB6">
        <w:rPr>
          <w:rFonts w:ascii="Arial" w:eastAsia="Times New Roman" w:hAnsi="Arial" w:cs="Arial"/>
          <w:color w:val="000000" w:themeColor="text1"/>
          <w:sz w:val="24"/>
          <w:szCs w:val="24"/>
          <w:lang w:eastAsia="es-CO"/>
        </w:rPr>
        <w:t xml:space="preserve">% catastrófico. De los riesgos identificados y reportados, no se estableció la materialización de ellos. </w:t>
      </w:r>
    </w:p>
    <w:p w14:paraId="20C86CE8" w14:textId="52FB36FD" w:rsidR="00F924C3" w:rsidRPr="00022DB6" w:rsidRDefault="00F924C3" w:rsidP="00022DB6">
      <w:pPr>
        <w:spacing w:after="0" w:line="276" w:lineRule="auto"/>
        <w:jc w:val="both"/>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24"/>
          <w:szCs w:val="24"/>
          <w:lang w:eastAsia="es-CO"/>
        </w:rPr>
        <w:t xml:space="preserve">En conclusión, el </w:t>
      </w:r>
      <w:r w:rsidR="00E9143D" w:rsidRPr="00022DB6">
        <w:rPr>
          <w:rFonts w:ascii="Arial" w:eastAsia="Times New Roman" w:hAnsi="Arial" w:cs="Arial"/>
          <w:color w:val="000000" w:themeColor="text1"/>
          <w:sz w:val="24"/>
          <w:szCs w:val="24"/>
          <w:lang w:eastAsia="es-CO"/>
        </w:rPr>
        <w:t xml:space="preserve">Ideam </w:t>
      </w:r>
      <w:r w:rsidRPr="00022DB6">
        <w:rPr>
          <w:rFonts w:ascii="Arial" w:eastAsia="Times New Roman" w:hAnsi="Arial" w:cs="Arial"/>
          <w:color w:val="000000" w:themeColor="text1"/>
          <w:sz w:val="24"/>
          <w:szCs w:val="24"/>
          <w:lang w:eastAsia="es-CO"/>
        </w:rPr>
        <w:t>no tiene comprometido el logro de sus objetivos a través de los riesgos administrados por los líderes de proceso</w:t>
      </w:r>
      <w:r w:rsidR="00E9143D" w:rsidRPr="00022DB6">
        <w:rPr>
          <w:rFonts w:ascii="Arial" w:eastAsia="Times New Roman" w:hAnsi="Arial" w:cs="Arial"/>
          <w:color w:val="000000" w:themeColor="text1"/>
          <w:sz w:val="24"/>
          <w:szCs w:val="24"/>
          <w:lang w:eastAsia="es-CO"/>
        </w:rPr>
        <w:t>.</w:t>
      </w:r>
      <w:r w:rsidRPr="00022DB6">
        <w:rPr>
          <w:rFonts w:ascii="Arial" w:eastAsia="Times New Roman" w:hAnsi="Arial" w:cs="Arial"/>
          <w:color w:val="000000" w:themeColor="text1"/>
          <w:sz w:val="24"/>
          <w:szCs w:val="24"/>
          <w:lang w:eastAsia="es-CO"/>
        </w:rPr>
        <w:t xml:space="preserve"> </w:t>
      </w:r>
      <w:r w:rsidR="00E9143D" w:rsidRPr="00022DB6">
        <w:rPr>
          <w:rFonts w:ascii="Arial" w:eastAsia="Times New Roman" w:hAnsi="Arial" w:cs="Arial"/>
          <w:color w:val="000000" w:themeColor="text1"/>
          <w:sz w:val="24"/>
          <w:szCs w:val="24"/>
          <w:lang w:eastAsia="es-CO"/>
        </w:rPr>
        <w:t>A</w:t>
      </w:r>
      <w:r w:rsidRPr="00022DB6">
        <w:rPr>
          <w:rFonts w:ascii="Arial" w:eastAsia="Times New Roman" w:hAnsi="Arial" w:cs="Arial"/>
          <w:color w:val="000000" w:themeColor="text1"/>
          <w:sz w:val="24"/>
          <w:szCs w:val="24"/>
          <w:lang w:eastAsia="es-CO"/>
        </w:rPr>
        <w:t xml:space="preserve"> continuación, se presenta la relación de los riesgos institucionales</w:t>
      </w:r>
      <w:r w:rsidR="00583134" w:rsidRPr="00022DB6">
        <w:rPr>
          <w:rFonts w:ascii="Arial" w:eastAsia="Times New Roman" w:hAnsi="Arial" w:cs="Arial"/>
          <w:color w:val="000000" w:themeColor="text1"/>
          <w:sz w:val="24"/>
          <w:szCs w:val="24"/>
          <w:lang w:eastAsia="es-CO"/>
        </w:rPr>
        <w:t xml:space="preserve"> (Tabla 73</w:t>
      </w:r>
      <w:r w:rsidR="00E9143D" w:rsidRPr="00022DB6">
        <w:rPr>
          <w:rFonts w:ascii="Arial" w:eastAsia="Times New Roman" w:hAnsi="Arial" w:cs="Arial"/>
          <w:color w:val="000000" w:themeColor="text1"/>
          <w:sz w:val="24"/>
          <w:szCs w:val="24"/>
          <w:lang w:eastAsia="es-CO"/>
        </w:rPr>
        <w:t>)</w:t>
      </w:r>
      <w:r w:rsidRPr="00022DB6">
        <w:rPr>
          <w:rFonts w:ascii="Arial" w:eastAsia="Times New Roman" w:hAnsi="Arial" w:cs="Arial"/>
          <w:color w:val="000000" w:themeColor="text1"/>
          <w:sz w:val="24"/>
          <w:szCs w:val="24"/>
          <w:lang w:eastAsia="es-CO"/>
        </w:rPr>
        <w:t>.</w:t>
      </w:r>
    </w:p>
    <w:p w14:paraId="0B95E195" w14:textId="3C7622AC" w:rsidR="00E9143D" w:rsidRPr="00022DB6" w:rsidRDefault="00E9143D" w:rsidP="00022DB6">
      <w:pPr>
        <w:spacing w:after="0" w:line="276" w:lineRule="auto"/>
        <w:jc w:val="both"/>
        <w:rPr>
          <w:rFonts w:ascii="Arial" w:eastAsia="Times New Roman" w:hAnsi="Arial" w:cs="Arial"/>
          <w:color w:val="000000" w:themeColor="text1"/>
          <w:sz w:val="24"/>
          <w:szCs w:val="24"/>
          <w:lang w:eastAsia="es-CO"/>
        </w:rPr>
      </w:pPr>
    </w:p>
    <w:p w14:paraId="7C55AD3E" w14:textId="62E8D3C3" w:rsidR="00583134" w:rsidRPr="00C3538D" w:rsidRDefault="00583134" w:rsidP="00022DB6">
      <w:pPr>
        <w:autoSpaceDE w:val="0"/>
        <w:autoSpaceDN w:val="0"/>
        <w:adjustRightInd w:val="0"/>
        <w:spacing w:before="240" w:line="276" w:lineRule="auto"/>
        <w:jc w:val="both"/>
        <w:rPr>
          <w:rFonts w:ascii="Arial" w:eastAsiaTheme="majorEastAsia" w:hAnsi="Arial" w:cs="Arial"/>
          <w:b/>
          <w:bCs/>
          <w:sz w:val="24"/>
          <w:szCs w:val="24"/>
        </w:rPr>
      </w:pPr>
      <w:r w:rsidRPr="00C3538D">
        <w:rPr>
          <w:rFonts w:ascii="Arial" w:eastAsiaTheme="majorEastAsia" w:hAnsi="Arial" w:cs="Arial"/>
          <w:b/>
          <w:bCs/>
          <w:sz w:val="24"/>
          <w:szCs w:val="24"/>
        </w:rPr>
        <w:t>Tabla 73</w:t>
      </w:r>
    </w:p>
    <w:p w14:paraId="7DE42E70" w14:textId="51CAED85" w:rsidR="00583134" w:rsidRPr="00C3538D" w:rsidRDefault="00583134" w:rsidP="00022DB6">
      <w:pPr>
        <w:spacing w:line="276" w:lineRule="auto"/>
        <w:jc w:val="both"/>
        <w:rPr>
          <w:rFonts w:ascii="Arial" w:eastAsia="Times New Roman" w:hAnsi="Arial" w:cs="Arial"/>
          <w:i/>
          <w:iCs/>
          <w:sz w:val="24"/>
          <w:szCs w:val="24"/>
          <w:lang w:eastAsia="es-CO"/>
        </w:rPr>
      </w:pPr>
      <w:r w:rsidRPr="00C3538D">
        <w:rPr>
          <w:rFonts w:ascii="Arial" w:hAnsi="Arial" w:cs="Arial"/>
          <w:i/>
          <w:iCs/>
          <w:sz w:val="24"/>
          <w:szCs w:val="24"/>
        </w:rPr>
        <w:t>Riesgos institucionales</w:t>
      </w:r>
    </w:p>
    <w:p w14:paraId="4406B960" w14:textId="77777777" w:rsidR="00F924C3" w:rsidRPr="00022DB6" w:rsidRDefault="00F924C3" w:rsidP="00022DB6">
      <w:pPr>
        <w:spacing w:after="0" w:line="276" w:lineRule="auto"/>
        <w:rPr>
          <w:rFonts w:ascii="Arial" w:eastAsia="Times New Roman" w:hAnsi="Arial" w:cs="Arial"/>
          <w:sz w:val="24"/>
          <w:szCs w:val="24"/>
          <w:lang w:eastAsia="es-CO"/>
        </w:rPr>
      </w:pPr>
    </w:p>
    <w:tbl>
      <w:tblPr>
        <w:tblStyle w:val="PlainTable1"/>
        <w:tblW w:w="0" w:type="auto"/>
        <w:tblInd w:w="0" w:type="dxa"/>
        <w:tblLook w:val="04A0" w:firstRow="1" w:lastRow="0" w:firstColumn="1" w:lastColumn="0" w:noHBand="0" w:noVBand="1"/>
      </w:tblPr>
      <w:tblGrid>
        <w:gridCol w:w="557"/>
        <w:gridCol w:w="6740"/>
        <w:gridCol w:w="1531"/>
      </w:tblGrid>
      <w:tr w:rsidR="00182D60" w:rsidRPr="00022DB6" w14:paraId="69647196" w14:textId="77777777" w:rsidTr="00223DD3">
        <w:trPr>
          <w:cnfStyle w:val="100000000000" w:firstRow="1" w:lastRow="0" w:firstColumn="0" w:lastColumn="0" w:oddVBand="0" w:evenVBand="0" w:oddHBand="0" w:evenHBand="0" w:firstRowFirstColumn="0" w:firstRowLastColumn="0" w:lastRowFirstColumn="0" w:lastRowLastColumn="0"/>
          <w:trHeight w:val="478"/>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1028173" w14:textId="77777777" w:rsidR="00F924C3" w:rsidRPr="00022DB6" w:rsidRDefault="00F924C3" w:rsidP="00022DB6">
            <w:pPr>
              <w:spacing w:line="276" w:lineRule="auto"/>
              <w:jc w:val="center"/>
              <w:rPr>
                <w:rFonts w:ascii="Arial" w:eastAsia="Times New Roman" w:hAnsi="Arial" w:cs="Arial"/>
                <w:bCs w:val="0"/>
                <w:color w:val="000000" w:themeColor="text1"/>
                <w:sz w:val="24"/>
                <w:szCs w:val="24"/>
                <w:lang w:eastAsia="es-CO"/>
              </w:rPr>
            </w:pPr>
            <w:r w:rsidRPr="00022DB6">
              <w:rPr>
                <w:rFonts w:ascii="Arial" w:eastAsia="Times New Roman" w:hAnsi="Arial" w:cs="Arial"/>
                <w:bCs w:val="0"/>
                <w:color w:val="000000" w:themeColor="text1"/>
                <w:sz w:val="18"/>
                <w:szCs w:val="18"/>
                <w:lang w:eastAsia="es-CO"/>
              </w:rPr>
              <w:t>Ref.</w:t>
            </w:r>
          </w:p>
        </w:tc>
        <w:tc>
          <w:tcPr>
            <w:tcW w:w="0" w:type="auto"/>
            <w:vAlign w:val="center"/>
            <w:hideMark/>
          </w:tcPr>
          <w:p w14:paraId="1EFFCD99" w14:textId="59CB7DA5" w:rsidR="00F924C3" w:rsidRPr="00022DB6" w:rsidRDefault="00583134"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themeColor="text1"/>
                <w:sz w:val="24"/>
                <w:szCs w:val="24"/>
                <w:lang w:eastAsia="es-CO"/>
              </w:rPr>
            </w:pPr>
            <w:r w:rsidRPr="00022DB6">
              <w:rPr>
                <w:rFonts w:ascii="Arial" w:eastAsia="Times New Roman" w:hAnsi="Arial" w:cs="Arial"/>
                <w:bCs w:val="0"/>
                <w:color w:val="000000" w:themeColor="text1"/>
                <w:sz w:val="18"/>
                <w:szCs w:val="18"/>
                <w:lang w:eastAsia="es-CO"/>
              </w:rPr>
              <w:t>Riesgo</w:t>
            </w:r>
          </w:p>
        </w:tc>
        <w:tc>
          <w:tcPr>
            <w:tcW w:w="0" w:type="auto"/>
            <w:vAlign w:val="center"/>
            <w:hideMark/>
          </w:tcPr>
          <w:p w14:paraId="567F36C1" w14:textId="28FBE700" w:rsidR="00F924C3" w:rsidRPr="00022DB6" w:rsidRDefault="00583134"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themeColor="text1"/>
                <w:sz w:val="24"/>
                <w:szCs w:val="24"/>
                <w:lang w:eastAsia="es-CO"/>
              </w:rPr>
            </w:pPr>
            <w:r w:rsidRPr="00022DB6">
              <w:rPr>
                <w:rFonts w:ascii="Arial" w:eastAsia="Times New Roman" w:hAnsi="Arial" w:cs="Arial"/>
                <w:bCs w:val="0"/>
                <w:color w:val="000000" w:themeColor="text1"/>
                <w:sz w:val="18"/>
                <w:szCs w:val="18"/>
                <w:lang w:eastAsia="es-CO"/>
              </w:rPr>
              <w:t>Tipo</w:t>
            </w:r>
          </w:p>
        </w:tc>
      </w:tr>
      <w:tr w:rsidR="00182D60" w:rsidRPr="00022DB6" w14:paraId="1E5A3236"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D6681C6"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w:t>
            </w:r>
          </w:p>
        </w:tc>
        <w:tc>
          <w:tcPr>
            <w:tcW w:w="0" w:type="auto"/>
            <w:vAlign w:val="center"/>
            <w:hideMark/>
          </w:tcPr>
          <w:p w14:paraId="708D738D" w14:textId="0910A707"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económica por </w:t>
            </w:r>
            <w:r w:rsidR="003E6DF7"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nconsistencias en inventario por bienes siniestrados y reposiciones de la aseguradora</w:t>
            </w:r>
            <w:r w:rsidR="003E6DF7" w:rsidRPr="00022DB6">
              <w:rPr>
                <w:rFonts w:ascii="Arial" w:eastAsia="Times New Roman" w:hAnsi="Arial" w:cs="Arial"/>
                <w:color w:val="000000" w:themeColor="text1"/>
                <w:sz w:val="18"/>
                <w:szCs w:val="18"/>
                <w:lang w:eastAsia="es-CO"/>
              </w:rPr>
              <w:t>, d</w:t>
            </w:r>
            <w:r w:rsidRPr="00022DB6">
              <w:rPr>
                <w:rFonts w:ascii="Arial" w:eastAsia="Times New Roman" w:hAnsi="Arial" w:cs="Arial"/>
                <w:color w:val="000000" w:themeColor="text1"/>
                <w:sz w:val="18"/>
                <w:szCs w:val="18"/>
                <w:lang w:eastAsia="es-CO"/>
              </w:rPr>
              <w:t>ebido a la presentación de bienes siniestrados o no presentar elementos que ya han sido repuestos por la aseguradora.</w:t>
            </w:r>
          </w:p>
        </w:tc>
        <w:tc>
          <w:tcPr>
            <w:tcW w:w="0" w:type="auto"/>
            <w:vAlign w:val="center"/>
            <w:hideMark/>
          </w:tcPr>
          <w:p w14:paraId="7D96D444"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18F0DF07"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44FEB0"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2</w:t>
            </w:r>
          </w:p>
        </w:tc>
        <w:tc>
          <w:tcPr>
            <w:tcW w:w="0" w:type="auto"/>
            <w:vAlign w:val="center"/>
            <w:hideMark/>
          </w:tcPr>
          <w:p w14:paraId="42EB5AD6" w14:textId="7CE7651B"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Pérdida de bienes de la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ntidad, al no realizar inventarios de manera periódica por parte del Coordinador de Almacén, generando detrimento patrimonial (inactivo)</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5A08A6B9"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7C16E645"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BA8BE85"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3</w:t>
            </w:r>
          </w:p>
        </w:tc>
        <w:tc>
          <w:tcPr>
            <w:tcW w:w="0" w:type="auto"/>
            <w:vAlign w:val="center"/>
            <w:hideMark/>
          </w:tcPr>
          <w:p w14:paraId="43A1F03F" w14:textId="6F1CE987"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documentos mal clasificados y ordenados, así como falta de capacitación en inducción y reinducción de funcionarios y contratistas debido a </w:t>
            </w:r>
            <w:r w:rsidR="003E6DF7" w:rsidRPr="00022DB6">
              <w:rPr>
                <w:rFonts w:ascii="Arial" w:eastAsia="Times New Roman" w:hAnsi="Arial" w:cs="Arial"/>
                <w:color w:val="000000" w:themeColor="text1"/>
                <w:sz w:val="18"/>
                <w:szCs w:val="18"/>
                <w:lang w:eastAsia="es-CO"/>
              </w:rPr>
              <w:t xml:space="preserve">la </w:t>
            </w:r>
            <w:r w:rsidRPr="00022DB6">
              <w:rPr>
                <w:rFonts w:ascii="Arial" w:eastAsia="Times New Roman" w:hAnsi="Arial" w:cs="Arial"/>
                <w:color w:val="000000" w:themeColor="text1"/>
                <w:sz w:val="18"/>
                <w:szCs w:val="18"/>
                <w:lang w:eastAsia="es-CO"/>
              </w:rPr>
              <w:t xml:space="preserve">falta de aplicación de las TRD en el sistema de </w:t>
            </w:r>
            <w:r w:rsidR="003E6DF7" w:rsidRPr="00022DB6">
              <w:rPr>
                <w:rFonts w:ascii="Arial" w:eastAsia="Times New Roman" w:hAnsi="Arial" w:cs="Arial"/>
                <w:color w:val="000000" w:themeColor="text1"/>
                <w:sz w:val="18"/>
                <w:szCs w:val="18"/>
                <w:lang w:eastAsia="es-CO"/>
              </w:rPr>
              <w:t>G</w:t>
            </w:r>
            <w:r w:rsidRPr="00022DB6">
              <w:rPr>
                <w:rFonts w:ascii="Arial" w:eastAsia="Times New Roman" w:hAnsi="Arial" w:cs="Arial"/>
                <w:color w:val="000000" w:themeColor="text1"/>
                <w:sz w:val="18"/>
                <w:szCs w:val="18"/>
                <w:lang w:eastAsia="es-CO"/>
              </w:rPr>
              <w:t xml:space="preserve">estión </w:t>
            </w:r>
            <w:r w:rsidR="003E6DF7" w:rsidRPr="00022DB6">
              <w:rPr>
                <w:rFonts w:ascii="Arial" w:eastAsia="Times New Roman" w:hAnsi="Arial" w:cs="Arial"/>
                <w:color w:val="000000" w:themeColor="text1"/>
                <w:sz w:val="18"/>
                <w:szCs w:val="18"/>
                <w:lang w:eastAsia="es-CO"/>
              </w:rPr>
              <w:t>D</w:t>
            </w:r>
            <w:r w:rsidRPr="00022DB6">
              <w:rPr>
                <w:rFonts w:ascii="Arial" w:eastAsia="Times New Roman" w:hAnsi="Arial" w:cs="Arial"/>
                <w:color w:val="000000" w:themeColor="text1"/>
                <w:sz w:val="18"/>
                <w:szCs w:val="18"/>
                <w:lang w:eastAsia="es-CO"/>
              </w:rPr>
              <w:t xml:space="preserve">ocumental, por parte de los servidores de la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ntidad</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368A8B83"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79DD2021"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58CE26D"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w:t>
            </w:r>
          </w:p>
        </w:tc>
        <w:tc>
          <w:tcPr>
            <w:tcW w:w="0" w:type="auto"/>
            <w:vAlign w:val="center"/>
            <w:hideMark/>
          </w:tcPr>
          <w:p w14:paraId="58D71EBA" w14:textId="0167B047"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pérdida de </w:t>
            </w:r>
            <w:r w:rsidR="003E6DF7"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 xml:space="preserve">nformación institucional, deterioro de documentos por malas prácticas de almacenamiento y conservación documental y no tener la información de manera oportuna que soporte los requerimientos de los grupos de valor y grupos de interés debido </w:t>
            </w:r>
            <w:r w:rsidR="003E6DF7" w:rsidRPr="00022DB6">
              <w:rPr>
                <w:rFonts w:ascii="Arial" w:eastAsia="Times New Roman" w:hAnsi="Arial" w:cs="Arial"/>
                <w:color w:val="000000" w:themeColor="text1"/>
                <w:sz w:val="18"/>
                <w:szCs w:val="18"/>
                <w:lang w:eastAsia="es-CO"/>
              </w:rPr>
              <w:t xml:space="preserve">a la </w:t>
            </w:r>
            <w:r w:rsidRPr="00022DB6">
              <w:rPr>
                <w:rFonts w:ascii="Arial" w:eastAsia="Times New Roman" w:hAnsi="Arial" w:cs="Arial"/>
                <w:color w:val="000000" w:themeColor="text1"/>
                <w:sz w:val="18"/>
                <w:szCs w:val="18"/>
                <w:lang w:eastAsia="es-CO"/>
              </w:rPr>
              <w:t xml:space="preserve">falta </w:t>
            </w:r>
            <w:r w:rsidR="003E6DF7" w:rsidRPr="00022DB6">
              <w:rPr>
                <w:rFonts w:ascii="Arial" w:eastAsia="Times New Roman" w:hAnsi="Arial" w:cs="Arial"/>
                <w:color w:val="000000" w:themeColor="text1"/>
                <w:sz w:val="18"/>
                <w:szCs w:val="18"/>
                <w:lang w:eastAsia="es-CO"/>
              </w:rPr>
              <w:t>de i</w:t>
            </w:r>
            <w:r w:rsidRPr="00022DB6">
              <w:rPr>
                <w:rFonts w:ascii="Arial" w:eastAsia="Times New Roman" w:hAnsi="Arial" w:cs="Arial"/>
                <w:color w:val="000000" w:themeColor="text1"/>
                <w:sz w:val="18"/>
                <w:szCs w:val="18"/>
                <w:lang w:eastAsia="es-CO"/>
              </w:rPr>
              <w:t xml:space="preserve">mplementación y seguimiento del </w:t>
            </w:r>
            <w:r w:rsidR="003E6DF7" w:rsidRPr="00022DB6">
              <w:rPr>
                <w:rFonts w:ascii="Arial" w:eastAsia="Times New Roman" w:hAnsi="Arial" w:cs="Arial"/>
                <w:color w:val="000000" w:themeColor="text1"/>
                <w:sz w:val="18"/>
                <w:szCs w:val="18"/>
                <w:lang w:eastAsia="es-CO"/>
              </w:rPr>
              <w:t>S</w:t>
            </w:r>
            <w:r w:rsidRPr="00022DB6">
              <w:rPr>
                <w:rFonts w:ascii="Arial" w:eastAsia="Times New Roman" w:hAnsi="Arial" w:cs="Arial"/>
                <w:color w:val="000000" w:themeColor="text1"/>
                <w:sz w:val="18"/>
                <w:szCs w:val="18"/>
                <w:lang w:eastAsia="es-CO"/>
              </w:rPr>
              <w:t xml:space="preserve">istema </w:t>
            </w:r>
            <w:r w:rsidR="003E6DF7"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 xml:space="preserve">ntegrado de </w:t>
            </w:r>
            <w:r w:rsidR="003E6DF7" w:rsidRPr="00022DB6">
              <w:rPr>
                <w:rFonts w:ascii="Arial" w:eastAsia="Times New Roman" w:hAnsi="Arial" w:cs="Arial"/>
                <w:color w:val="000000" w:themeColor="text1"/>
                <w:sz w:val="18"/>
                <w:szCs w:val="18"/>
                <w:lang w:eastAsia="es-CO"/>
              </w:rPr>
              <w:t>C</w:t>
            </w:r>
            <w:r w:rsidRPr="00022DB6">
              <w:rPr>
                <w:rFonts w:ascii="Arial" w:eastAsia="Times New Roman" w:hAnsi="Arial" w:cs="Arial"/>
                <w:color w:val="000000" w:themeColor="text1"/>
                <w:sz w:val="18"/>
                <w:szCs w:val="18"/>
                <w:lang w:eastAsia="es-CO"/>
              </w:rPr>
              <w:t xml:space="preserve">onservación </w:t>
            </w:r>
            <w:r w:rsidR="003E6DF7" w:rsidRPr="00022DB6">
              <w:rPr>
                <w:rFonts w:ascii="Arial" w:eastAsia="Times New Roman" w:hAnsi="Arial" w:cs="Arial"/>
                <w:color w:val="000000" w:themeColor="text1"/>
                <w:sz w:val="18"/>
                <w:szCs w:val="18"/>
                <w:lang w:eastAsia="es-CO"/>
              </w:rPr>
              <w:t>D</w:t>
            </w:r>
            <w:r w:rsidRPr="00022DB6">
              <w:rPr>
                <w:rFonts w:ascii="Arial" w:eastAsia="Times New Roman" w:hAnsi="Arial" w:cs="Arial"/>
                <w:color w:val="000000" w:themeColor="text1"/>
                <w:sz w:val="18"/>
                <w:szCs w:val="18"/>
                <w:lang w:eastAsia="es-CO"/>
              </w:rPr>
              <w:t xml:space="preserve">ocumental </w:t>
            </w:r>
            <w:r w:rsidR="00693DE5"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SIC</w:t>
            </w:r>
          </w:p>
        </w:tc>
        <w:tc>
          <w:tcPr>
            <w:tcW w:w="0" w:type="auto"/>
            <w:vAlign w:val="center"/>
            <w:hideMark/>
          </w:tcPr>
          <w:p w14:paraId="4FC2A913"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7C0D2FEC"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3269736"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w:t>
            </w:r>
          </w:p>
        </w:tc>
        <w:tc>
          <w:tcPr>
            <w:tcW w:w="0" w:type="auto"/>
            <w:vAlign w:val="center"/>
            <w:hideMark/>
          </w:tcPr>
          <w:p w14:paraId="6A83CAF5" w14:textId="035CFCAD"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Pérdida de la información electrónica y digital contenida en los sistemas de información de </w:t>
            </w:r>
            <w:r w:rsidR="003E6DF7" w:rsidRPr="00022DB6">
              <w:rPr>
                <w:rFonts w:ascii="Arial" w:eastAsia="Times New Roman" w:hAnsi="Arial" w:cs="Arial"/>
                <w:color w:val="000000" w:themeColor="text1"/>
                <w:sz w:val="18"/>
                <w:szCs w:val="18"/>
                <w:lang w:eastAsia="es-CO"/>
              </w:rPr>
              <w:t>G</w:t>
            </w:r>
            <w:r w:rsidRPr="00022DB6">
              <w:rPr>
                <w:rFonts w:ascii="Arial" w:eastAsia="Times New Roman" w:hAnsi="Arial" w:cs="Arial"/>
                <w:color w:val="000000" w:themeColor="text1"/>
                <w:sz w:val="18"/>
                <w:szCs w:val="18"/>
                <w:lang w:eastAsia="es-CO"/>
              </w:rPr>
              <w:t xml:space="preserve">estión </w:t>
            </w:r>
            <w:r w:rsidR="003E6DF7" w:rsidRPr="00022DB6">
              <w:rPr>
                <w:rFonts w:ascii="Arial" w:eastAsia="Times New Roman" w:hAnsi="Arial" w:cs="Arial"/>
                <w:color w:val="000000" w:themeColor="text1"/>
                <w:sz w:val="18"/>
                <w:szCs w:val="18"/>
                <w:lang w:eastAsia="es-CO"/>
              </w:rPr>
              <w:t>D</w:t>
            </w:r>
            <w:r w:rsidRPr="00022DB6">
              <w:rPr>
                <w:rFonts w:ascii="Arial" w:eastAsia="Times New Roman" w:hAnsi="Arial" w:cs="Arial"/>
                <w:color w:val="000000" w:themeColor="text1"/>
                <w:sz w:val="18"/>
                <w:szCs w:val="18"/>
                <w:lang w:eastAsia="es-CO"/>
              </w:rPr>
              <w:t xml:space="preserve">ocumental y </w:t>
            </w:r>
            <w:r w:rsidR="003E6DF7" w:rsidRPr="00022DB6">
              <w:rPr>
                <w:rFonts w:ascii="Arial" w:eastAsia="Times New Roman" w:hAnsi="Arial" w:cs="Arial"/>
                <w:color w:val="000000" w:themeColor="text1"/>
                <w:sz w:val="18"/>
                <w:szCs w:val="18"/>
                <w:lang w:eastAsia="es-CO"/>
              </w:rPr>
              <w:t>C</w:t>
            </w:r>
            <w:r w:rsidRPr="00022DB6">
              <w:rPr>
                <w:rFonts w:ascii="Arial" w:eastAsia="Times New Roman" w:hAnsi="Arial" w:cs="Arial"/>
                <w:color w:val="000000" w:themeColor="text1"/>
                <w:sz w:val="18"/>
                <w:szCs w:val="18"/>
                <w:lang w:eastAsia="es-CO"/>
              </w:rPr>
              <w:t xml:space="preserve">entro de </w:t>
            </w:r>
            <w:r w:rsidR="003E6DF7" w:rsidRPr="00022DB6">
              <w:rPr>
                <w:rFonts w:ascii="Arial" w:eastAsia="Times New Roman" w:hAnsi="Arial" w:cs="Arial"/>
                <w:color w:val="000000" w:themeColor="text1"/>
                <w:sz w:val="18"/>
                <w:szCs w:val="18"/>
                <w:lang w:eastAsia="es-CO"/>
              </w:rPr>
              <w:t>D</w:t>
            </w:r>
            <w:r w:rsidRPr="00022DB6">
              <w:rPr>
                <w:rFonts w:ascii="Arial" w:eastAsia="Times New Roman" w:hAnsi="Arial" w:cs="Arial"/>
                <w:color w:val="000000" w:themeColor="text1"/>
                <w:sz w:val="18"/>
                <w:szCs w:val="18"/>
                <w:lang w:eastAsia="es-CO"/>
              </w:rPr>
              <w:t>ocumentación (inactivo)</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5D0DF8C3"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7FFB0C94"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0F45DD5"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lastRenderedPageBreak/>
              <w:t>6</w:t>
            </w:r>
          </w:p>
        </w:tc>
        <w:tc>
          <w:tcPr>
            <w:tcW w:w="0" w:type="auto"/>
            <w:vAlign w:val="center"/>
            <w:hideMark/>
          </w:tcPr>
          <w:p w14:paraId="59C079D6" w14:textId="215639AA"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Inadecuado uso y manejo de los documentos públicos para beneficio personal o de un tercero (inactivo)</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480EEF31"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Corrupción</w:t>
            </w:r>
          </w:p>
        </w:tc>
      </w:tr>
      <w:tr w:rsidR="00182D60" w:rsidRPr="00022DB6" w14:paraId="203A41DB"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D1E8B8A"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w:t>
            </w:r>
          </w:p>
        </w:tc>
        <w:tc>
          <w:tcPr>
            <w:tcW w:w="0" w:type="auto"/>
            <w:vAlign w:val="center"/>
            <w:hideMark/>
          </w:tcPr>
          <w:p w14:paraId="77DC1E0C" w14:textId="03EEE6CF"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Direccionamiento de vinculación por parte de terceros incluyendo factores que favorezcan el nombramiento en provisionalidad a favor de un tercero solicitando o recibiendo dádivas</w:t>
            </w:r>
            <w:r w:rsidR="003E6DF7" w:rsidRPr="00022DB6">
              <w:rPr>
                <w:rFonts w:ascii="Arial" w:eastAsia="Times New Roman" w:hAnsi="Arial" w:cs="Arial"/>
                <w:bCs/>
                <w:color w:val="000000" w:themeColor="text1"/>
                <w:sz w:val="18"/>
                <w:szCs w:val="18"/>
                <w:lang w:eastAsia="es-CO"/>
              </w:rPr>
              <w:t xml:space="preserve"> </w:t>
            </w:r>
            <w:r w:rsidRPr="00022DB6">
              <w:rPr>
                <w:rFonts w:ascii="Arial" w:eastAsia="Times New Roman" w:hAnsi="Arial" w:cs="Arial"/>
                <w:bCs/>
                <w:color w:val="000000" w:themeColor="text1"/>
                <w:sz w:val="18"/>
                <w:szCs w:val="18"/>
                <w:lang w:eastAsia="es-CO"/>
              </w:rPr>
              <w:t>(inactivo)</w:t>
            </w:r>
            <w:r w:rsidR="003E6DF7" w:rsidRPr="00022DB6">
              <w:rPr>
                <w:rFonts w:ascii="Arial" w:eastAsia="Times New Roman" w:hAnsi="Arial" w:cs="Arial"/>
                <w:bCs/>
                <w:color w:val="000000" w:themeColor="text1"/>
                <w:sz w:val="18"/>
                <w:szCs w:val="18"/>
                <w:lang w:eastAsia="es-CO"/>
              </w:rPr>
              <w:t>.</w:t>
            </w:r>
          </w:p>
        </w:tc>
        <w:tc>
          <w:tcPr>
            <w:tcW w:w="0" w:type="auto"/>
            <w:vAlign w:val="center"/>
            <w:hideMark/>
          </w:tcPr>
          <w:p w14:paraId="5279A84C"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5392C4BE"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5FD24A7"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8</w:t>
            </w:r>
          </w:p>
        </w:tc>
        <w:tc>
          <w:tcPr>
            <w:tcW w:w="0" w:type="auto"/>
            <w:vAlign w:val="center"/>
            <w:hideMark/>
          </w:tcPr>
          <w:p w14:paraId="0B74206B" w14:textId="1B39A34B"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pérdida de la información de un funcionario público debido al acceso no autorizado a la información de historia laboral de servidores del </w:t>
            </w:r>
            <w:r w:rsidR="003E6DF7" w:rsidRPr="00022DB6">
              <w:rPr>
                <w:rFonts w:ascii="Arial" w:eastAsia="Times New Roman" w:hAnsi="Arial" w:cs="Arial"/>
                <w:color w:val="000000" w:themeColor="text1"/>
                <w:sz w:val="18"/>
                <w:szCs w:val="18"/>
                <w:lang w:eastAsia="es-CO"/>
              </w:rPr>
              <w:t>Ideam.</w:t>
            </w:r>
          </w:p>
        </w:tc>
        <w:tc>
          <w:tcPr>
            <w:tcW w:w="0" w:type="auto"/>
            <w:vAlign w:val="center"/>
            <w:hideMark/>
          </w:tcPr>
          <w:p w14:paraId="010C6531"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digital</w:t>
            </w:r>
          </w:p>
        </w:tc>
      </w:tr>
      <w:tr w:rsidR="00182D60" w:rsidRPr="00022DB6" w14:paraId="0E54EFA2"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09292DA"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9</w:t>
            </w:r>
          </w:p>
        </w:tc>
        <w:tc>
          <w:tcPr>
            <w:tcW w:w="0" w:type="auto"/>
            <w:vAlign w:val="center"/>
            <w:hideMark/>
          </w:tcPr>
          <w:p w14:paraId="521894BA" w14:textId="59AE49EE"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errores en la parametrización de los conceptos salariales y de descuentos para la liquidación de nómina, y/o fallas en el sistema de personal y de nómina del Instituto. </w:t>
            </w:r>
            <w:r w:rsidR="003E6DF7" w:rsidRPr="00022DB6">
              <w:rPr>
                <w:rFonts w:ascii="Arial" w:eastAsia="Times New Roman" w:hAnsi="Arial" w:cs="Arial"/>
                <w:color w:val="000000" w:themeColor="text1"/>
                <w:sz w:val="18"/>
                <w:szCs w:val="18"/>
                <w:lang w:eastAsia="es-CO"/>
              </w:rPr>
              <w:t xml:space="preserve">Esto </w:t>
            </w:r>
            <w:r w:rsidRPr="00022DB6">
              <w:rPr>
                <w:rFonts w:ascii="Arial" w:eastAsia="Times New Roman" w:hAnsi="Arial" w:cs="Arial"/>
                <w:color w:val="000000" w:themeColor="text1"/>
                <w:sz w:val="18"/>
                <w:szCs w:val="18"/>
                <w:lang w:eastAsia="es-CO"/>
              </w:rPr>
              <w:t>debido al ingreso manual de la información</w:t>
            </w:r>
            <w:r w:rsidR="003E6DF7" w:rsidRPr="00022DB6">
              <w:rPr>
                <w:rFonts w:ascii="Arial" w:eastAsia="Times New Roman" w:hAnsi="Arial" w:cs="Arial"/>
                <w:color w:val="000000" w:themeColor="text1"/>
                <w:sz w:val="18"/>
                <w:szCs w:val="18"/>
                <w:lang w:eastAsia="es-CO"/>
              </w:rPr>
              <w:t xml:space="preserve"> </w:t>
            </w:r>
            <w:r w:rsidRPr="00022DB6">
              <w:rPr>
                <w:rFonts w:ascii="Arial" w:eastAsia="Times New Roman" w:hAnsi="Arial" w:cs="Arial"/>
                <w:color w:val="000000" w:themeColor="text1"/>
                <w:sz w:val="18"/>
                <w:szCs w:val="18"/>
                <w:lang w:eastAsia="es-CO"/>
              </w:rPr>
              <w:t>y fallas en el acceso al aplicativo de nómina.</w:t>
            </w:r>
          </w:p>
        </w:tc>
        <w:tc>
          <w:tcPr>
            <w:tcW w:w="0" w:type="auto"/>
            <w:vAlign w:val="center"/>
            <w:hideMark/>
          </w:tcPr>
          <w:p w14:paraId="140E941E"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2A493BBC"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B79DE2F"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10</w:t>
            </w:r>
          </w:p>
        </w:tc>
        <w:tc>
          <w:tcPr>
            <w:tcW w:w="0" w:type="auto"/>
            <w:vAlign w:val="center"/>
            <w:hideMark/>
          </w:tcPr>
          <w:p w14:paraId="3D4DA417" w14:textId="3FF4F3A4"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no cumplir los objetivos, metas e indicadores contenidos en los planes y programas institucionales debido a lineamientos que afectan el presupuesto de los planes y programas de Talento Humano</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669CD94D"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20782FE7"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6857031"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11</w:t>
            </w:r>
          </w:p>
        </w:tc>
        <w:tc>
          <w:tcPr>
            <w:tcW w:w="0" w:type="auto"/>
            <w:vAlign w:val="center"/>
            <w:hideMark/>
          </w:tcPr>
          <w:p w14:paraId="582DD9EC" w14:textId="5F5898AA"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incumplimiento a la afiliación del Sistema General de Seguridad Social y Riesgos Profesionales debido a la presentación de documentación incompleta e indebida del formato de afiliación</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720E0F91"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7B16A1C1"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DD27F12"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12</w:t>
            </w:r>
          </w:p>
        </w:tc>
        <w:tc>
          <w:tcPr>
            <w:tcW w:w="0" w:type="auto"/>
            <w:vAlign w:val="center"/>
            <w:hideMark/>
          </w:tcPr>
          <w:p w14:paraId="4F619A53" w14:textId="67C1C4F6"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falta de aplicación del procedimiento para el trámite de pago por los proveedores y contratistas, y demoras en el registro de la obligación. </w:t>
            </w:r>
            <w:r w:rsidR="003E6DF7" w:rsidRPr="00022DB6">
              <w:rPr>
                <w:rFonts w:ascii="Arial" w:eastAsia="Times New Roman" w:hAnsi="Arial" w:cs="Arial"/>
                <w:color w:val="000000" w:themeColor="text1"/>
                <w:sz w:val="18"/>
                <w:szCs w:val="18"/>
                <w:lang w:eastAsia="es-CO"/>
              </w:rPr>
              <w:t>Esto d</w:t>
            </w:r>
            <w:r w:rsidRPr="00022DB6">
              <w:rPr>
                <w:rFonts w:ascii="Arial" w:eastAsia="Times New Roman" w:hAnsi="Arial" w:cs="Arial"/>
                <w:color w:val="000000" w:themeColor="text1"/>
                <w:sz w:val="18"/>
                <w:szCs w:val="18"/>
                <w:lang w:eastAsia="es-CO"/>
              </w:rPr>
              <w:t xml:space="preserve">ebido al incumplimiento de los proveedores y contratistas a los requisitos previstos por el </w:t>
            </w:r>
            <w:r w:rsidR="003E6DF7" w:rsidRPr="00022DB6">
              <w:rPr>
                <w:rFonts w:ascii="Arial" w:eastAsia="Times New Roman" w:hAnsi="Arial" w:cs="Arial"/>
                <w:color w:val="000000" w:themeColor="text1"/>
                <w:sz w:val="18"/>
                <w:szCs w:val="18"/>
                <w:lang w:eastAsia="es-CO"/>
              </w:rPr>
              <w:t xml:space="preserve">Ideam </w:t>
            </w:r>
            <w:r w:rsidRPr="00022DB6">
              <w:rPr>
                <w:rFonts w:ascii="Arial" w:eastAsia="Times New Roman" w:hAnsi="Arial" w:cs="Arial"/>
                <w:color w:val="000000" w:themeColor="text1"/>
                <w:sz w:val="18"/>
                <w:szCs w:val="18"/>
                <w:lang w:eastAsia="es-CO"/>
              </w:rPr>
              <w:t>en el procedimiento de pago establecidos para las cuentas de cobro y por las debilidades en la revisión y registro de las obligaciones o cuentas por pagar.</w:t>
            </w:r>
          </w:p>
        </w:tc>
        <w:tc>
          <w:tcPr>
            <w:tcW w:w="0" w:type="auto"/>
            <w:vAlign w:val="center"/>
            <w:hideMark/>
          </w:tcPr>
          <w:p w14:paraId="6E6A3240"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08C07736"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E486785"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13</w:t>
            </w:r>
          </w:p>
        </w:tc>
        <w:tc>
          <w:tcPr>
            <w:tcW w:w="0" w:type="auto"/>
            <w:vAlign w:val="center"/>
            <w:hideMark/>
          </w:tcPr>
          <w:p w14:paraId="2AB81D47" w14:textId="1FFC8CB8"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Probabilidad de recibir beneficio económico por parte de un tercero, debido al trámite de obligaciones sin el cumplimiento de los requisitos definidos por el </w:t>
            </w:r>
            <w:r w:rsidR="003E6DF7" w:rsidRPr="00022DB6">
              <w:rPr>
                <w:rFonts w:ascii="Arial" w:eastAsia="Times New Roman" w:hAnsi="Arial" w:cs="Arial"/>
                <w:color w:val="000000" w:themeColor="text1"/>
                <w:sz w:val="18"/>
                <w:szCs w:val="18"/>
                <w:lang w:eastAsia="es-CO"/>
              </w:rPr>
              <w:t xml:space="preserve">Ideam </w:t>
            </w:r>
            <w:r w:rsidRPr="00022DB6">
              <w:rPr>
                <w:rFonts w:ascii="Arial" w:eastAsia="Times New Roman" w:hAnsi="Arial" w:cs="Arial"/>
                <w:color w:val="000000" w:themeColor="text1"/>
                <w:sz w:val="18"/>
                <w:szCs w:val="18"/>
                <w:lang w:eastAsia="es-CO"/>
              </w:rPr>
              <w:t>en el procedimiento de pago a proveedores y contratistas (inactivo)</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7447FCF7"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Corrupción</w:t>
            </w:r>
          </w:p>
        </w:tc>
      </w:tr>
      <w:tr w:rsidR="00182D60" w:rsidRPr="00022DB6" w14:paraId="14C9AA42"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AAA003F"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14</w:t>
            </w:r>
          </w:p>
        </w:tc>
        <w:tc>
          <w:tcPr>
            <w:tcW w:w="0" w:type="auto"/>
            <w:vAlign w:val="center"/>
            <w:hideMark/>
          </w:tcPr>
          <w:p w14:paraId="46D8627A" w14:textId="1F1DA07C"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w:t>
            </w:r>
            <w:r w:rsidR="003E6DF7"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nformación financiera reportada por las áreas generadoras de información diferente a la registrada en los estados financieros debido a falta de conciliaciones entre el Grupo de Contabilidad y las áreas generadoras de información contable</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7646CA3E"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4D9605C7"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9551AA"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15</w:t>
            </w:r>
          </w:p>
        </w:tc>
        <w:tc>
          <w:tcPr>
            <w:tcW w:w="0" w:type="auto"/>
            <w:vAlign w:val="center"/>
            <w:hideMark/>
          </w:tcPr>
          <w:p w14:paraId="566A9643" w14:textId="4EA27DCD"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Posibilidad de recibir sanciones por parte del ente de control u otro ente regulador por la inoportunidad en la presentación de los boletines y reportes de ley a la Contaduría General de la Nación (inactivo)</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52136852"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Cumplimiento</w:t>
            </w:r>
          </w:p>
        </w:tc>
      </w:tr>
      <w:tr w:rsidR="00182D60" w:rsidRPr="00022DB6" w14:paraId="2F6D0FEC"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F688407"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lastRenderedPageBreak/>
              <w:t>16</w:t>
            </w:r>
          </w:p>
        </w:tc>
        <w:tc>
          <w:tcPr>
            <w:tcW w:w="0" w:type="auto"/>
            <w:vAlign w:val="center"/>
            <w:hideMark/>
          </w:tcPr>
          <w:p w14:paraId="379DC720" w14:textId="4AC1099F"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Posibilidad de reprocesos de actividades y aumento de carga operativa por pérdida, eliminación, modificación u ocultamiento de la información de la entidad que reposa en Drive (inactivo)</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3AECF483"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digital</w:t>
            </w:r>
          </w:p>
        </w:tc>
      </w:tr>
      <w:tr w:rsidR="00182D60" w:rsidRPr="00022DB6" w14:paraId="58C2141F"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6088B68"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17</w:t>
            </w:r>
          </w:p>
        </w:tc>
        <w:tc>
          <w:tcPr>
            <w:tcW w:w="0" w:type="auto"/>
            <w:vAlign w:val="center"/>
            <w:hideMark/>
          </w:tcPr>
          <w:p w14:paraId="10D8D0E0" w14:textId="6EA517B3"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Probabilidad de sanciones disciplinarias, fiscales y penales por incumplimiento de los pagos o pago no oportuno </w:t>
            </w:r>
            <w:r w:rsidR="003E6DF7" w:rsidRPr="00022DB6">
              <w:rPr>
                <w:rFonts w:ascii="Arial" w:eastAsia="Times New Roman" w:hAnsi="Arial" w:cs="Arial"/>
                <w:color w:val="000000" w:themeColor="text1"/>
                <w:sz w:val="18"/>
                <w:szCs w:val="18"/>
                <w:lang w:eastAsia="es-CO"/>
              </w:rPr>
              <w:t xml:space="preserve">de las </w:t>
            </w:r>
            <w:r w:rsidRPr="00022DB6">
              <w:rPr>
                <w:rFonts w:ascii="Arial" w:eastAsia="Times New Roman" w:hAnsi="Arial" w:cs="Arial"/>
                <w:color w:val="000000" w:themeColor="text1"/>
                <w:sz w:val="18"/>
                <w:szCs w:val="18"/>
                <w:lang w:eastAsia="es-CO"/>
              </w:rPr>
              <w:t>obligaciones contraídas por el Instituto con terceros en los términos establecidos por parte del Instituto.</w:t>
            </w:r>
          </w:p>
        </w:tc>
        <w:tc>
          <w:tcPr>
            <w:tcW w:w="0" w:type="auto"/>
            <w:vAlign w:val="center"/>
            <w:hideMark/>
          </w:tcPr>
          <w:p w14:paraId="68D1EEC6"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60508887"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88ABC36"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18</w:t>
            </w:r>
          </w:p>
        </w:tc>
        <w:tc>
          <w:tcPr>
            <w:tcW w:w="0" w:type="auto"/>
            <w:vAlign w:val="center"/>
            <w:hideMark/>
          </w:tcPr>
          <w:p w14:paraId="6D631A03" w14:textId="50FF5A7D"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por errores en la presentación y pago de las declaraciones tributarias a nombre del Instituto debido a desconocimiento en la legislación tributaria actual para la revisión de las liquidaciones de impuestos a cargo del Instituto, por parte de los responsables de practicar las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etenciones, y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rror en la determinación de los impuestos a cargo del Instituto, por parte de los responsables de determinarlos</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0DE9E05A"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4385E722"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9286DA"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19</w:t>
            </w:r>
          </w:p>
        </w:tc>
        <w:tc>
          <w:tcPr>
            <w:tcW w:w="0" w:type="auto"/>
            <w:vAlign w:val="center"/>
            <w:hideMark/>
          </w:tcPr>
          <w:p w14:paraId="6C4C0A92" w14:textId="02047F49"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errores en el desarrollo de actividades a cargo de la coordinación. </w:t>
            </w:r>
            <w:r w:rsidR="003E6DF7" w:rsidRPr="00022DB6">
              <w:rPr>
                <w:rFonts w:ascii="Arial" w:eastAsia="Times New Roman" w:hAnsi="Arial" w:cs="Arial"/>
                <w:color w:val="000000" w:themeColor="text1"/>
                <w:sz w:val="18"/>
                <w:szCs w:val="18"/>
                <w:lang w:eastAsia="es-CO"/>
              </w:rPr>
              <w:t xml:space="preserve">Esto </w:t>
            </w:r>
            <w:r w:rsidRPr="00022DB6">
              <w:rPr>
                <w:rFonts w:ascii="Arial" w:eastAsia="Times New Roman" w:hAnsi="Arial" w:cs="Arial"/>
                <w:color w:val="000000" w:themeColor="text1"/>
                <w:sz w:val="18"/>
                <w:szCs w:val="18"/>
                <w:lang w:eastAsia="es-CO"/>
              </w:rPr>
              <w:t xml:space="preserve">debido a </w:t>
            </w:r>
            <w:r w:rsidR="003E6DF7" w:rsidRPr="00022DB6">
              <w:rPr>
                <w:rFonts w:ascii="Arial" w:eastAsia="Times New Roman" w:hAnsi="Arial" w:cs="Arial"/>
                <w:color w:val="000000" w:themeColor="text1"/>
                <w:sz w:val="18"/>
                <w:szCs w:val="18"/>
                <w:lang w:eastAsia="es-CO"/>
              </w:rPr>
              <w:t xml:space="preserve">que el </w:t>
            </w:r>
            <w:r w:rsidRPr="00022DB6">
              <w:rPr>
                <w:rFonts w:ascii="Arial" w:eastAsia="Times New Roman" w:hAnsi="Arial" w:cs="Arial"/>
                <w:color w:val="000000" w:themeColor="text1"/>
                <w:sz w:val="18"/>
                <w:szCs w:val="18"/>
                <w:lang w:eastAsia="es-CO"/>
              </w:rPr>
              <w:t xml:space="preserve">Profesional Especializado 2028-17 no </w:t>
            </w:r>
            <w:r w:rsidR="003E6DF7" w:rsidRPr="00022DB6">
              <w:rPr>
                <w:rFonts w:ascii="Arial" w:eastAsia="Times New Roman" w:hAnsi="Arial" w:cs="Arial"/>
                <w:color w:val="000000" w:themeColor="text1"/>
                <w:sz w:val="18"/>
                <w:szCs w:val="18"/>
                <w:lang w:eastAsia="es-CO"/>
              </w:rPr>
              <w:t xml:space="preserve">está </w:t>
            </w:r>
            <w:r w:rsidRPr="00022DB6">
              <w:rPr>
                <w:rFonts w:ascii="Arial" w:eastAsia="Times New Roman" w:hAnsi="Arial" w:cs="Arial"/>
                <w:color w:val="000000" w:themeColor="text1"/>
                <w:sz w:val="18"/>
                <w:szCs w:val="18"/>
                <w:lang w:eastAsia="es-CO"/>
              </w:rPr>
              <w:t xml:space="preserve">capacitado para desarrollar las funciones del cargo; desconocimiento de la normativa vigente, y </w:t>
            </w:r>
            <w:r w:rsidR="003E6DF7" w:rsidRPr="00022DB6">
              <w:rPr>
                <w:rFonts w:ascii="Arial" w:eastAsia="Times New Roman" w:hAnsi="Arial" w:cs="Arial"/>
                <w:color w:val="000000" w:themeColor="text1"/>
                <w:sz w:val="18"/>
                <w:szCs w:val="18"/>
                <w:lang w:eastAsia="es-CO"/>
              </w:rPr>
              <w:t>s</w:t>
            </w:r>
            <w:r w:rsidRPr="00022DB6">
              <w:rPr>
                <w:rFonts w:ascii="Arial" w:eastAsia="Times New Roman" w:hAnsi="Arial" w:cs="Arial"/>
                <w:color w:val="000000" w:themeColor="text1"/>
                <w:sz w:val="18"/>
                <w:szCs w:val="18"/>
                <w:lang w:eastAsia="es-CO"/>
              </w:rPr>
              <w:t>obrecarga laboral para el coordinador, cansancio mental y físico que conlleva a la posible materialización de riesgos por error.</w:t>
            </w:r>
          </w:p>
        </w:tc>
        <w:tc>
          <w:tcPr>
            <w:tcW w:w="0" w:type="auto"/>
            <w:vAlign w:val="center"/>
            <w:hideMark/>
          </w:tcPr>
          <w:p w14:paraId="3C3E77C7"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45E4C675"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300D507"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20</w:t>
            </w:r>
          </w:p>
        </w:tc>
        <w:tc>
          <w:tcPr>
            <w:tcW w:w="0" w:type="auto"/>
            <w:vAlign w:val="center"/>
            <w:hideMark/>
          </w:tcPr>
          <w:p w14:paraId="51F92092" w14:textId="0193C520"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aumento en la incertidumbre en el análisis de la información y emisión de alertas oportuna</w:t>
            </w:r>
            <w:r w:rsidR="003E6DF7" w:rsidRPr="00022DB6">
              <w:rPr>
                <w:rFonts w:ascii="Arial" w:eastAsia="Times New Roman" w:hAnsi="Arial" w:cs="Arial"/>
                <w:color w:val="000000" w:themeColor="text1"/>
                <w:sz w:val="18"/>
                <w:szCs w:val="18"/>
                <w:lang w:eastAsia="es-CO"/>
              </w:rPr>
              <w:t>s</w:t>
            </w:r>
            <w:r w:rsidRPr="00022DB6">
              <w:rPr>
                <w:rFonts w:ascii="Arial" w:eastAsia="Times New Roman" w:hAnsi="Arial" w:cs="Arial"/>
                <w:color w:val="000000" w:themeColor="text1"/>
                <w:sz w:val="18"/>
                <w:szCs w:val="18"/>
                <w:lang w:eastAsia="es-CO"/>
              </w:rPr>
              <w:t xml:space="preserve"> para la toma de decisiones relacionadas con la gestión del riesgo</w:t>
            </w:r>
            <w:r w:rsidR="003E6DF7"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debido a fallas en el suministro o saturación de las telecomunicaciones por la obsolescencia de los equipos para el monitoreo de condiciones hidrometeorológicas y ambientales.</w:t>
            </w:r>
          </w:p>
        </w:tc>
        <w:tc>
          <w:tcPr>
            <w:tcW w:w="0" w:type="auto"/>
            <w:vAlign w:val="center"/>
            <w:hideMark/>
          </w:tcPr>
          <w:p w14:paraId="5D634F44"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4BFA172A"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49E5FC6"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21</w:t>
            </w:r>
          </w:p>
        </w:tc>
        <w:tc>
          <w:tcPr>
            <w:tcW w:w="0" w:type="auto"/>
            <w:vAlign w:val="center"/>
            <w:hideMark/>
          </w:tcPr>
          <w:p w14:paraId="7ACD36FF" w14:textId="1CFE198C"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aumento en la incertidumbre en el análisis de la información y emisión de alertas tardías para la toma de decisiones relacionadas con la gestión del riesgo</w:t>
            </w:r>
            <w:r w:rsidR="003E6DF7"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debido a la falta de confiabilidad de la información, al no seguir los procedimientos para la generación de información misional</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2DC3CF72"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76F5EA26"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577C6D"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22</w:t>
            </w:r>
          </w:p>
        </w:tc>
        <w:tc>
          <w:tcPr>
            <w:tcW w:w="0" w:type="auto"/>
            <w:vAlign w:val="center"/>
            <w:hideMark/>
          </w:tcPr>
          <w:p w14:paraId="3B4D3717" w14:textId="59288337"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Manejo inapropiado de la información (inactivo)</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1C4750DD"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51B22101"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324B907"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23</w:t>
            </w:r>
          </w:p>
        </w:tc>
        <w:tc>
          <w:tcPr>
            <w:tcW w:w="0" w:type="auto"/>
            <w:vAlign w:val="center"/>
            <w:hideMark/>
          </w:tcPr>
          <w:p w14:paraId="42DB19E2" w14:textId="7AB2C04C"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desconocimiento de la normatividad contractual vigente por parte de los abogados de la OAJ, deficiencias en la revisión de estudios previos, e incumplimiento de los requisitos y tiempos establecidos en el proceso de gestión jurídica y contractual. </w:t>
            </w:r>
            <w:r w:rsidR="003E6DF7" w:rsidRPr="00022DB6">
              <w:rPr>
                <w:rFonts w:ascii="Arial" w:eastAsia="Times New Roman" w:hAnsi="Arial" w:cs="Arial"/>
                <w:color w:val="000000" w:themeColor="text1"/>
                <w:sz w:val="18"/>
                <w:szCs w:val="18"/>
                <w:lang w:eastAsia="es-CO"/>
              </w:rPr>
              <w:t xml:space="preserve">Esto </w:t>
            </w:r>
            <w:r w:rsidRPr="00022DB6">
              <w:rPr>
                <w:rFonts w:ascii="Arial" w:eastAsia="Times New Roman" w:hAnsi="Arial" w:cs="Arial"/>
                <w:color w:val="000000" w:themeColor="text1"/>
                <w:sz w:val="18"/>
                <w:szCs w:val="18"/>
                <w:lang w:eastAsia="es-CO"/>
              </w:rPr>
              <w:t xml:space="preserve">debido a </w:t>
            </w:r>
            <w:r w:rsidR="003E6DF7" w:rsidRPr="00022DB6">
              <w:rPr>
                <w:rFonts w:ascii="Arial" w:eastAsia="Times New Roman" w:hAnsi="Arial" w:cs="Arial"/>
                <w:color w:val="000000" w:themeColor="text1"/>
                <w:sz w:val="18"/>
                <w:szCs w:val="18"/>
                <w:lang w:eastAsia="es-CO"/>
              </w:rPr>
              <w:t xml:space="preserve">la </w:t>
            </w:r>
            <w:r w:rsidRPr="00022DB6">
              <w:rPr>
                <w:rFonts w:ascii="Arial" w:eastAsia="Times New Roman" w:hAnsi="Arial" w:cs="Arial"/>
                <w:color w:val="000000" w:themeColor="text1"/>
                <w:sz w:val="18"/>
                <w:szCs w:val="18"/>
                <w:lang w:eastAsia="es-CO"/>
              </w:rPr>
              <w:t>falta de actualización de la normatividad vigente y de socialización de procedimientos.</w:t>
            </w:r>
          </w:p>
        </w:tc>
        <w:tc>
          <w:tcPr>
            <w:tcW w:w="0" w:type="auto"/>
            <w:vAlign w:val="center"/>
            <w:hideMark/>
          </w:tcPr>
          <w:p w14:paraId="6A7CD2DC"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6DC351B9"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9A91076"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24</w:t>
            </w:r>
          </w:p>
        </w:tc>
        <w:tc>
          <w:tcPr>
            <w:tcW w:w="0" w:type="auto"/>
            <w:vAlign w:val="center"/>
            <w:hideMark/>
          </w:tcPr>
          <w:p w14:paraId="25E94454" w14:textId="388F140A"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económica por falta de profesional encargado de la defensa judicial de la Entidad, información incompleta, demoras en la entrega de la información por parte del área que cuenta con la información, o entrega de información incompleta. </w:t>
            </w:r>
            <w:r w:rsidR="003E6DF7" w:rsidRPr="00022DB6">
              <w:rPr>
                <w:rFonts w:ascii="Arial" w:eastAsia="Times New Roman" w:hAnsi="Arial" w:cs="Arial"/>
                <w:color w:val="000000" w:themeColor="text1"/>
                <w:sz w:val="18"/>
                <w:szCs w:val="18"/>
                <w:lang w:eastAsia="es-CO"/>
              </w:rPr>
              <w:t xml:space="preserve">Esto </w:t>
            </w:r>
            <w:r w:rsidRPr="00022DB6">
              <w:rPr>
                <w:rFonts w:ascii="Arial" w:eastAsia="Times New Roman" w:hAnsi="Arial" w:cs="Arial"/>
                <w:color w:val="000000" w:themeColor="text1"/>
                <w:sz w:val="18"/>
                <w:szCs w:val="18"/>
                <w:lang w:eastAsia="es-CO"/>
              </w:rPr>
              <w:t xml:space="preserve">debido a </w:t>
            </w:r>
            <w:r w:rsidR="003E6DF7" w:rsidRPr="00022DB6">
              <w:rPr>
                <w:rFonts w:ascii="Arial" w:eastAsia="Times New Roman" w:hAnsi="Arial" w:cs="Arial"/>
                <w:color w:val="000000" w:themeColor="text1"/>
                <w:sz w:val="18"/>
                <w:szCs w:val="18"/>
                <w:lang w:eastAsia="es-CO"/>
              </w:rPr>
              <w:t xml:space="preserve">la </w:t>
            </w:r>
            <w:r w:rsidRPr="00022DB6">
              <w:rPr>
                <w:rFonts w:ascii="Arial" w:eastAsia="Times New Roman" w:hAnsi="Arial" w:cs="Arial"/>
                <w:color w:val="000000" w:themeColor="text1"/>
                <w:sz w:val="18"/>
                <w:szCs w:val="18"/>
                <w:lang w:eastAsia="es-CO"/>
              </w:rPr>
              <w:t>falta de generar alertas en actividades asignadas por no contar con profesional para defensa judicial.</w:t>
            </w:r>
          </w:p>
        </w:tc>
        <w:tc>
          <w:tcPr>
            <w:tcW w:w="0" w:type="auto"/>
            <w:vAlign w:val="center"/>
            <w:hideMark/>
          </w:tcPr>
          <w:p w14:paraId="00EF0C9B"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5A0B2AF1"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92327FB"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25</w:t>
            </w:r>
          </w:p>
        </w:tc>
        <w:tc>
          <w:tcPr>
            <w:tcW w:w="0" w:type="auto"/>
            <w:vAlign w:val="center"/>
            <w:hideMark/>
          </w:tcPr>
          <w:p w14:paraId="54C1C4A3" w14:textId="200F1185"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intereses particulares o </w:t>
            </w:r>
            <w:r w:rsidR="003E6DF7" w:rsidRPr="00022DB6">
              <w:rPr>
                <w:rFonts w:ascii="Arial" w:eastAsia="Times New Roman" w:hAnsi="Arial" w:cs="Arial"/>
                <w:color w:val="000000" w:themeColor="text1"/>
                <w:sz w:val="18"/>
                <w:szCs w:val="18"/>
                <w:lang w:eastAsia="es-CO"/>
              </w:rPr>
              <w:t>f</w:t>
            </w:r>
            <w:r w:rsidRPr="00022DB6">
              <w:rPr>
                <w:rFonts w:ascii="Arial" w:eastAsia="Times New Roman" w:hAnsi="Arial" w:cs="Arial"/>
                <w:color w:val="000000" w:themeColor="text1"/>
                <w:sz w:val="18"/>
                <w:szCs w:val="18"/>
                <w:lang w:eastAsia="es-CO"/>
              </w:rPr>
              <w:t>avorecimiento de intereses a terceros</w:t>
            </w:r>
            <w:r w:rsidR="003E6DF7"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debido a comportamientos no éticos de los funcionarios y/o contratistas orientados a recibir un beneficio personal o a nombre de terceros</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28A1962E"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Corrupción</w:t>
            </w:r>
          </w:p>
        </w:tc>
      </w:tr>
      <w:tr w:rsidR="00182D60" w:rsidRPr="00022DB6" w14:paraId="235D84D7"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97B3D48"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lastRenderedPageBreak/>
              <w:t>26</w:t>
            </w:r>
          </w:p>
        </w:tc>
        <w:tc>
          <w:tcPr>
            <w:tcW w:w="0" w:type="auto"/>
            <w:vAlign w:val="center"/>
            <w:hideMark/>
          </w:tcPr>
          <w:p w14:paraId="07EAFC47" w14:textId="5913E655"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falta de recursos e información o </w:t>
            </w:r>
            <w:r w:rsidR="003E6DF7" w:rsidRPr="00022DB6">
              <w:rPr>
                <w:rFonts w:ascii="Arial" w:eastAsia="Times New Roman" w:hAnsi="Arial" w:cs="Arial"/>
                <w:color w:val="000000" w:themeColor="text1"/>
                <w:sz w:val="18"/>
                <w:szCs w:val="18"/>
                <w:lang w:eastAsia="es-CO"/>
              </w:rPr>
              <w:t>f</w:t>
            </w:r>
            <w:r w:rsidRPr="00022DB6">
              <w:rPr>
                <w:rFonts w:ascii="Arial" w:eastAsia="Times New Roman" w:hAnsi="Arial" w:cs="Arial"/>
                <w:color w:val="000000" w:themeColor="text1"/>
                <w:sz w:val="18"/>
                <w:szCs w:val="18"/>
                <w:lang w:eastAsia="es-CO"/>
              </w:rPr>
              <w:t xml:space="preserve">alta de diligencia del apoderado </w:t>
            </w:r>
            <w:r w:rsidR="003E6DF7" w:rsidRPr="00022DB6">
              <w:rPr>
                <w:rFonts w:ascii="Arial" w:eastAsia="Times New Roman" w:hAnsi="Arial" w:cs="Arial"/>
                <w:color w:val="000000" w:themeColor="text1"/>
                <w:sz w:val="18"/>
                <w:szCs w:val="18"/>
                <w:lang w:eastAsia="es-CO"/>
              </w:rPr>
              <w:t>por i</w:t>
            </w:r>
            <w:r w:rsidRPr="00022DB6">
              <w:rPr>
                <w:rFonts w:ascii="Arial" w:eastAsia="Times New Roman" w:hAnsi="Arial" w:cs="Arial"/>
                <w:color w:val="000000" w:themeColor="text1"/>
                <w:sz w:val="18"/>
                <w:szCs w:val="18"/>
                <w:lang w:eastAsia="es-CO"/>
              </w:rPr>
              <w:t>nformación incompleta o fuera de términos para ejercer la defensa de la Entidad</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5CDCF2DA"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5DBD647F"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5BDF84E"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color w:val="000000" w:themeColor="text1"/>
                <w:sz w:val="18"/>
                <w:szCs w:val="18"/>
                <w:lang w:eastAsia="es-CO"/>
              </w:rPr>
              <w:t>27</w:t>
            </w:r>
          </w:p>
        </w:tc>
        <w:tc>
          <w:tcPr>
            <w:tcW w:w="0" w:type="auto"/>
            <w:vAlign w:val="center"/>
            <w:hideMark/>
          </w:tcPr>
          <w:p w14:paraId="73EBBE1F" w14:textId="6B783979"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el uso indebido de la información utilizada por el auditor debido a intereses personales o favorecimiento de terceros</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35E999C8"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Corrupción</w:t>
            </w:r>
          </w:p>
        </w:tc>
      </w:tr>
      <w:tr w:rsidR="00182D60" w:rsidRPr="00022DB6" w14:paraId="6AD83F9F"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5C549FB"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28</w:t>
            </w:r>
          </w:p>
        </w:tc>
        <w:tc>
          <w:tcPr>
            <w:tcW w:w="0" w:type="auto"/>
            <w:vAlign w:val="center"/>
            <w:hideMark/>
          </w:tcPr>
          <w:p w14:paraId="3CB406F6" w14:textId="7E41B4B0"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fallas en el proceso de emisión de informes con recomendaciones y/o hallazgos formulados de manera subjetiva o inequívoca debido a la falta de conocimiento, idoneidad y formación profesional del auditor</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617BF0F8"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Gestión</w:t>
            </w:r>
          </w:p>
        </w:tc>
      </w:tr>
      <w:tr w:rsidR="00182D60" w:rsidRPr="00022DB6" w14:paraId="1BABEF51"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0D9553"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29</w:t>
            </w:r>
          </w:p>
        </w:tc>
        <w:tc>
          <w:tcPr>
            <w:tcW w:w="0" w:type="auto"/>
            <w:vAlign w:val="center"/>
            <w:hideMark/>
          </w:tcPr>
          <w:p w14:paraId="75264D9E" w14:textId="39BDCD22"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pérdidas de información esencial para el desarrollo y funcionamiento de los procesos internos de la oficina debido a la inadecuada manipulación y control de la información por parte de los funcionarios y contratistas de la Oficina de Control Interno</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597C96A4"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Gestión</w:t>
            </w:r>
          </w:p>
        </w:tc>
      </w:tr>
      <w:tr w:rsidR="00182D60" w:rsidRPr="00022DB6" w14:paraId="66F34D3D"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E08B2D2"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30</w:t>
            </w:r>
          </w:p>
        </w:tc>
        <w:tc>
          <w:tcPr>
            <w:tcW w:w="0" w:type="auto"/>
            <w:vAlign w:val="center"/>
            <w:hideMark/>
          </w:tcPr>
          <w:p w14:paraId="1EC0E534" w14:textId="0182A3E5"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afectación reputacional por </w:t>
            </w:r>
            <w:r w:rsidR="003E6DF7" w:rsidRPr="00022DB6">
              <w:rPr>
                <w:rFonts w:ascii="Arial" w:eastAsia="Times New Roman" w:hAnsi="Arial" w:cs="Arial"/>
                <w:color w:val="000000" w:themeColor="text1"/>
                <w:sz w:val="18"/>
                <w:szCs w:val="18"/>
                <w:lang w:eastAsia="es-CO"/>
              </w:rPr>
              <w:t>p</w:t>
            </w:r>
            <w:r w:rsidRPr="00022DB6">
              <w:rPr>
                <w:rFonts w:ascii="Arial" w:eastAsia="Times New Roman" w:hAnsi="Arial" w:cs="Arial"/>
                <w:color w:val="000000" w:themeColor="text1"/>
                <w:sz w:val="18"/>
                <w:szCs w:val="18"/>
                <w:lang w:eastAsia="es-CO"/>
              </w:rPr>
              <w:t xml:space="preserve">érdida de información necesaria para los procesos internos de la Oficina debido a </w:t>
            </w:r>
            <w:r w:rsidR="003E6DF7" w:rsidRPr="00022DB6">
              <w:rPr>
                <w:rFonts w:ascii="Arial" w:eastAsia="Times New Roman" w:hAnsi="Arial" w:cs="Arial"/>
                <w:color w:val="000000" w:themeColor="text1"/>
                <w:sz w:val="18"/>
                <w:szCs w:val="18"/>
                <w:lang w:eastAsia="es-CO"/>
              </w:rPr>
              <w:t xml:space="preserve">la </w:t>
            </w:r>
            <w:r w:rsidRPr="00022DB6">
              <w:rPr>
                <w:rFonts w:ascii="Arial" w:eastAsia="Times New Roman" w:hAnsi="Arial" w:cs="Arial"/>
                <w:color w:val="000000" w:themeColor="text1"/>
                <w:sz w:val="18"/>
                <w:szCs w:val="18"/>
                <w:lang w:eastAsia="es-CO"/>
              </w:rPr>
              <w:t xml:space="preserve">inadecuada </w:t>
            </w:r>
            <w:r w:rsidR="003E6DF7" w:rsidRPr="00022DB6">
              <w:rPr>
                <w:rFonts w:ascii="Arial" w:eastAsia="Times New Roman" w:hAnsi="Arial" w:cs="Arial"/>
                <w:color w:val="000000" w:themeColor="text1"/>
                <w:sz w:val="18"/>
                <w:szCs w:val="18"/>
                <w:lang w:eastAsia="es-CO"/>
              </w:rPr>
              <w:t>m</w:t>
            </w:r>
            <w:r w:rsidRPr="00022DB6">
              <w:rPr>
                <w:rFonts w:ascii="Arial" w:eastAsia="Times New Roman" w:hAnsi="Arial" w:cs="Arial"/>
                <w:color w:val="000000" w:themeColor="text1"/>
                <w:sz w:val="18"/>
                <w:szCs w:val="18"/>
                <w:lang w:eastAsia="es-CO"/>
              </w:rPr>
              <w:t>anipulación de información por parte de personal de la Oficina, bien sea contratistas o funcionarios.</w:t>
            </w:r>
          </w:p>
        </w:tc>
        <w:tc>
          <w:tcPr>
            <w:tcW w:w="0" w:type="auto"/>
            <w:vAlign w:val="center"/>
            <w:hideMark/>
          </w:tcPr>
          <w:p w14:paraId="6925B73B"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digital</w:t>
            </w:r>
          </w:p>
        </w:tc>
      </w:tr>
      <w:tr w:rsidR="00182D60" w:rsidRPr="00022DB6" w14:paraId="23DDC835"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EE71233"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31</w:t>
            </w:r>
          </w:p>
        </w:tc>
        <w:tc>
          <w:tcPr>
            <w:tcW w:w="0" w:type="auto"/>
            <w:vAlign w:val="center"/>
            <w:hideMark/>
          </w:tcPr>
          <w:p w14:paraId="21B1FDBB" w14:textId="0BD63288"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pérdida de continuidad de la información durante la toma de datos para estaciones hidrológicas convencionales y automáticas.</w:t>
            </w:r>
            <w:r w:rsidR="003E6DF7" w:rsidRPr="00022DB6">
              <w:rPr>
                <w:rFonts w:ascii="Arial" w:eastAsia="Times New Roman" w:hAnsi="Arial" w:cs="Arial"/>
                <w:color w:val="000000" w:themeColor="text1"/>
                <w:sz w:val="18"/>
                <w:szCs w:val="18"/>
                <w:lang w:eastAsia="es-CO"/>
              </w:rPr>
              <w:t xml:space="preserve"> Esto</w:t>
            </w:r>
            <w:r w:rsidRPr="00022DB6">
              <w:rPr>
                <w:rFonts w:ascii="Arial" w:eastAsia="Times New Roman" w:hAnsi="Arial" w:cs="Arial"/>
                <w:color w:val="000000" w:themeColor="text1"/>
                <w:sz w:val="18"/>
                <w:szCs w:val="18"/>
                <w:lang w:eastAsia="es-CO"/>
              </w:rPr>
              <w:t xml:space="preserve"> debido a fallas en los equipos, falta de papelería técnica e insumos.</w:t>
            </w:r>
          </w:p>
        </w:tc>
        <w:tc>
          <w:tcPr>
            <w:tcW w:w="0" w:type="auto"/>
            <w:vAlign w:val="center"/>
            <w:hideMark/>
          </w:tcPr>
          <w:p w14:paraId="445FA22F"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1855A37F"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E5658A6"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32</w:t>
            </w:r>
          </w:p>
        </w:tc>
        <w:tc>
          <w:tcPr>
            <w:tcW w:w="0" w:type="auto"/>
            <w:vAlign w:val="center"/>
            <w:hideMark/>
          </w:tcPr>
          <w:p w14:paraId="21937F0B" w14:textId="191D39FB"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3E6DF7"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una generación de datos e información hidrológica inexacta e inoportunos, tomados por los observadores voluntarios debido a posibles fallas en los instrumentos de medición</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327D9F51"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17EE9486"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86DF40A"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33</w:t>
            </w:r>
          </w:p>
        </w:tc>
        <w:tc>
          <w:tcPr>
            <w:tcW w:w="0" w:type="auto"/>
            <w:vAlign w:val="center"/>
            <w:hideMark/>
          </w:tcPr>
          <w:p w14:paraId="1D37E041" w14:textId="77777777"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Posibilidad de pérdida económica por fallas en la prestación de servicios que genera condiciones inadecuadas en el puesto de trabajo debido a falta de oportunidad en el suministro de bienes y servicios necesarios para el funcionamiento de la Entidad.</w:t>
            </w:r>
          </w:p>
        </w:tc>
        <w:tc>
          <w:tcPr>
            <w:tcW w:w="0" w:type="auto"/>
            <w:vAlign w:val="center"/>
            <w:hideMark/>
          </w:tcPr>
          <w:p w14:paraId="03A2CF12"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1E7D5CD3"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6C487E3"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34</w:t>
            </w:r>
          </w:p>
        </w:tc>
        <w:tc>
          <w:tcPr>
            <w:tcW w:w="0" w:type="auto"/>
            <w:vAlign w:val="center"/>
            <w:hideMark/>
          </w:tcPr>
          <w:p w14:paraId="2C9DD394" w14:textId="1146015B"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conómica por la pérdida de bienes por objeciones y/o prescripciones en el trámite de siniestros ante la aseguradora debido al incumplimiento del procedimiento de trámite de siniestros</w:t>
            </w:r>
            <w:r w:rsidR="003E6DF7" w:rsidRPr="00022DB6">
              <w:rPr>
                <w:rFonts w:ascii="Arial" w:eastAsia="Times New Roman" w:hAnsi="Arial" w:cs="Arial"/>
                <w:color w:val="000000" w:themeColor="text1"/>
                <w:sz w:val="18"/>
                <w:szCs w:val="18"/>
                <w:lang w:eastAsia="es-CO"/>
              </w:rPr>
              <w:t>.</w:t>
            </w:r>
          </w:p>
        </w:tc>
        <w:tc>
          <w:tcPr>
            <w:tcW w:w="0" w:type="auto"/>
            <w:vAlign w:val="center"/>
            <w:hideMark/>
          </w:tcPr>
          <w:p w14:paraId="3DCA8C83"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Estratégico</w:t>
            </w:r>
          </w:p>
        </w:tc>
      </w:tr>
      <w:tr w:rsidR="00182D60" w:rsidRPr="00022DB6" w14:paraId="44D28412"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A5EDF52"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color w:val="000000" w:themeColor="text1"/>
                <w:sz w:val="18"/>
                <w:szCs w:val="18"/>
                <w:lang w:eastAsia="es-CO"/>
              </w:rPr>
              <w:t>35</w:t>
            </w:r>
          </w:p>
        </w:tc>
        <w:tc>
          <w:tcPr>
            <w:tcW w:w="0" w:type="auto"/>
            <w:vAlign w:val="center"/>
            <w:hideMark/>
          </w:tcPr>
          <w:p w14:paraId="34AA305F" w14:textId="4BB59CF0"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Direccionamiento de Estudios Previos para favorecer a terceros (inactivo)</w:t>
            </w:r>
            <w:r w:rsidR="003E6DF7" w:rsidRPr="00022DB6">
              <w:rPr>
                <w:rFonts w:ascii="Arial" w:eastAsia="Times New Roman" w:hAnsi="Arial" w:cs="Arial"/>
                <w:bCs/>
                <w:color w:val="000000" w:themeColor="text1"/>
                <w:sz w:val="18"/>
                <w:szCs w:val="18"/>
                <w:lang w:eastAsia="es-CO"/>
              </w:rPr>
              <w:t>.</w:t>
            </w:r>
          </w:p>
        </w:tc>
        <w:tc>
          <w:tcPr>
            <w:tcW w:w="0" w:type="auto"/>
            <w:vAlign w:val="center"/>
            <w:hideMark/>
          </w:tcPr>
          <w:p w14:paraId="000E6F5A"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54117A26"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B217F1B"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36</w:t>
            </w:r>
          </w:p>
        </w:tc>
        <w:tc>
          <w:tcPr>
            <w:tcW w:w="0" w:type="auto"/>
            <w:vAlign w:val="center"/>
            <w:hideMark/>
          </w:tcPr>
          <w:p w14:paraId="2F160ABF" w14:textId="799E5C34"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3E6DF7"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por dar, recibir, o solicitar cualquier beneficio en nombre propio o de terceros, en el manejo indebido de caja menor del </w:t>
            </w:r>
            <w:r w:rsidR="003E6DF7" w:rsidRPr="00022DB6">
              <w:rPr>
                <w:rFonts w:ascii="Arial" w:eastAsia="Times New Roman" w:hAnsi="Arial" w:cs="Arial"/>
                <w:color w:val="000000" w:themeColor="text1"/>
                <w:sz w:val="18"/>
                <w:szCs w:val="18"/>
                <w:lang w:eastAsia="es-CO"/>
              </w:rPr>
              <w:t xml:space="preserve">Ideam </w:t>
            </w:r>
            <w:r w:rsidRPr="00022DB6">
              <w:rPr>
                <w:rFonts w:ascii="Arial" w:eastAsia="Times New Roman" w:hAnsi="Arial" w:cs="Arial"/>
                <w:color w:val="000000" w:themeColor="text1"/>
                <w:sz w:val="18"/>
                <w:szCs w:val="18"/>
                <w:lang w:eastAsia="es-CO"/>
              </w:rPr>
              <w:t xml:space="preserve">debido a </w:t>
            </w:r>
            <w:r w:rsidR="003E6DF7"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nconsistencias en los documentos soportes (facturas y recibos) para legalizar pagos por caja menor</w:t>
            </w:r>
            <w:r w:rsidR="003F1E42" w:rsidRPr="00022DB6">
              <w:rPr>
                <w:rFonts w:ascii="Arial" w:eastAsia="Times New Roman" w:hAnsi="Arial" w:cs="Arial"/>
                <w:color w:val="000000" w:themeColor="text1"/>
                <w:sz w:val="18"/>
                <w:szCs w:val="18"/>
                <w:lang w:eastAsia="es-CO"/>
              </w:rPr>
              <w:t>.</w:t>
            </w:r>
          </w:p>
        </w:tc>
        <w:tc>
          <w:tcPr>
            <w:tcW w:w="0" w:type="auto"/>
            <w:vAlign w:val="center"/>
            <w:hideMark/>
          </w:tcPr>
          <w:p w14:paraId="7BA7165A"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6BD014FB"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D87DC98"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37</w:t>
            </w:r>
          </w:p>
        </w:tc>
        <w:tc>
          <w:tcPr>
            <w:tcW w:w="0" w:type="auto"/>
            <w:vAlign w:val="center"/>
            <w:hideMark/>
          </w:tcPr>
          <w:p w14:paraId="2026966D" w14:textId="0F1A1279"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tutelas o demandas administrativas impuestas por los ciudadanos debido a no emitir respuesta de las PQRS en los tiempos establecidos por la norma.</w:t>
            </w:r>
          </w:p>
        </w:tc>
        <w:tc>
          <w:tcPr>
            <w:tcW w:w="0" w:type="auto"/>
            <w:vAlign w:val="center"/>
            <w:hideMark/>
          </w:tcPr>
          <w:p w14:paraId="036599F6"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Cumplimiento</w:t>
            </w:r>
          </w:p>
        </w:tc>
      </w:tr>
      <w:tr w:rsidR="00182D60" w:rsidRPr="00022DB6" w14:paraId="66663BE8"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8C1DE3E"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38</w:t>
            </w:r>
          </w:p>
        </w:tc>
        <w:tc>
          <w:tcPr>
            <w:tcW w:w="0" w:type="auto"/>
            <w:vAlign w:val="center"/>
            <w:hideMark/>
          </w:tcPr>
          <w:p w14:paraId="3077AA25" w14:textId="764374A2"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atención inadecuada o que no siga los protocolos de atención al ciudadano debido a personal no capacitado en protocolos de atención al ciudadano</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79C71B10"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Estratégico</w:t>
            </w:r>
          </w:p>
        </w:tc>
      </w:tr>
      <w:tr w:rsidR="00182D60" w:rsidRPr="00022DB6" w14:paraId="40B9A8EE"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B15204C"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color w:val="000000" w:themeColor="text1"/>
                <w:sz w:val="18"/>
                <w:szCs w:val="18"/>
                <w:lang w:eastAsia="es-CO"/>
              </w:rPr>
              <w:t>39</w:t>
            </w:r>
          </w:p>
        </w:tc>
        <w:tc>
          <w:tcPr>
            <w:tcW w:w="0" w:type="auto"/>
            <w:vAlign w:val="center"/>
            <w:hideMark/>
          </w:tcPr>
          <w:p w14:paraId="74850ED3" w14:textId="34D77D29"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 xml:space="preserve">Posibilidad de pérdida </w:t>
            </w:r>
            <w:r w:rsidR="00C64200" w:rsidRPr="00022DB6">
              <w:rPr>
                <w:rFonts w:ascii="Arial" w:eastAsia="Times New Roman" w:hAnsi="Arial" w:cs="Arial"/>
                <w:bCs/>
                <w:color w:val="000000" w:themeColor="text1"/>
                <w:sz w:val="18"/>
                <w:szCs w:val="18"/>
                <w:lang w:eastAsia="es-CO"/>
              </w:rPr>
              <w:t>e</w:t>
            </w:r>
            <w:r w:rsidRPr="00022DB6">
              <w:rPr>
                <w:rFonts w:ascii="Arial" w:eastAsia="Times New Roman" w:hAnsi="Arial" w:cs="Arial"/>
                <w:bCs/>
                <w:color w:val="000000" w:themeColor="text1"/>
                <w:sz w:val="18"/>
                <w:szCs w:val="18"/>
                <w:lang w:eastAsia="es-CO"/>
              </w:rPr>
              <w:t xml:space="preserve">conómica y </w:t>
            </w:r>
            <w:r w:rsidR="00C64200" w:rsidRPr="00022DB6">
              <w:rPr>
                <w:rFonts w:ascii="Arial" w:eastAsia="Times New Roman" w:hAnsi="Arial" w:cs="Arial"/>
                <w:bCs/>
                <w:color w:val="000000" w:themeColor="text1"/>
                <w:sz w:val="18"/>
                <w:szCs w:val="18"/>
                <w:lang w:eastAsia="es-CO"/>
              </w:rPr>
              <w:t>r</w:t>
            </w:r>
            <w:r w:rsidRPr="00022DB6">
              <w:rPr>
                <w:rFonts w:ascii="Arial" w:eastAsia="Times New Roman" w:hAnsi="Arial" w:cs="Arial"/>
                <w:bCs/>
                <w:color w:val="000000" w:themeColor="text1"/>
                <w:sz w:val="18"/>
                <w:szCs w:val="18"/>
                <w:lang w:eastAsia="es-CO"/>
              </w:rPr>
              <w:t>eputacional por dar, recibir, solicitar cualquier beneficio en nombre propio o de terceros debido a deficiencia en la aplicación de criterios para la selección de contratistas que hacen parte de servicio al ciudadano para dar un trato preferencial injustificado.</w:t>
            </w:r>
          </w:p>
        </w:tc>
        <w:tc>
          <w:tcPr>
            <w:tcW w:w="0" w:type="auto"/>
            <w:vAlign w:val="center"/>
            <w:hideMark/>
          </w:tcPr>
          <w:p w14:paraId="2F96A160"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1F511B73"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D92901F"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40</w:t>
            </w:r>
          </w:p>
        </w:tc>
        <w:tc>
          <w:tcPr>
            <w:tcW w:w="0" w:type="auto"/>
            <w:vAlign w:val="center"/>
            <w:hideMark/>
          </w:tcPr>
          <w:p w14:paraId="6AAFD10C" w14:textId="49E95A05"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pérdida de información que se registra en el formato consolidado seguimiento y control PQRS debido a no utilizar el backup de este formato</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75F3A6C0"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digital</w:t>
            </w:r>
          </w:p>
        </w:tc>
      </w:tr>
      <w:tr w:rsidR="00182D60" w:rsidRPr="00022DB6" w14:paraId="432D3601"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96BC75"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color w:val="000000" w:themeColor="text1"/>
                <w:sz w:val="18"/>
                <w:szCs w:val="18"/>
                <w:lang w:eastAsia="es-CO"/>
              </w:rPr>
              <w:t>41</w:t>
            </w:r>
          </w:p>
        </w:tc>
        <w:tc>
          <w:tcPr>
            <w:tcW w:w="0" w:type="auto"/>
            <w:vAlign w:val="center"/>
            <w:hideMark/>
          </w:tcPr>
          <w:p w14:paraId="02C89865" w14:textId="6C9B197D"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 xml:space="preserve">Posibilidad de pérdida </w:t>
            </w:r>
            <w:r w:rsidR="00C64200" w:rsidRPr="00022DB6">
              <w:rPr>
                <w:rFonts w:ascii="Arial" w:eastAsia="Times New Roman" w:hAnsi="Arial" w:cs="Arial"/>
                <w:bCs/>
                <w:color w:val="000000" w:themeColor="text1"/>
                <w:sz w:val="18"/>
                <w:szCs w:val="18"/>
                <w:lang w:eastAsia="es-CO"/>
              </w:rPr>
              <w:t>e</w:t>
            </w:r>
            <w:r w:rsidRPr="00022DB6">
              <w:rPr>
                <w:rFonts w:ascii="Arial" w:eastAsia="Times New Roman" w:hAnsi="Arial" w:cs="Arial"/>
                <w:bCs/>
                <w:color w:val="000000" w:themeColor="text1"/>
                <w:sz w:val="18"/>
                <w:szCs w:val="18"/>
                <w:lang w:eastAsia="es-CO"/>
              </w:rPr>
              <w:t xml:space="preserve">conómica y </w:t>
            </w:r>
            <w:r w:rsidR="00C64200" w:rsidRPr="00022DB6">
              <w:rPr>
                <w:rFonts w:ascii="Arial" w:eastAsia="Times New Roman" w:hAnsi="Arial" w:cs="Arial"/>
                <w:bCs/>
                <w:color w:val="000000" w:themeColor="text1"/>
                <w:sz w:val="18"/>
                <w:szCs w:val="18"/>
                <w:lang w:eastAsia="es-CO"/>
              </w:rPr>
              <w:t>r</w:t>
            </w:r>
            <w:r w:rsidRPr="00022DB6">
              <w:rPr>
                <w:rFonts w:ascii="Arial" w:eastAsia="Times New Roman" w:hAnsi="Arial" w:cs="Arial"/>
                <w:bCs/>
                <w:color w:val="000000" w:themeColor="text1"/>
                <w:sz w:val="18"/>
                <w:szCs w:val="18"/>
                <w:lang w:eastAsia="es-CO"/>
              </w:rPr>
              <w:t>eputacional por dar, recibir, o solicitar cualquier beneficio en nombre propio o de terceros, para suscribir</w:t>
            </w:r>
            <w:r w:rsidR="00C64200" w:rsidRPr="00022DB6">
              <w:rPr>
                <w:rFonts w:ascii="Arial" w:eastAsia="Times New Roman" w:hAnsi="Arial" w:cs="Arial"/>
                <w:bCs/>
                <w:color w:val="000000" w:themeColor="text1"/>
                <w:sz w:val="18"/>
                <w:szCs w:val="18"/>
                <w:lang w:eastAsia="es-CO"/>
              </w:rPr>
              <w:t>,</w:t>
            </w:r>
            <w:r w:rsidRPr="00022DB6">
              <w:rPr>
                <w:rFonts w:ascii="Arial" w:eastAsia="Times New Roman" w:hAnsi="Arial" w:cs="Arial"/>
                <w:bCs/>
                <w:color w:val="000000" w:themeColor="text1"/>
                <w:sz w:val="18"/>
                <w:szCs w:val="18"/>
                <w:lang w:eastAsia="es-CO"/>
              </w:rPr>
              <w:t xml:space="preserve"> desde la Secretaría General como primera instancia disciplinaria, decisiones contrarias a los documentos que constituyen el acervo probatorio recaudado de cada expediente disciplinario</w:t>
            </w:r>
            <w:r w:rsidR="00C64200" w:rsidRPr="00022DB6">
              <w:rPr>
                <w:rFonts w:ascii="Arial" w:eastAsia="Times New Roman" w:hAnsi="Arial" w:cs="Arial"/>
                <w:bCs/>
                <w:color w:val="000000" w:themeColor="text1"/>
                <w:sz w:val="18"/>
                <w:szCs w:val="18"/>
                <w:lang w:eastAsia="es-CO"/>
              </w:rPr>
              <w:t>.</w:t>
            </w:r>
          </w:p>
        </w:tc>
        <w:tc>
          <w:tcPr>
            <w:tcW w:w="0" w:type="auto"/>
            <w:vAlign w:val="center"/>
            <w:hideMark/>
          </w:tcPr>
          <w:p w14:paraId="648AFD88"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488FCFD5"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87DAEE9"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42</w:t>
            </w:r>
          </w:p>
        </w:tc>
        <w:tc>
          <w:tcPr>
            <w:tcW w:w="0" w:type="auto"/>
            <w:vAlign w:val="center"/>
            <w:hideMark/>
          </w:tcPr>
          <w:p w14:paraId="48AC05B9" w14:textId="772E1BEA"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 xml:space="preserve">Posibilidad de pérdida </w:t>
            </w:r>
            <w:r w:rsidR="00C64200" w:rsidRPr="00022DB6">
              <w:rPr>
                <w:rFonts w:ascii="Arial" w:eastAsia="Times New Roman" w:hAnsi="Arial" w:cs="Arial"/>
                <w:bCs/>
                <w:color w:val="000000" w:themeColor="text1"/>
                <w:sz w:val="18"/>
                <w:szCs w:val="18"/>
                <w:lang w:eastAsia="es-CO"/>
              </w:rPr>
              <w:t>r</w:t>
            </w:r>
            <w:r w:rsidRPr="00022DB6">
              <w:rPr>
                <w:rFonts w:ascii="Arial" w:eastAsia="Times New Roman" w:hAnsi="Arial" w:cs="Arial"/>
                <w:bCs/>
                <w:color w:val="000000" w:themeColor="text1"/>
                <w:sz w:val="18"/>
                <w:szCs w:val="18"/>
                <w:lang w:eastAsia="es-CO"/>
              </w:rPr>
              <w:t xml:space="preserve">eputacional por dar, recibir, o solicitar cualquier beneficio en nombre propio o de terceros, para no declararse impedido el (la) </w:t>
            </w:r>
            <w:r w:rsidR="00087F33" w:rsidRPr="00022DB6">
              <w:rPr>
                <w:rFonts w:ascii="Arial" w:eastAsia="Times New Roman" w:hAnsi="Arial" w:cs="Arial"/>
                <w:bCs/>
                <w:color w:val="000000" w:themeColor="text1"/>
                <w:sz w:val="18"/>
                <w:szCs w:val="18"/>
                <w:lang w:eastAsia="es-CO"/>
              </w:rPr>
              <w:t>secretario</w:t>
            </w:r>
            <w:r w:rsidR="00F351A1" w:rsidRPr="00022DB6">
              <w:rPr>
                <w:rFonts w:ascii="Arial" w:eastAsia="Times New Roman" w:hAnsi="Arial" w:cs="Arial"/>
                <w:bCs/>
                <w:color w:val="000000" w:themeColor="text1"/>
                <w:sz w:val="18"/>
                <w:szCs w:val="18"/>
                <w:lang w:eastAsia="es-CO"/>
              </w:rPr>
              <w:t xml:space="preserve"> </w:t>
            </w:r>
            <w:r w:rsidRPr="00022DB6">
              <w:rPr>
                <w:rFonts w:ascii="Arial" w:eastAsia="Times New Roman" w:hAnsi="Arial" w:cs="Arial"/>
                <w:bCs/>
                <w:color w:val="000000" w:themeColor="text1"/>
                <w:sz w:val="18"/>
                <w:szCs w:val="18"/>
                <w:lang w:eastAsia="es-CO"/>
              </w:rPr>
              <w:t xml:space="preserve">(a) </w:t>
            </w:r>
            <w:r w:rsidR="00C64200" w:rsidRPr="00022DB6">
              <w:rPr>
                <w:rFonts w:ascii="Arial" w:eastAsia="Times New Roman" w:hAnsi="Arial" w:cs="Arial"/>
                <w:bCs/>
                <w:color w:val="000000" w:themeColor="text1"/>
                <w:sz w:val="18"/>
                <w:szCs w:val="18"/>
                <w:lang w:eastAsia="es-CO"/>
              </w:rPr>
              <w:t>g</w:t>
            </w:r>
            <w:r w:rsidRPr="00022DB6">
              <w:rPr>
                <w:rFonts w:ascii="Arial" w:eastAsia="Times New Roman" w:hAnsi="Arial" w:cs="Arial"/>
                <w:bCs/>
                <w:color w:val="000000" w:themeColor="text1"/>
                <w:sz w:val="18"/>
                <w:szCs w:val="18"/>
                <w:lang w:eastAsia="es-CO"/>
              </w:rPr>
              <w:t>eneral como primera Instancia Disciplinari</w:t>
            </w:r>
            <w:r w:rsidR="00C64200" w:rsidRPr="00022DB6">
              <w:rPr>
                <w:rFonts w:ascii="Arial" w:eastAsia="Times New Roman" w:hAnsi="Arial" w:cs="Arial"/>
                <w:bCs/>
                <w:color w:val="000000" w:themeColor="text1"/>
                <w:sz w:val="18"/>
                <w:szCs w:val="18"/>
                <w:lang w:eastAsia="es-CO"/>
              </w:rPr>
              <w:t>a</w:t>
            </w:r>
            <w:r w:rsidRPr="00022DB6">
              <w:rPr>
                <w:rFonts w:ascii="Arial" w:eastAsia="Times New Roman" w:hAnsi="Arial" w:cs="Arial"/>
                <w:bCs/>
                <w:color w:val="000000" w:themeColor="text1"/>
                <w:sz w:val="18"/>
                <w:szCs w:val="18"/>
                <w:lang w:eastAsia="es-CO"/>
              </w:rPr>
              <w:t xml:space="preserve"> y la Coordinadora del GCDI, cuando exista el deber jurídico de hacerlo</w:t>
            </w:r>
            <w:r w:rsidR="00C64200" w:rsidRPr="00022DB6">
              <w:rPr>
                <w:rFonts w:ascii="Arial" w:eastAsia="Times New Roman" w:hAnsi="Arial" w:cs="Arial"/>
                <w:bCs/>
                <w:color w:val="000000" w:themeColor="text1"/>
                <w:sz w:val="18"/>
                <w:szCs w:val="18"/>
                <w:lang w:eastAsia="es-CO"/>
              </w:rPr>
              <w:t>.</w:t>
            </w:r>
          </w:p>
        </w:tc>
        <w:tc>
          <w:tcPr>
            <w:tcW w:w="0" w:type="auto"/>
            <w:vAlign w:val="center"/>
            <w:hideMark/>
          </w:tcPr>
          <w:p w14:paraId="0A646553"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10B7D587"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024FE70"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43</w:t>
            </w:r>
          </w:p>
        </w:tc>
        <w:tc>
          <w:tcPr>
            <w:tcW w:w="0" w:type="auto"/>
            <w:vAlign w:val="center"/>
            <w:hideMark/>
          </w:tcPr>
          <w:p w14:paraId="3641E348" w14:textId="2BD66AFA"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ineficiencia en el desarrollo del proceso e impunidad por </w:t>
            </w:r>
            <w:r w:rsidR="00C64200" w:rsidRPr="00022DB6">
              <w:rPr>
                <w:rFonts w:ascii="Arial" w:eastAsia="Times New Roman" w:hAnsi="Arial" w:cs="Arial"/>
                <w:color w:val="000000" w:themeColor="text1"/>
                <w:sz w:val="18"/>
                <w:szCs w:val="18"/>
                <w:lang w:eastAsia="es-CO"/>
              </w:rPr>
              <w:t>n</w:t>
            </w:r>
            <w:r w:rsidRPr="00022DB6">
              <w:rPr>
                <w:rFonts w:ascii="Arial" w:eastAsia="Times New Roman" w:hAnsi="Arial" w:cs="Arial"/>
                <w:color w:val="000000" w:themeColor="text1"/>
                <w:sz w:val="18"/>
                <w:szCs w:val="18"/>
                <w:lang w:eastAsia="es-CO"/>
              </w:rPr>
              <w:t xml:space="preserve">ulidades, </w:t>
            </w:r>
            <w:r w:rsidR="00C64200" w:rsidRPr="00022DB6">
              <w:rPr>
                <w:rFonts w:ascii="Arial" w:eastAsia="Times New Roman" w:hAnsi="Arial" w:cs="Arial"/>
                <w:color w:val="000000" w:themeColor="text1"/>
                <w:sz w:val="18"/>
                <w:szCs w:val="18"/>
                <w:lang w:eastAsia="es-CO"/>
              </w:rPr>
              <w:t>c</w:t>
            </w:r>
            <w:r w:rsidRPr="00022DB6">
              <w:rPr>
                <w:rFonts w:ascii="Arial" w:eastAsia="Times New Roman" w:hAnsi="Arial" w:cs="Arial"/>
                <w:color w:val="000000" w:themeColor="text1"/>
                <w:sz w:val="18"/>
                <w:szCs w:val="18"/>
                <w:lang w:eastAsia="es-CO"/>
              </w:rPr>
              <w:t xml:space="preserve">aducidad o </w:t>
            </w:r>
            <w:r w:rsidR="00C64200" w:rsidRPr="00022DB6">
              <w:rPr>
                <w:rFonts w:ascii="Arial" w:eastAsia="Times New Roman" w:hAnsi="Arial" w:cs="Arial"/>
                <w:color w:val="000000" w:themeColor="text1"/>
                <w:sz w:val="18"/>
                <w:szCs w:val="18"/>
                <w:lang w:eastAsia="es-CO"/>
              </w:rPr>
              <w:t>p</w:t>
            </w:r>
            <w:r w:rsidRPr="00022DB6">
              <w:rPr>
                <w:rFonts w:ascii="Arial" w:eastAsia="Times New Roman" w:hAnsi="Arial" w:cs="Arial"/>
                <w:color w:val="000000" w:themeColor="text1"/>
                <w:sz w:val="18"/>
                <w:szCs w:val="18"/>
                <w:lang w:eastAsia="es-CO"/>
              </w:rPr>
              <w:t>rescripción de la acción disciplinaria debido al reporte inoportuno de la noticia disciplinaria</w:t>
            </w:r>
            <w:r w:rsidR="00C64200"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inadecuado seguimiento de los tiempos procesales y/o falta de conocimiento de la ley disciplinaria, y sobrecarga laboral.</w:t>
            </w:r>
          </w:p>
        </w:tc>
        <w:tc>
          <w:tcPr>
            <w:tcW w:w="0" w:type="auto"/>
            <w:vAlign w:val="center"/>
            <w:hideMark/>
          </w:tcPr>
          <w:p w14:paraId="18B91DC5"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3FA9C27D"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787500A"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44</w:t>
            </w:r>
          </w:p>
        </w:tc>
        <w:tc>
          <w:tcPr>
            <w:tcW w:w="0" w:type="auto"/>
            <w:vAlign w:val="center"/>
            <w:hideMark/>
          </w:tcPr>
          <w:p w14:paraId="1D169216" w14:textId="5BD2D162"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Probabilidad que se generen sanciones disciplinarias, fiscales y penales al expedir el Certificado Disponibilidad Presupuestal y/o Registros Presupuestales por un valor o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ubro diferente al aprobado por debilidad en la apropiación del conocimiento de la gestión presupuestal.</w:t>
            </w:r>
          </w:p>
        </w:tc>
        <w:tc>
          <w:tcPr>
            <w:tcW w:w="0" w:type="auto"/>
            <w:vAlign w:val="center"/>
            <w:hideMark/>
          </w:tcPr>
          <w:p w14:paraId="05EF129D"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4EED7B6D"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E970AC0"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45</w:t>
            </w:r>
          </w:p>
        </w:tc>
        <w:tc>
          <w:tcPr>
            <w:tcW w:w="0" w:type="auto"/>
            <w:vAlign w:val="center"/>
            <w:hideMark/>
          </w:tcPr>
          <w:p w14:paraId="338463AF" w14:textId="3A4CB06D"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demoras en la entrega de la información hacia el área contable para los cierres mensuales e inconsistencia en la información suministrada. </w:t>
            </w:r>
            <w:r w:rsidR="00C64200" w:rsidRPr="00022DB6">
              <w:rPr>
                <w:rFonts w:ascii="Arial" w:eastAsia="Times New Roman" w:hAnsi="Arial" w:cs="Arial"/>
                <w:color w:val="000000" w:themeColor="text1"/>
                <w:sz w:val="18"/>
                <w:szCs w:val="18"/>
                <w:lang w:eastAsia="es-CO"/>
              </w:rPr>
              <w:t>Esto d</w:t>
            </w:r>
            <w:r w:rsidRPr="00022DB6">
              <w:rPr>
                <w:rFonts w:ascii="Arial" w:eastAsia="Times New Roman" w:hAnsi="Arial" w:cs="Arial"/>
                <w:color w:val="000000" w:themeColor="text1"/>
                <w:sz w:val="18"/>
                <w:szCs w:val="18"/>
                <w:lang w:eastAsia="es-CO"/>
              </w:rPr>
              <w:t>ebido a la falta de verificación de las fechas de cierre y del procedimiento de conciliación entre el Grupo de Contabilidad y las áreas generadoras de información contable.</w:t>
            </w:r>
          </w:p>
        </w:tc>
        <w:tc>
          <w:tcPr>
            <w:tcW w:w="0" w:type="auto"/>
            <w:vAlign w:val="center"/>
            <w:hideMark/>
          </w:tcPr>
          <w:p w14:paraId="78F0F4D5"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69C1CC7C"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A4DBBE"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46</w:t>
            </w:r>
          </w:p>
        </w:tc>
        <w:tc>
          <w:tcPr>
            <w:tcW w:w="0" w:type="auto"/>
            <w:vAlign w:val="center"/>
            <w:hideMark/>
          </w:tcPr>
          <w:p w14:paraId="5A8EC504" w14:textId="2B190D75"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Inclusión de gastos no autorizados por la dependencia ejecutora del gasto para beneficio personal o de un tercero (inactivo)</w:t>
            </w:r>
            <w:r w:rsidR="00C64200" w:rsidRPr="00022DB6">
              <w:rPr>
                <w:rFonts w:ascii="Arial" w:eastAsia="Times New Roman" w:hAnsi="Arial" w:cs="Arial"/>
                <w:bCs/>
                <w:color w:val="000000" w:themeColor="text1"/>
                <w:sz w:val="18"/>
                <w:szCs w:val="18"/>
                <w:lang w:eastAsia="es-CO"/>
              </w:rPr>
              <w:t>.</w:t>
            </w:r>
          </w:p>
        </w:tc>
        <w:tc>
          <w:tcPr>
            <w:tcW w:w="0" w:type="auto"/>
            <w:vAlign w:val="center"/>
            <w:hideMark/>
          </w:tcPr>
          <w:p w14:paraId="3228FEC0"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74E6AB6F"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ACEAEDA"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47</w:t>
            </w:r>
          </w:p>
        </w:tc>
        <w:tc>
          <w:tcPr>
            <w:tcW w:w="0" w:type="auto"/>
            <w:vAlign w:val="center"/>
            <w:hideMark/>
          </w:tcPr>
          <w:p w14:paraId="7616BA0F" w14:textId="5FFF2832"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w:t>
            </w:r>
            <w:r w:rsidR="00C64200" w:rsidRPr="00022DB6">
              <w:rPr>
                <w:rFonts w:ascii="Arial" w:eastAsia="Times New Roman" w:hAnsi="Arial" w:cs="Arial"/>
                <w:color w:val="000000" w:themeColor="text1"/>
                <w:sz w:val="18"/>
                <w:szCs w:val="18"/>
                <w:lang w:eastAsia="es-CO"/>
              </w:rPr>
              <w:t>p</w:t>
            </w:r>
            <w:r w:rsidRPr="00022DB6">
              <w:rPr>
                <w:rFonts w:ascii="Arial" w:eastAsia="Times New Roman" w:hAnsi="Arial" w:cs="Arial"/>
                <w:color w:val="000000" w:themeColor="text1"/>
                <w:sz w:val="18"/>
                <w:szCs w:val="18"/>
                <w:lang w:eastAsia="es-CO"/>
              </w:rPr>
              <w:t xml:space="preserve">or falta de planeación estratégica y de mecanismos efectivos de control de la información, de tal manera que se omita divulgar datos que son del interés general de la ciudadanía en los procesos de rendición de cuentas y demás escenarios de participación ciudadana.  </w:t>
            </w:r>
            <w:r w:rsidR="00C64200" w:rsidRPr="00022DB6">
              <w:rPr>
                <w:rFonts w:ascii="Arial" w:eastAsia="Times New Roman" w:hAnsi="Arial" w:cs="Arial"/>
                <w:color w:val="000000" w:themeColor="text1"/>
                <w:sz w:val="18"/>
                <w:szCs w:val="18"/>
                <w:lang w:eastAsia="es-CO"/>
              </w:rPr>
              <w:t>Esto d</w:t>
            </w:r>
            <w:r w:rsidRPr="00022DB6">
              <w:rPr>
                <w:rFonts w:ascii="Arial" w:eastAsia="Times New Roman" w:hAnsi="Arial" w:cs="Arial"/>
                <w:color w:val="000000" w:themeColor="text1"/>
                <w:sz w:val="18"/>
                <w:szCs w:val="18"/>
                <w:lang w:eastAsia="es-CO"/>
              </w:rPr>
              <w:t>ebido a la falta de actualización de la información en tiempo real por parte de las dependencias para realizar publicación en página web</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60ECBB9F"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Estratégico</w:t>
            </w:r>
          </w:p>
        </w:tc>
      </w:tr>
      <w:tr w:rsidR="00182D60" w:rsidRPr="00022DB6" w14:paraId="4A42B17C"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04BB803"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48</w:t>
            </w:r>
          </w:p>
        </w:tc>
        <w:tc>
          <w:tcPr>
            <w:tcW w:w="0" w:type="auto"/>
            <w:vAlign w:val="center"/>
            <w:hideMark/>
          </w:tcPr>
          <w:p w14:paraId="03DF1A25" w14:textId="6E20AF34"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 xml:space="preserve">Posibilidad de pérdida </w:t>
            </w:r>
            <w:r w:rsidR="00C64200" w:rsidRPr="00022DB6">
              <w:rPr>
                <w:rFonts w:ascii="Arial" w:eastAsia="Times New Roman" w:hAnsi="Arial" w:cs="Arial"/>
                <w:bCs/>
                <w:color w:val="000000" w:themeColor="text1"/>
                <w:sz w:val="18"/>
                <w:szCs w:val="18"/>
                <w:lang w:eastAsia="es-CO"/>
              </w:rPr>
              <w:t>e</w:t>
            </w:r>
            <w:r w:rsidRPr="00022DB6">
              <w:rPr>
                <w:rFonts w:ascii="Arial" w:eastAsia="Times New Roman" w:hAnsi="Arial" w:cs="Arial"/>
                <w:bCs/>
                <w:color w:val="000000" w:themeColor="text1"/>
                <w:sz w:val="18"/>
                <w:szCs w:val="18"/>
                <w:lang w:eastAsia="es-CO"/>
              </w:rPr>
              <w:t xml:space="preserve">conómica por pronunciamientos confusos para usuarios y partes interesadas sobre el </w:t>
            </w:r>
            <w:r w:rsidR="00C64200" w:rsidRPr="00022DB6">
              <w:rPr>
                <w:rFonts w:ascii="Arial" w:eastAsia="Times New Roman" w:hAnsi="Arial" w:cs="Arial"/>
                <w:bCs/>
                <w:color w:val="000000" w:themeColor="text1"/>
                <w:sz w:val="18"/>
                <w:szCs w:val="18"/>
                <w:lang w:eastAsia="es-CO"/>
              </w:rPr>
              <w:t xml:space="preserve">Ideam </w:t>
            </w:r>
            <w:r w:rsidRPr="00022DB6">
              <w:rPr>
                <w:rFonts w:ascii="Arial" w:eastAsia="Times New Roman" w:hAnsi="Arial" w:cs="Arial"/>
                <w:bCs/>
                <w:color w:val="000000" w:themeColor="text1"/>
                <w:sz w:val="18"/>
                <w:szCs w:val="18"/>
                <w:lang w:eastAsia="es-CO"/>
              </w:rPr>
              <w:t>y la entrega incompleta y/o extemporánea de la información, por parte de los diferentes procesos</w:t>
            </w:r>
            <w:r w:rsidR="00C64200" w:rsidRPr="00022DB6">
              <w:rPr>
                <w:rFonts w:ascii="Arial" w:eastAsia="Times New Roman" w:hAnsi="Arial" w:cs="Arial"/>
                <w:bCs/>
                <w:color w:val="000000" w:themeColor="text1"/>
                <w:sz w:val="18"/>
                <w:szCs w:val="18"/>
                <w:lang w:eastAsia="es-CO"/>
              </w:rPr>
              <w:t>. Esto</w:t>
            </w:r>
            <w:r w:rsidRPr="00022DB6">
              <w:rPr>
                <w:rFonts w:ascii="Arial" w:eastAsia="Times New Roman" w:hAnsi="Arial" w:cs="Arial"/>
                <w:bCs/>
                <w:color w:val="000000" w:themeColor="text1"/>
                <w:sz w:val="18"/>
                <w:szCs w:val="18"/>
                <w:lang w:eastAsia="es-CO"/>
              </w:rPr>
              <w:t xml:space="preserve"> debido a desconocimiento de roles y responsabilidades frente a divulgación de la información noticiosa por parte de los funcionarios del Grupo de Comunicaciones de </w:t>
            </w:r>
            <w:r w:rsidR="00C64200" w:rsidRPr="00022DB6">
              <w:rPr>
                <w:rFonts w:ascii="Arial" w:eastAsia="Times New Roman" w:hAnsi="Arial" w:cs="Arial"/>
                <w:bCs/>
                <w:color w:val="000000" w:themeColor="text1"/>
                <w:sz w:val="18"/>
                <w:szCs w:val="18"/>
                <w:lang w:eastAsia="es-CO"/>
              </w:rPr>
              <w:t>Ideam.</w:t>
            </w:r>
          </w:p>
        </w:tc>
        <w:tc>
          <w:tcPr>
            <w:tcW w:w="0" w:type="auto"/>
            <w:vAlign w:val="center"/>
            <w:hideMark/>
          </w:tcPr>
          <w:p w14:paraId="20FAA2C2"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769BCD1D"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B9FC70C"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49</w:t>
            </w:r>
          </w:p>
        </w:tc>
        <w:tc>
          <w:tcPr>
            <w:tcW w:w="0" w:type="auto"/>
            <w:vAlign w:val="center"/>
            <w:hideMark/>
          </w:tcPr>
          <w:p w14:paraId="3BA411DE" w14:textId="76EE5B9E"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no responder las PQRSD dentro del tiempo establecido.  </w:t>
            </w:r>
            <w:r w:rsidR="00C64200" w:rsidRPr="00022DB6">
              <w:rPr>
                <w:rFonts w:ascii="Arial" w:eastAsia="Times New Roman" w:hAnsi="Arial" w:cs="Arial"/>
                <w:color w:val="000000" w:themeColor="text1"/>
                <w:sz w:val="18"/>
                <w:szCs w:val="18"/>
                <w:lang w:eastAsia="es-CO"/>
              </w:rPr>
              <w:t xml:space="preserve">Esto </w:t>
            </w:r>
            <w:r w:rsidRPr="00022DB6">
              <w:rPr>
                <w:rFonts w:ascii="Arial" w:eastAsia="Times New Roman" w:hAnsi="Arial" w:cs="Arial"/>
                <w:color w:val="000000" w:themeColor="text1"/>
                <w:sz w:val="18"/>
                <w:szCs w:val="18"/>
                <w:lang w:eastAsia="es-CO"/>
              </w:rPr>
              <w:t>debido a falta de personal, especialmente en los momentos críticos de comienzo y fin de año, que no hay profesionales contratados</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204E4AE4"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Estratégico</w:t>
            </w:r>
          </w:p>
        </w:tc>
      </w:tr>
      <w:tr w:rsidR="00182D60" w:rsidRPr="00022DB6" w14:paraId="7C51F65D"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218CBE4"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50</w:t>
            </w:r>
          </w:p>
        </w:tc>
        <w:tc>
          <w:tcPr>
            <w:tcW w:w="0" w:type="auto"/>
            <w:vAlign w:val="center"/>
            <w:hideMark/>
          </w:tcPr>
          <w:p w14:paraId="1C52DB7F" w14:textId="0E583006"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toma de decisiones desacertadas debido a la </w:t>
            </w:r>
            <w:r w:rsidR="00C64200" w:rsidRPr="00022DB6">
              <w:rPr>
                <w:rFonts w:ascii="Arial" w:eastAsia="Times New Roman" w:hAnsi="Arial" w:cs="Arial"/>
                <w:color w:val="000000" w:themeColor="text1"/>
                <w:sz w:val="18"/>
                <w:szCs w:val="18"/>
                <w:lang w:eastAsia="es-CO"/>
              </w:rPr>
              <w:t>imprecisión</w:t>
            </w:r>
            <w:r w:rsidRPr="00022DB6">
              <w:rPr>
                <w:rFonts w:ascii="Arial" w:eastAsia="Times New Roman" w:hAnsi="Arial" w:cs="Arial"/>
                <w:color w:val="000000" w:themeColor="text1"/>
                <w:sz w:val="18"/>
                <w:szCs w:val="18"/>
                <w:lang w:eastAsia="es-CO"/>
              </w:rPr>
              <w:t xml:space="preserve"> e inexactitud de la información presentada en los informes y documentos emitidos por el Instituto.</w:t>
            </w:r>
          </w:p>
        </w:tc>
        <w:tc>
          <w:tcPr>
            <w:tcW w:w="0" w:type="auto"/>
            <w:vAlign w:val="center"/>
            <w:hideMark/>
          </w:tcPr>
          <w:p w14:paraId="31BB5FAB"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5B1078B6"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65466B"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51</w:t>
            </w:r>
          </w:p>
        </w:tc>
        <w:tc>
          <w:tcPr>
            <w:tcW w:w="0" w:type="auto"/>
            <w:vAlign w:val="center"/>
            <w:hideMark/>
          </w:tcPr>
          <w:p w14:paraId="1B4B61CC" w14:textId="6836FC64"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pérdida de continuidad de la información debido a factores de planeación, transferencia de conocimiento y/o condiciones que imposibiliten la generación de información.</w:t>
            </w:r>
          </w:p>
        </w:tc>
        <w:tc>
          <w:tcPr>
            <w:tcW w:w="0" w:type="auto"/>
            <w:vAlign w:val="center"/>
            <w:hideMark/>
          </w:tcPr>
          <w:p w14:paraId="35F38A61"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65313024"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1F3D747"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52</w:t>
            </w:r>
          </w:p>
        </w:tc>
        <w:tc>
          <w:tcPr>
            <w:tcW w:w="0" w:type="auto"/>
            <w:vAlign w:val="center"/>
            <w:hideMark/>
          </w:tcPr>
          <w:p w14:paraId="22968D9F" w14:textId="207D7A99"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Posibilidad de generar datos hidrometeorológicos y ambientales inexactos e inoportunos (inactivo)</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04C3C38A"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1FCB395D"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B10B8F6"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53</w:t>
            </w:r>
          </w:p>
        </w:tc>
        <w:tc>
          <w:tcPr>
            <w:tcW w:w="0" w:type="auto"/>
            <w:vAlign w:val="center"/>
            <w:hideMark/>
          </w:tcPr>
          <w:p w14:paraId="3B946DB7" w14:textId="5C005E0E"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dar, recibir, o solicitar cualquier beneficio en nombre propio o de terceros, para </w:t>
            </w:r>
            <w:r w:rsidR="00C64200" w:rsidRPr="00022DB6">
              <w:rPr>
                <w:rFonts w:ascii="Arial" w:eastAsia="Times New Roman" w:hAnsi="Arial" w:cs="Arial"/>
                <w:color w:val="000000" w:themeColor="text1"/>
                <w:sz w:val="18"/>
                <w:szCs w:val="18"/>
                <w:lang w:eastAsia="es-CO"/>
              </w:rPr>
              <w:t>m</w:t>
            </w:r>
            <w:r w:rsidRPr="00022DB6">
              <w:rPr>
                <w:rFonts w:ascii="Arial" w:eastAsia="Times New Roman" w:hAnsi="Arial" w:cs="Arial"/>
                <w:color w:val="000000" w:themeColor="text1"/>
                <w:sz w:val="18"/>
                <w:szCs w:val="18"/>
                <w:lang w:eastAsia="es-CO"/>
              </w:rPr>
              <w:t xml:space="preserve">anipulación de la información </w:t>
            </w:r>
            <w:r w:rsidR="00C64200" w:rsidRPr="00022DB6">
              <w:rPr>
                <w:rFonts w:ascii="Arial" w:eastAsia="Times New Roman" w:hAnsi="Arial" w:cs="Arial"/>
                <w:color w:val="000000" w:themeColor="text1"/>
                <w:sz w:val="18"/>
                <w:szCs w:val="18"/>
                <w:lang w:eastAsia="es-CO"/>
              </w:rPr>
              <w:t>h</w:t>
            </w:r>
            <w:r w:rsidRPr="00022DB6">
              <w:rPr>
                <w:rFonts w:ascii="Arial" w:eastAsia="Times New Roman" w:hAnsi="Arial" w:cs="Arial"/>
                <w:color w:val="000000" w:themeColor="text1"/>
                <w:sz w:val="18"/>
                <w:szCs w:val="18"/>
                <w:lang w:eastAsia="es-CO"/>
              </w:rPr>
              <w:t xml:space="preserve">idrometeorológica y </w:t>
            </w:r>
            <w:r w:rsidR="00C64200" w:rsidRPr="00022DB6">
              <w:rPr>
                <w:rFonts w:ascii="Arial" w:eastAsia="Times New Roman" w:hAnsi="Arial" w:cs="Arial"/>
                <w:color w:val="000000" w:themeColor="text1"/>
                <w:sz w:val="18"/>
                <w:szCs w:val="18"/>
                <w:lang w:eastAsia="es-CO"/>
              </w:rPr>
              <w:t>a</w:t>
            </w:r>
            <w:r w:rsidRPr="00022DB6">
              <w:rPr>
                <w:rFonts w:ascii="Arial" w:eastAsia="Times New Roman" w:hAnsi="Arial" w:cs="Arial"/>
                <w:color w:val="000000" w:themeColor="text1"/>
                <w:sz w:val="18"/>
                <w:szCs w:val="18"/>
                <w:lang w:eastAsia="es-CO"/>
              </w:rPr>
              <w:t xml:space="preserve">mbiental para beneficio particular. </w:t>
            </w:r>
            <w:r w:rsidR="00C64200" w:rsidRPr="00022DB6">
              <w:rPr>
                <w:rFonts w:ascii="Arial" w:eastAsia="Times New Roman" w:hAnsi="Arial" w:cs="Arial"/>
                <w:color w:val="000000" w:themeColor="text1"/>
                <w:sz w:val="18"/>
                <w:szCs w:val="18"/>
                <w:lang w:eastAsia="es-CO"/>
              </w:rPr>
              <w:t xml:space="preserve">Esto </w:t>
            </w:r>
            <w:r w:rsidRPr="00022DB6">
              <w:rPr>
                <w:rFonts w:ascii="Arial" w:eastAsia="Times New Roman" w:hAnsi="Arial" w:cs="Arial"/>
                <w:color w:val="000000" w:themeColor="text1"/>
                <w:sz w:val="18"/>
                <w:szCs w:val="18"/>
                <w:lang w:eastAsia="es-CO"/>
              </w:rPr>
              <w:t xml:space="preserve">debido a </w:t>
            </w:r>
            <w:r w:rsidR="00C64200" w:rsidRPr="00022DB6">
              <w:rPr>
                <w:rFonts w:ascii="Arial" w:eastAsia="Times New Roman" w:hAnsi="Arial" w:cs="Arial"/>
                <w:color w:val="000000" w:themeColor="text1"/>
                <w:sz w:val="18"/>
                <w:szCs w:val="18"/>
                <w:lang w:eastAsia="es-CO"/>
              </w:rPr>
              <w:t>la f</w:t>
            </w:r>
            <w:r w:rsidRPr="00022DB6">
              <w:rPr>
                <w:rFonts w:ascii="Arial" w:eastAsia="Times New Roman" w:hAnsi="Arial" w:cs="Arial"/>
                <w:color w:val="000000" w:themeColor="text1"/>
                <w:sz w:val="18"/>
                <w:szCs w:val="18"/>
                <w:lang w:eastAsia="es-CO"/>
              </w:rPr>
              <w:t xml:space="preserve">alta de controles y regulación en los accesos y autorizaciones de ingresos en la administración de </w:t>
            </w:r>
            <w:r w:rsidR="00C64200" w:rsidRPr="00022DB6">
              <w:rPr>
                <w:rFonts w:ascii="Arial" w:eastAsia="Times New Roman" w:hAnsi="Arial" w:cs="Arial"/>
                <w:color w:val="000000" w:themeColor="text1"/>
                <w:sz w:val="18"/>
                <w:szCs w:val="18"/>
                <w:lang w:eastAsia="es-CO"/>
              </w:rPr>
              <w:t xml:space="preserve">la </w:t>
            </w:r>
            <w:r w:rsidRPr="00022DB6">
              <w:rPr>
                <w:rFonts w:ascii="Arial" w:eastAsia="Times New Roman" w:hAnsi="Arial" w:cs="Arial"/>
                <w:color w:val="000000" w:themeColor="text1"/>
                <w:sz w:val="18"/>
                <w:szCs w:val="18"/>
                <w:lang w:eastAsia="es-CO"/>
              </w:rPr>
              <w:t>información</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4841CFBC"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6AFD8F74"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26464FF"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54</w:t>
            </w:r>
          </w:p>
        </w:tc>
        <w:tc>
          <w:tcPr>
            <w:tcW w:w="0" w:type="auto"/>
            <w:vAlign w:val="center"/>
            <w:hideMark/>
          </w:tcPr>
          <w:p w14:paraId="70837E06" w14:textId="152514BB"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demoras en las respuestas o conceptos hacia el usuario, de los trámites de acreditación y autorización, debido a la falta de herramientas tecnológicas eficaces y eficientes</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7F86A1E3"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40847E4B"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C753713"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55</w:t>
            </w:r>
          </w:p>
        </w:tc>
        <w:tc>
          <w:tcPr>
            <w:tcW w:w="0" w:type="auto"/>
            <w:vAlign w:val="center"/>
            <w:hideMark/>
          </w:tcPr>
          <w:p w14:paraId="57CE96F6" w14:textId="4A991503"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 xml:space="preserve">Posibilidad de pérdida </w:t>
            </w:r>
            <w:r w:rsidR="00C64200" w:rsidRPr="00022DB6">
              <w:rPr>
                <w:rFonts w:ascii="Arial" w:eastAsia="Times New Roman" w:hAnsi="Arial" w:cs="Arial"/>
                <w:bCs/>
                <w:color w:val="000000" w:themeColor="text1"/>
                <w:sz w:val="18"/>
                <w:szCs w:val="18"/>
                <w:lang w:eastAsia="es-CO"/>
              </w:rPr>
              <w:t>r</w:t>
            </w:r>
            <w:r w:rsidRPr="00022DB6">
              <w:rPr>
                <w:rFonts w:ascii="Arial" w:eastAsia="Times New Roman" w:hAnsi="Arial" w:cs="Arial"/>
                <w:bCs/>
                <w:color w:val="000000" w:themeColor="text1"/>
                <w:sz w:val="18"/>
                <w:szCs w:val="18"/>
                <w:lang w:eastAsia="es-CO"/>
              </w:rPr>
              <w:t>eputacional por dar, recibir, o solicitar cualquier beneficio en nombre propio o de terceros, para emitir respuestas en contravención con la normatividad vigente, o con el proceso o con los conceptos científicos</w:t>
            </w:r>
            <w:r w:rsidR="00C64200" w:rsidRPr="00022DB6">
              <w:rPr>
                <w:rFonts w:ascii="Arial" w:eastAsia="Times New Roman" w:hAnsi="Arial" w:cs="Arial"/>
                <w:bCs/>
                <w:color w:val="000000" w:themeColor="text1"/>
                <w:sz w:val="18"/>
                <w:szCs w:val="18"/>
                <w:lang w:eastAsia="es-CO"/>
              </w:rPr>
              <w:t>. Esto</w:t>
            </w:r>
            <w:r w:rsidRPr="00022DB6">
              <w:rPr>
                <w:rFonts w:ascii="Arial" w:eastAsia="Times New Roman" w:hAnsi="Arial" w:cs="Arial"/>
                <w:bCs/>
                <w:color w:val="000000" w:themeColor="text1"/>
                <w:sz w:val="18"/>
                <w:szCs w:val="18"/>
                <w:lang w:eastAsia="es-CO"/>
              </w:rPr>
              <w:t xml:space="preserve"> debido a la variabilidad de conceptos técnicos de la normatividad ambiental colombiana y a los diferentes conceptos que esto puede generar en el grupo evaluador</w:t>
            </w:r>
            <w:r w:rsidR="00C64200" w:rsidRPr="00022DB6">
              <w:rPr>
                <w:rFonts w:ascii="Arial" w:eastAsia="Times New Roman" w:hAnsi="Arial" w:cs="Arial"/>
                <w:bCs/>
                <w:color w:val="000000" w:themeColor="text1"/>
                <w:sz w:val="18"/>
                <w:szCs w:val="18"/>
                <w:lang w:eastAsia="es-CO"/>
              </w:rPr>
              <w:t>.</w:t>
            </w:r>
          </w:p>
        </w:tc>
        <w:tc>
          <w:tcPr>
            <w:tcW w:w="0" w:type="auto"/>
            <w:vAlign w:val="center"/>
            <w:hideMark/>
          </w:tcPr>
          <w:p w14:paraId="2B824B03"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2F3E30FF"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5EDD2AC"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56</w:t>
            </w:r>
          </w:p>
        </w:tc>
        <w:tc>
          <w:tcPr>
            <w:tcW w:w="0" w:type="auto"/>
            <w:vAlign w:val="center"/>
            <w:hideMark/>
          </w:tcPr>
          <w:p w14:paraId="7FB7D8A3" w14:textId="6DC7EE14"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no realizar las visitas de evaluación por parte del evaluador debido a falta de medios (transporte) para llegar al lugar asignado</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4AFEE258"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0A6EC483"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EA771B"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57</w:t>
            </w:r>
          </w:p>
        </w:tc>
        <w:tc>
          <w:tcPr>
            <w:tcW w:w="0" w:type="auto"/>
            <w:vAlign w:val="center"/>
            <w:hideMark/>
          </w:tcPr>
          <w:p w14:paraId="60E84A28" w14:textId="2A0554E0"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 xml:space="preserve">Probabilidad de generar acciones jurídicas contra el </w:t>
            </w:r>
            <w:r w:rsidR="00C64200" w:rsidRPr="00022DB6">
              <w:rPr>
                <w:rFonts w:ascii="Arial" w:eastAsia="Times New Roman" w:hAnsi="Arial" w:cs="Arial"/>
                <w:bCs/>
                <w:color w:val="000000" w:themeColor="text1"/>
                <w:sz w:val="18"/>
                <w:szCs w:val="18"/>
                <w:lang w:eastAsia="es-CO"/>
              </w:rPr>
              <w:t xml:space="preserve">Ideam </w:t>
            </w:r>
            <w:r w:rsidRPr="00022DB6">
              <w:rPr>
                <w:rFonts w:ascii="Arial" w:eastAsia="Times New Roman" w:hAnsi="Arial" w:cs="Arial"/>
                <w:bCs/>
                <w:color w:val="000000" w:themeColor="text1"/>
                <w:sz w:val="18"/>
                <w:szCs w:val="18"/>
                <w:lang w:eastAsia="es-CO"/>
              </w:rPr>
              <w:t>por decisiones ajustadas a intereses particulares debido a posibles comportamientos no éticos a cambio de dádivas</w:t>
            </w:r>
            <w:r w:rsidR="00C64200" w:rsidRPr="00022DB6">
              <w:rPr>
                <w:rFonts w:ascii="Arial" w:eastAsia="Times New Roman" w:hAnsi="Arial" w:cs="Arial"/>
                <w:bCs/>
                <w:color w:val="000000" w:themeColor="text1"/>
                <w:sz w:val="18"/>
                <w:szCs w:val="18"/>
                <w:lang w:eastAsia="es-CO"/>
              </w:rPr>
              <w:t>.</w:t>
            </w:r>
          </w:p>
        </w:tc>
        <w:tc>
          <w:tcPr>
            <w:tcW w:w="0" w:type="auto"/>
            <w:vAlign w:val="center"/>
            <w:hideMark/>
          </w:tcPr>
          <w:p w14:paraId="4A71CA68"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1E913102"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6758911"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58</w:t>
            </w:r>
          </w:p>
        </w:tc>
        <w:tc>
          <w:tcPr>
            <w:tcW w:w="0" w:type="auto"/>
            <w:vAlign w:val="center"/>
            <w:hideMark/>
          </w:tcPr>
          <w:p w14:paraId="761822D8" w14:textId="2995E686"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el incumplimiento de los programas, planes, proyectos y objetivos institucionales debido al inadecuado manejo, conservación, seguimiento y control a la actualización de la información documentada de la Entidad, en el marco del SIG</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16FDB839"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Estratégico</w:t>
            </w:r>
          </w:p>
        </w:tc>
      </w:tr>
      <w:tr w:rsidR="00182D60" w:rsidRPr="00022DB6" w14:paraId="7F01822A"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311EC73"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59</w:t>
            </w:r>
          </w:p>
        </w:tc>
        <w:tc>
          <w:tcPr>
            <w:tcW w:w="0" w:type="auto"/>
            <w:vAlign w:val="center"/>
            <w:hideMark/>
          </w:tcPr>
          <w:p w14:paraId="21A8BFA3" w14:textId="76B971A7"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Manejo y conservación inadecuada de la información en la Entidad (inactivo)</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61CC8B1B"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0B449B7B"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7EB9305"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60</w:t>
            </w:r>
          </w:p>
        </w:tc>
        <w:tc>
          <w:tcPr>
            <w:tcW w:w="0" w:type="auto"/>
            <w:vAlign w:val="center"/>
            <w:hideMark/>
          </w:tcPr>
          <w:p w14:paraId="23741A22" w14:textId="4349FEBE"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Materialización de los riesgos asociados a los procesos (inactivo)</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381B52CF"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59ED1013"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20D6DB6"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61</w:t>
            </w:r>
          </w:p>
        </w:tc>
        <w:tc>
          <w:tcPr>
            <w:tcW w:w="0" w:type="auto"/>
            <w:vAlign w:val="center"/>
            <w:hideMark/>
          </w:tcPr>
          <w:p w14:paraId="3836C984" w14:textId="674C52E6"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incumplimiento total o parcial de las metas y objetivos debido a la falta de identificación y/o actualización, por parte de las dependencias responsables, del contexto estratégico y/o no estar alineados en términos de recursos y objetivos con la </w:t>
            </w:r>
            <w:r w:rsidR="00C64200" w:rsidRPr="00022DB6">
              <w:rPr>
                <w:rFonts w:ascii="Arial" w:eastAsia="Times New Roman" w:hAnsi="Arial" w:cs="Arial"/>
                <w:color w:val="000000" w:themeColor="text1"/>
                <w:sz w:val="18"/>
                <w:szCs w:val="18"/>
                <w:lang w:eastAsia="es-CO"/>
              </w:rPr>
              <w:t>A</w:t>
            </w:r>
            <w:r w:rsidRPr="00022DB6">
              <w:rPr>
                <w:rFonts w:ascii="Arial" w:eastAsia="Times New Roman" w:hAnsi="Arial" w:cs="Arial"/>
                <w:color w:val="000000" w:themeColor="text1"/>
                <w:sz w:val="18"/>
                <w:szCs w:val="18"/>
                <w:lang w:eastAsia="es-CO"/>
              </w:rPr>
              <w:t xml:space="preserve">lta </w:t>
            </w:r>
            <w:r w:rsidR="00C64200" w:rsidRPr="00022DB6">
              <w:rPr>
                <w:rFonts w:ascii="Arial" w:eastAsia="Times New Roman" w:hAnsi="Arial" w:cs="Arial"/>
                <w:color w:val="000000" w:themeColor="text1"/>
                <w:sz w:val="18"/>
                <w:szCs w:val="18"/>
                <w:lang w:eastAsia="es-CO"/>
              </w:rPr>
              <w:t>D</w:t>
            </w:r>
            <w:r w:rsidRPr="00022DB6">
              <w:rPr>
                <w:rFonts w:ascii="Arial" w:eastAsia="Times New Roman" w:hAnsi="Arial" w:cs="Arial"/>
                <w:color w:val="000000" w:themeColor="text1"/>
                <w:sz w:val="18"/>
                <w:szCs w:val="18"/>
                <w:lang w:eastAsia="es-CO"/>
              </w:rPr>
              <w:t>irección durante la formulación de los planes institucionales a ejecutar.</w:t>
            </w:r>
          </w:p>
        </w:tc>
        <w:tc>
          <w:tcPr>
            <w:tcW w:w="0" w:type="auto"/>
            <w:vAlign w:val="center"/>
            <w:hideMark/>
          </w:tcPr>
          <w:p w14:paraId="28DDA419"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Estratégico</w:t>
            </w:r>
          </w:p>
        </w:tc>
      </w:tr>
      <w:tr w:rsidR="00182D60" w:rsidRPr="00022DB6" w14:paraId="33A50A4F"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68E7D32"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62</w:t>
            </w:r>
          </w:p>
        </w:tc>
        <w:tc>
          <w:tcPr>
            <w:tcW w:w="0" w:type="auto"/>
            <w:vAlign w:val="center"/>
            <w:hideMark/>
          </w:tcPr>
          <w:p w14:paraId="5365CE44" w14:textId="76154234"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Planes operativos o de acción poco coherentes con los objetivos estratégicos del </w:t>
            </w:r>
            <w:r w:rsidR="00C64200" w:rsidRPr="00022DB6">
              <w:rPr>
                <w:rFonts w:ascii="Arial" w:eastAsia="Times New Roman" w:hAnsi="Arial" w:cs="Arial"/>
                <w:color w:val="000000" w:themeColor="text1"/>
                <w:sz w:val="18"/>
                <w:szCs w:val="18"/>
                <w:lang w:eastAsia="es-CO"/>
              </w:rPr>
              <w:t>Ideam</w:t>
            </w:r>
            <w:r w:rsidRPr="00022DB6">
              <w:rPr>
                <w:rFonts w:ascii="Arial" w:eastAsia="Times New Roman" w:hAnsi="Arial" w:cs="Arial"/>
                <w:color w:val="000000" w:themeColor="text1"/>
                <w:sz w:val="18"/>
                <w:szCs w:val="18"/>
                <w:lang w:eastAsia="es-CO"/>
              </w:rPr>
              <w:t xml:space="preserve"> (inactivo)</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03A6DE26"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28718CC2"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D893C82"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63</w:t>
            </w:r>
          </w:p>
        </w:tc>
        <w:tc>
          <w:tcPr>
            <w:tcW w:w="0" w:type="auto"/>
            <w:vAlign w:val="center"/>
            <w:hideMark/>
          </w:tcPr>
          <w:p w14:paraId="74E32FD3" w14:textId="5DC38580"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 xml:space="preserve">Posibilidad de pérdida </w:t>
            </w:r>
            <w:r w:rsidR="00C64200" w:rsidRPr="00022DB6">
              <w:rPr>
                <w:rFonts w:ascii="Arial" w:eastAsia="Times New Roman" w:hAnsi="Arial" w:cs="Arial"/>
                <w:bCs/>
                <w:color w:val="000000" w:themeColor="text1"/>
                <w:sz w:val="18"/>
                <w:szCs w:val="18"/>
                <w:lang w:eastAsia="es-CO"/>
              </w:rPr>
              <w:t>e</w:t>
            </w:r>
            <w:r w:rsidRPr="00022DB6">
              <w:rPr>
                <w:rFonts w:ascii="Arial" w:eastAsia="Times New Roman" w:hAnsi="Arial" w:cs="Arial"/>
                <w:bCs/>
                <w:color w:val="000000" w:themeColor="text1"/>
                <w:sz w:val="18"/>
                <w:szCs w:val="18"/>
                <w:lang w:eastAsia="es-CO"/>
              </w:rPr>
              <w:t xml:space="preserve">conómica y </w:t>
            </w:r>
            <w:r w:rsidR="00C64200" w:rsidRPr="00022DB6">
              <w:rPr>
                <w:rFonts w:ascii="Arial" w:eastAsia="Times New Roman" w:hAnsi="Arial" w:cs="Arial"/>
                <w:bCs/>
                <w:color w:val="000000" w:themeColor="text1"/>
                <w:sz w:val="18"/>
                <w:szCs w:val="18"/>
                <w:lang w:eastAsia="es-CO"/>
              </w:rPr>
              <w:t>r</w:t>
            </w:r>
            <w:r w:rsidRPr="00022DB6">
              <w:rPr>
                <w:rFonts w:ascii="Arial" w:eastAsia="Times New Roman" w:hAnsi="Arial" w:cs="Arial"/>
                <w:bCs/>
                <w:color w:val="000000" w:themeColor="text1"/>
                <w:sz w:val="18"/>
                <w:szCs w:val="18"/>
                <w:lang w:eastAsia="es-CO"/>
              </w:rPr>
              <w:t>eputacional por dar, recibir, o solicitar cualquier beneficio en nombre propio o de terceros, para que</w:t>
            </w:r>
            <w:r w:rsidR="00197D3B" w:rsidRPr="00022DB6">
              <w:rPr>
                <w:rFonts w:ascii="Arial" w:eastAsia="Times New Roman" w:hAnsi="Arial" w:cs="Arial"/>
                <w:bCs/>
                <w:color w:val="000000" w:themeColor="text1"/>
                <w:sz w:val="18"/>
                <w:szCs w:val="18"/>
                <w:lang w:eastAsia="es-CO"/>
              </w:rPr>
              <w:t xml:space="preserve"> se genere una influencia en la</w:t>
            </w:r>
            <w:r w:rsidRPr="00022DB6">
              <w:rPr>
                <w:rFonts w:ascii="Arial" w:eastAsia="Times New Roman" w:hAnsi="Arial" w:cs="Arial"/>
                <w:bCs/>
                <w:color w:val="000000" w:themeColor="text1"/>
                <w:sz w:val="18"/>
                <w:szCs w:val="18"/>
                <w:lang w:eastAsia="es-CO"/>
              </w:rPr>
              <w:t xml:space="preserve"> toma de decisiones de la </w:t>
            </w:r>
            <w:r w:rsidR="00C64200" w:rsidRPr="00022DB6">
              <w:rPr>
                <w:rFonts w:ascii="Arial" w:eastAsia="Times New Roman" w:hAnsi="Arial" w:cs="Arial"/>
                <w:bCs/>
                <w:color w:val="000000" w:themeColor="text1"/>
                <w:sz w:val="18"/>
                <w:szCs w:val="18"/>
                <w:lang w:eastAsia="es-CO"/>
              </w:rPr>
              <w:t>D</w:t>
            </w:r>
            <w:r w:rsidRPr="00022DB6">
              <w:rPr>
                <w:rFonts w:ascii="Arial" w:eastAsia="Times New Roman" w:hAnsi="Arial" w:cs="Arial"/>
                <w:bCs/>
                <w:color w:val="000000" w:themeColor="text1"/>
                <w:sz w:val="18"/>
                <w:szCs w:val="18"/>
                <w:lang w:eastAsia="es-CO"/>
              </w:rPr>
              <w:t>irección en la asignación de recursos a determinados proyectos</w:t>
            </w:r>
            <w:r w:rsidR="00C64200" w:rsidRPr="00022DB6">
              <w:rPr>
                <w:rFonts w:ascii="Arial" w:eastAsia="Times New Roman" w:hAnsi="Arial" w:cs="Arial"/>
                <w:bCs/>
                <w:color w:val="000000" w:themeColor="text1"/>
                <w:sz w:val="18"/>
                <w:szCs w:val="18"/>
                <w:lang w:eastAsia="es-CO"/>
              </w:rPr>
              <w:t>. Esto</w:t>
            </w:r>
            <w:r w:rsidRPr="00022DB6">
              <w:rPr>
                <w:rFonts w:ascii="Arial" w:eastAsia="Times New Roman" w:hAnsi="Arial" w:cs="Arial"/>
                <w:bCs/>
                <w:color w:val="000000" w:themeColor="text1"/>
                <w:sz w:val="18"/>
                <w:szCs w:val="18"/>
                <w:lang w:eastAsia="es-CO"/>
              </w:rPr>
              <w:t xml:space="preserve"> debido a la falta de conocimiento y aplicación de los procedimientos de apropiación presupuestal y formulación del plan de acción del </w:t>
            </w:r>
            <w:r w:rsidR="00087F33" w:rsidRPr="00022DB6">
              <w:rPr>
                <w:rFonts w:ascii="Arial" w:eastAsia="Times New Roman" w:hAnsi="Arial" w:cs="Arial"/>
                <w:bCs/>
                <w:color w:val="000000" w:themeColor="text1"/>
                <w:sz w:val="18"/>
                <w:szCs w:val="18"/>
                <w:lang w:eastAsia="es-CO"/>
              </w:rPr>
              <w:t>año y</w:t>
            </w:r>
            <w:r w:rsidRPr="00022DB6">
              <w:rPr>
                <w:rFonts w:ascii="Arial" w:eastAsia="Times New Roman" w:hAnsi="Arial" w:cs="Arial"/>
                <w:bCs/>
                <w:color w:val="000000" w:themeColor="text1"/>
                <w:sz w:val="18"/>
                <w:szCs w:val="18"/>
                <w:lang w:eastAsia="es-CO"/>
              </w:rPr>
              <w:t xml:space="preserve"> procedimiento de formulación y seguimiento de programas, planes y proyectos, así como permitir contratación en casos de conflictos de interés, inhabilidades o incompatibilidad</w:t>
            </w:r>
            <w:r w:rsidR="00C64200" w:rsidRPr="00022DB6">
              <w:rPr>
                <w:rFonts w:ascii="Arial" w:eastAsia="Times New Roman" w:hAnsi="Arial" w:cs="Arial"/>
                <w:bCs/>
                <w:color w:val="000000" w:themeColor="text1"/>
                <w:sz w:val="18"/>
                <w:szCs w:val="18"/>
                <w:lang w:eastAsia="es-CO"/>
              </w:rPr>
              <w:t>.</w:t>
            </w:r>
          </w:p>
        </w:tc>
        <w:tc>
          <w:tcPr>
            <w:tcW w:w="0" w:type="auto"/>
            <w:vAlign w:val="center"/>
            <w:hideMark/>
          </w:tcPr>
          <w:p w14:paraId="4AAEA15F"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184CC8B5"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731C0C0"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64</w:t>
            </w:r>
          </w:p>
        </w:tc>
        <w:tc>
          <w:tcPr>
            <w:tcW w:w="0" w:type="auto"/>
            <w:vAlign w:val="center"/>
            <w:hideMark/>
          </w:tcPr>
          <w:p w14:paraId="3ABC4A29" w14:textId="4ACE145A"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Probabilidad de afectación reputacional por inoportunidad en los datos generados en laboratorio para la toma de decisiones, debido a que el personal de planta no cuenta con las competencias técnicas para la validación y verificación de los datos generados</w:t>
            </w:r>
            <w:r w:rsidR="00C64200" w:rsidRPr="00022DB6">
              <w:rPr>
                <w:rFonts w:ascii="Arial" w:eastAsia="Times New Roman" w:hAnsi="Arial" w:cs="Arial"/>
                <w:color w:val="000000" w:themeColor="text1"/>
                <w:sz w:val="18"/>
                <w:szCs w:val="18"/>
                <w:lang w:eastAsia="es-CO"/>
              </w:rPr>
              <w:t>.</w:t>
            </w:r>
          </w:p>
        </w:tc>
        <w:tc>
          <w:tcPr>
            <w:tcW w:w="0" w:type="auto"/>
            <w:vAlign w:val="center"/>
            <w:hideMark/>
          </w:tcPr>
          <w:p w14:paraId="6475DA83"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722761D0"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BC778F"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65</w:t>
            </w:r>
          </w:p>
        </w:tc>
        <w:tc>
          <w:tcPr>
            <w:tcW w:w="0" w:type="auto"/>
            <w:vAlign w:val="center"/>
            <w:hideMark/>
          </w:tcPr>
          <w:p w14:paraId="5D437E71" w14:textId="1D9A951F"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 xml:space="preserve">Posibilidad de pérdida </w:t>
            </w:r>
            <w:r w:rsidR="00C64200" w:rsidRPr="00022DB6">
              <w:rPr>
                <w:rFonts w:ascii="Arial" w:eastAsia="Times New Roman" w:hAnsi="Arial" w:cs="Arial"/>
                <w:bCs/>
                <w:color w:val="000000" w:themeColor="text1"/>
                <w:sz w:val="18"/>
                <w:szCs w:val="18"/>
                <w:lang w:eastAsia="es-CO"/>
              </w:rPr>
              <w:t>r</w:t>
            </w:r>
            <w:r w:rsidRPr="00022DB6">
              <w:rPr>
                <w:rFonts w:ascii="Arial" w:eastAsia="Times New Roman" w:hAnsi="Arial" w:cs="Arial"/>
                <w:bCs/>
                <w:color w:val="000000" w:themeColor="text1"/>
                <w:sz w:val="18"/>
                <w:szCs w:val="18"/>
                <w:lang w:eastAsia="es-CO"/>
              </w:rPr>
              <w:t>eputacional por dar, recibir, solicitar cualquier beneficio en nombre propio o de terceros</w:t>
            </w:r>
            <w:r w:rsidR="00C64200" w:rsidRPr="00022DB6">
              <w:rPr>
                <w:rFonts w:ascii="Arial" w:eastAsia="Times New Roman" w:hAnsi="Arial" w:cs="Arial"/>
                <w:bCs/>
                <w:color w:val="000000" w:themeColor="text1"/>
                <w:sz w:val="18"/>
                <w:szCs w:val="18"/>
                <w:lang w:eastAsia="es-CO"/>
              </w:rPr>
              <w:t>,</w:t>
            </w:r>
            <w:r w:rsidRPr="00022DB6">
              <w:rPr>
                <w:rFonts w:ascii="Arial" w:eastAsia="Times New Roman" w:hAnsi="Arial" w:cs="Arial"/>
                <w:bCs/>
                <w:color w:val="000000" w:themeColor="text1"/>
                <w:sz w:val="18"/>
                <w:szCs w:val="18"/>
                <w:lang w:eastAsia="es-CO"/>
              </w:rPr>
              <w:t xml:space="preserve"> debido al suministro de información de calidad del agua de las muestras provenientes de la Red Básica de Monitoreo del </w:t>
            </w:r>
            <w:r w:rsidR="00C64200" w:rsidRPr="00022DB6">
              <w:rPr>
                <w:rFonts w:ascii="Arial" w:eastAsia="Times New Roman" w:hAnsi="Arial" w:cs="Arial"/>
                <w:bCs/>
                <w:color w:val="000000" w:themeColor="text1"/>
                <w:sz w:val="18"/>
                <w:szCs w:val="18"/>
                <w:lang w:eastAsia="es-CO"/>
              </w:rPr>
              <w:t>I</w:t>
            </w:r>
            <w:r w:rsidRPr="00022DB6">
              <w:rPr>
                <w:rFonts w:ascii="Arial" w:eastAsia="Times New Roman" w:hAnsi="Arial" w:cs="Arial"/>
                <w:bCs/>
                <w:color w:val="000000" w:themeColor="text1"/>
                <w:sz w:val="18"/>
                <w:szCs w:val="18"/>
                <w:lang w:eastAsia="es-CO"/>
              </w:rPr>
              <w:t>nstituto</w:t>
            </w:r>
            <w:r w:rsidR="00C64200" w:rsidRPr="00022DB6">
              <w:rPr>
                <w:rFonts w:ascii="Arial" w:eastAsia="Times New Roman" w:hAnsi="Arial" w:cs="Arial"/>
                <w:bCs/>
                <w:color w:val="000000" w:themeColor="text1"/>
                <w:sz w:val="18"/>
                <w:szCs w:val="18"/>
                <w:lang w:eastAsia="es-CO"/>
              </w:rPr>
              <w:t>.</w:t>
            </w:r>
          </w:p>
        </w:tc>
        <w:tc>
          <w:tcPr>
            <w:tcW w:w="0" w:type="auto"/>
            <w:vAlign w:val="center"/>
            <w:hideMark/>
          </w:tcPr>
          <w:p w14:paraId="0156988F"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004BF80D"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BE06DC9"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66</w:t>
            </w:r>
          </w:p>
        </w:tc>
        <w:tc>
          <w:tcPr>
            <w:tcW w:w="0" w:type="auto"/>
            <w:vAlign w:val="center"/>
            <w:hideMark/>
          </w:tcPr>
          <w:p w14:paraId="1BE09BC0" w14:textId="0D871218"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64200"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C64200"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desalineación entre las estrategias del negocio de la entidad con las de TI, incumplimientos de las metas, estrategias y objetivos institucionales</w:t>
            </w:r>
            <w:r w:rsidR="00C35D05" w:rsidRPr="00022DB6">
              <w:rPr>
                <w:rFonts w:ascii="Arial" w:eastAsia="Times New Roman" w:hAnsi="Arial" w:cs="Arial"/>
                <w:color w:val="000000" w:themeColor="text1"/>
                <w:sz w:val="18"/>
                <w:szCs w:val="18"/>
                <w:lang w:eastAsia="es-CO"/>
              </w:rPr>
              <w:t>. Esto</w:t>
            </w:r>
            <w:r w:rsidRPr="00022DB6">
              <w:rPr>
                <w:rFonts w:ascii="Arial" w:eastAsia="Times New Roman" w:hAnsi="Arial" w:cs="Arial"/>
                <w:color w:val="000000" w:themeColor="text1"/>
                <w:sz w:val="18"/>
                <w:szCs w:val="18"/>
                <w:lang w:eastAsia="es-CO"/>
              </w:rPr>
              <w:t xml:space="preserve"> debido a la no articulación y oportuna comunicación entre las dependencias con la oficina de informática de la entidad en la definición de proyectos de TI</w:t>
            </w:r>
            <w:r w:rsidR="00C35D05" w:rsidRPr="00022DB6">
              <w:rPr>
                <w:rFonts w:ascii="Arial" w:eastAsia="Times New Roman" w:hAnsi="Arial" w:cs="Arial"/>
                <w:color w:val="000000" w:themeColor="text1"/>
                <w:sz w:val="18"/>
                <w:szCs w:val="18"/>
                <w:lang w:eastAsia="es-CO"/>
              </w:rPr>
              <w:t>.</w:t>
            </w:r>
          </w:p>
        </w:tc>
        <w:tc>
          <w:tcPr>
            <w:tcW w:w="0" w:type="auto"/>
            <w:vAlign w:val="center"/>
            <w:hideMark/>
          </w:tcPr>
          <w:p w14:paraId="12C3E59A"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Administrativo</w:t>
            </w:r>
          </w:p>
        </w:tc>
      </w:tr>
      <w:tr w:rsidR="00182D60" w:rsidRPr="00022DB6" w14:paraId="33D14545"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D77B98D"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67</w:t>
            </w:r>
          </w:p>
        </w:tc>
        <w:tc>
          <w:tcPr>
            <w:tcW w:w="0" w:type="auto"/>
            <w:vAlign w:val="center"/>
            <w:hideMark/>
          </w:tcPr>
          <w:p w14:paraId="75164437" w14:textId="2076CFA6"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Probabilidad </w:t>
            </w:r>
            <w:r w:rsidR="00C35D05" w:rsidRPr="00022DB6">
              <w:rPr>
                <w:rFonts w:ascii="Arial" w:eastAsia="Times New Roman" w:hAnsi="Arial" w:cs="Arial"/>
                <w:color w:val="000000" w:themeColor="text1"/>
                <w:sz w:val="18"/>
                <w:szCs w:val="18"/>
                <w:lang w:eastAsia="es-CO"/>
              </w:rPr>
              <w:t xml:space="preserve">de </w:t>
            </w:r>
            <w:r w:rsidRPr="00022DB6">
              <w:rPr>
                <w:rFonts w:ascii="Arial" w:eastAsia="Times New Roman" w:hAnsi="Arial" w:cs="Arial"/>
                <w:color w:val="000000" w:themeColor="text1"/>
                <w:sz w:val="18"/>
                <w:szCs w:val="18"/>
                <w:lang w:eastAsia="es-CO"/>
              </w:rPr>
              <w:t>que existan fallas en la planeación estratégic</w:t>
            </w:r>
            <w:r w:rsidR="00C35D05" w:rsidRPr="00022DB6">
              <w:rPr>
                <w:rFonts w:ascii="Arial" w:eastAsia="Times New Roman" w:hAnsi="Arial" w:cs="Arial"/>
                <w:color w:val="000000" w:themeColor="text1"/>
                <w:sz w:val="18"/>
                <w:szCs w:val="18"/>
                <w:lang w:eastAsia="es-CO"/>
              </w:rPr>
              <w:t>a,</w:t>
            </w:r>
            <w:r w:rsidRPr="00022DB6">
              <w:rPr>
                <w:rFonts w:ascii="Arial" w:eastAsia="Times New Roman" w:hAnsi="Arial" w:cs="Arial"/>
                <w:color w:val="000000" w:themeColor="text1"/>
                <w:sz w:val="18"/>
                <w:szCs w:val="18"/>
                <w:lang w:eastAsia="es-CO"/>
              </w:rPr>
              <w:t xml:space="preserve"> debido a la </w:t>
            </w:r>
            <w:r w:rsidR="00C35D05"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nadecuada gestión en el cumplimiento de los niveles de servicio, acordados con el negocio para la correcta operación de los procesos críticos institucionales (inactivo)</w:t>
            </w:r>
            <w:r w:rsidR="00C35D05" w:rsidRPr="00022DB6">
              <w:rPr>
                <w:rFonts w:ascii="Arial" w:eastAsia="Times New Roman" w:hAnsi="Arial" w:cs="Arial"/>
                <w:color w:val="000000" w:themeColor="text1"/>
                <w:sz w:val="18"/>
                <w:szCs w:val="18"/>
                <w:lang w:eastAsia="es-CO"/>
              </w:rPr>
              <w:t>.</w:t>
            </w:r>
          </w:p>
        </w:tc>
        <w:tc>
          <w:tcPr>
            <w:tcW w:w="0" w:type="auto"/>
            <w:vAlign w:val="center"/>
            <w:hideMark/>
          </w:tcPr>
          <w:p w14:paraId="7243F314"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Administrativo</w:t>
            </w:r>
          </w:p>
        </w:tc>
      </w:tr>
      <w:tr w:rsidR="00182D60" w:rsidRPr="00022DB6" w14:paraId="05CDB8B6"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E5B3D68"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68</w:t>
            </w:r>
          </w:p>
        </w:tc>
        <w:tc>
          <w:tcPr>
            <w:tcW w:w="0" w:type="auto"/>
            <w:vAlign w:val="center"/>
            <w:hideMark/>
          </w:tcPr>
          <w:p w14:paraId="0D4FBAB7" w14:textId="339317BD"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35D0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C35D0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degradación o afectación en los servicios institucionales soportados en la operación de TI. </w:t>
            </w:r>
            <w:r w:rsidR="00C35D05" w:rsidRPr="00022DB6">
              <w:rPr>
                <w:rFonts w:ascii="Arial" w:eastAsia="Times New Roman" w:hAnsi="Arial" w:cs="Arial"/>
                <w:color w:val="000000" w:themeColor="text1"/>
                <w:sz w:val="18"/>
                <w:szCs w:val="18"/>
                <w:lang w:eastAsia="es-CO"/>
              </w:rPr>
              <w:t xml:space="preserve">Esto </w:t>
            </w:r>
            <w:r w:rsidRPr="00022DB6">
              <w:rPr>
                <w:rFonts w:ascii="Arial" w:eastAsia="Times New Roman" w:hAnsi="Arial" w:cs="Arial"/>
                <w:color w:val="000000" w:themeColor="text1"/>
                <w:sz w:val="18"/>
                <w:szCs w:val="18"/>
                <w:lang w:eastAsia="es-CO"/>
              </w:rPr>
              <w:t>debido a la obsolescencia tecnológica, carencia de recursos económicos, carencia de mantenimientos preventivos y correctivos, vencimiento de soporte de garantía, incumplimiento de contratos de ejecución y soporte, errores humanos, desconocimiento en el manejo y gestión de las plataformas y desactualización de componentes y licenciamiento.</w:t>
            </w:r>
          </w:p>
        </w:tc>
        <w:tc>
          <w:tcPr>
            <w:tcW w:w="0" w:type="auto"/>
            <w:vAlign w:val="center"/>
            <w:hideMark/>
          </w:tcPr>
          <w:p w14:paraId="46BAC2BD"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de la Información</w:t>
            </w:r>
          </w:p>
        </w:tc>
      </w:tr>
      <w:tr w:rsidR="00182D60" w:rsidRPr="00022DB6" w14:paraId="75E32BDC"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033CEBF"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69</w:t>
            </w:r>
          </w:p>
        </w:tc>
        <w:tc>
          <w:tcPr>
            <w:tcW w:w="0" w:type="auto"/>
            <w:vAlign w:val="center"/>
            <w:hideMark/>
          </w:tcPr>
          <w:p w14:paraId="1E8F4ACF" w14:textId="0BCD10F8"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35D0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C35D0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afectación de la confidencialidad, integridad y disponibilidad de los servicios institucionales. </w:t>
            </w:r>
            <w:r w:rsidR="00C35D05" w:rsidRPr="00022DB6">
              <w:rPr>
                <w:rFonts w:ascii="Arial" w:eastAsia="Times New Roman" w:hAnsi="Arial" w:cs="Arial"/>
                <w:color w:val="000000" w:themeColor="text1"/>
                <w:sz w:val="18"/>
                <w:szCs w:val="18"/>
                <w:lang w:eastAsia="es-CO"/>
              </w:rPr>
              <w:t xml:space="preserve">Esto </w:t>
            </w:r>
            <w:r w:rsidRPr="00022DB6">
              <w:rPr>
                <w:rFonts w:ascii="Arial" w:eastAsia="Times New Roman" w:hAnsi="Arial" w:cs="Arial"/>
                <w:color w:val="000000" w:themeColor="text1"/>
                <w:sz w:val="18"/>
                <w:szCs w:val="18"/>
                <w:lang w:eastAsia="es-CO"/>
              </w:rPr>
              <w:t xml:space="preserve">debido a vulnerabilidades en los servicios de la </w:t>
            </w:r>
            <w:r w:rsidR="00C35D0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ntidad brindados al ciudadano</w:t>
            </w:r>
            <w:r w:rsidR="00C35D05" w:rsidRPr="00022DB6">
              <w:rPr>
                <w:rFonts w:ascii="Arial" w:eastAsia="Times New Roman" w:hAnsi="Arial" w:cs="Arial"/>
                <w:color w:val="000000" w:themeColor="text1"/>
                <w:sz w:val="18"/>
                <w:szCs w:val="18"/>
                <w:lang w:eastAsia="es-CO"/>
              </w:rPr>
              <w:t>.</w:t>
            </w:r>
          </w:p>
        </w:tc>
        <w:tc>
          <w:tcPr>
            <w:tcW w:w="0" w:type="auto"/>
            <w:vAlign w:val="center"/>
            <w:hideMark/>
          </w:tcPr>
          <w:p w14:paraId="7A359D5F"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de la Información</w:t>
            </w:r>
          </w:p>
        </w:tc>
      </w:tr>
      <w:tr w:rsidR="00182D60" w:rsidRPr="00022DB6" w14:paraId="1069A619"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7169BEC"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70</w:t>
            </w:r>
          </w:p>
        </w:tc>
        <w:tc>
          <w:tcPr>
            <w:tcW w:w="0" w:type="auto"/>
            <w:vAlign w:val="center"/>
            <w:hideMark/>
          </w:tcPr>
          <w:p w14:paraId="29687019" w14:textId="7D8618B2"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Probabilidad de que se genere daño y/o pérdida de información física de la </w:t>
            </w:r>
            <w:r w:rsidR="00C35D0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ntidad (inactivo)</w:t>
            </w:r>
            <w:r w:rsidR="00C35D05" w:rsidRPr="00022DB6">
              <w:rPr>
                <w:rFonts w:ascii="Arial" w:eastAsia="Times New Roman" w:hAnsi="Arial" w:cs="Arial"/>
                <w:color w:val="000000" w:themeColor="text1"/>
                <w:sz w:val="18"/>
                <w:szCs w:val="18"/>
                <w:lang w:eastAsia="es-CO"/>
              </w:rPr>
              <w:t>.</w:t>
            </w:r>
          </w:p>
        </w:tc>
        <w:tc>
          <w:tcPr>
            <w:tcW w:w="0" w:type="auto"/>
            <w:vAlign w:val="center"/>
            <w:hideMark/>
          </w:tcPr>
          <w:p w14:paraId="26A12DE0"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de la Información</w:t>
            </w:r>
          </w:p>
        </w:tc>
      </w:tr>
      <w:tr w:rsidR="00182D60" w:rsidRPr="00022DB6" w14:paraId="766D6E43"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015B7A4"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71</w:t>
            </w:r>
          </w:p>
        </w:tc>
        <w:tc>
          <w:tcPr>
            <w:tcW w:w="0" w:type="auto"/>
            <w:vAlign w:val="center"/>
            <w:hideMark/>
          </w:tcPr>
          <w:p w14:paraId="1C32EF03" w14:textId="5342BD42"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35D0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C35D0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el daño, fuga o pérdida de información física o digital debido a la inadecuada custodia de la información, ataques cibernéticos, descuido por parte de los colaboradores y acciones de personal malintencionado.</w:t>
            </w:r>
          </w:p>
        </w:tc>
        <w:tc>
          <w:tcPr>
            <w:tcW w:w="0" w:type="auto"/>
            <w:vAlign w:val="center"/>
            <w:hideMark/>
          </w:tcPr>
          <w:p w14:paraId="69081729"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de la Información</w:t>
            </w:r>
          </w:p>
        </w:tc>
      </w:tr>
      <w:tr w:rsidR="00182D60" w:rsidRPr="00022DB6" w14:paraId="1C5BB84A"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F2BEF88"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72</w:t>
            </w:r>
          </w:p>
        </w:tc>
        <w:tc>
          <w:tcPr>
            <w:tcW w:w="0" w:type="auto"/>
            <w:vAlign w:val="center"/>
            <w:hideMark/>
          </w:tcPr>
          <w:p w14:paraId="33912387" w14:textId="7B38486A"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35D0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C35D0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la falla en la prestación de los servicios institucionales críticos</w:t>
            </w:r>
            <w:r w:rsidR="00C35D05"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debido a los daños de la infraestructura física y tecnológica que soporta los sistemas de información ubicados en el centro de procesamiento de datos.</w:t>
            </w:r>
          </w:p>
        </w:tc>
        <w:tc>
          <w:tcPr>
            <w:tcW w:w="0" w:type="auto"/>
            <w:vAlign w:val="center"/>
            <w:hideMark/>
          </w:tcPr>
          <w:p w14:paraId="620CB3D4"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de la Información</w:t>
            </w:r>
          </w:p>
        </w:tc>
      </w:tr>
      <w:tr w:rsidR="00182D60" w:rsidRPr="00022DB6" w14:paraId="3650C844"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B9B46C"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73</w:t>
            </w:r>
          </w:p>
        </w:tc>
        <w:tc>
          <w:tcPr>
            <w:tcW w:w="0" w:type="auto"/>
            <w:vAlign w:val="center"/>
            <w:hideMark/>
          </w:tcPr>
          <w:p w14:paraId="404B35ED" w14:textId="393EF236"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reputacional por el incumplimiento de los acuerdos suscritos por medio de instrumentos de cooperación internacional entre el </w:t>
            </w:r>
            <w:r w:rsidR="00C35D05" w:rsidRPr="00022DB6">
              <w:rPr>
                <w:rFonts w:ascii="Arial" w:eastAsia="Times New Roman" w:hAnsi="Arial" w:cs="Arial"/>
                <w:color w:val="000000" w:themeColor="text1"/>
                <w:sz w:val="18"/>
                <w:szCs w:val="18"/>
                <w:lang w:eastAsia="es-CO"/>
              </w:rPr>
              <w:t xml:space="preserve">Ideam </w:t>
            </w:r>
            <w:r w:rsidRPr="00022DB6">
              <w:rPr>
                <w:rFonts w:ascii="Arial" w:eastAsia="Times New Roman" w:hAnsi="Arial" w:cs="Arial"/>
                <w:color w:val="000000" w:themeColor="text1"/>
                <w:sz w:val="18"/>
                <w:szCs w:val="18"/>
                <w:lang w:eastAsia="es-CO"/>
              </w:rPr>
              <w:t>y actores internacionales, debido al seguimiento inapropiado que evidencie las gestiones adelantadas para promover la misión del Instituto con alcance internacional.</w:t>
            </w:r>
          </w:p>
        </w:tc>
        <w:tc>
          <w:tcPr>
            <w:tcW w:w="0" w:type="auto"/>
            <w:vAlign w:val="center"/>
            <w:hideMark/>
          </w:tcPr>
          <w:p w14:paraId="2060A2C3"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Estratégico</w:t>
            </w:r>
          </w:p>
        </w:tc>
      </w:tr>
      <w:tr w:rsidR="00182D60" w:rsidRPr="00022DB6" w14:paraId="2F06AD6C"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1F9FBC"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74</w:t>
            </w:r>
          </w:p>
        </w:tc>
        <w:tc>
          <w:tcPr>
            <w:tcW w:w="0" w:type="auto"/>
            <w:vAlign w:val="center"/>
            <w:hideMark/>
          </w:tcPr>
          <w:p w14:paraId="5C3FD0A1" w14:textId="77777777"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Posibilidad de pérdida reputacional por dar, recibir, o solicitar cualquier beneficio en nombre propio o de terceros, para manipular la información de las convocatorias de financiación internacional, debido a fallas en el seguimiento continuo de las propuestas de cooperación.</w:t>
            </w:r>
          </w:p>
        </w:tc>
        <w:tc>
          <w:tcPr>
            <w:tcW w:w="0" w:type="auto"/>
            <w:vAlign w:val="center"/>
            <w:hideMark/>
          </w:tcPr>
          <w:p w14:paraId="17338875"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bCs/>
                <w:color w:val="000000" w:themeColor="text1"/>
                <w:sz w:val="18"/>
                <w:szCs w:val="18"/>
                <w:lang w:eastAsia="es-CO"/>
              </w:rPr>
              <w:t>Corrupción</w:t>
            </w:r>
          </w:p>
        </w:tc>
      </w:tr>
      <w:tr w:rsidR="00182D60" w:rsidRPr="00022DB6" w14:paraId="78C42C1B"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E37D590"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75</w:t>
            </w:r>
          </w:p>
        </w:tc>
        <w:tc>
          <w:tcPr>
            <w:tcW w:w="0" w:type="auto"/>
            <w:vAlign w:val="center"/>
            <w:hideMark/>
          </w:tcPr>
          <w:p w14:paraId="2F08BA2C" w14:textId="03151188"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Posibilidad de pérdida reputacional por extravío de información y/o documentos que evidencien las gestiones adelantadas para la suscripción de instrumentos de cooperación</w:t>
            </w:r>
            <w:r w:rsidR="00C35D05" w:rsidRPr="00022DB6">
              <w:rPr>
                <w:rFonts w:ascii="Arial" w:eastAsia="Times New Roman" w:hAnsi="Arial" w:cs="Arial"/>
                <w:color w:val="000000" w:themeColor="text1"/>
                <w:sz w:val="18"/>
                <w:szCs w:val="18"/>
                <w:lang w:eastAsia="es-CO"/>
              </w:rPr>
              <w:t>. Esto</w:t>
            </w:r>
            <w:r w:rsidRPr="00022DB6">
              <w:rPr>
                <w:rFonts w:ascii="Arial" w:eastAsia="Times New Roman" w:hAnsi="Arial" w:cs="Arial"/>
                <w:color w:val="000000" w:themeColor="text1"/>
                <w:sz w:val="18"/>
                <w:szCs w:val="18"/>
                <w:lang w:eastAsia="es-CO"/>
              </w:rPr>
              <w:t xml:space="preserve"> con el fin de impulsar la misión a nivel internacional del </w:t>
            </w:r>
            <w:r w:rsidR="00C35D05" w:rsidRPr="00022DB6">
              <w:rPr>
                <w:rFonts w:ascii="Arial" w:eastAsia="Times New Roman" w:hAnsi="Arial" w:cs="Arial"/>
                <w:color w:val="000000" w:themeColor="text1"/>
                <w:sz w:val="18"/>
                <w:szCs w:val="18"/>
                <w:lang w:eastAsia="es-CO"/>
              </w:rPr>
              <w:t>Ideam</w:t>
            </w:r>
            <w:r w:rsidRPr="00022DB6">
              <w:rPr>
                <w:rFonts w:ascii="Arial" w:eastAsia="Times New Roman" w:hAnsi="Arial" w:cs="Arial"/>
                <w:color w:val="000000" w:themeColor="text1"/>
                <w:sz w:val="18"/>
                <w:szCs w:val="18"/>
                <w:lang w:eastAsia="es-CO"/>
              </w:rPr>
              <w:t>, debido a</w:t>
            </w:r>
            <w:r w:rsidR="00C35D05" w:rsidRPr="00022DB6">
              <w:rPr>
                <w:rFonts w:ascii="Arial" w:eastAsia="Times New Roman" w:hAnsi="Arial" w:cs="Arial"/>
                <w:color w:val="000000" w:themeColor="text1"/>
                <w:sz w:val="18"/>
                <w:szCs w:val="18"/>
                <w:lang w:eastAsia="es-CO"/>
              </w:rPr>
              <w:t>l</w:t>
            </w:r>
            <w:r w:rsidRPr="00022DB6">
              <w:rPr>
                <w:rFonts w:ascii="Arial" w:eastAsia="Times New Roman" w:hAnsi="Arial" w:cs="Arial"/>
                <w:color w:val="000000" w:themeColor="text1"/>
                <w:sz w:val="18"/>
                <w:szCs w:val="18"/>
                <w:lang w:eastAsia="es-CO"/>
              </w:rPr>
              <w:t xml:space="preserve"> inadecuado manejo de la documentación, por el desconocimiento de uso de plataformas, herramientas y servidores implementados por la </w:t>
            </w:r>
            <w:r w:rsidR="00C35D0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ntidad y falta de experiencia por parte del personal.</w:t>
            </w:r>
          </w:p>
        </w:tc>
        <w:tc>
          <w:tcPr>
            <w:tcW w:w="0" w:type="auto"/>
            <w:vAlign w:val="center"/>
            <w:hideMark/>
          </w:tcPr>
          <w:p w14:paraId="7CDB010C"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digital</w:t>
            </w:r>
          </w:p>
        </w:tc>
      </w:tr>
      <w:tr w:rsidR="00182D60" w:rsidRPr="00022DB6" w14:paraId="722281E6"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8DD06AA"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76</w:t>
            </w:r>
          </w:p>
        </w:tc>
        <w:tc>
          <w:tcPr>
            <w:tcW w:w="0" w:type="auto"/>
            <w:vAlign w:val="center"/>
            <w:hideMark/>
          </w:tcPr>
          <w:p w14:paraId="72556F29" w14:textId="38DAB73F"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35D0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posibles tutelas, además de hallazgos por parte de </w:t>
            </w:r>
            <w:r w:rsidR="00C35D05" w:rsidRPr="00022DB6">
              <w:rPr>
                <w:rFonts w:ascii="Arial" w:eastAsia="Times New Roman" w:hAnsi="Arial" w:cs="Arial"/>
                <w:color w:val="000000" w:themeColor="text1"/>
                <w:sz w:val="18"/>
                <w:szCs w:val="18"/>
                <w:lang w:eastAsia="es-CO"/>
              </w:rPr>
              <w:t>C</w:t>
            </w:r>
            <w:r w:rsidRPr="00022DB6">
              <w:rPr>
                <w:rFonts w:ascii="Arial" w:eastAsia="Times New Roman" w:hAnsi="Arial" w:cs="Arial"/>
                <w:color w:val="000000" w:themeColor="text1"/>
                <w:sz w:val="18"/>
                <w:szCs w:val="18"/>
                <w:lang w:eastAsia="es-CO"/>
              </w:rPr>
              <w:t xml:space="preserve">ontrol </w:t>
            </w:r>
            <w:r w:rsidR="00C35D05"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nterno</w:t>
            </w:r>
            <w:r w:rsidR="00C35D05" w:rsidRPr="00022DB6">
              <w:rPr>
                <w:rFonts w:ascii="Arial" w:eastAsia="Times New Roman" w:hAnsi="Arial" w:cs="Arial"/>
                <w:color w:val="000000" w:themeColor="text1"/>
                <w:sz w:val="18"/>
                <w:szCs w:val="18"/>
                <w:lang w:eastAsia="es-CO"/>
              </w:rPr>
              <w:t>. Esto</w:t>
            </w:r>
            <w:r w:rsidRPr="00022DB6">
              <w:rPr>
                <w:rFonts w:ascii="Arial" w:eastAsia="Times New Roman" w:hAnsi="Arial" w:cs="Arial"/>
                <w:color w:val="000000" w:themeColor="text1"/>
                <w:sz w:val="18"/>
                <w:szCs w:val="18"/>
                <w:lang w:eastAsia="es-CO"/>
              </w:rPr>
              <w:t xml:space="preserve"> debido al incumplimiento de los tiempos de respuesta de las PQR</w:t>
            </w:r>
            <w:r w:rsidR="00C35D05" w:rsidRPr="00022DB6">
              <w:rPr>
                <w:rFonts w:ascii="Arial" w:eastAsia="Times New Roman" w:hAnsi="Arial" w:cs="Arial"/>
                <w:color w:val="000000" w:themeColor="text1"/>
                <w:sz w:val="18"/>
                <w:szCs w:val="18"/>
                <w:lang w:eastAsia="es-CO"/>
              </w:rPr>
              <w:t>S</w:t>
            </w:r>
            <w:r w:rsidRPr="00022DB6">
              <w:rPr>
                <w:rFonts w:ascii="Arial" w:eastAsia="Times New Roman" w:hAnsi="Arial" w:cs="Arial"/>
                <w:color w:val="000000" w:themeColor="text1"/>
                <w:sz w:val="18"/>
                <w:szCs w:val="18"/>
                <w:lang w:eastAsia="es-CO"/>
              </w:rPr>
              <w:t xml:space="preserve">, en las </w:t>
            </w:r>
            <w:r w:rsidR="00C35D05" w:rsidRPr="00022DB6">
              <w:rPr>
                <w:rFonts w:ascii="Arial" w:eastAsia="Times New Roman" w:hAnsi="Arial" w:cs="Arial"/>
                <w:color w:val="000000" w:themeColor="text1"/>
                <w:sz w:val="18"/>
                <w:szCs w:val="18"/>
                <w:lang w:eastAsia="es-CO"/>
              </w:rPr>
              <w:t>s</w:t>
            </w:r>
            <w:r w:rsidRPr="00022DB6">
              <w:rPr>
                <w:rFonts w:ascii="Arial" w:eastAsia="Times New Roman" w:hAnsi="Arial" w:cs="Arial"/>
                <w:color w:val="000000" w:themeColor="text1"/>
                <w:sz w:val="18"/>
                <w:szCs w:val="18"/>
                <w:lang w:eastAsia="es-CO"/>
              </w:rPr>
              <w:t xml:space="preserve">ubdirecciones del </w:t>
            </w:r>
            <w:r w:rsidR="00C35D05" w:rsidRPr="00022DB6">
              <w:rPr>
                <w:rFonts w:ascii="Arial" w:eastAsia="Times New Roman" w:hAnsi="Arial" w:cs="Arial"/>
                <w:color w:val="000000" w:themeColor="text1"/>
                <w:sz w:val="18"/>
                <w:szCs w:val="18"/>
                <w:lang w:eastAsia="es-CO"/>
              </w:rPr>
              <w:t>Ideam</w:t>
            </w:r>
            <w:r w:rsidRPr="00022DB6">
              <w:rPr>
                <w:rFonts w:ascii="Arial" w:eastAsia="Times New Roman" w:hAnsi="Arial" w:cs="Arial"/>
                <w:color w:val="000000" w:themeColor="text1"/>
                <w:sz w:val="18"/>
                <w:szCs w:val="18"/>
                <w:lang w:eastAsia="es-CO"/>
              </w:rPr>
              <w:t>.</w:t>
            </w:r>
          </w:p>
        </w:tc>
        <w:tc>
          <w:tcPr>
            <w:tcW w:w="0" w:type="auto"/>
            <w:vAlign w:val="center"/>
            <w:hideMark/>
          </w:tcPr>
          <w:p w14:paraId="52967C11"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Cumplimiento</w:t>
            </w:r>
          </w:p>
        </w:tc>
      </w:tr>
      <w:tr w:rsidR="00182D60" w:rsidRPr="00022DB6" w14:paraId="26922DF9"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0DE39B6"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76</w:t>
            </w:r>
          </w:p>
        </w:tc>
        <w:tc>
          <w:tcPr>
            <w:tcW w:w="0" w:type="auto"/>
            <w:vAlign w:val="center"/>
            <w:hideMark/>
          </w:tcPr>
          <w:p w14:paraId="5858B6FC" w14:textId="3D602EAB"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35D0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 xml:space="preserve">eputacional por </w:t>
            </w:r>
            <w:r w:rsidR="00C35D05" w:rsidRPr="00022DB6">
              <w:rPr>
                <w:rFonts w:ascii="Arial" w:eastAsia="Times New Roman" w:hAnsi="Arial" w:cs="Arial"/>
                <w:color w:val="000000" w:themeColor="text1"/>
                <w:sz w:val="18"/>
                <w:szCs w:val="18"/>
                <w:lang w:eastAsia="es-CO"/>
              </w:rPr>
              <w:t>i</w:t>
            </w:r>
            <w:r w:rsidRPr="00022DB6">
              <w:rPr>
                <w:rFonts w:ascii="Arial" w:eastAsia="Times New Roman" w:hAnsi="Arial" w:cs="Arial"/>
                <w:color w:val="000000" w:themeColor="text1"/>
                <w:sz w:val="18"/>
                <w:szCs w:val="18"/>
                <w:lang w:eastAsia="es-CO"/>
              </w:rPr>
              <w:t>ncumplimiento frente a los tiempos de respuesta de las PQRS debido a falta de controles y seguimiento de PQR</w:t>
            </w:r>
            <w:r w:rsidR="00C35D05" w:rsidRPr="00022DB6">
              <w:rPr>
                <w:rFonts w:ascii="Arial" w:eastAsia="Times New Roman" w:hAnsi="Arial" w:cs="Arial"/>
                <w:color w:val="000000" w:themeColor="text1"/>
                <w:sz w:val="18"/>
                <w:szCs w:val="18"/>
                <w:lang w:eastAsia="es-CO"/>
              </w:rPr>
              <w:t>S</w:t>
            </w:r>
            <w:r w:rsidRPr="00022DB6">
              <w:rPr>
                <w:rFonts w:ascii="Arial" w:eastAsia="Times New Roman" w:hAnsi="Arial" w:cs="Arial"/>
                <w:color w:val="000000" w:themeColor="text1"/>
                <w:sz w:val="18"/>
                <w:szCs w:val="18"/>
                <w:lang w:eastAsia="es-CO"/>
              </w:rPr>
              <w:t>, por parte de las subdirecciones, así como a la asignación de trámite de atención a P</w:t>
            </w:r>
            <w:r w:rsidR="00C35D05" w:rsidRPr="00022DB6">
              <w:rPr>
                <w:rFonts w:ascii="Arial" w:eastAsia="Times New Roman" w:hAnsi="Arial" w:cs="Arial"/>
                <w:color w:val="000000" w:themeColor="text1"/>
                <w:sz w:val="18"/>
                <w:szCs w:val="18"/>
                <w:lang w:eastAsia="es-CO"/>
              </w:rPr>
              <w:t>QRS</w:t>
            </w:r>
            <w:r w:rsidRPr="00022DB6">
              <w:rPr>
                <w:rFonts w:ascii="Arial" w:eastAsia="Times New Roman" w:hAnsi="Arial" w:cs="Arial"/>
                <w:color w:val="000000" w:themeColor="text1"/>
                <w:sz w:val="18"/>
                <w:szCs w:val="18"/>
                <w:lang w:eastAsia="es-CO"/>
              </w:rPr>
              <w:t xml:space="preserve"> en tiempos próximos a su vencimiento.</w:t>
            </w:r>
          </w:p>
        </w:tc>
        <w:tc>
          <w:tcPr>
            <w:tcW w:w="0" w:type="auto"/>
            <w:vAlign w:val="center"/>
            <w:hideMark/>
          </w:tcPr>
          <w:p w14:paraId="5E70C068"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Cumplimiento</w:t>
            </w:r>
          </w:p>
        </w:tc>
      </w:tr>
      <w:tr w:rsidR="00182D60" w:rsidRPr="00022DB6" w14:paraId="0863A664"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0FA7B47"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77</w:t>
            </w:r>
          </w:p>
        </w:tc>
        <w:tc>
          <w:tcPr>
            <w:tcW w:w="0" w:type="auto"/>
            <w:vAlign w:val="center"/>
            <w:hideMark/>
          </w:tcPr>
          <w:p w14:paraId="34583A1F" w14:textId="7F6C01A2"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Incumplimiento en los tiempos establecidos para dar respuesta a las PQRS en las </w:t>
            </w:r>
            <w:r w:rsidR="00C35D05" w:rsidRPr="00022DB6">
              <w:rPr>
                <w:rFonts w:ascii="Arial" w:eastAsia="Times New Roman" w:hAnsi="Arial" w:cs="Arial"/>
                <w:color w:val="000000" w:themeColor="text1"/>
                <w:sz w:val="18"/>
                <w:szCs w:val="18"/>
                <w:lang w:eastAsia="es-CO"/>
              </w:rPr>
              <w:t>s</w:t>
            </w:r>
            <w:r w:rsidRPr="00022DB6">
              <w:rPr>
                <w:rFonts w:ascii="Arial" w:eastAsia="Times New Roman" w:hAnsi="Arial" w:cs="Arial"/>
                <w:color w:val="000000" w:themeColor="text1"/>
                <w:sz w:val="18"/>
                <w:szCs w:val="18"/>
                <w:lang w:eastAsia="es-CO"/>
              </w:rPr>
              <w:t xml:space="preserve">ubdirecciones del </w:t>
            </w:r>
            <w:r w:rsidR="00C35D05" w:rsidRPr="00022DB6">
              <w:rPr>
                <w:rFonts w:ascii="Arial" w:eastAsia="Times New Roman" w:hAnsi="Arial" w:cs="Arial"/>
                <w:color w:val="000000" w:themeColor="text1"/>
                <w:sz w:val="18"/>
                <w:szCs w:val="18"/>
                <w:lang w:eastAsia="es-CO"/>
              </w:rPr>
              <w:t xml:space="preserve">Ideam </w:t>
            </w:r>
            <w:r w:rsidRPr="00022DB6">
              <w:rPr>
                <w:rFonts w:ascii="Arial" w:eastAsia="Times New Roman" w:hAnsi="Arial" w:cs="Arial"/>
                <w:color w:val="000000" w:themeColor="text1"/>
                <w:sz w:val="18"/>
                <w:szCs w:val="18"/>
                <w:lang w:eastAsia="es-CO"/>
              </w:rPr>
              <w:t>(inactivo)</w:t>
            </w:r>
            <w:r w:rsidR="00C35D05" w:rsidRPr="00022DB6">
              <w:rPr>
                <w:rFonts w:ascii="Arial" w:eastAsia="Times New Roman" w:hAnsi="Arial" w:cs="Arial"/>
                <w:color w:val="000000" w:themeColor="text1"/>
                <w:sz w:val="18"/>
                <w:szCs w:val="18"/>
                <w:lang w:eastAsia="es-CO"/>
              </w:rPr>
              <w:t>.</w:t>
            </w:r>
          </w:p>
        </w:tc>
        <w:tc>
          <w:tcPr>
            <w:tcW w:w="0" w:type="auto"/>
            <w:vAlign w:val="center"/>
            <w:hideMark/>
          </w:tcPr>
          <w:p w14:paraId="37BA7D3F"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Cumplimiento</w:t>
            </w:r>
          </w:p>
        </w:tc>
      </w:tr>
      <w:tr w:rsidR="00182D60" w:rsidRPr="00022DB6" w14:paraId="3F76FFBD"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1F30F42"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78</w:t>
            </w:r>
          </w:p>
        </w:tc>
        <w:tc>
          <w:tcPr>
            <w:tcW w:w="0" w:type="auto"/>
            <w:vAlign w:val="center"/>
            <w:hideMark/>
          </w:tcPr>
          <w:p w14:paraId="149D5B61" w14:textId="0776E138"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35D0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incumplimiento de requisitos legales en el Sistema de Gestión de Calidad y el Sistema de Gestión Ambiental aplicables a la Entidad debido a falta de revisión y seguimiento periódico de la matriz legal</w:t>
            </w:r>
            <w:r w:rsidR="00C35D05" w:rsidRPr="00022DB6">
              <w:rPr>
                <w:rFonts w:ascii="Arial" w:eastAsia="Times New Roman" w:hAnsi="Arial" w:cs="Arial"/>
                <w:color w:val="000000" w:themeColor="text1"/>
                <w:sz w:val="18"/>
                <w:szCs w:val="18"/>
                <w:lang w:eastAsia="es-CO"/>
              </w:rPr>
              <w:t>;</w:t>
            </w:r>
            <w:r w:rsidRPr="00022DB6">
              <w:rPr>
                <w:rFonts w:ascii="Arial" w:eastAsia="Times New Roman" w:hAnsi="Arial" w:cs="Arial"/>
                <w:color w:val="000000" w:themeColor="text1"/>
                <w:sz w:val="18"/>
                <w:szCs w:val="18"/>
                <w:lang w:eastAsia="es-CO"/>
              </w:rPr>
              <w:t xml:space="preserve"> falta de aplicación y seguimiento al plan anual de trabajo</w:t>
            </w:r>
            <w:r w:rsidR="00C35D05" w:rsidRPr="00022DB6">
              <w:rPr>
                <w:rFonts w:ascii="Arial" w:eastAsia="Times New Roman" w:hAnsi="Arial" w:cs="Arial"/>
                <w:color w:val="000000" w:themeColor="text1"/>
                <w:sz w:val="18"/>
                <w:szCs w:val="18"/>
                <w:lang w:eastAsia="es-CO"/>
              </w:rPr>
              <w:t>.</w:t>
            </w:r>
          </w:p>
        </w:tc>
        <w:tc>
          <w:tcPr>
            <w:tcW w:w="0" w:type="auto"/>
            <w:vAlign w:val="center"/>
            <w:hideMark/>
          </w:tcPr>
          <w:p w14:paraId="73C74A36"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Estratégico</w:t>
            </w:r>
          </w:p>
        </w:tc>
      </w:tr>
      <w:tr w:rsidR="00182D60" w:rsidRPr="00022DB6" w14:paraId="3474D7B3"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33DD4E5"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79</w:t>
            </w:r>
          </w:p>
        </w:tc>
        <w:tc>
          <w:tcPr>
            <w:tcW w:w="0" w:type="auto"/>
            <w:vAlign w:val="center"/>
            <w:hideMark/>
          </w:tcPr>
          <w:p w14:paraId="061D29DD" w14:textId="12E14BE5"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35D0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C35D0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no hacer cierres contables en fechas establecidas, debido a caída del sistema que soporta el software de almacén.</w:t>
            </w:r>
          </w:p>
        </w:tc>
        <w:tc>
          <w:tcPr>
            <w:tcW w:w="0" w:type="auto"/>
            <w:vAlign w:val="center"/>
            <w:hideMark/>
          </w:tcPr>
          <w:p w14:paraId="27DBC081"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Seguridad Digital</w:t>
            </w:r>
          </w:p>
        </w:tc>
      </w:tr>
      <w:tr w:rsidR="00182D60" w:rsidRPr="00022DB6" w14:paraId="1D7360D6"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183C8C5"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80</w:t>
            </w:r>
          </w:p>
        </w:tc>
        <w:tc>
          <w:tcPr>
            <w:tcW w:w="0" w:type="auto"/>
            <w:vAlign w:val="center"/>
            <w:hideMark/>
          </w:tcPr>
          <w:p w14:paraId="37B9DFC5" w14:textId="68294E28"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C35D0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incumplimiento en la generación de datos e información de las operaciones estadísticas debido a factores de disponibilidad presupuestal y/o condiciones ambientales y sociales que afectan la toma de datos en campo.</w:t>
            </w:r>
          </w:p>
        </w:tc>
        <w:tc>
          <w:tcPr>
            <w:tcW w:w="0" w:type="auto"/>
            <w:vAlign w:val="center"/>
            <w:hideMark/>
          </w:tcPr>
          <w:p w14:paraId="70CA56DD"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1F96375B"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E56B1A7"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81</w:t>
            </w:r>
          </w:p>
        </w:tc>
        <w:tc>
          <w:tcPr>
            <w:tcW w:w="0" w:type="auto"/>
            <w:vAlign w:val="center"/>
            <w:hideMark/>
          </w:tcPr>
          <w:p w14:paraId="0EEA518D" w14:textId="13A836B1"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Posibilidad de recibir requerimientos e investigaciones por parte de los entes de control por no aplicar la normativa emitida por la Contaduría General de la Nación con respecto a las normas para el reconocimiento, medición, revelación y presentación de los hechos económicos de la Entidad</w:t>
            </w:r>
            <w:r w:rsidR="00AE2895" w:rsidRPr="00022DB6">
              <w:rPr>
                <w:rFonts w:ascii="Arial" w:eastAsia="Times New Roman" w:hAnsi="Arial" w:cs="Arial"/>
                <w:color w:val="000000" w:themeColor="text1"/>
                <w:sz w:val="18"/>
                <w:szCs w:val="18"/>
                <w:lang w:eastAsia="es-CO"/>
              </w:rPr>
              <w:t xml:space="preserve"> </w:t>
            </w:r>
            <w:r w:rsidRPr="00022DB6">
              <w:rPr>
                <w:rFonts w:ascii="Arial" w:eastAsia="Times New Roman" w:hAnsi="Arial" w:cs="Arial"/>
                <w:color w:val="000000" w:themeColor="text1"/>
                <w:sz w:val="18"/>
                <w:szCs w:val="18"/>
                <w:lang w:eastAsia="es-CO"/>
              </w:rPr>
              <w:t>(inactivo)</w:t>
            </w:r>
            <w:r w:rsidR="00AE2895" w:rsidRPr="00022DB6">
              <w:rPr>
                <w:rFonts w:ascii="Arial" w:eastAsia="Times New Roman" w:hAnsi="Arial" w:cs="Arial"/>
                <w:color w:val="000000" w:themeColor="text1"/>
                <w:sz w:val="18"/>
                <w:szCs w:val="18"/>
                <w:lang w:eastAsia="es-CO"/>
              </w:rPr>
              <w:t>.</w:t>
            </w:r>
          </w:p>
        </w:tc>
        <w:tc>
          <w:tcPr>
            <w:tcW w:w="0" w:type="auto"/>
            <w:vAlign w:val="center"/>
            <w:hideMark/>
          </w:tcPr>
          <w:p w14:paraId="4E4747B1"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Financiero</w:t>
            </w:r>
          </w:p>
        </w:tc>
      </w:tr>
      <w:tr w:rsidR="00182D60" w:rsidRPr="00022DB6" w14:paraId="6432243C" w14:textId="77777777" w:rsidTr="0058313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0D660AB"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82</w:t>
            </w:r>
          </w:p>
        </w:tc>
        <w:tc>
          <w:tcPr>
            <w:tcW w:w="0" w:type="auto"/>
            <w:vAlign w:val="center"/>
            <w:hideMark/>
          </w:tcPr>
          <w:p w14:paraId="1B476C52" w14:textId="33860254" w:rsidR="00F924C3" w:rsidRPr="00022DB6" w:rsidRDefault="00F924C3" w:rsidP="00087F33">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AE289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AE289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condenas en litigios que podrían haber sido favorables a la Entidad debido a la inadecuada coordinación entre las dependencias de la entidad o con las demás entidades involucradas en el proceso, según sea el caso.</w:t>
            </w:r>
          </w:p>
        </w:tc>
        <w:tc>
          <w:tcPr>
            <w:tcW w:w="0" w:type="auto"/>
            <w:vAlign w:val="center"/>
            <w:hideMark/>
          </w:tcPr>
          <w:p w14:paraId="1E13445B" w14:textId="77777777" w:rsidR="00F924C3" w:rsidRPr="00022DB6" w:rsidRDefault="00F924C3" w:rsidP="00022D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r w:rsidR="00182D60" w:rsidRPr="00022DB6" w14:paraId="5E8C971C" w14:textId="77777777" w:rsidTr="00583134">
        <w:trPr>
          <w:trHeight w:val="113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2A4EF14" w14:textId="77777777" w:rsidR="00F924C3" w:rsidRPr="00022DB6" w:rsidRDefault="00F924C3" w:rsidP="00022DB6">
            <w:pPr>
              <w:spacing w:line="276" w:lineRule="auto"/>
              <w:jc w:val="center"/>
              <w:rPr>
                <w:rFonts w:ascii="Arial" w:eastAsia="Times New Roman" w:hAnsi="Arial" w:cs="Arial"/>
                <w:b w:val="0"/>
                <w:color w:val="000000" w:themeColor="text1"/>
                <w:sz w:val="24"/>
                <w:szCs w:val="24"/>
                <w:lang w:eastAsia="es-CO"/>
              </w:rPr>
            </w:pPr>
            <w:r w:rsidRPr="00022DB6">
              <w:rPr>
                <w:rFonts w:ascii="Arial" w:eastAsia="Times New Roman" w:hAnsi="Arial" w:cs="Arial"/>
                <w:b w:val="0"/>
                <w:bCs w:val="0"/>
                <w:color w:val="000000" w:themeColor="text1"/>
                <w:sz w:val="18"/>
                <w:szCs w:val="18"/>
                <w:lang w:eastAsia="es-CO"/>
              </w:rPr>
              <w:t>83</w:t>
            </w:r>
          </w:p>
        </w:tc>
        <w:tc>
          <w:tcPr>
            <w:tcW w:w="0" w:type="auto"/>
            <w:vAlign w:val="center"/>
            <w:hideMark/>
          </w:tcPr>
          <w:p w14:paraId="3C74D7F0" w14:textId="1A67C538" w:rsidR="00F924C3" w:rsidRPr="00022DB6" w:rsidRDefault="00F924C3" w:rsidP="00087F33">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 xml:space="preserve">Posibilidad de pérdida </w:t>
            </w:r>
            <w:r w:rsidR="00AE2895" w:rsidRPr="00022DB6">
              <w:rPr>
                <w:rFonts w:ascii="Arial" w:eastAsia="Times New Roman" w:hAnsi="Arial" w:cs="Arial"/>
                <w:color w:val="000000" w:themeColor="text1"/>
                <w:sz w:val="18"/>
                <w:szCs w:val="18"/>
                <w:lang w:eastAsia="es-CO"/>
              </w:rPr>
              <w:t>e</w:t>
            </w:r>
            <w:r w:rsidRPr="00022DB6">
              <w:rPr>
                <w:rFonts w:ascii="Arial" w:eastAsia="Times New Roman" w:hAnsi="Arial" w:cs="Arial"/>
                <w:color w:val="000000" w:themeColor="text1"/>
                <w:sz w:val="18"/>
                <w:szCs w:val="18"/>
                <w:lang w:eastAsia="es-CO"/>
              </w:rPr>
              <w:t xml:space="preserve">conómica y </w:t>
            </w:r>
            <w:r w:rsidR="00AE2895" w:rsidRPr="00022DB6">
              <w:rPr>
                <w:rFonts w:ascii="Arial" w:eastAsia="Times New Roman" w:hAnsi="Arial" w:cs="Arial"/>
                <w:color w:val="000000" w:themeColor="text1"/>
                <w:sz w:val="18"/>
                <w:szCs w:val="18"/>
                <w:lang w:eastAsia="es-CO"/>
              </w:rPr>
              <w:t>r</w:t>
            </w:r>
            <w:r w:rsidRPr="00022DB6">
              <w:rPr>
                <w:rFonts w:ascii="Arial" w:eastAsia="Times New Roman" w:hAnsi="Arial" w:cs="Arial"/>
                <w:color w:val="000000" w:themeColor="text1"/>
                <w:sz w:val="18"/>
                <w:szCs w:val="18"/>
                <w:lang w:eastAsia="es-CO"/>
              </w:rPr>
              <w:t>eputacional por la falta de continuidad en los programas implementados e incumplimiento de los proyectos y planes estratégicos e institucionales, debido a recortes presupuestales que afectan a las necesidades de TI.</w:t>
            </w:r>
          </w:p>
        </w:tc>
        <w:tc>
          <w:tcPr>
            <w:tcW w:w="0" w:type="auto"/>
            <w:vAlign w:val="center"/>
            <w:hideMark/>
          </w:tcPr>
          <w:p w14:paraId="698CEDD3" w14:textId="77777777" w:rsidR="00F924C3" w:rsidRPr="00022DB6" w:rsidRDefault="00F924C3" w:rsidP="00022D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eastAsia="es-CO"/>
              </w:rPr>
            </w:pPr>
            <w:r w:rsidRPr="00022DB6">
              <w:rPr>
                <w:rFonts w:ascii="Arial" w:eastAsia="Times New Roman" w:hAnsi="Arial" w:cs="Arial"/>
                <w:color w:val="000000" w:themeColor="text1"/>
                <w:sz w:val="18"/>
                <w:szCs w:val="18"/>
                <w:lang w:eastAsia="es-CO"/>
              </w:rPr>
              <w:t>Operativo</w:t>
            </w:r>
          </w:p>
        </w:tc>
      </w:tr>
    </w:tbl>
    <w:p w14:paraId="7AE4A3A9" w14:textId="3D36BCD5" w:rsidR="00223DD3" w:rsidRPr="00022DB6" w:rsidRDefault="00223DD3" w:rsidP="00022DB6">
      <w:pPr>
        <w:spacing w:after="0" w:line="276" w:lineRule="auto"/>
        <w:jc w:val="both"/>
        <w:rPr>
          <w:rFonts w:ascii="Arial" w:hAnsi="Arial" w:cs="Arial"/>
          <w:b/>
          <w:bCs/>
          <w:sz w:val="20"/>
          <w:szCs w:val="20"/>
          <w:highlight w:val="yellow"/>
        </w:rPr>
      </w:pPr>
    </w:p>
    <w:p w14:paraId="77F70B85" w14:textId="77777777" w:rsidR="00223DD3" w:rsidRPr="00022DB6" w:rsidRDefault="00223DD3" w:rsidP="00022DB6">
      <w:pPr>
        <w:spacing w:line="276" w:lineRule="auto"/>
        <w:rPr>
          <w:rFonts w:ascii="Arial" w:hAnsi="Arial" w:cs="Arial"/>
          <w:b/>
          <w:bCs/>
          <w:sz w:val="20"/>
          <w:szCs w:val="20"/>
          <w:highlight w:val="yellow"/>
        </w:rPr>
      </w:pPr>
      <w:r w:rsidRPr="00022DB6">
        <w:rPr>
          <w:rFonts w:ascii="Arial" w:hAnsi="Arial" w:cs="Arial"/>
          <w:b/>
          <w:bCs/>
          <w:sz w:val="20"/>
          <w:szCs w:val="20"/>
          <w:highlight w:val="yellow"/>
        </w:rPr>
        <w:br w:type="page"/>
      </w:r>
    </w:p>
    <w:p w14:paraId="2D91A18A" w14:textId="2671FA37" w:rsidR="00B051D0" w:rsidRPr="00022DB6" w:rsidRDefault="00B051D0" w:rsidP="003619DB">
      <w:pPr>
        <w:pStyle w:val="Heading2"/>
        <w:numPr>
          <w:ilvl w:val="0"/>
          <w:numId w:val="1"/>
        </w:numPr>
        <w:spacing w:line="276" w:lineRule="auto"/>
        <w:rPr>
          <w:rFonts w:ascii="Arial" w:hAnsi="Arial" w:cs="Arial"/>
          <w:color w:val="DB5030"/>
        </w:rPr>
      </w:pPr>
      <w:bookmarkStart w:id="45" w:name="_Toc108093799"/>
      <w:r w:rsidRPr="00022DB6">
        <w:rPr>
          <w:rFonts w:ascii="Arial" w:hAnsi="Arial" w:cs="Arial"/>
          <w:color w:val="DB5030"/>
        </w:rPr>
        <w:t>TEMAS PRIORITARIOS T</w:t>
      </w:r>
      <w:r w:rsidR="00385281" w:rsidRPr="00022DB6">
        <w:rPr>
          <w:rFonts w:ascii="Arial" w:hAnsi="Arial" w:cs="Arial"/>
          <w:color w:val="DB5030"/>
        </w:rPr>
        <w:t>É</w:t>
      </w:r>
      <w:r w:rsidRPr="00022DB6">
        <w:rPr>
          <w:rFonts w:ascii="Arial" w:hAnsi="Arial" w:cs="Arial"/>
          <w:color w:val="DB5030"/>
        </w:rPr>
        <w:t>CNICOS</w:t>
      </w:r>
      <w:bookmarkEnd w:id="45"/>
      <w:r w:rsidRPr="00022DB6">
        <w:rPr>
          <w:rFonts w:ascii="Arial" w:hAnsi="Arial" w:cs="Arial"/>
          <w:color w:val="DB5030"/>
        </w:rPr>
        <w:t xml:space="preserve"> </w:t>
      </w:r>
    </w:p>
    <w:p w14:paraId="3FDD5223" w14:textId="77777777" w:rsidR="00223DD3" w:rsidRPr="00022DB6" w:rsidRDefault="00223DD3" w:rsidP="00022DB6">
      <w:pPr>
        <w:spacing w:line="276" w:lineRule="auto"/>
        <w:jc w:val="both"/>
        <w:rPr>
          <w:rFonts w:ascii="Arial" w:hAnsi="Arial" w:cs="Arial"/>
          <w:color w:val="000000" w:themeColor="text1"/>
          <w:sz w:val="20"/>
        </w:rPr>
      </w:pPr>
    </w:p>
    <w:p w14:paraId="29E855F1" w14:textId="30E572BE" w:rsidR="0079129B" w:rsidRPr="00022DB6" w:rsidRDefault="0079129B" w:rsidP="00022DB6">
      <w:pPr>
        <w:spacing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Los retos para la gestión ambiental y de la información del país necesarios para la toma de decisiones, son urgentes en todas las escalas y temáticas; desde los requerimientos de orden nacional hasta las necesidades locales para posicionar la gestión meteorológica, hidrológica, ecosistémica, de estudios ambientales, la gestión en los recursos naturales, la gestión en la variabilidad y en el cambio climático como un motor de desarrollo del país. </w:t>
      </w:r>
    </w:p>
    <w:p w14:paraId="6F04261D" w14:textId="77777777" w:rsidR="00087F33" w:rsidRDefault="0079129B" w:rsidP="00022DB6">
      <w:pPr>
        <w:spacing w:before="240" w:after="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 xml:space="preserve">El fortalecimiento y las prioridades técnicas para el </w:t>
      </w:r>
      <w:r w:rsidR="00AE2895" w:rsidRPr="00022DB6">
        <w:rPr>
          <w:rFonts w:ascii="Arial" w:hAnsi="Arial" w:cs="Arial"/>
          <w:color w:val="000000" w:themeColor="text1"/>
          <w:sz w:val="24"/>
          <w:szCs w:val="24"/>
        </w:rPr>
        <w:t xml:space="preserve">Ideam </w:t>
      </w:r>
      <w:r w:rsidRPr="00022DB6">
        <w:rPr>
          <w:rFonts w:ascii="Arial" w:hAnsi="Arial" w:cs="Arial"/>
          <w:color w:val="000000" w:themeColor="text1"/>
          <w:sz w:val="24"/>
          <w:szCs w:val="24"/>
        </w:rPr>
        <w:t>brindarán mayor información de calidad y confiabilidad en el marco de la gestión integral del riesgo</w:t>
      </w:r>
      <w:r w:rsidR="00AE2895" w:rsidRPr="00022DB6">
        <w:rPr>
          <w:rFonts w:ascii="Arial" w:hAnsi="Arial" w:cs="Arial"/>
          <w:color w:val="000000" w:themeColor="text1"/>
          <w:sz w:val="24"/>
          <w:szCs w:val="24"/>
        </w:rPr>
        <w:t>,</w:t>
      </w:r>
      <w:r w:rsidRPr="00022DB6">
        <w:rPr>
          <w:rFonts w:ascii="Arial" w:hAnsi="Arial" w:cs="Arial"/>
          <w:color w:val="000000" w:themeColor="text1"/>
          <w:sz w:val="24"/>
          <w:szCs w:val="24"/>
        </w:rPr>
        <w:t xml:space="preserve"> dado los fenómenos de variabilidad climática, cambio climático, incendios forestales, deforestación, deslizamiento, inundaciones, contaminación ambiental (agua, aire, residuos, emisiones de GEI, entre otros). </w:t>
      </w:r>
    </w:p>
    <w:p w14:paraId="5135D910" w14:textId="6D6FA46F" w:rsidR="0079129B" w:rsidRPr="00022DB6" w:rsidRDefault="0079129B" w:rsidP="00022DB6">
      <w:pPr>
        <w:spacing w:before="240" w:after="240" w:line="276" w:lineRule="auto"/>
        <w:jc w:val="both"/>
        <w:rPr>
          <w:rFonts w:ascii="Arial" w:hAnsi="Arial" w:cs="Arial"/>
          <w:color w:val="000000" w:themeColor="text1"/>
          <w:sz w:val="24"/>
          <w:szCs w:val="24"/>
        </w:rPr>
      </w:pPr>
      <w:r w:rsidRPr="00022DB6">
        <w:rPr>
          <w:rFonts w:ascii="Arial" w:hAnsi="Arial" w:cs="Arial"/>
          <w:color w:val="000000" w:themeColor="text1"/>
          <w:sz w:val="24"/>
          <w:szCs w:val="24"/>
        </w:rPr>
        <w:t>El mejoramiento de las estructuras organizativas permitirá la generación de alertas tempranas en biodiversidad, cambio climático y del estado de los recursos naturales</w:t>
      </w:r>
      <w:r w:rsidR="00AE2895" w:rsidRPr="00022DB6">
        <w:rPr>
          <w:rFonts w:ascii="Arial" w:hAnsi="Arial" w:cs="Arial"/>
          <w:color w:val="000000" w:themeColor="text1"/>
          <w:sz w:val="24"/>
          <w:szCs w:val="24"/>
        </w:rPr>
        <w:t>,</w:t>
      </w:r>
      <w:r w:rsidRPr="00022DB6">
        <w:rPr>
          <w:rFonts w:ascii="Arial" w:hAnsi="Arial" w:cs="Arial"/>
          <w:color w:val="000000" w:themeColor="text1"/>
          <w:sz w:val="24"/>
          <w:szCs w:val="24"/>
        </w:rPr>
        <w:t xml:space="preserve"> para una mejor atención previa a posibles impactos y efectos al capital natural. Requerimos por tanto reducir y minimizar la pérdida del capital natural y reestablecer las áreas con afectación sean por fenómenos ambientales y/o antrópicas.</w:t>
      </w:r>
    </w:p>
    <w:p w14:paraId="1F2DD8EE" w14:textId="3C93EEA9" w:rsidR="008D491B" w:rsidRPr="00022DB6" w:rsidRDefault="0079129B" w:rsidP="00022DB6">
      <w:pPr>
        <w:shd w:val="clear" w:color="auto" w:fill="FFFFFF"/>
        <w:spacing w:line="276" w:lineRule="auto"/>
        <w:jc w:val="both"/>
        <w:rPr>
          <w:rFonts w:ascii="Arial" w:hAnsi="Arial" w:cs="Arial"/>
          <w:color w:val="000000" w:themeColor="text1"/>
          <w:sz w:val="24"/>
          <w:szCs w:val="24"/>
          <w:lang w:eastAsia="es-MX"/>
        </w:rPr>
      </w:pPr>
      <w:r w:rsidRPr="00022DB6">
        <w:rPr>
          <w:rFonts w:ascii="Arial" w:hAnsi="Arial" w:cs="Arial"/>
          <w:color w:val="000000" w:themeColor="text1"/>
          <w:sz w:val="24"/>
          <w:szCs w:val="24"/>
          <w:lang w:eastAsia="es-MX"/>
        </w:rPr>
        <w:t xml:space="preserve">A continuación, se relacionan </w:t>
      </w:r>
      <w:r w:rsidR="00535FDE" w:rsidRPr="00022DB6">
        <w:rPr>
          <w:rFonts w:ascii="Arial" w:hAnsi="Arial" w:cs="Arial"/>
          <w:color w:val="000000" w:themeColor="text1"/>
          <w:sz w:val="24"/>
          <w:szCs w:val="24"/>
          <w:lang w:eastAsia="es-MX"/>
        </w:rPr>
        <w:t xml:space="preserve">las líneas temáticas para el fortalecimiento de la </w:t>
      </w:r>
      <w:r w:rsidR="0086666B">
        <w:rPr>
          <w:rFonts w:ascii="Arial" w:hAnsi="Arial" w:cs="Arial"/>
          <w:color w:val="000000" w:themeColor="text1"/>
          <w:sz w:val="24"/>
          <w:szCs w:val="24"/>
          <w:lang w:eastAsia="es-MX"/>
        </w:rPr>
        <w:t>e</w:t>
      </w:r>
      <w:r w:rsidR="00535FDE" w:rsidRPr="00022DB6">
        <w:rPr>
          <w:rFonts w:ascii="Arial" w:hAnsi="Arial" w:cs="Arial"/>
          <w:color w:val="000000" w:themeColor="text1"/>
          <w:sz w:val="24"/>
          <w:szCs w:val="24"/>
          <w:lang w:eastAsia="es-MX"/>
        </w:rPr>
        <w:t>ntidad</w:t>
      </w:r>
      <w:r w:rsidR="00223DD3" w:rsidRPr="00022DB6">
        <w:rPr>
          <w:rFonts w:ascii="Arial" w:hAnsi="Arial" w:cs="Arial"/>
          <w:color w:val="000000" w:themeColor="text1"/>
          <w:sz w:val="24"/>
          <w:szCs w:val="24"/>
          <w:lang w:eastAsia="es-MX"/>
        </w:rPr>
        <w:t>.</w:t>
      </w:r>
    </w:p>
    <w:p w14:paraId="0E1F498F" w14:textId="77777777" w:rsidR="00535FDE" w:rsidRPr="00022DB6" w:rsidRDefault="00535FDE" w:rsidP="00022DB6">
      <w:pPr>
        <w:shd w:val="clear" w:color="auto" w:fill="FFFFFF"/>
        <w:spacing w:line="276" w:lineRule="auto"/>
        <w:jc w:val="both"/>
        <w:rPr>
          <w:rFonts w:ascii="Arial" w:hAnsi="Arial" w:cs="Arial"/>
          <w:color w:val="000000" w:themeColor="text1"/>
          <w:sz w:val="20"/>
          <w:lang w:eastAsia="es-MX"/>
        </w:rPr>
      </w:pPr>
    </w:p>
    <w:p w14:paraId="3CE7D590" w14:textId="35310D49" w:rsidR="008D491B" w:rsidRPr="0086666B" w:rsidRDefault="00535FDE" w:rsidP="00022DB6">
      <w:pPr>
        <w:spacing w:line="276" w:lineRule="auto"/>
        <w:jc w:val="both"/>
        <w:rPr>
          <w:rFonts w:ascii="Arial" w:eastAsia="Times New Roman" w:hAnsi="Arial" w:cs="Arial"/>
          <w:b/>
          <w:bCs/>
          <w:color w:val="2F5496" w:themeColor="accent1" w:themeShade="BF"/>
          <w:sz w:val="24"/>
          <w:szCs w:val="24"/>
          <w:shd w:val="clear" w:color="auto" w:fill="FFFFFF"/>
          <w:lang w:eastAsia="es-CO"/>
        </w:rPr>
      </w:pPr>
      <w:r w:rsidRPr="0086666B">
        <w:rPr>
          <w:rFonts w:ascii="Arial" w:eastAsia="Times New Roman" w:hAnsi="Arial" w:cs="Arial"/>
          <w:b/>
          <w:bCs/>
          <w:color w:val="2F5496" w:themeColor="accent1" w:themeShade="BF"/>
          <w:sz w:val="24"/>
          <w:szCs w:val="24"/>
          <w:shd w:val="clear" w:color="auto" w:fill="FFFFFF"/>
          <w:lang w:eastAsia="es-CO"/>
        </w:rPr>
        <w:t xml:space="preserve">Fortalecimiento de los sistemas de infraestructura física </w:t>
      </w:r>
    </w:p>
    <w:p w14:paraId="24F8CA82" w14:textId="77777777" w:rsidR="008D491B" w:rsidRPr="00022DB6" w:rsidRDefault="008D491B" w:rsidP="00022DB6">
      <w:pPr>
        <w:spacing w:line="276" w:lineRule="auto"/>
        <w:jc w:val="both"/>
        <w:rPr>
          <w:rFonts w:ascii="Arial" w:hAnsi="Arial" w:cs="Arial"/>
          <w:color w:val="000000" w:themeColor="text1"/>
          <w:sz w:val="14"/>
          <w:szCs w:val="14"/>
          <w:lang w:eastAsia="es-MX"/>
        </w:rPr>
      </w:pPr>
    </w:p>
    <w:p w14:paraId="55B78EA9" w14:textId="77777777" w:rsidR="00087F33" w:rsidRDefault="008D491B" w:rsidP="00022DB6">
      <w:pPr>
        <w:spacing w:line="276" w:lineRule="auto"/>
        <w:jc w:val="both"/>
        <w:rPr>
          <w:rFonts w:ascii="Arial" w:hAnsi="Arial" w:cs="Arial"/>
          <w:color w:val="000000" w:themeColor="text1"/>
          <w:sz w:val="24"/>
          <w:szCs w:val="24"/>
          <w:lang w:eastAsia="es-MX"/>
        </w:rPr>
      </w:pPr>
      <w:r w:rsidRPr="00022DB6">
        <w:rPr>
          <w:rFonts w:ascii="Arial" w:hAnsi="Arial" w:cs="Arial"/>
          <w:color w:val="000000" w:themeColor="text1"/>
          <w:sz w:val="24"/>
          <w:szCs w:val="24"/>
          <w:lang w:eastAsia="es-MX"/>
        </w:rPr>
        <w:t>Corresponde a las necesidades de mejoramiento, mantenimiento y reparación de estaciones locativas, plantas físicas, obra civil y sedes nueva de áreas operativas y de la sede principal del Instituto, tanto para la gestión institucional en la región, a nivel nacional, 11 áreas operativas nacionales y los 27 aeropuertos operados por la entidad.</w:t>
      </w:r>
    </w:p>
    <w:p w14:paraId="777DA4DB" w14:textId="7DE8C5DA" w:rsidR="008D491B" w:rsidRDefault="00535FDE" w:rsidP="00022DB6">
      <w:pPr>
        <w:spacing w:line="276" w:lineRule="auto"/>
        <w:jc w:val="both"/>
        <w:rPr>
          <w:rFonts w:ascii="Arial" w:hAnsi="Arial" w:cs="Arial"/>
          <w:color w:val="000000" w:themeColor="text1"/>
          <w:sz w:val="24"/>
          <w:szCs w:val="24"/>
          <w:lang w:eastAsia="es-MX"/>
        </w:rPr>
      </w:pPr>
      <w:r w:rsidRPr="00022DB6">
        <w:rPr>
          <w:rFonts w:ascii="Arial" w:hAnsi="Arial" w:cs="Arial"/>
          <w:color w:val="000000" w:themeColor="text1"/>
          <w:sz w:val="24"/>
          <w:szCs w:val="24"/>
          <w:lang w:eastAsia="es-MX"/>
        </w:rPr>
        <w:t>La tabla 74 describe cada una de las acciones necesarias para fortalecimiento de las áreas operativas y sede.</w:t>
      </w:r>
    </w:p>
    <w:p w14:paraId="17E171E4" w14:textId="3EDB07B4" w:rsidR="00087F33" w:rsidRDefault="00087F33" w:rsidP="00022DB6">
      <w:pPr>
        <w:spacing w:line="276" w:lineRule="auto"/>
        <w:jc w:val="both"/>
        <w:rPr>
          <w:rFonts w:ascii="Arial" w:hAnsi="Arial" w:cs="Arial"/>
          <w:color w:val="000000" w:themeColor="text1"/>
          <w:sz w:val="24"/>
          <w:szCs w:val="24"/>
          <w:lang w:eastAsia="es-MX"/>
        </w:rPr>
      </w:pPr>
    </w:p>
    <w:p w14:paraId="73C34FFE" w14:textId="26E0A7AE" w:rsidR="00087F33" w:rsidRDefault="00087F33" w:rsidP="00022DB6">
      <w:pPr>
        <w:spacing w:line="276" w:lineRule="auto"/>
        <w:jc w:val="both"/>
        <w:rPr>
          <w:rFonts w:ascii="Arial" w:hAnsi="Arial" w:cs="Arial"/>
          <w:color w:val="000000" w:themeColor="text1"/>
          <w:sz w:val="24"/>
          <w:szCs w:val="24"/>
          <w:lang w:eastAsia="es-MX"/>
        </w:rPr>
      </w:pPr>
    </w:p>
    <w:p w14:paraId="138D80FA" w14:textId="3699A43A" w:rsidR="00087F33" w:rsidRDefault="00087F33" w:rsidP="00022DB6">
      <w:pPr>
        <w:spacing w:line="276" w:lineRule="auto"/>
        <w:jc w:val="both"/>
        <w:rPr>
          <w:rFonts w:ascii="Arial" w:hAnsi="Arial" w:cs="Arial"/>
          <w:color w:val="000000" w:themeColor="text1"/>
          <w:sz w:val="24"/>
          <w:szCs w:val="24"/>
          <w:lang w:eastAsia="es-MX"/>
        </w:rPr>
      </w:pPr>
    </w:p>
    <w:p w14:paraId="3F3E21C2" w14:textId="77777777" w:rsidR="00087F33" w:rsidRPr="00022DB6" w:rsidRDefault="00087F33" w:rsidP="00022DB6">
      <w:pPr>
        <w:spacing w:line="276" w:lineRule="auto"/>
        <w:jc w:val="both"/>
        <w:rPr>
          <w:rFonts w:ascii="Arial" w:hAnsi="Arial" w:cs="Arial"/>
          <w:color w:val="000000" w:themeColor="text1"/>
          <w:sz w:val="24"/>
          <w:szCs w:val="24"/>
          <w:lang w:eastAsia="es-MX"/>
        </w:rPr>
      </w:pPr>
    </w:p>
    <w:p w14:paraId="2CD6686D" w14:textId="079F7459" w:rsidR="00535FDE" w:rsidRPr="00087F33" w:rsidRDefault="00535FDE" w:rsidP="00022DB6">
      <w:pPr>
        <w:autoSpaceDE w:val="0"/>
        <w:autoSpaceDN w:val="0"/>
        <w:adjustRightInd w:val="0"/>
        <w:spacing w:before="240" w:line="276" w:lineRule="auto"/>
        <w:jc w:val="both"/>
        <w:rPr>
          <w:rFonts w:ascii="Arial" w:eastAsiaTheme="majorEastAsia" w:hAnsi="Arial" w:cs="Arial"/>
          <w:b/>
          <w:bCs/>
          <w:sz w:val="24"/>
          <w:szCs w:val="24"/>
        </w:rPr>
      </w:pPr>
      <w:r w:rsidRPr="00087F33">
        <w:rPr>
          <w:rFonts w:ascii="Arial" w:eastAsiaTheme="majorEastAsia" w:hAnsi="Arial" w:cs="Arial"/>
          <w:b/>
          <w:bCs/>
          <w:sz w:val="24"/>
          <w:szCs w:val="24"/>
        </w:rPr>
        <w:t>Tabla 74</w:t>
      </w:r>
    </w:p>
    <w:p w14:paraId="29EAB960" w14:textId="60DF8AD5" w:rsidR="00535FDE" w:rsidRPr="00087F33" w:rsidRDefault="00535FDE" w:rsidP="00022DB6">
      <w:pPr>
        <w:spacing w:line="276" w:lineRule="auto"/>
        <w:jc w:val="both"/>
        <w:rPr>
          <w:rFonts w:ascii="Arial" w:hAnsi="Arial" w:cs="Arial"/>
          <w:i/>
          <w:iCs/>
          <w:sz w:val="24"/>
          <w:szCs w:val="24"/>
        </w:rPr>
      </w:pPr>
      <w:r w:rsidRPr="00087F33">
        <w:rPr>
          <w:rFonts w:ascii="Arial" w:hAnsi="Arial" w:cs="Arial"/>
          <w:i/>
          <w:iCs/>
          <w:sz w:val="24"/>
          <w:szCs w:val="24"/>
        </w:rPr>
        <w:t>Temas prioritarios infraestructura física</w:t>
      </w:r>
    </w:p>
    <w:p w14:paraId="7ADDE50B" w14:textId="77777777" w:rsidR="00535FDE" w:rsidRPr="00022DB6" w:rsidRDefault="00535FDE" w:rsidP="00022DB6">
      <w:pPr>
        <w:spacing w:line="276" w:lineRule="auto"/>
        <w:jc w:val="both"/>
        <w:rPr>
          <w:rFonts w:ascii="Arial" w:eastAsia="Times New Roman" w:hAnsi="Arial" w:cs="Arial"/>
          <w:color w:val="000000" w:themeColor="text1"/>
          <w:sz w:val="14"/>
          <w:szCs w:val="14"/>
          <w:lang w:eastAsia="es-CO"/>
        </w:rPr>
      </w:pPr>
    </w:p>
    <w:tbl>
      <w:tblPr>
        <w:tblStyle w:val="TableGrid"/>
        <w:tblW w:w="0" w:type="auto"/>
        <w:tblLook w:val="04A0" w:firstRow="1" w:lastRow="0" w:firstColumn="1" w:lastColumn="0" w:noHBand="0" w:noVBand="1"/>
      </w:tblPr>
      <w:tblGrid>
        <w:gridCol w:w="704"/>
        <w:gridCol w:w="3969"/>
        <w:gridCol w:w="4155"/>
      </w:tblGrid>
      <w:tr w:rsidR="008D491B" w:rsidRPr="00022DB6" w14:paraId="68D895CD" w14:textId="77777777" w:rsidTr="00022DB6">
        <w:trPr>
          <w:tblHeader/>
        </w:trPr>
        <w:tc>
          <w:tcPr>
            <w:tcW w:w="704" w:type="dxa"/>
          </w:tcPr>
          <w:p w14:paraId="2A2A5847" w14:textId="77777777" w:rsidR="008D491B" w:rsidRPr="00087F33" w:rsidRDefault="008D491B" w:rsidP="00087F33">
            <w:pPr>
              <w:spacing w:line="276" w:lineRule="auto"/>
              <w:jc w:val="center"/>
              <w:rPr>
                <w:rFonts w:ascii="Arial" w:hAnsi="Arial" w:cs="Arial"/>
                <w:b/>
                <w:bCs/>
                <w:color w:val="000000" w:themeColor="text1"/>
                <w:sz w:val="14"/>
                <w:szCs w:val="14"/>
                <w:lang w:eastAsia="es-MX"/>
              </w:rPr>
            </w:pPr>
            <w:r w:rsidRPr="00087F33">
              <w:rPr>
                <w:rFonts w:ascii="Arial" w:hAnsi="Arial" w:cs="Arial"/>
                <w:b/>
                <w:bCs/>
                <w:color w:val="000000" w:themeColor="text1"/>
                <w:sz w:val="14"/>
                <w:szCs w:val="14"/>
                <w:lang w:eastAsia="es-MX"/>
              </w:rPr>
              <w:t>Nro.</w:t>
            </w:r>
          </w:p>
        </w:tc>
        <w:tc>
          <w:tcPr>
            <w:tcW w:w="3969" w:type="dxa"/>
          </w:tcPr>
          <w:p w14:paraId="358952DE" w14:textId="77777777" w:rsidR="008D491B" w:rsidRPr="00087F33" w:rsidRDefault="008D491B" w:rsidP="00087F33">
            <w:pPr>
              <w:spacing w:line="276" w:lineRule="auto"/>
              <w:jc w:val="center"/>
              <w:rPr>
                <w:rFonts w:ascii="Arial" w:hAnsi="Arial" w:cs="Arial"/>
                <w:b/>
                <w:bCs/>
                <w:color w:val="000000" w:themeColor="text1"/>
                <w:sz w:val="14"/>
                <w:szCs w:val="14"/>
                <w:lang w:eastAsia="es-MX"/>
              </w:rPr>
            </w:pPr>
            <w:r w:rsidRPr="00087F33">
              <w:rPr>
                <w:rFonts w:ascii="Arial" w:hAnsi="Arial" w:cs="Arial"/>
                <w:b/>
                <w:bCs/>
                <w:color w:val="000000" w:themeColor="text1"/>
                <w:sz w:val="18"/>
                <w:szCs w:val="18"/>
              </w:rPr>
              <w:t>Tema</w:t>
            </w:r>
          </w:p>
        </w:tc>
        <w:tc>
          <w:tcPr>
            <w:tcW w:w="4155" w:type="dxa"/>
          </w:tcPr>
          <w:p w14:paraId="703CD587" w14:textId="77777777" w:rsidR="008D491B" w:rsidRPr="00087F33" w:rsidRDefault="008D491B" w:rsidP="00087F33">
            <w:pPr>
              <w:spacing w:line="276" w:lineRule="auto"/>
              <w:jc w:val="center"/>
              <w:rPr>
                <w:rFonts w:ascii="Arial" w:hAnsi="Arial" w:cs="Arial"/>
                <w:b/>
                <w:bCs/>
                <w:color w:val="000000" w:themeColor="text1"/>
                <w:sz w:val="14"/>
                <w:szCs w:val="14"/>
                <w:lang w:eastAsia="es-MX"/>
              </w:rPr>
            </w:pPr>
            <w:r w:rsidRPr="00087F33">
              <w:rPr>
                <w:rFonts w:ascii="Arial" w:hAnsi="Arial" w:cs="Arial"/>
                <w:b/>
                <w:bCs/>
                <w:color w:val="000000" w:themeColor="text1"/>
                <w:sz w:val="18"/>
                <w:szCs w:val="18"/>
              </w:rPr>
              <w:t>Descripción</w:t>
            </w:r>
          </w:p>
        </w:tc>
      </w:tr>
      <w:tr w:rsidR="008D491B" w:rsidRPr="00022DB6" w14:paraId="5D707F32" w14:textId="77777777" w:rsidTr="008D491B">
        <w:tc>
          <w:tcPr>
            <w:tcW w:w="704" w:type="dxa"/>
          </w:tcPr>
          <w:p w14:paraId="57F7B9C1" w14:textId="77777777" w:rsidR="008D491B" w:rsidRPr="00022DB6" w:rsidRDefault="008D491B" w:rsidP="00022DB6">
            <w:pPr>
              <w:spacing w:line="276" w:lineRule="auto"/>
              <w:rPr>
                <w:rFonts w:ascii="Arial" w:hAnsi="Arial" w:cs="Arial"/>
                <w:i/>
                <w:color w:val="000000" w:themeColor="text1"/>
                <w:sz w:val="18"/>
                <w:szCs w:val="18"/>
                <w:lang w:eastAsia="es-MX"/>
              </w:rPr>
            </w:pPr>
          </w:p>
          <w:p w14:paraId="559E0A9C" w14:textId="77777777" w:rsidR="008D491B" w:rsidRPr="00022DB6" w:rsidRDefault="008D491B" w:rsidP="00022DB6">
            <w:pPr>
              <w:spacing w:line="276" w:lineRule="auto"/>
              <w:rPr>
                <w:rFonts w:ascii="Arial" w:hAnsi="Arial" w:cs="Arial"/>
                <w:i/>
                <w:color w:val="000000" w:themeColor="text1"/>
                <w:sz w:val="18"/>
                <w:szCs w:val="18"/>
                <w:lang w:eastAsia="es-MX"/>
              </w:rPr>
            </w:pPr>
          </w:p>
          <w:p w14:paraId="2B09F949" w14:textId="77777777" w:rsidR="008D491B" w:rsidRPr="00022DB6" w:rsidRDefault="008D491B" w:rsidP="00022DB6">
            <w:pPr>
              <w:spacing w:line="276" w:lineRule="auto"/>
              <w:rPr>
                <w:rFonts w:ascii="Arial" w:hAnsi="Arial" w:cs="Arial"/>
                <w:i/>
                <w:color w:val="000000" w:themeColor="text1"/>
                <w:sz w:val="18"/>
                <w:szCs w:val="18"/>
                <w:lang w:eastAsia="es-MX"/>
              </w:rPr>
            </w:pPr>
          </w:p>
          <w:p w14:paraId="38AD2D9A" w14:textId="77777777" w:rsidR="008D491B" w:rsidRPr="00022DB6" w:rsidRDefault="008D491B" w:rsidP="00022DB6">
            <w:pPr>
              <w:spacing w:line="276" w:lineRule="auto"/>
              <w:rPr>
                <w:rFonts w:ascii="Arial" w:hAnsi="Arial" w:cs="Arial"/>
                <w:i/>
                <w:color w:val="000000" w:themeColor="text1"/>
                <w:sz w:val="18"/>
                <w:szCs w:val="18"/>
                <w:lang w:eastAsia="es-MX"/>
              </w:rPr>
            </w:pPr>
          </w:p>
          <w:p w14:paraId="66BB3CBE" w14:textId="77777777" w:rsidR="008D491B" w:rsidRPr="00022DB6" w:rsidRDefault="008D491B" w:rsidP="00022DB6">
            <w:pPr>
              <w:spacing w:line="276" w:lineRule="auto"/>
              <w:rPr>
                <w:rFonts w:ascii="Arial" w:hAnsi="Arial" w:cs="Arial"/>
                <w:i/>
                <w:color w:val="000000" w:themeColor="text1"/>
                <w:sz w:val="18"/>
                <w:szCs w:val="18"/>
                <w:lang w:eastAsia="es-MX"/>
              </w:rPr>
            </w:pPr>
          </w:p>
          <w:p w14:paraId="38163006" w14:textId="77777777" w:rsidR="008D491B" w:rsidRPr="00022DB6" w:rsidRDefault="008D491B" w:rsidP="00022DB6">
            <w:pPr>
              <w:spacing w:line="276" w:lineRule="auto"/>
              <w:rPr>
                <w:rFonts w:ascii="Arial" w:hAnsi="Arial" w:cs="Arial"/>
                <w:i/>
                <w:color w:val="000000" w:themeColor="text1"/>
                <w:sz w:val="18"/>
                <w:szCs w:val="18"/>
                <w:lang w:eastAsia="es-MX"/>
              </w:rPr>
            </w:pPr>
          </w:p>
          <w:p w14:paraId="463D1857"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1</w:t>
            </w:r>
          </w:p>
        </w:tc>
        <w:tc>
          <w:tcPr>
            <w:tcW w:w="3969" w:type="dxa"/>
            <w:shd w:val="clear" w:color="auto" w:fill="F2F2F2" w:themeFill="background1" w:themeFillShade="F2"/>
          </w:tcPr>
          <w:p w14:paraId="30DBAA5B" w14:textId="77777777" w:rsidR="008D491B" w:rsidRPr="00022DB6" w:rsidRDefault="008D491B" w:rsidP="00087F33">
            <w:pPr>
              <w:spacing w:line="276" w:lineRule="auto"/>
              <w:rPr>
                <w:rFonts w:ascii="Arial" w:hAnsi="Arial" w:cs="Arial"/>
                <w:color w:val="000000" w:themeColor="text1"/>
                <w:sz w:val="14"/>
                <w:szCs w:val="14"/>
                <w:lang w:eastAsia="es-MX"/>
              </w:rPr>
            </w:pPr>
            <w:r w:rsidRPr="00022DB6">
              <w:rPr>
                <w:rFonts w:ascii="Arial" w:hAnsi="Arial" w:cs="Arial"/>
                <w:color w:val="000000" w:themeColor="text1"/>
                <w:sz w:val="18"/>
                <w:szCs w:val="18"/>
              </w:rPr>
              <w:t>Infraestructura para la gestión ambiental nacional (áreas operativas y meteorología aeronáutica – Aeropuertos)</w:t>
            </w:r>
          </w:p>
        </w:tc>
        <w:tc>
          <w:tcPr>
            <w:tcW w:w="4155" w:type="dxa"/>
            <w:shd w:val="clear" w:color="auto" w:fill="F2F2F2" w:themeFill="background1" w:themeFillShade="F2"/>
          </w:tcPr>
          <w:p w14:paraId="76233C59" w14:textId="77777777" w:rsidR="008D491B" w:rsidRPr="00022DB6" w:rsidRDefault="008D491B" w:rsidP="00022DB6">
            <w:pPr>
              <w:spacing w:before="60" w:after="60" w:line="276" w:lineRule="auto"/>
              <w:jc w:val="both"/>
              <w:rPr>
                <w:rFonts w:ascii="Arial" w:hAnsi="Arial" w:cs="Arial"/>
                <w:color w:val="000000" w:themeColor="text1"/>
                <w:sz w:val="18"/>
                <w:szCs w:val="18"/>
              </w:rPr>
            </w:pPr>
            <w:r w:rsidRPr="00022DB6">
              <w:rPr>
                <w:rFonts w:ascii="Arial" w:hAnsi="Arial" w:cs="Arial"/>
                <w:color w:val="000000" w:themeColor="text1"/>
                <w:sz w:val="18"/>
                <w:szCs w:val="18"/>
              </w:rPr>
              <w:t>Garantizar los servicios, herramientas y equipos, orientados al funcionamiento, procesamiento, acceso y funcionamiento del Ideam. Se requiere mejorar la infraestructura física en las 11 sedes en donde las áreas operativas desempeña su tarea de monitoreo hidrometeorológico y disponen la misionalidad del instituto en el territorio. Prioridades en especial en las Sedes Medellín, Cali, Neiva, Pasto y San Andrés.</w:t>
            </w:r>
          </w:p>
          <w:p w14:paraId="40CF13A0" w14:textId="77777777" w:rsidR="008D491B" w:rsidRPr="00022DB6" w:rsidRDefault="008D491B" w:rsidP="00022DB6">
            <w:pPr>
              <w:spacing w:before="60" w:after="60" w:line="276" w:lineRule="auto"/>
              <w:jc w:val="both"/>
              <w:rPr>
                <w:rFonts w:ascii="Arial" w:hAnsi="Arial" w:cs="Arial"/>
                <w:color w:val="000000" w:themeColor="text1"/>
                <w:sz w:val="18"/>
                <w:szCs w:val="18"/>
              </w:rPr>
            </w:pPr>
          </w:p>
          <w:p w14:paraId="6330AD2D" w14:textId="77777777" w:rsidR="008D491B" w:rsidRPr="00022DB6" w:rsidRDefault="008D491B" w:rsidP="00022DB6">
            <w:pPr>
              <w:spacing w:line="276" w:lineRule="auto"/>
              <w:jc w:val="both"/>
              <w:rPr>
                <w:rFonts w:ascii="Arial" w:hAnsi="Arial" w:cs="Arial"/>
                <w:color w:val="000000" w:themeColor="text1"/>
                <w:sz w:val="14"/>
                <w:szCs w:val="14"/>
                <w:lang w:eastAsia="es-MX"/>
              </w:rPr>
            </w:pPr>
            <w:r w:rsidRPr="00022DB6">
              <w:rPr>
                <w:rFonts w:ascii="Arial" w:hAnsi="Arial" w:cs="Arial"/>
                <w:color w:val="000000" w:themeColor="text1"/>
                <w:sz w:val="18"/>
                <w:szCs w:val="18"/>
              </w:rPr>
              <w:t>Valor estimado: $22.100’000.000</w:t>
            </w:r>
          </w:p>
        </w:tc>
      </w:tr>
      <w:tr w:rsidR="008D491B" w:rsidRPr="00022DB6" w14:paraId="7EB314A9" w14:textId="77777777" w:rsidTr="008D491B">
        <w:tc>
          <w:tcPr>
            <w:tcW w:w="704" w:type="dxa"/>
          </w:tcPr>
          <w:p w14:paraId="3FCC97ED" w14:textId="77777777" w:rsidR="008D491B" w:rsidRPr="00022DB6" w:rsidRDefault="008D491B" w:rsidP="00022DB6">
            <w:pPr>
              <w:spacing w:line="276" w:lineRule="auto"/>
              <w:jc w:val="both"/>
              <w:rPr>
                <w:rFonts w:ascii="Arial" w:hAnsi="Arial" w:cs="Arial"/>
                <w:i/>
                <w:color w:val="000000" w:themeColor="text1"/>
                <w:sz w:val="18"/>
                <w:szCs w:val="18"/>
                <w:lang w:eastAsia="es-MX"/>
              </w:rPr>
            </w:pPr>
          </w:p>
          <w:p w14:paraId="26ED351E" w14:textId="77777777" w:rsidR="008D491B" w:rsidRPr="00022DB6" w:rsidRDefault="008D491B" w:rsidP="00022DB6">
            <w:pPr>
              <w:spacing w:line="276" w:lineRule="auto"/>
              <w:jc w:val="both"/>
              <w:rPr>
                <w:rFonts w:ascii="Arial" w:hAnsi="Arial" w:cs="Arial"/>
                <w:i/>
                <w:color w:val="000000" w:themeColor="text1"/>
                <w:sz w:val="18"/>
                <w:szCs w:val="18"/>
                <w:lang w:eastAsia="es-MX"/>
              </w:rPr>
            </w:pPr>
          </w:p>
          <w:p w14:paraId="751B8774" w14:textId="77777777" w:rsidR="008D491B" w:rsidRPr="00022DB6" w:rsidRDefault="008D491B" w:rsidP="00022DB6">
            <w:pPr>
              <w:spacing w:line="276" w:lineRule="auto"/>
              <w:jc w:val="both"/>
              <w:rPr>
                <w:rFonts w:ascii="Arial" w:hAnsi="Arial" w:cs="Arial"/>
                <w:i/>
                <w:color w:val="000000" w:themeColor="text1"/>
                <w:sz w:val="18"/>
                <w:szCs w:val="18"/>
                <w:lang w:eastAsia="es-MX"/>
              </w:rPr>
            </w:pPr>
          </w:p>
          <w:p w14:paraId="3C2858E3" w14:textId="77777777" w:rsidR="008D491B" w:rsidRPr="00022DB6" w:rsidRDefault="008D491B" w:rsidP="00022DB6">
            <w:pPr>
              <w:spacing w:line="276" w:lineRule="auto"/>
              <w:jc w:val="both"/>
              <w:rPr>
                <w:rFonts w:ascii="Arial" w:hAnsi="Arial" w:cs="Arial"/>
                <w:i/>
                <w:color w:val="000000" w:themeColor="text1"/>
                <w:sz w:val="18"/>
                <w:szCs w:val="18"/>
                <w:lang w:eastAsia="es-MX"/>
              </w:rPr>
            </w:pPr>
          </w:p>
          <w:p w14:paraId="72E6DE18" w14:textId="77777777" w:rsidR="008D491B" w:rsidRPr="00022DB6" w:rsidRDefault="008D491B" w:rsidP="00022DB6">
            <w:pPr>
              <w:spacing w:line="276" w:lineRule="auto"/>
              <w:jc w:val="both"/>
              <w:rPr>
                <w:rFonts w:ascii="Arial" w:hAnsi="Arial" w:cs="Arial"/>
                <w:i/>
                <w:color w:val="000000" w:themeColor="text1"/>
                <w:sz w:val="18"/>
                <w:szCs w:val="18"/>
                <w:lang w:eastAsia="es-MX"/>
              </w:rPr>
            </w:pPr>
          </w:p>
          <w:p w14:paraId="1DE3328F"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2</w:t>
            </w:r>
          </w:p>
        </w:tc>
        <w:tc>
          <w:tcPr>
            <w:tcW w:w="3969" w:type="dxa"/>
            <w:shd w:val="clear" w:color="auto" w:fill="FFFFFF" w:themeFill="background1"/>
          </w:tcPr>
          <w:p w14:paraId="30176AE5" w14:textId="77777777" w:rsidR="008D491B" w:rsidRPr="00022DB6" w:rsidRDefault="008D491B" w:rsidP="00087F33">
            <w:pPr>
              <w:spacing w:line="276" w:lineRule="auto"/>
              <w:rPr>
                <w:rFonts w:ascii="Arial" w:hAnsi="Arial" w:cs="Arial"/>
                <w:color w:val="000000" w:themeColor="text1"/>
                <w:sz w:val="14"/>
                <w:szCs w:val="14"/>
                <w:lang w:eastAsia="es-MX"/>
              </w:rPr>
            </w:pPr>
            <w:r w:rsidRPr="00022DB6">
              <w:rPr>
                <w:rFonts w:ascii="Arial" w:eastAsia="Times New Roman" w:hAnsi="Arial" w:cs="Arial"/>
                <w:color w:val="000000" w:themeColor="text1"/>
                <w:sz w:val="18"/>
                <w:szCs w:val="24"/>
                <w:lang w:eastAsia="es-MX"/>
              </w:rPr>
              <w:t>Sede Ideam</w:t>
            </w:r>
          </w:p>
        </w:tc>
        <w:tc>
          <w:tcPr>
            <w:tcW w:w="4155" w:type="dxa"/>
            <w:shd w:val="clear" w:color="auto" w:fill="FFFFFF" w:themeFill="background1"/>
          </w:tcPr>
          <w:p w14:paraId="0D6CAFF5" w14:textId="77777777" w:rsidR="008D491B" w:rsidRPr="00022DB6" w:rsidRDefault="008D491B" w:rsidP="00022DB6">
            <w:pPr>
              <w:spacing w:line="276" w:lineRule="auto"/>
              <w:jc w:val="both"/>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 xml:space="preserve">Actualmente no se cuenta con una sede o planta física propia del instituto. Se realiza un arrendamiento del edifico en la sede actual de oficinas en Bogotá-Fontibón. Se requiere por tanto contar con recursos de financiamiento para contar con una sede propia. </w:t>
            </w:r>
          </w:p>
          <w:p w14:paraId="1DA6F889" w14:textId="77777777" w:rsidR="008D491B" w:rsidRPr="00022DB6" w:rsidRDefault="008D491B" w:rsidP="00022DB6">
            <w:pPr>
              <w:spacing w:line="276" w:lineRule="auto"/>
              <w:jc w:val="both"/>
              <w:rPr>
                <w:rFonts w:ascii="Arial" w:hAnsi="Arial" w:cs="Arial"/>
                <w:color w:val="000000" w:themeColor="text1"/>
                <w:sz w:val="18"/>
                <w:szCs w:val="18"/>
                <w:lang w:eastAsia="es-MX"/>
              </w:rPr>
            </w:pPr>
          </w:p>
          <w:p w14:paraId="299971E5" w14:textId="77777777" w:rsidR="008D491B" w:rsidRPr="00022DB6" w:rsidRDefault="008D491B" w:rsidP="00022DB6">
            <w:pPr>
              <w:spacing w:line="276" w:lineRule="auto"/>
              <w:jc w:val="both"/>
              <w:rPr>
                <w:rFonts w:ascii="Arial" w:hAnsi="Arial" w:cs="Arial"/>
                <w:color w:val="000000" w:themeColor="text1"/>
                <w:sz w:val="14"/>
                <w:szCs w:val="14"/>
                <w:lang w:eastAsia="es-MX"/>
              </w:rPr>
            </w:pPr>
            <w:r w:rsidRPr="00022DB6">
              <w:rPr>
                <w:rFonts w:ascii="Arial" w:hAnsi="Arial" w:cs="Arial"/>
                <w:color w:val="000000" w:themeColor="text1"/>
                <w:sz w:val="18"/>
                <w:szCs w:val="18"/>
                <w:lang w:eastAsia="es-MX"/>
              </w:rPr>
              <w:t>Valor estimado: $ 25.000.000.000</w:t>
            </w:r>
          </w:p>
        </w:tc>
      </w:tr>
    </w:tbl>
    <w:p w14:paraId="372C999F" w14:textId="3B61EA89" w:rsidR="008D491B" w:rsidRDefault="008D491B" w:rsidP="00022DB6">
      <w:pPr>
        <w:spacing w:line="276" w:lineRule="auto"/>
        <w:jc w:val="both"/>
        <w:rPr>
          <w:rFonts w:ascii="Arial" w:hAnsi="Arial" w:cs="Arial"/>
          <w:color w:val="000000" w:themeColor="text1"/>
          <w:sz w:val="14"/>
          <w:szCs w:val="14"/>
          <w:lang w:eastAsia="es-MX"/>
        </w:rPr>
      </w:pPr>
    </w:p>
    <w:p w14:paraId="366F639C" w14:textId="77777777" w:rsidR="00087F33" w:rsidRPr="00022DB6" w:rsidRDefault="00087F33" w:rsidP="00022DB6">
      <w:pPr>
        <w:spacing w:line="276" w:lineRule="auto"/>
        <w:jc w:val="both"/>
        <w:rPr>
          <w:rFonts w:ascii="Arial" w:hAnsi="Arial" w:cs="Arial"/>
          <w:color w:val="000000" w:themeColor="text1"/>
          <w:sz w:val="14"/>
          <w:szCs w:val="14"/>
          <w:lang w:eastAsia="es-MX"/>
        </w:rPr>
      </w:pPr>
    </w:p>
    <w:p w14:paraId="1E8D93B3" w14:textId="26E0E529" w:rsidR="00535FDE" w:rsidRPr="00022DB6" w:rsidRDefault="00535FDE" w:rsidP="00022DB6">
      <w:pPr>
        <w:spacing w:line="276" w:lineRule="auto"/>
        <w:jc w:val="both"/>
        <w:rPr>
          <w:rFonts w:ascii="Arial" w:eastAsia="Times New Roman" w:hAnsi="Arial" w:cs="Arial"/>
          <w:color w:val="2F5496" w:themeColor="accent1" w:themeShade="BF"/>
          <w:szCs w:val="20"/>
          <w:shd w:val="clear" w:color="auto" w:fill="FFFFFF"/>
          <w:lang w:eastAsia="es-CO"/>
        </w:rPr>
      </w:pPr>
      <w:r w:rsidRPr="00022DB6">
        <w:rPr>
          <w:rFonts w:ascii="Arial" w:eastAsia="Times New Roman" w:hAnsi="Arial" w:cs="Arial"/>
          <w:color w:val="2F5496" w:themeColor="accent1" w:themeShade="BF"/>
          <w:szCs w:val="20"/>
          <w:shd w:val="clear" w:color="auto" w:fill="FFFFFF"/>
          <w:lang w:eastAsia="es-CO"/>
        </w:rPr>
        <w:t>Fortalecimiento de los sistemas de infraestructura tecnológica y de gestión de la información</w:t>
      </w:r>
    </w:p>
    <w:p w14:paraId="4D5D73CB" w14:textId="77777777" w:rsidR="008D491B" w:rsidRPr="00022DB6" w:rsidRDefault="008D491B" w:rsidP="00022DB6">
      <w:pPr>
        <w:spacing w:line="276" w:lineRule="auto"/>
        <w:jc w:val="both"/>
        <w:rPr>
          <w:rFonts w:ascii="Arial" w:hAnsi="Arial" w:cs="Arial"/>
          <w:color w:val="000000" w:themeColor="text1"/>
          <w:sz w:val="16"/>
          <w:szCs w:val="20"/>
          <w:lang w:eastAsia="es-MX"/>
        </w:rPr>
      </w:pPr>
    </w:p>
    <w:p w14:paraId="5C42F4E7" w14:textId="77777777" w:rsidR="00087F33" w:rsidRDefault="008D491B" w:rsidP="00022DB6">
      <w:pPr>
        <w:spacing w:line="276" w:lineRule="auto"/>
        <w:jc w:val="both"/>
        <w:rPr>
          <w:rFonts w:ascii="Arial" w:hAnsi="Arial" w:cs="Arial"/>
          <w:color w:val="000000" w:themeColor="text1"/>
          <w:sz w:val="24"/>
          <w:szCs w:val="24"/>
          <w:lang w:eastAsia="es-MX"/>
        </w:rPr>
      </w:pPr>
      <w:r w:rsidRPr="00022DB6">
        <w:rPr>
          <w:rFonts w:ascii="Arial" w:hAnsi="Arial" w:cs="Arial"/>
          <w:color w:val="000000" w:themeColor="text1"/>
          <w:sz w:val="24"/>
          <w:szCs w:val="24"/>
          <w:lang w:eastAsia="es-MX"/>
        </w:rPr>
        <w:t xml:space="preserve">La gestión de la infraestructura de Tecnologías de la Información-TI y sus componentes tecnológicos e informáticos, es la coordinación de todos los recursos, los sistemas, las plataformas, las personas y los entornos de TI. Se requiere para ello los sistemas de almacenamiento, resguardo de la información seguridad digital, arquitectura empresarial, sistemas informáticos de proceso y de capacidad de gestión de datos, </w:t>
      </w:r>
      <w:r w:rsidR="001467D6" w:rsidRPr="00022DB6">
        <w:rPr>
          <w:rFonts w:ascii="Arial" w:hAnsi="Arial" w:cs="Arial"/>
          <w:color w:val="000000" w:themeColor="text1"/>
          <w:sz w:val="24"/>
          <w:szCs w:val="24"/>
          <w:lang w:eastAsia="es-MX"/>
        </w:rPr>
        <w:t>B</w:t>
      </w:r>
      <w:r w:rsidRPr="00022DB6">
        <w:rPr>
          <w:rFonts w:ascii="Arial" w:hAnsi="Arial" w:cs="Arial"/>
          <w:color w:val="000000" w:themeColor="text1"/>
          <w:sz w:val="24"/>
          <w:szCs w:val="24"/>
          <w:lang w:eastAsia="es-MX"/>
        </w:rPr>
        <w:t>ig data, plataformas y componentes de soporte computacional de la institución.</w:t>
      </w:r>
    </w:p>
    <w:p w14:paraId="153002D9" w14:textId="0FBA33BD" w:rsidR="008D491B" w:rsidRPr="00022DB6" w:rsidRDefault="00535FDE" w:rsidP="00022DB6">
      <w:pPr>
        <w:spacing w:line="276" w:lineRule="auto"/>
        <w:jc w:val="both"/>
        <w:rPr>
          <w:rFonts w:ascii="Arial" w:hAnsi="Arial" w:cs="Arial"/>
          <w:color w:val="000000" w:themeColor="text1"/>
          <w:sz w:val="24"/>
          <w:szCs w:val="24"/>
          <w:lang w:eastAsia="es-MX"/>
        </w:rPr>
      </w:pPr>
      <w:r w:rsidRPr="00022DB6">
        <w:rPr>
          <w:rFonts w:ascii="Arial" w:hAnsi="Arial" w:cs="Arial"/>
          <w:color w:val="000000" w:themeColor="text1"/>
          <w:sz w:val="24"/>
          <w:szCs w:val="24"/>
          <w:lang w:eastAsia="es-MX"/>
        </w:rPr>
        <w:t>La tabla 75 describe cada una de las acciones necesarias para fortalecimiento de la infraestructura tecnológica y gestión de la información.</w:t>
      </w:r>
    </w:p>
    <w:p w14:paraId="378B7B67" w14:textId="6A4D2957" w:rsidR="001467D6" w:rsidRDefault="001467D6" w:rsidP="00022DB6">
      <w:pPr>
        <w:spacing w:line="276" w:lineRule="auto"/>
        <w:jc w:val="both"/>
        <w:rPr>
          <w:rFonts w:ascii="Arial" w:hAnsi="Arial" w:cs="Arial"/>
          <w:color w:val="000000" w:themeColor="text1"/>
          <w:sz w:val="20"/>
          <w:szCs w:val="20"/>
          <w:lang w:eastAsia="es-MX"/>
        </w:rPr>
      </w:pPr>
    </w:p>
    <w:p w14:paraId="2D37EE5C" w14:textId="55C00DA5" w:rsidR="00087F33" w:rsidRDefault="00087F33" w:rsidP="00022DB6">
      <w:pPr>
        <w:spacing w:line="276" w:lineRule="auto"/>
        <w:jc w:val="both"/>
        <w:rPr>
          <w:rFonts w:ascii="Arial" w:hAnsi="Arial" w:cs="Arial"/>
          <w:color w:val="000000" w:themeColor="text1"/>
          <w:sz w:val="20"/>
          <w:szCs w:val="20"/>
          <w:lang w:eastAsia="es-MX"/>
        </w:rPr>
      </w:pPr>
    </w:p>
    <w:p w14:paraId="148319B2" w14:textId="77777777" w:rsidR="00087F33" w:rsidRPr="00022DB6" w:rsidRDefault="00087F33" w:rsidP="00022DB6">
      <w:pPr>
        <w:spacing w:line="276" w:lineRule="auto"/>
        <w:jc w:val="both"/>
        <w:rPr>
          <w:rFonts w:ascii="Arial" w:hAnsi="Arial" w:cs="Arial"/>
          <w:color w:val="000000" w:themeColor="text1"/>
          <w:sz w:val="20"/>
          <w:szCs w:val="20"/>
          <w:lang w:eastAsia="es-MX"/>
        </w:rPr>
      </w:pPr>
    </w:p>
    <w:p w14:paraId="29879843" w14:textId="5DB7F483" w:rsidR="00535FDE" w:rsidRPr="00087F33" w:rsidRDefault="00535FDE" w:rsidP="00022DB6">
      <w:pPr>
        <w:autoSpaceDE w:val="0"/>
        <w:autoSpaceDN w:val="0"/>
        <w:adjustRightInd w:val="0"/>
        <w:spacing w:before="240" w:line="276" w:lineRule="auto"/>
        <w:jc w:val="both"/>
        <w:rPr>
          <w:rFonts w:ascii="Arial" w:eastAsiaTheme="majorEastAsia" w:hAnsi="Arial" w:cs="Arial"/>
          <w:b/>
          <w:bCs/>
          <w:sz w:val="24"/>
          <w:szCs w:val="24"/>
        </w:rPr>
      </w:pPr>
      <w:r w:rsidRPr="00087F33">
        <w:rPr>
          <w:rFonts w:ascii="Arial" w:eastAsiaTheme="majorEastAsia" w:hAnsi="Arial" w:cs="Arial"/>
          <w:b/>
          <w:bCs/>
          <w:sz w:val="24"/>
          <w:szCs w:val="24"/>
        </w:rPr>
        <w:t>Tabla 75</w:t>
      </w:r>
    </w:p>
    <w:p w14:paraId="03D61E85" w14:textId="59624F29" w:rsidR="001467D6" w:rsidRPr="006976D3" w:rsidRDefault="00535FDE" w:rsidP="00022DB6">
      <w:pPr>
        <w:spacing w:line="276" w:lineRule="auto"/>
        <w:jc w:val="both"/>
        <w:rPr>
          <w:rFonts w:ascii="Arial" w:hAnsi="Arial" w:cs="Arial"/>
          <w:i/>
          <w:iCs/>
          <w:sz w:val="24"/>
          <w:szCs w:val="24"/>
        </w:rPr>
      </w:pPr>
      <w:r w:rsidRPr="00087F33">
        <w:rPr>
          <w:rFonts w:ascii="Arial" w:hAnsi="Arial" w:cs="Arial"/>
          <w:i/>
          <w:iCs/>
          <w:sz w:val="24"/>
          <w:szCs w:val="24"/>
        </w:rPr>
        <w:t>Temas prioritarios infraestructura tecnológica y de gestión de la información</w:t>
      </w:r>
    </w:p>
    <w:tbl>
      <w:tblPr>
        <w:tblStyle w:val="TableGrid"/>
        <w:tblW w:w="0" w:type="auto"/>
        <w:tblLook w:val="04A0" w:firstRow="1" w:lastRow="0" w:firstColumn="1" w:lastColumn="0" w:noHBand="0" w:noVBand="1"/>
      </w:tblPr>
      <w:tblGrid>
        <w:gridCol w:w="704"/>
        <w:gridCol w:w="3969"/>
        <w:gridCol w:w="4155"/>
      </w:tblGrid>
      <w:tr w:rsidR="008D491B" w:rsidRPr="00022DB6" w14:paraId="126233EE" w14:textId="77777777" w:rsidTr="00022DB6">
        <w:trPr>
          <w:tblHeader/>
        </w:trPr>
        <w:tc>
          <w:tcPr>
            <w:tcW w:w="704" w:type="dxa"/>
          </w:tcPr>
          <w:p w14:paraId="440166DC" w14:textId="77777777" w:rsidR="008D491B" w:rsidRPr="00087F33" w:rsidRDefault="008D491B" w:rsidP="00022DB6">
            <w:pPr>
              <w:spacing w:line="276" w:lineRule="auto"/>
              <w:jc w:val="center"/>
              <w:rPr>
                <w:rFonts w:ascii="Arial" w:hAnsi="Arial" w:cs="Arial"/>
                <w:b/>
                <w:bCs/>
                <w:color w:val="000000" w:themeColor="text1"/>
                <w:sz w:val="14"/>
                <w:szCs w:val="14"/>
                <w:lang w:eastAsia="es-MX"/>
              </w:rPr>
            </w:pPr>
            <w:r w:rsidRPr="00087F33">
              <w:rPr>
                <w:rFonts w:ascii="Arial" w:hAnsi="Arial" w:cs="Arial"/>
                <w:b/>
                <w:bCs/>
                <w:color w:val="000000" w:themeColor="text1"/>
                <w:sz w:val="18"/>
                <w:szCs w:val="18"/>
              </w:rPr>
              <w:t>Nro.</w:t>
            </w:r>
          </w:p>
        </w:tc>
        <w:tc>
          <w:tcPr>
            <w:tcW w:w="3969" w:type="dxa"/>
          </w:tcPr>
          <w:p w14:paraId="04D3F040" w14:textId="77777777" w:rsidR="008D491B" w:rsidRPr="00087F33" w:rsidRDefault="008D491B" w:rsidP="00022DB6">
            <w:pPr>
              <w:spacing w:line="276" w:lineRule="auto"/>
              <w:jc w:val="center"/>
              <w:rPr>
                <w:rFonts w:ascii="Arial" w:hAnsi="Arial" w:cs="Arial"/>
                <w:b/>
                <w:bCs/>
                <w:color w:val="000000" w:themeColor="text1"/>
                <w:sz w:val="14"/>
                <w:szCs w:val="14"/>
                <w:lang w:eastAsia="es-MX"/>
              </w:rPr>
            </w:pPr>
            <w:r w:rsidRPr="00087F33">
              <w:rPr>
                <w:rFonts w:ascii="Arial" w:hAnsi="Arial" w:cs="Arial"/>
                <w:b/>
                <w:bCs/>
                <w:color w:val="000000" w:themeColor="text1"/>
                <w:sz w:val="18"/>
                <w:szCs w:val="18"/>
              </w:rPr>
              <w:t>Tema</w:t>
            </w:r>
          </w:p>
        </w:tc>
        <w:tc>
          <w:tcPr>
            <w:tcW w:w="4155" w:type="dxa"/>
          </w:tcPr>
          <w:p w14:paraId="51B4710F" w14:textId="77777777" w:rsidR="008D491B" w:rsidRPr="00087F33" w:rsidRDefault="008D491B" w:rsidP="00022DB6">
            <w:pPr>
              <w:spacing w:line="276" w:lineRule="auto"/>
              <w:jc w:val="center"/>
              <w:rPr>
                <w:rFonts w:ascii="Arial" w:hAnsi="Arial" w:cs="Arial"/>
                <w:b/>
                <w:bCs/>
                <w:color w:val="000000" w:themeColor="text1"/>
                <w:sz w:val="14"/>
                <w:szCs w:val="14"/>
                <w:lang w:eastAsia="es-MX"/>
              </w:rPr>
            </w:pPr>
            <w:r w:rsidRPr="00087F33">
              <w:rPr>
                <w:rFonts w:ascii="Arial" w:hAnsi="Arial" w:cs="Arial"/>
                <w:b/>
                <w:bCs/>
                <w:color w:val="000000" w:themeColor="text1"/>
                <w:sz w:val="18"/>
                <w:szCs w:val="18"/>
              </w:rPr>
              <w:t>Descripción</w:t>
            </w:r>
          </w:p>
        </w:tc>
      </w:tr>
      <w:tr w:rsidR="008D491B" w:rsidRPr="00022DB6" w14:paraId="65D8A82B" w14:textId="77777777" w:rsidTr="008D491B">
        <w:tc>
          <w:tcPr>
            <w:tcW w:w="704" w:type="dxa"/>
          </w:tcPr>
          <w:p w14:paraId="5C6EDF04"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246E8714"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3F40CFF3"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1</w:t>
            </w:r>
          </w:p>
        </w:tc>
        <w:tc>
          <w:tcPr>
            <w:tcW w:w="3969" w:type="dxa"/>
            <w:shd w:val="clear" w:color="auto" w:fill="F2F2F2" w:themeFill="background1" w:themeFillShade="F2"/>
          </w:tcPr>
          <w:p w14:paraId="34767445" w14:textId="77777777" w:rsidR="008D491B" w:rsidRPr="00022DB6" w:rsidRDefault="008D491B" w:rsidP="00022DB6">
            <w:pPr>
              <w:spacing w:line="276" w:lineRule="auto"/>
              <w:jc w:val="both"/>
              <w:rPr>
                <w:rFonts w:ascii="Arial" w:hAnsi="Arial" w:cs="Arial"/>
                <w:color w:val="000000" w:themeColor="text1"/>
                <w:sz w:val="14"/>
                <w:szCs w:val="14"/>
                <w:lang w:eastAsia="es-MX"/>
              </w:rPr>
            </w:pPr>
            <w:r w:rsidRPr="00022DB6">
              <w:rPr>
                <w:rFonts w:ascii="Arial" w:hAnsi="Arial" w:cs="Arial"/>
                <w:color w:val="000000" w:themeColor="text1"/>
                <w:sz w:val="18"/>
                <w:szCs w:val="18"/>
              </w:rPr>
              <w:t>Fortalecimiento del sistema de archivo y gestión documental ambiental</w:t>
            </w:r>
          </w:p>
        </w:tc>
        <w:tc>
          <w:tcPr>
            <w:tcW w:w="4155" w:type="dxa"/>
            <w:shd w:val="clear" w:color="auto" w:fill="F2F2F2" w:themeFill="background1" w:themeFillShade="F2"/>
          </w:tcPr>
          <w:p w14:paraId="3F57507C" w14:textId="77777777" w:rsidR="008D491B" w:rsidRPr="00022DB6" w:rsidRDefault="008D491B" w:rsidP="00087F33">
            <w:pPr>
              <w:spacing w:before="60" w:after="60" w:line="276" w:lineRule="auto"/>
              <w:rPr>
                <w:rFonts w:ascii="Arial" w:hAnsi="Arial" w:cs="Arial"/>
                <w:color w:val="000000" w:themeColor="text1"/>
                <w:sz w:val="18"/>
                <w:szCs w:val="18"/>
              </w:rPr>
            </w:pPr>
            <w:r w:rsidRPr="00022DB6">
              <w:rPr>
                <w:rFonts w:ascii="Arial" w:hAnsi="Arial" w:cs="Arial"/>
                <w:color w:val="000000" w:themeColor="text1"/>
                <w:sz w:val="18"/>
                <w:szCs w:val="18"/>
              </w:rPr>
              <w:t>Actualización de las tablas de retención documental ante el Archivo General de la Nación y subsanación de hallazgos de auditorías a través de los planes de mejoramiento:</w:t>
            </w:r>
          </w:p>
          <w:p w14:paraId="13B78196" w14:textId="77777777" w:rsidR="008D491B" w:rsidRPr="00022DB6" w:rsidRDefault="008D491B" w:rsidP="00087F33">
            <w:pPr>
              <w:spacing w:line="276" w:lineRule="auto"/>
              <w:rPr>
                <w:rFonts w:ascii="Arial" w:hAnsi="Arial" w:cs="Arial"/>
                <w:color w:val="000000" w:themeColor="text1"/>
                <w:sz w:val="18"/>
                <w:szCs w:val="18"/>
              </w:rPr>
            </w:pPr>
          </w:p>
          <w:p w14:paraId="01F3177C" w14:textId="77777777" w:rsidR="008D491B" w:rsidRPr="00022DB6" w:rsidRDefault="008D491B" w:rsidP="00087F33">
            <w:pPr>
              <w:spacing w:line="276" w:lineRule="auto"/>
              <w:rPr>
                <w:rFonts w:ascii="Arial" w:hAnsi="Arial" w:cs="Arial"/>
                <w:color w:val="000000" w:themeColor="text1"/>
                <w:sz w:val="14"/>
                <w:szCs w:val="14"/>
                <w:lang w:eastAsia="es-MX"/>
              </w:rPr>
            </w:pPr>
            <w:r w:rsidRPr="00022DB6">
              <w:rPr>
                <w:rFonts w:ascii="Arial" w:hAnsi="Arial" w:cs="Arial"/>
                <w:color w:val="000000" w:themeColor="text1"/>
                <w:sz w:val="18"/>
                <w:szCs w:val="18"/>
              </w:rPr>
              <w:t>Valor estimado: $ 5.598’645.169</w:t>
            </w:r>
          </w:p>
        </w:tc>
      </w:tr>
      <w:tr w:rsidR="008D491B" w:rsidRPr="00022DB6" w14:paraId="593AC295" w14:textId="77777777" w:rsidTr="008D491B">
        <w:tc>
          <w:tcPr>
            <w:tcW w:w="704" w:type="dxa"/>
          </w:tcPr>
          <w:p w14:paraId="43B85556"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11AE9B50"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72890215"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2</w:t>
            </w:r>
          </w:p>
        </w:tc>
        <w:tc>
          <w:tcPr>
            <w:tcW w:w="3969" w:type="dxa"/>
            <w:shd w:val="clear" w:color="auto" w:fill="FFFFFF" w:themeFill="background1"/>
          </w:tcPr>
          <w:p w14:paraId="0D21DE69" w14:textId="77777777" w:rsidR="008D491B" w:rsidRPr="00022DB6" w:rsidRDefault="008D491B" w:rsidP="00022DB6">
            <w:pPr>
              <w:spacing w:line="276" w:lineRule="auto"/>
              <w:jc w:val="both"/>
              <w:rPr>
                <w:rFonts w:ascii="Arial" w:hAnsi="Arial" w:cs="Arial"/>
                <w:color w:val="000000" w:themeColor="text1"/>
                <w:sz w:val="14"/>
                <w:szCs w:val="14"/>
                <w:lang w:eastAsia="es-MX"/>
              </w:rPr>
            </w:pPr>
            <w:r w:rsidRPr="00022DB6">
              <w:rPr>
                <w:rFonts w:ascii="Arial" w:hAnsi="Arial" w:cs="Arial"/>
                <w:color w:val="000000" w:themeColor="text1"/>
                <w:sz w:val="18"/>
                <w:szCs w:val="18"/>
              </w:rPr>
              <w:t>Infraestructura tecnológica y sistemas de proceso de datos ambientales</w:t>
            </w:r>
          </w:p>
        </w:tc>
        <w:tc>
          <w:tcPr>
            <w:tcW w:w="4155" w:type="dxa"/>
            <w:shd w:val="clear" w:color="auto" w:fill="FFFFFF" w:themeFill="background1"/>
          </w:tcPr>
          <w:p w14:paraId="675E2282" w14:textId="77777777" w:rsidR="008D491B" w:rsidRPr="00022DB6" w:rsidRDefault="008D491B" w:rsidP="00087F33">
            <w:pPr>
              <w:spacing w:before="60" w:after="60" w:line="276" w:lineRule="auto"/>
              <w:rPr>
                <w:rFonts w:ascii="Arial" w:hAnsi="Arial" w:cs="Arial"/>
                <w:color w:val="000000" w:themeColor="text1"/>
                <w:sz w:val="18"/>
                <w:szCs w:val="18"/>
              </w:rPr>
            </w:pPr>
            <w:r w:rsidRPr="00022DB6">
              <w:rPr>
                <w:rFonts w:ascii="Arial" w:hAnsi="Arial" w:cs="Arial"/>
                <w:color w:val="000000" w:themeColor="text1"/>
                <w:sz w:val="18"/>
                <w:szCs w:val="18"/>
              </w:rPr>
              <w:t>Garantizar los servicios y herramientas orientados al funcionamiento, procesamiento, acceso y funcionamiento del Ideam:</w:t>
            </w:r>
          </w:p>
          <w:p w14:paraId="215EB031" w14:textId="77777777" w:rsidR="008D491B" w:rsidRPr="00022DB6" w:rsidRDefault="008D491B" w:rsidP="00087F33">
            <w:pPr>
              <w:spacing w:before="60" w:after="60" w:line="276" w:lineRule="auto"/>
              <w:rPr>
                <w:rFonts w:ascii="Arial" w:hAnsi="Arial" w:cs="Arial"/>
                <w:color w:val="000000" w:themeColor="text1"/>
                <w:sz w:val="18"/>
                <w:szCs w:val="18"/>
              </w:rPr>
            </w:pPr>
          </w:p>
          <w:p w14:paraId="489A0EE8" w14:textId="77777777" w:rsidR="008D491B" w:rsidRPr="00022DB6" w:rsidRDefault="008D491B" w:rsidP="00087F33">
            <w:pPr>
              <w:spacing w:line="276" w:lineRule="auto"/>
              <w:rPr>
                <w:rFonts w:ascii="Arial" w:hAnsi="Arial" w:cs="Arial"/>
                <w:color w:val="000000" w:themeColor="text1"/>
                <w:sz w:val="14"/>
                <w:szCs w:val="14"/>
                <w:lang w:eastAsia="es-MX"/>
              </w:rPr>
            </w:pPr>
            <w:r w:rsidRPr="00022DB6">
              <w:rPr>
                <w:rFonts w:ascii="Arial" w:hAnsi="Arial" w:cs="Arial"/>
                <w:color w:val="000000" w:themeColor="text1"/>
                <w:sz w:val="18"/>
                <w:szCs w:val="18"/>
              </w:rPr>
              <w:t>Valor estimado: $15.608’480.000</w:t>
            </w:r>
          </w:p>
        </w:tc>
      </w:tr>
      <w:tr w:rsidR="008D491B" w:rsidRPr="00022DB6" w14:paraId="5E675324" w14:textId="77777777" w:rsidTr="008D491B">
        <w:tc>
          <w:tcPr>
            <w:tcW w:w="704" w:type="dxa"/>
          </w:tcPr>
          <w:p w14:paraId="3E47A1F9"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5D1DB11C"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57206F57"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125C333A"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7625EAA5"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3</w:t>
            </w:r>
          </w:p>
        </w:tc>
        <w:tc>
          <w:tcPr>
            <w:tcW w:w="3969" w:type="dxa"/>
            <w:shd w:val="clear" w:color="auto" w:fill="F2F2F2" w:themeFill="background1" w:themeFillShade="F2"/>
          </w:tcPr>
          <w:p w14:paraId="27A7AD16" w14:textId="77777777" w:rsidR="008D491B" w:rsidRPr="00022DB6" w:rsidRDefault="008D491B" w:rsidP="00022DB6">
            <w:pPr>
              <w:spacing w:line="276" w:lineRule="auto"/>
              <w:jc w:val="both"/>
              <w:rPr>
                <w:rFonts w:ascii="Arial" w:hAnsi="Arial" w:cs="Arial"/>
                <w:color w:val="000000" w:themeColor="text1"/>
                <w:sz w:val="14"/>
                <w:szCs w:val="14"/>
                <w:lang w:eastAsia="es-MX"/>
              </w:rPr>
            </w:pPr>
            <w:r w:rsidRPr="00022DB6">
              <w:rPr>
                <w:rFonts w:ascii="Arial" w:hAnsi="Arial" w:cs="Arial"/>
                <w:color w:val="000000" w:themeColor="text1"/>
                <w:sz w:val="18"/>
                <w:szCs w:val="18"/>
              </w:rPr>
              <w:t>Arquitectura empresarial</w:t>
            </w:r>
          </w:p>
        </w:tc>
        <w:tc>
          <w:tcPr>
            <w:tcW w:w="4155" w:type="dxa"/>
            <w:shd w:val="clear" w:color="auto" w:fill="F2F2F2" w:themeFill="background1" w:themeFillShade="F2"/>
          </w:tcPr>
          <w:p w14:paraId="51C632A4" w14:textId="76464AF7" w:rsidR="008D491B" w:rsidRPr="00022DB6" w:rsidRDefault="008D491B" w:rsidP="00087F33">
            <w:pPr>
              <w:spacing w:before="60" w:after="60" w:line="276" w:lineRule="auto"/>
              <w:rPr>
                <w:rFonts w:ascii="Arial" w:hAnsi="Arial" w:cs="Arial"/>
                <w:color w:val="000000" w:themeColor="text1"/>
                <w:sz w:val="18"/>
                <w:szCs w:val="18"/>
              </w:rPr>
            </w:pPr>
            <w:r w:rsidRPr="00022DB6">
              <w:rPr>
                <w:rFonts w:ascii="Arial" w:hAnsi="Arial" w:cs="Arial"/>
                <w:color w:val="000000" w:themeColor="text1"/>
                <w:sz w:val="18"/>
                <w:szCs w:val="18"/>
              </w:rPr>
              <w:t>Disponer de herramientas, equipos y servicios, para mejorar el desempeño de la Institución en términos integrales desde su perspectiva estratégica, desde las prácticas y procesos organizacionales, y a partir de las TI como habilitadoras de la entidad.</w:t>
            </w:r>
          </w:p>
          <w:p w14:paraId="3B91AB59" w14:textId="77777777" w:rsidR="008D491B" w:rsidRPr="00022DB6" w:rsidRDefault="008D491B" w:rsidP="00087F33">
            <w:pPr>
              <w:spacing w:line="276" w:lineRule="auto"/>
              <w:rPr>
                <w:rFonts w:ascii="Arial" w:hAnsi="Arial" w:cs="Arial"/>
                <w:color w:val="000000" w:themeColor="text1"/>
                <w:sz w:val="14"/>
                <w:szCs w:val="14"/>
                <w:lang w:eastAsia="es-MX"/>
              </w:rPr>
            </w:pPr>
            <w:r w:rsidRPr="00022DB6">
              <w:rPr>
                <w:rFonts w:ascii="Arial" w:hAnsi="Arial" w:cs="Arial"/>
                <w:color w:val="000000" w:themeColor="text1"/>
                <w:sz w:val="18"/>
                <w:szCs w:val="18"/>
              </w:rPr>
              <w:t>Valor estimado: $1.320’000.000</w:t>
            </w:r>
          </w:p>
        </w:tc>
      </w:tr>
      <w:tr w:rsidR="008D491B" w:rsidRPr="00022DB6" w14:paraId="63F919E6" w14:textId="77777777" w:rsidTr="008D491B">
        <w:tc>
          <w:tcPr>
            <w:tcW w:w="704" w:type="dxa"/>
          </w:tcPr>
          <w:p w14:paraId="3CED75CD"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7CCD1E9F"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641CC234"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4</w:t>
            </w:r>
          </w:p>
        </w:tc>
        <w:tc>
          <w:tcPr>
            <w:tcW w:w="3969" w:type="dxa"/>
            <w:shd w:val="clear" w:color="auto" w:fill="FFFFFF" w:themeFill="background1"/>
          </w:tcPr>
          <w:p w14:paraId="3E533C40" w14:textId="77777777" w:rsidR="008D491B" w:rsidRPr="00022DB6" w:rsidRDefault="008D491B" w:rsidP="00022DB6">
            <w:pPr>
              <w:spacing w:line="276" w:lineRule="auto"/>
              <w:jc w:val="both"/>
              <w:rPr>
                <w:rFonts w:ascii="Arial" w:hAnsi="Arial" w:cs="Arial"/>
                <w:color w:val="000000" w:themeColor="text1"/>
                <w:sz w:val="14"/>
                <w:szCs w:val="14"/>
                <w:lang w:eastAsia="es-MX"/>
              </w:rPr>
            </w:pPr>
            <w:r w:rsidRPr="00022DB6">
              <w:rPr>
                <w:rFonts w:ascii="Arial" w:hAnsi="Arial" w:cs="Arial"/>
                <w:color w:val="000000" w:themeColor="text1"/>
                <w:sz w:val="18"/>
                <w:szCs w:val="18"/>
              </w:rPr>
              <w:t>DHIME</w:t>
            </w:r>
          </w:p>
        </w:tc>
        <w:tc>
          <w:tcPr>
            <w:tcW w:w="4155" w:type="dxa"/>
            <w:shd w:val="clear" w:color="auto" w:fill="FFFFFF" w:themeFill="background1"/>
          </w:tcPr>
          <w:p w14:paraId="1A3B4AA7" w14:textId="77777777" w:rsidR="008D491B" w:rsidRPr="00022DB6" w:rsidRDefault="008D491B" w:rsidP="00087F3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Fortalecer el proceso de registro de datos hidrometeorológicos y la respectiva disponibilidad de la información a través del portal de Datos Hidrometeorológicos del Ideam - DHIME.</w:t>
            </w:r>
          </w:p>
          <w:p w14:paraId="6FABB59E" w14:textId="77777777" w:rsidR="008D491B" w:rsidRPr="00022DB6" w:rsidRDefault="008D491B" w:rsidP="00087F33">
            <w:pPr>
              <w:spacing w:line="276" w:lineRule="auto"/>
              <w:rPr>
                <w:rFonts w:ascii="Arial" w:hAnsi="Arial" w:cs="Arial"/>
                <w:color w:val="000000" w:themeColor="text1"/>
                <w:sz w:val="18"/>
                <w:szCs w:val="18"/>
                <w:lang w:eastAsia="es-MX"/>
              </w:rPr>
            </w:pPr>
          </w:p>
          <w:p w14:paraId="29635D25" w14:textId="77777777" w:rsidR="008D491B" w:rsidRPr="00022DB6" w:rsidRDefault="008D491B" w:rsidP="00087F33">
            <w:pPr>
              <w:spacing w:line="276" w:lineRule="auto"/>
              <w:rPr>
                <w:rFonts w:ascii="Arial" w:hAnsi="Arial" w:cs="Arial"/>
                <w:color w:val="000000" w:themeColor="text1"/>
                <w:sz w:val="14"/>
                <w:szCs w:val="14"/>
                <w:lang w:eastAsia="es-MX"/>
              </w:rPr>
            </w:pPr>
            <w:r w:rsidRPr="00022DB6">
              <w:rPr>
                <w:rFonts w:ascii="Arial" w:hAnsi="Arial" w:cs="Arial"/>
                <w:color w:val="000000" w:themeColor="text1"/>
                <w:sz w:val="18"/>
                <w:szCs w:val="18"/>
                <w:lang w:eastAsia="es-MX"/>
              </w:rPr>
              <w:t>Valor estimado: $1.500’000.000</w:t>
            </w:r>
          </w:p>
        </w:tc>
      </w:tr>
      <w:tr w:rsidR="008D491B" w:rsidRPr="00022DB6" w14:paraId="7C6DC6E5" w14:textId="77777777" w:rsidTr="008D491B">
        <w:tc>
          <w:tcPr>
            <w:tcW w:w="704" w:type="dxa"/>
          </w:tcPr>
          <w:p w14:paraId="66637501"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108C8926"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7A762BDA"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5</w:t>
            </w:r>
          </w:p>
        </w:tc>
        <w:tc>
          <w:tcPr>
            <w:tcW w:w="3969" w:type="dxa"/>
            <w:shd w:val="clear" w:color="auto" w:fill="F2F2F2" w:themeFill="background1" w:themeFillShade="F2"/>
          </w:tcPr>
          <w:p w14:paraId="227D3B1D" w14:textId="77777777" w:rsidR="008D491B" w:rsidRPr="00022DB6" w:rsidRDefault="008D491B" w:rsidP="00022DB6">
            <w:pPr>
              <w:spacing w:line="276" w:lineRule="auto"/>
              <w:jc w:val="both"/>
              <w:rPr>
                <w:rFonts w:ascii="Arial" w:hAnsi="Arial" w:cs="Arial"/>
                <w:color w:val="000000" w:themeColor="text1"/>
                <w:sz w:val="18"/>
                <w:szCs w:val="18"/>
              </w:rPr>
            </w:pPr>
            <w:r w:rsidRPr="00022DB6">
              <w:rPr>
                <w:rFonts w:ascii="Arial" w:hAnsi="Arial" w:cs="Arial"/>
                <w:color w:val="000000" w:themeColor="text1"/>
                <w:sz w:val="18"/>
                <w:szCs w:val="18"/>
              </w:rPr>
              <w:t>Infraestructura informática, modelos de sequias, heladas y huracanes</w:t>
            </w:r>
          </w:p>
        </w:tc>
        <w:tc>
          <w:tcPr>
            <w:tcW w:w="4155" w:type="dxa"/>
            <w:shd w:val="clear" w:color="auto" w:fill="F2F2F2" w:themeFill="background1" w:themeFillShade="F2"/>
          </w:tcPr>
          <w:p w14:paraId="0A21C324" w14:textId="2B83B1BC" w:rsidR="008D491B" w:rsidRPr="00022DB6" w:rsidRDefault="008D491B" w:rsidP="00087F3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Mejorar las herramientas e insumos para el análisis, modelamiento y conocimiento de fenómenos que afectan la población, en el marco de los servicios climáticos.</w:t>
            </w:r>
          </w:p>
          <w:p w14:paraId="4C47E01E" w14:textId="77777777" w:rsidR="008D491B" w:rsidRPr="00022DB6" w:rsidRDefault="008D491B" w:rsidP="00087F3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Valor estimado: $820’000.000</w:t>
            </w:r>
          </w:p>
        </w:tc>
      </w:tr>
      <w:tr w:rsidR="008D491B" w:rsidRPr="00022DB6" w14:paraId="648C81F8" w14:textId="77777777" w:rsidTr="008D491B">
        <w:tc>
          <w:tcPr>
            <w:tcW w:w="704" w:type="dxa"/>
          </w:tcPr>
          <w:p w14:paraId="1A7443E4"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795D4FAD"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0BC6957D"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5C6196C7"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6</w:t>
            </w:r>
          </w:p>
        </w:tc>
        <w:tc>
          <w:tcPr>
            <w:tcW w:w="3969" w:type="dxa"/>
            <w:shd w:val="clear" w:color="auto" w:fill="FFFFFF" w:themeFill="background1"/>
          </w:tcPr>
          <w:p w14:paraId="26E23D3E" w14:textId="77777777" w:rsidR="008D491B" w:rsidRPr="00022DB6" w:rsidRDefault="008D491B" w:rsidP="00022DB6">
            <w:pPr>
              <w:spacing w:line="276" w:lineRule="auto"/>
              <w:jc w:val="both"/>
              <w:rPr>
                <w:rFonts w:ascii="Arial" w:hAnsi="Arial" w:cs="Arial"/>
                <w:color w:val="000000" w:themeColor="text1"/>
                <w:sz w:val="18"/>
                <w:szCs w:val="18"/>
              </w:rPr>
            </w:pPr>
            <w:r w:rsidRPr="00022DB6">
              <w:rPr>
                <w:rFonts w:ascii="Arial" w:hAnsi="Arial" w:cs="Arial"/>
                <w:color w:val="000000" w:themeColor="text1"/>
                <w:sz w:val="18"/>
                <w:szCs w:val="18"/>
              </w:rPr>
              <w:t xml:space="preserve">Operación de modelación en máquinas de alto procesamiento de </w:t>
            </w:r>
            <w:proofErr w:type="spellStart"/>
            <w:r w:rsidRPr="00022DB6">
              <w:rPr>
                <w:rFonts w:ascii="Arial" w:hAnsi="Arial" w:cs="Arial"/>
                <w:color w:val="000000" w:themeColor="text1"/>
                <w:sz w:val="18"/>
                <w:szCs w:val="18"/>
              </w:rPr>
              <w:t>computo</w:t>
            </w:r>
            <w:proofErr w:type="spellEnd"/>
            <w:r w:rsidRPr="00022DB6">
              <w:rPr>
                <w:rFonts w:ascii="Arial" w:hAnsi="Arial" w:cs="Arial"/>
                <w:color w:val="000000" w:themeColor="text1"/>
                <w:sz w:val="18"/>
                <w:szCs w:val="18"/>
              </w:rPr>
              <w:t xml:space="preserve"> – </w:t>
            </w:r>
            <w:proofErr w:type="spellStart"/>
            <w:r w:rsidRPr="00022DB6">
              <w:rPr>
                <w:rFonts w:ascii="Arial" w:hAnsi="Arial" w:cs="Arial"/>
                <w:color w:val="000000" w:themeColor="text1"/>
                <w:sz w:val="18"/>
                <w:szCs w:val="18"/>
              </w:rPr>
              <w:t>HPC</w:t>
            </w:r>
            <w:proofErr w:type="spellEnd"/>
            <w:r w:rsidRPr="00022DB6">
              <w:rPr>
                <w:rFonts w:ascii="Arial" w:hAnsi="Arial" w:cs="Arial"/>
                <w:color w:val="000000" w:themeColor="text1"/>
                <w:sz w:val="18"/>
                <w:szCs w:val="18"/>
              </w:rPr>
              <w:t>, por sus siglas en inglés.</w:t>
            </w:r>
          </w:p>
        </w:tc>
        <w:tc>
          <w:tcPr>
            <w:tcW w:w="4155" w:type="dxa"/>
            <w:shd w:val="clear" w:color="auto" w:fill="FFFFFF" w:themeFill="background1"/>
          </w:tcPr>
          <w:p w14:paraId="50542B0B" w14:textId="77777777" w:rsidR="008D491B" w:rsidRPr="00022DB6" w:rsidRDefault="008D491B" w:rsidP="00087F3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El sistema tecnológico e informático es necesario para el almacenamiento y procesamiento de datos en su aplicación a los diferentes modelos de análisis ambiental, para lo cual se requiere de sistemas de Hiperconvergencia para su aplicación.</w:t>
            </w:r>
          </w:p>
          <w:p w14:paraId="480435B0" w14:textId="77777777" w:rsidR="008D491B" w:rsidRPr="00022DB6" w:rsidRDefault="008D491B" w:rsidP="00087F3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Valor estimado: $ 6.500.000.000</w:t>
            </w:r>
          </w:p>
        </w:tc>
      </w:tr>
      <w:tr w:rsidR="008D491B" w:rsidRPr="00022DB6" w14:paraId="47EADDA3" w14:textId="77777777" w:rsidTr="008D491B">
        <w:tc>
          <w:tcPr>
            <w:tcW w:w="704" w:type="dxa"/>
          </w:tcPr>
          <w:p w14:paraId="7D62E98C"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56A6939F"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4F7A2D07"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1D1E3F76"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7</w:t>
            </w:r>
          </w:p>
        </w:tc>
        <w:tc>
          <w:tcPr>
            <w:tcW w:w="3969" w:type="dxa"/>
            <w:shd w:val="clear" w:color="auto" w:fill="F2F2F2" w:themeFill="background1" w:themeFillShade="F2"/>
          </w:tcPr>
          <w:p w14:paraId="2C754425" w14:textId="77777777" w:rsidR="008D491B" w:rsidRPr="00022DB6" w:rsidRDefault="008D491B" w:rsidP="00022DB6">
            <w:pPr>
              <w:spacing w:line="276" w:lineRule="auto"/>
              <w:jc w:val="both"/>
              <w:rPr>
                <w:rFonts w:ascii="Arial" w:hAnsi="Arial" w:cs="Arial"/>
                <w:color w:val="000000" w:themeColor="text1"/>
                <w:sz w:val="18"/>
                <w:szCs w:val="18"/>
              </w:rPr>
            </w:pPr>
            <w:r w:rsidRPr="00022DB6">
              <w:rPr>
                <w:rFonts w:ascii="Arial" w:hAnsi="Arial" w:cs="Arial"/>
                <w:color w:val="000000" w:themeColor="text1"/>
                <w:sz w:val="18"/>
                <w:szCs w:val="18"/>
              </w:rPr>
              <w:t>Gestión y calidad del dato</w:t>
            </w:r>
          </w:p>
        </w:tc>
        <w:tc>
          <w:tcPr>
            <w:tcW w:w="4155" w:type="dxa"/>
            <w:shd w:val="clear" w:color="auto" w:fill="F2F2F2" w:themeFill="background1" w:themeFillShade="F2"/>
          </w:tcPr>
          <w:p w14:paraId="29C414B6" w14:textId="77777777" w:rsidR="008D491B" w:rsidRPr="00022DB6" w:rsidRDefault="008D491B" w:rsidP="00087F3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 xml:space="preserve">La gestión de datos maestros es el principal proceso para administrar, centralizar, organizar, clasificar, localizar, sincronizar y enriquecer los datos maestros ambientales de acuerdo con las reglas de MinTIC´s y de operaciones dl instituto. La gestión eficiente de los datos maestros en un repositorio central le proporciona una única visión autorizada de la información. </w:t>
            </w:r>
          </w:p>
          <w:p w14:paraId="625B58B7" w14:textId="77777777" w:rsidR="008D491B" w:rsidRPr="00022DB6" w:rsidRDefault="008D491B" w:rsidP="00087F33">
            <w:pPr>
              <w:spacing w:line="276" w:lineRule="auto"/>
              <w:rPr>
                <w:rFonts w:ascii="Arial" w:hAnsi="Arial" w:cs="Arial"/>
                <w:color w:val="000000" w:themeColor="text1"/>
                <w:sz w:val="18"/>
                <w:szCs w:val="18"/>
                <w:lang w:eastAsia="es-MX"/>
              </w:rPr>
            </w:pPr>
          </w:p>
          <w:p w14:paraId="65675313" w14:textId="77777777" w:rsidR="008D491B" w:rsidRPr="00022DB6" w:rsidRDefault="008D491B" w:rsidP="00087F3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Valor estimado: $ 2.300.000.000.</w:t>
            </w:r>
          </w:p>
        </w:tc>
      </w:tr>
    </w:tbl>
    <w:p w14:paraId="1E898856" w14:textId="77777777" w:rsidR="00535FDE" w:rsidRPr="00022DB6" w:rsidRDefault="00535FDE" w:rsidP="00022DB6">
      <w:pPr>
        <w:spacing w:line="276" w:lineRule="auto"/>
        <w:jc w:val="both"/>
        <w:rPr>
          <w:rFonts w:ascii="Arial" w:hAnsi="Arial" w:cs="Arial"/>
          <w:color w:val="000000" w:themeColor="text1"/>
          <w:sz w:val="14"/>
          <w:szCs w:val="14"/>
          <w:lang w:eastAsia="es-MX"/>
        </w:rPr>
      </w:pPr>
    </w:p>
    <w:p w14:paraId="7D62FF2B" w14:textId="3D9A9E6B" w:rsidR="008D491B" w:rsidRPr="00022DB6" w:rsidRDefault="00535FDE" w:rsidP="00022DB6">
      <w:pPr>
        <w:spacing w:line="276" w:lineRule="auto"/>
        <w:jc w:val="both"/>
        <w:rPr>
          <w:rFonts w:ascii="Arial" w:eastAsia="Times New Roman" w:hAnsi="Arial" w:cs="Arial"/>
          <w:color w:val="2F5496" w:themeColor="accent1" w:themeShade="BF"/>
          <w:szCs w:val="20"/>
          <w:shd w:val="clear" w:color="auto" w:fill="FFFFFF"/>
          <w:lang w:eastAsia="es-CO"/>
        </w:rPr>
      </w:pPr>
      <w:r w:rsidRPr="00022DB6">
        <w:rPr>
          <w:rFonts w:ascii="Arial" w:eastAsia="Times New Roman" w:hAnsi="Arial" w:cs="Arial"/>
          <w:color w:val="2F5496" w:themeColor="accent1" w:themeShade="BF"/>
          <w:szCs w:val="20"/>
          <w:shd w:val="clear" w:color="auto" w:fill="FFFFFF"/>
          <w:lang w:eastAsia="es-CO"/>
        </w:rPr>
        <w:t>Fortalecimiento de la misionalidad institucional a nivel regional</w:t>
      </w:r>
    </w:p>
    <w:p w14:paraId="6FBC4E41" w14:textId="77777777" w:rsidR="00535FDE" w:rsidRPr="00022DB6" w:rsidRDefault="00535FDE" w:rsidP="00022DB6">
      <w:pPr>
        <w:spacing w:line="276" w:lineRule="auto"/>
        <w:jc w:val="both"/>
        <w:rPr>
          <w:rFonts w:ascii="Arial" w:eastAsia="Times New Roman" w:hAnsi="Arial" w:cs="Arial"/>
          <w:color w:val="2F5496" w:themeColor="accent1" w:themeShade="BF"/>
          <w:szCs w:val="20"/>
          <w:shd w:val="clear" w:color="auto" w:fill="FFFFFF"/>
          <w:lang w:eastAsia="es-CO"/>
        </w:rPr>
      </w:pPr>
    </w:p>
    <w:p w14:paraId="34F544FB" w14:textId="77777777" w:rsidR="00087F33" w:rsidRDefault="008D491B" w:rsidP="00022DB6">
      <w:pPr>
        <w:spacing w:line="276" w:lineRule="auto"/>
        <w:jc w:val="both"/>
        <w:rPr>
          <w:rFonts w:ascii="Arial" w:hAnsi="Arial" w:cs="Arial"/>
          <w:color w:val="000000" w:themeColor="text1"/>
          <w:sz w:val="24"/>
          <w:szCs w:val="24"/>
          <w:lang w:eastAsia="es-MX"/>
        </w:rPr>
      </w:pPr>
      <w:r w:rsidRPr="00022DB6">
        <w:rPr>
          <w:rFonts w:ascii="Arial" w:hAnsi="Arial" w:cs="Arial"/>
          <w:color w:val="000000" w:themeColor="text1"/>
          <w:sz w:val="24"/>
          <w:szCs w:val="24"/>
          <w:lang w:eastAsia="es-MX"/>
        </w:rPr>
        <w:t>Corresponde con el establecimiento de infraestructura física, tecnológica y de recurso humano para el logro de</w:t>
      </w:r>
      <w:r w:rsidR="00535FDE" w:rsidRPr="00022DB6">
        <w:rPr>
          <w:rFonts w:ascii="Arial" w:hAnsi="Arial" w:cs="Arial"/>
          <w:color w:val="000000" w:themeColor="text1"/>
          <w:sz w:val="24"/>
          <w:szCs w:val="24"/>
          <w:lang w:eastAsia="es-MX"/>
        </w:rPr>
        <w:t xml:space="preserve"> </w:t>
      </w:r>
      <w:r w:rsidRPr="00022DB6">
        <w:rPr>
          <w:rFonts w:ascii="Arial" w:hAnsi="Arial" w:cs="Arial"/>
          <w:color w:val="000000" w:themeColor="text1"/>
          <w:sz w:val="24"/>
          <w:szCs w:val="24"/>
          <w:lang w:eastAsia="es-MX"/>
        </w:rPr>
        <w:t>los sistemas de alertas tempranas ambientales, sistemas de monitoreo de eventos atmosféricos extremos, predicción y pronóstico del clima a nivel regional, centro de alta tecnología para la red</w:t>
      </w:r>
      <w:r w:rsidR="00535FDE" w:rsidRPr="00022DB6">
        <w:rPr>
          <w:rFonts w:ascii="Arial" w:hAnsi="Arial" w:cs="Arial"/>
          <w:color w:val="000000" w:themeColor="text1"/>
          <w:sz w:val="24"/>
          <w:szCs w:val="24"/>
          <w:lang w:eastAsia="es-MX"/>
        </w:rPr>
        <w:t xml:space="preserve"> </w:t>
      </w:r>
      <w:r w:rsidRPr="00022DB6">
        <w:rPr>
          <w:rFonts w:ascii="Arial" w:hAnsi="Arial" w:cs="Arial"/>
          <w:color w:val="000000" w:themeColor="text1"/>
          <w:sz w:val="24"/>
          <w:szCs w:val="24"/>
          <w:lang w:eastAsia="es-MX"/>
        </w:rPr>
        <w:t xml:space="preserve">hidrometeorológica nacional y con ello el centro de formación y enseñanza del Ideam para el </w:t>
      </w:r>
      <w:r w:rsidR="00087F33">
        <w:rPr>
          <w:rFonts w:ascii="Arial" w:hAnsi="Arial" w:cs="Arial"/>
          <w:color w:val="000000" w:themeColor="text1"/>
          <w:sz w:val="24"/>
          <w:szCs w:val="24"/>
          <w:lang w:eastAsia="es-MX"/>
        </w:rPr>
        <w:t>p</w:t>
      </w:r>
      <w:r w:rsidRPr="00022DB6">
        <w:rPr>
          <w:rFonts w:ascii="Arial" w:hAnsi="Arial" w:cs="Arial"/>
          <w:color w:val="000000" w:themeColor="text1"/>
          <w:sz w:val="24"/>
          <w:szCs w:val="24"/>
          <w:lang w:eastAsia="es-MX"/>
        </w:rPr>
        <w:t>aís.</w:t>
      </w:r>
    </w:p>
    <w:p w14:paraId="3EE895CC" w14:textId="46D6AE9B" w:rsidR="00535FDE" w:rsidRPr="00022DB6" w:rsidRDefault="008D491B" w:rsidP="00022DB6">
      <w:pPr>
        <w:spacing w:line="276" w:lineRule="auto"/>
        <w:jc w:val="both"/>
        <w:rPr>
          <w:rFonts w:ascii="Arial" w:hAnsi="Arial" w:cs="Arial"/>
          <w:color w:val="000000" w:themeColor="text1"/>
          <w:sz w:val="24"/>
          <w:szCs w:val="24"/>
          <w:lang w:eastAsia="es-MX"/>
        </w:rPr>
      </w:pPr>
      <w:r w:rsidRPr="00022DB6">
        <w:rPr>
          <w:rFonts w:ascii="Arial" w:hAnsi="Arial" w:cs="Arial"/>
          <w:color w:val="000000" w:themeColor="text1"/>
          <w:sz w:val="24"/>
          <w:szCs w:val="24"/>
          <w:lang w:eastAsia="es-MX"/>
        </w:rPr>
        <w:t xml:space="preserve"> </w:t>
      </w:r>
      <w:r w:rsidR="00535FDE" w:rsidRPr="00022DB6">
        <w:rPr>
          <w:rFonts w:ascii="Arial" w:hAnsi="Arial" w:cs="Arial"/>
          <w:color w:val="000000" w:themeColor="text1"/>
          <w:sz w:val="24"/>
          <w:szCs w:val="24"/>
          <w:lang w:eastAsia="es-MX"/>
        </w:rPr>
        <w:t>La tabla 76 describe cada una de las acciones necesarias para fortalecimiento de la infraestructura física, tecnológica y de recurso humano para la misionalidad institucional.</w:t>
      </w:r>
    </w:p>
    <w:p w14:paraId="499C2C7C" w14:textId="77777777" w:rsidR="001467D6" w:rsidRPr="00022DB6" w:rsidRDefault="001467D6" w:rsidP="00022DB6">
      <w:pPr>
        <w:spacing w:line="276" w:lineRule="auto"/>
        <w:jc w:val="both"/>
        <w:rPr>
          <w:rFonts w:ascii="Arial" w:hAnsi="Arial" w:cs="Arial"/>
          <w:color w:val="000000" w:themeColor="text1"/>
          <w:sz w:val="20"/>
          <w:szCs w:val="20"/>
          <w:lang w:eastAsia="es-MX"/>
        </w:rPr>
      </w:pPr>
    </w:p>
    <w:p w14:paraId="7BC7915E" w14:textId="27803C55" w:rsidR="00535FDE" w:rsidRPr="006976D3" w:rsidRDefault="00535FDE" w:rsidP="00022DB6">
      <w:pPr>
        <w:autoSpaceDE w:val="0"/>
        <w:autoSpaceDN w:val="0"/>
        <w:adjustRightInd w:val="0"/>
        <w:spacing w:before="240" w:line="276" w:lineRule="auto"/>
        <w:jc w:val="both"/>
        <w:rPr>
          <w:rFonts w:ascii="Arial" w:eastAsiaTheme="majorEastAsia" w:hAnsi="Arial" w:cs="Arial"/>
          <w:b/>
          <w:bCs/>
          <w:sz w:val="24"/>
          <w:szCs w:val="24"/>
        </w:rPr>
      </w:pPr>
      <w:r w:rsidRPr="006976D3">
        <w:rPr>
          <w:rFonts w:ascii="Arial" w:eastAsiaTheme="majorEastAsia" w:hAnsi="Arial" w:cs="Arial"/>
          <w:b/>
          <w:bCs/>
          <w:sz w:val="24"/>
          <w:szCs w:val="24"/>
        </w:rPr>
        <w:t>Tabla 76</w:t>
      </w:r>
    </w:p>
    <w:p w14:paraId="1C1CCA21" w14:textId="076362A6" w:rsidR="008D491B" w:rsidRPr="006976D3" w:rsidRDefault="00535FDE" w:rsidP="00022DB6">
      <w:pPr>
        <w:spacing w:line="276" w:lineRule="auto"/>
        <w:jc w:val="both"/>
        <w:rPr>
          <w:rFonts w:ascii="Arial" w:hAnsi="Arial" w:cs="Arial"/>
          <w:i/>
          <w:iCs/>
          <w:sz w:val="24"/>
          <w:szCs w:val="24"/>
        </w:rPr>
      </w:pPr>
      <w:r w:rsidRPr="006976D3">
        <w:rPr>
          <w:rFonts w:ascii="Arial" w:hAnsi="Arial" w:cs="Arial"/>
          <w:i/>
          <w:iCs/>
          <w:sz w:val="24"/>
          <w:szCs w:val="24"/>
        </w:rPr>
        <w:t>Temas prioritarios fortalecimiento misionalidad institucional</w:t>
      </w:r>
    </w:p>
    <w:p w14:paraId="0ACC265E" w14:textId="77777777" w:rsidR="001467D6" w:rsidRPr="00022DB6" w:rsidRDefault="001467D6" w:rsidP="00022DB6">
      <w:pPr>
        <w:spacing w:line="276" w:lineRule="auto"/>
        <w:jc w:val="both"/>
        <w:rPr>
          <w:rFonts w:ascii="Arial" w:eastAsia="Times New Roman" w:hAnsi="Arial" w:cs="Arial"/>
          <w:color w:val="000000" w:themeColor="text1"/>
          <w:sz w:val="14"/>
          <w:szCs w:val="14"/>
          <w:lang w:eastAsia="es-CO"/>
        </w:rPr>
      </w:pPr>
    </w:p>
    <w:tbl>
      <w:tblPr>
        <w:tblStyle w:val="TableGrid"/>
        <w:tblW w:w="0" w:type="auto"/>
        <w:tblLook w:val="04A0" w:firstRow="1" w:lastRow="0" w:firstColumn="1" w:lastColumn="0" w:noHBand="0" w:noVBand="1"/>
      </w:tblPr>
      <w:tblGrid>
        <w:gridCol w:w="704"/>
        <w:gridCol w:w="3969"/>
        <w:gridCol w:w="4155"/>
      </w:tblGrid>
      <w:tr w:rsidR="008D491B" w:rsidRPr="00022DB6" w14:paraId="52BD1F6E" w14:textId="77777777" w:rsidTr="00022DB6">
        <w:trPr>
          <w:tblHeader/>
        </w:trPr>
        <w:tc>
          <w:tcPr>
            <w:tcW w:w="704" w:type="dxa"/>
          </w:tcPr>
          <w:p w14:paraId="17830FC9" w14:textId="77777777" w:rsidR="008D491B" w:rsidRPr="00022DB6" w:rsidRDefault="008D491B" w:rsidP="00022DB6">
            <w:pPr>
              <w:spacing w:line="276" w:lineRule="auto"/>
              <w:jc w:val="both"/>
              <w:rPr>
                <w:rFonts w:ascii="Arial" w:hAnsi="Arial" w:cs="Arial"/>
                <w:b/>
                <w:color w:val="000000" w:themeColor="text1"/>
                <w:sz w:val="14"/>
                <w:szCs w:val="14"/>
                <w:lang w:eastAsia="es-MX"/>
              </w:rPr>
            </w:pPr>
            <w:r w:rsidRPr="00022DB6">
              <w:rPr>
                <w:rFonts w:ascii="Arial" w:hAnsi="Arial" w:cs="Arial"/>
                <w:b/>
                <w:color w:val="000000" w:themeColor="text1"/>
                <w:sz w:val="18"/>
                <w:szCs w:val="18"/>
              </w:rPr>
              <w:t>Nro.</w:t>
            </w:r>
          </w:p>
        </w:tc>
        <w:tc>
          <w:tcPr>
            <w:tcW w:w="3969" w:type="dxa"/>
          </w:tcPr>
          <w:p w14:paraId="1A01438D" w14:textId="77777777" w:rsidR="008D491B" w:rsidRPr="00022DB6" w:rsidRDefault="008D491B" w:rsidP="00022DB6">
            <w:pPr>
              <w:spacing w:line="276" w:lineRule="auto"/>
              <w:jc w:val="center"/>
              <w:rPr>
                <w:rFonts w:ascii="Arial" w:hAnsi="Arial" w:cs="Arial"/>
                <w:b/>
                <w:color w:val="000000" w:themeColor="text1"/>
                <w:sz w:val="14"/>
                <w:szCs w:val="14"/>
                <w:lang w:eastAsia="es-MX"/>
              </w:rPr>
            </w:pPr>
            <w:r w:rsidRPr="00022DB6">
              <w:rPr>
                <w:rFonts w:ascii="Arial" w:hAnsi="Arial" w:cs="Arial"/>
                <w:b/>
                <w:color w:val="000000" w:themeColor="text1"/>
                <w:sz w:val="18"/>
                <w:szCs w:val="18"/>
              </w:rPr>
              <w:t>Tema</w:t>
            </w:r>
          </w:p>
        </w:tc>
        <w:tc>
          <w:tcPr>
            <w:tcW w:w="4155" w:type="dxa"/>
          </w:tcPr>
          <w:p w14:paraId="3D892E2C" w14:textId="77777777" w:rsidR="008D491B" w:rsidRPr="00022DB6" w:rsidRDefault="008D491B" w:rsidP="00022DB6">
            <w:pPr>
              <w:spacing w:line="276" w:lineRule="auto"/>
              <w:jc w:val="center"/>
              <w:rPr>
                <w:rFonts w:ascii="Arial" w:hAnsi="Arial" w:cs="Arial"/>
                <w:b/>
                <w:color w:val="000000" w:themeColor="text1"/>
                <w:sz w:val="14"/>
                <w:szCs w:val="14"/>
                <w:lang w:eastAsia="es-MX"/>
              </w:rPr>
            </w:pPr>
            <w:r w:rsidRPr="00022DB6">
              <w:rPr>
                <w:rFonts w:ascii="Arial" w:hAnsi="Arial" w:cs="Arial"/>
                <w:b/>
                <w:color w:val="000000" w:themeColor="text1"/>
                <w:sz w:val="18"/>
                <w:szCs w:val="18"/>
              </w:rPr>
              <w:t>Descripción</w:t>
            </w:r>
          </w:p>
        </w:tc>
      </w:tr>
      <w:tr w:rsidR="008D491B" w:rsidRPr="00022DB6" w14:paraId="34ACE587" w14:textId="77777777" w:rsidTr="008D491B">
        <w:tc>
          <w:tcPr>
            <w:tcW w:w="704" w:type="dxa"/>
          </w:tcPr>
          <w:p w14:paraId="3C6BA9CF"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095E44CB"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0081C404"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0D497DA3"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1</w:t>
            </w:r>
          </w:p>
        </w:tc>
        <w:tc>
          <w:tcPr>
            <w:tcW w:w="3969" w:type="dxa"/>
            <w:shd w:val="clear" w:color="auto" w:fill="F2F2F2" w:themeFill="background1" w:themeFillShade="F2"/>
          </w:tcPr>
          <w:p w14:paraId="576581D3" w14:textId="77777777" w:rsidR="008D491B" w:rsidRPr="00022DB6" w:rsidRDefault="008D491B" w:rsidP="00022DB6">
            <w:pPr>
              <w:spacing w:line="276" w:lineRule="auto"/>
              <w:jc w:val="both"/>
              <w:rPr>
                <w:rFonts w:ascii="Arial" w:hAnsi="Arial" w:cs="Arial"/>
                <w:color w:val="000000" w:themeColor="text1"/>
                <w:sz w:val="14"/>
                <w:szCs w:val="14"/>
                <w:lang w:eastAsia="es-MX"/>
              </w:rPr>
            </w:pPr>
            <w:r w:rsidRPr="00022DB6">
              <w:rPr>
                <w:rFonts w:ascii="Arial" w:hAnsi="Arial" w:cs="Arial"/>
                <w:color w:val="000000" w:themeColor="text1"/>
                <w:sz w:val="18"/>
                <w:szCs w:val="18"/>
              </w:rPr>
              <w:t>Centro de Monitoreo de Huracanes del Caribe Colombiano</w:t>
            </w:r>
          </w:p>
        </w:tc>
        <w:tc>
          <w:tcPr>
            <w:tcW w:w="4155" w:type="dxa"/>
            <w:shd w:val="clear" w:color="auto" w:fill="F2F2F2" w:themeFill="background1" w:themeFillShade="F2"/>
          </w:tcPr>
          <w:p w14:paraId="621C2383" w14:textId="5E335BDC" w:rsidR="008D491B" w:rsidRPr="00022DB6" w:rsidRDefault="008D491B" w:rsidP="006976D3">
            <w:pPr>
              <w:spacing w:before="60" w:after="60" w:line="276" w:lineRule="auto"/>
              <w:rPr>
                <w:rFonts w:ascii="Arial" w:hAnsi="Arial" w:cs="Arial"/>
                <w:color w:val="000000" w:themeColor="text1"/>
                <w:sz w:val="18"/>
                <w:szCs w:val="18"/>
              </w:rPr>
            </w:pPr>
            <w:r w:rsidRPr="00022DB6">
              <w:rPr>
                <w:rFonts w:ascii="Arial" w:hAnsi="Arial" w:cs="Arial"/>
                <w:color w:val="000000" w:themeColor="text1"/>
                <w:sz w:val="18"/>
                <w:szCs w:val="18"/>
              </w:rPr>
              <w:t>Implementar y gestionar recursos para la construcción del Centro de Monitoreo de Huracanes en San Andrés y Providencia, como una estrategia fundamental para aumentar el nivel de resolución, frente a los pronósticos y alertas de los fenómenos meteorológicos:</w:t>
            </w:r>
          </w:p>
          <w:p w14:paraId="6C8B3CEB" w14:textId="77777777" w:rsidR="008D491B" w:rsidRPr="00022DB6" w:rsidRDefault="008D491B" w:rsidP="006976D3">
            <w:pPr>
              <w:spacing w:line="276" w:lineRule="auto"/>
              <w:rPr>
                <w:rFonts w:ascii="Arial" w:hAnsi="Arial" w:cs="Arial"/>
                <w:color w:val="000000" w:themeColor="text1"/>
                <w:sz w:val="14"/>
                <w:szCs w:val="14"/>
                <w:lang w:eastAsia="es-MX"/>
              </w:rPr>
            </w:pPr>
            <w:r w:rsidRPr="00022DB6">
              <w:rPr>
                <w:rFonts w:ascii="Arial" w:hAnsi="Arial" w:cs="Arial"/>
                <w:color w:val="000000" w:themeColor="text1"/>
                <w:sz w:val="18"/>
                <w:szCs w:val="18"/>
              </w:rPr>
              <w:t>Valor estimado: $8.150’000.000</w:t>
            </w:r>
          </w:p>
        </w:tc>
      </w:tr>
      <w:tr w:rsidR="008D491B" w:rsidRPr="00022DB6" w14:paraId="468F789E" w14:textId="77777777" w:rsidTr="008D491B">
        <w:tc>
          <w:tcPr>
            <w:tcW w:w="704" w:type="dxa"/>
          </w:tcPr>
          <w:p w14:paraId="67EE4415"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3AB6C3E1"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108557F2"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668BA425"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1625195A"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2</w:t>
            </w:r>
          </w:p>
        </w:tc>
        <w:tc>
          <w:tcPr>
            <w:tcW w:w="3969" w:type="dxa"/>
            <w:shd w:val="clear" w:color="auto" w:fill="FFFFFF" w:themeFill="background1"/>
          </w:tcPr>
          <w:p w14:paraId="284A597A" w14:textId="77777777" w:rsidR="008D491B" w:rsidRPr="00022DB6" w:rsidRDefault="008D491B" w:rsidP="00022DB6">
            <w:pPr>
              <w:spacing w:line="276" w:lineRule="auto"/>
              <w:jc w:val="both"/>
              <w:rPr>
                <w:rFonts w:ascii="Arial" w:hAnsi="Arial" w:cs="Arial"/>
                <w:color w:val="000000" w:themeColor="text1"/>
                <w:sz w:val="14"/>
                <w:szCs w:val="14"/>
                <w:lang w:eastAsia="es-MX"/>
              </w:rPr>
            </w:pPr>
            <w:r w:rsidRPr="00022DB6">
              <w:rPr>
                <w:rFonts w:ascii="Arial" w:hAnsi="Arial" w:cs="Arial"/>
                <w:color w:val="000000" w:themeColor="text1"/>
                <w:sz w:val="18"/>
                <w:szCs w:val="18"/>
              </w:rPr>
              <w:t>Centro regional de pronóstico Guajira, Cesar, Magdalena</w:t>
            </w:r>
          </w:p>
        </w:tc>
        <w:tc>
          <w:tcPr>
            <w:tcW w:w="4155" w:type="dxa"/>
            <w:shd w:val="clear" w:color="auto" w:fill="FFFFFF" w:themeFill="background1"/>
          </w:tcPr>
          <w:p w14:paraId="019470CB" w14:textId="7357F643" w:rsidR="008D491B" w:rsidRPr="00022DB6" w:rsidRDefault="008D491B" w:rsidP="006976D3">
            <w:pPr>
              <w:spacing w:before="60" w:after="60" w:line="276" w:lineRule="auto"/>
              <w:rPr>
                <w:rFonts w:ascii="Arial" w:hAnsi="Arial" w:cs="Arial"/>
                <w:color w:val="000000" w:themeColor="text1"/>
                <w:sz w:val="18"/>
                <w:szCs w:val="18"/>
              </w:rPr>
            </w:pPr>
            <w:r w:rsidRPr="00022DB6">
              <w:rPr>
                <w:rFonts w:ascii="Arial" w:hAnsi="Arial" w:cs="Arial"/>
                <w:color w:val="000000" w:themeColor="text1"/>
                <w:sz w:val="18"/>
                <w:szCs w:val="18"/>
              </w:rPr>
              <w:t>Disponer para el departamento de la Guajira, de un equipo técnico, de una infraestructura tecnológica y física para el pronóstico y predicción del tiempo y clima; pronosticar eventos extremos (tormentas tropicales, huracanes, ciclones, etc.), con el fin de soportar a los Sistemas de Alerta Temprana hidrometeorológicos.</w:t>
            </w:r>
          </w:p>
          <w:p w14:paraId="36B7DC69" w14:textId="77777777" w:rsidR="008D491B" w:rsidRPr="00022DB6" w:rsidRDefault="008D491B" w:rsidP="006976D3">
            <w:pPr>
              <w:spacing w:line="276" w:lineRule="auto"/>
              <w:rPr>
                <w:rFonts w:ascii="Arial" w:hAnsi="Arial" w:cs="Arial"/>
                <w:color w:val="000000" w:themeColor="text1"/>
                <w:sz w:val="14"/>
                <w:szCs w:val="14"/>
                <w:lang w:eastAsia="es-MX"/>
              </w:rPr>
            </w:pPr>
            <w:r w:rsidRPr="00022DB6">
              <w:rPr>
                <w:rFonts w:ascii="Arial" w:hAnsi="Arial" w:cs="Arial"/>
                <w:color w:val="000000" w:themeColor="text1"/>
                <w:sz w:val="18"/>
                <w:szCs w:val="18"/>
              </w:rPr>
              <w:t>Valor estimado: $10.000’000.000</w:t>
            </w:r>
          </w:p>
        </w:tc>
      </w:tr>
      <w:tr w:rsidR="008D491B" w:rsidRPr="00022DB6" w14:paraId="1364EC5E" w14:textId="77777777" w:rsidTr="008D491B">
        <w:tc>
          <w:tcPr>
            <w:tcW w:w="704" w:type="dxa"/>
          </w:tcPr>
          <w:p w14:paraId="09132DDA"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3FD2BF9D"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130DC573"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125C9756"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3</w:t>
            </w:r>
          </w:p>
        </w:tc>
        <w:tc>
          <w:tcPr>
            <w:tcW w:w="3969" w:type="dxa"/>
            <w:shd w:val="clear" w:color="auto" w:fill="F2F2F2" w:themeFill="background1" w:themeFillShade="F2"/>
          </w:tcPr>
          <w:p w14:paraId="05266775" w14:textId="77777777" w:rsidR="008D491B" w:rsidRPr="00022DB6" w:rsidRDefault="008D491B" w:rsidP="00022DB6">
            <w:pPr>
              <w:spacing w:line="276" w:lineRule="auto"/>
              <w:jc w:val="both"/>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Centro Nacional de Sequías</w:t>
            </w:r>
          </w:p>
        </w:tc>
        <w:tc>
          <w:tcPr>
            <w:tcW w:w="4155" w:type="dxa"/>
            <w:shd w:val="clear" w:color="auto" w:fill="F2F2F2" w:themeFill="background1" w:themeFillShade="F2"/>
          </w:tcPr>
          <w:p w14:paraId="2F920353" w14:textId="108F6566" w:rsidR="008D491B" w:rsidRPr="00022DB6" w:rsidRDefault="008D491B" w:rsidP="006976D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Disponer de un equipo técnico, de una infraestructura tecnológica y física para el pronóstico y predicción de sequías con el fin de soportar a los Sistemas de Alerta Temprana hidrometeorológicos.</w:t>
            </w:r>
          </w:p>
          <w:p w14:paraId="0F96486B" w14:textId="77777777" w:rsidR="008D491B" w:rsidRPr="00022DB6" w:rsidRDefault="008D491B" w:rsidP="006976D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Valor estimado: $4.500’000.000</w:t>
            </w:r>
          </w:p>
        </w:tc>
      </w:tr>
      <w:tr w:rsidR="008D491B" w:rsidRPr="00022DB6" w14:paraId="6E682300" w14:textId="77777777" w:rsidTr="008D491B">
        <w:tc>
          <w:tcPr>
            <w:tcW w:w="704" w:type="dxa"/>
          </w:tcPr>
          <w:p w14:paraId="21CC8E2B"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3F76CE0E"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4BCBBF09"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626C8ED7"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4</w:t>
            </w:r>
          </w:p>
        </w:tc>
        <w:tc>
          <w:tcPr>
            <w:tcW w:w="3969" w:type="dxa"/>
            <w:shd w:val="clear" w:color="auto" w:fill="FFFFFF" w:themeFill="background1"/>
          </w:tcPr>
          <w:p w14:paraId="79B0AE63" w14:textId="77777777" w:rsidR="008D491B" w:rsidRPr="00022DB6" w:rsidRDefault="008D491B" w:rsidP="00022DB6">
            <w:pPr>
              <w:spacing w:line="276" w:lineRule="auto"/>
              <w:jc w:val="both"/>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Centro de monitoreo de incendios – Leticia</w:t>
            </w:r>
          </w:p>
        </w:tc>
        <w:tc>
          <w:tcPr>
            <w:tcW w:w="4155" w:type="dxa"/>
            <w:shd w:val="clear" w:color="auto" w:fill="FFFFFF" w:themeFill="background1"/>
          </w:tcPr>
          <w:p w14:paraId="0A1EF578" w14:textId="77777777" w:rsidR="008D491B" w:rsidRPr="00022DB6" w:rsidRDefault="008D491B" w:rsidP="006976D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Disponer de un equipo técnico, de una infraestructura tecnológica y física para el pronóstico y predicción de incendios de cobertura vegetal.</w:t>
            </w:r>
          </w:p>
          <w:p w14:paraId="60BBA67A" w14:textId="77777777" w:rsidR="008D491B" w:rsidRPr="00022DB6" w:rsidRDefault="008D491B" w:rsidP="006976D3">
            <w:pPr>
              <w:spacing w:line="276" w:lineRule="auto"/>
              <w:rPr>
                <w:rFonts w:ascii="Arial" w:hAnsi="Arial" w:cs="Arial"/>
                <w:color w:val="000000" w:themeColor="text1"/>
                <w:sz w:val="18"/>
                <w:szCs w:val="18"/>
                <w:lang w:eastAsia="es-MX"/>
              </w:rPr>
            </w:pPr>
          </w:p>
          <w:p w14:paraId="19EE84C4" w14:textId="77777777" w:rsidR="008D491B" w:rsidRPr="00022DB6" w:rsidRDefault="008D491B" w:rsidP="006976D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Valor estimado: $2.293’700.000</w:t>
            </w:r>
          </w:p>
        </w:tc>
      </w:tr>
      <w:tr w:rsidR="008D491B" w:rsidRPr="00022DB6" w14:paraId="00C31770" w14:textId="77777777" w:rsidTr="008D491B">
        <w:tc>
          <w:tcPr>
            <w:tcW w:w="704" w:type="dxa"/>
          </w:tcPr>
          <w:p w14:paraId="2C13A200"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083A9C2A"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4B85B9A5"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5</w:t>
            </w:r>
          </w:p>
        </w:tc>
        <w:tc>
          <w:tcPr>
            <w:tcW w:w="3969" w:type="dxa"/>
            <w:shd w:val="clear" w:color="auto" w:fill="F2F2F2" w:themeFill="background1" w:themeFillShade="F2"/>
          </w:tcPr>
          <w:p w14:paraId="642FC63B" w14:textId="77777777" w:rsidR="008D491B" w:rsidRPr="00022DB6" w:rsidRDefault="008D491B" w:rsidP="00022DB6">
            <w:pPr>
              <w:spacing w:line="276" w:lineRule="auto"/>
              <w:jc w:val="both"/>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Centro de integración tecnológica</w:t>
            </w:r>
          </w:p>
        </w:tc>
        <w:tc>
          <w:tcPr>
            <w:tcW w:w="4155" w:type="dxa"/>
            <w:shd w:val="clear" w:color="auto" w:fill="F2F2F2" w:themeFill="background1" w:themeFillShade="F2"/>
          </w:tcPr>
          <w:p w14:paraId="5672C99F" w14:textId="6831B3AC" w:rsidR="008D491B" w:rsidRPr="00022DB6" w:rsidRDefault="008D491B" w:rsidP="006976D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Garantizar los servicios y herramientas orientados al funcionamiento, procesamiento, almacenamiento, acceso y funcionamiento del centro de integración tecnológica del Ideam:</w:t>
            </w:r>
          </w:p>
          <w:p w14:paraId="0CADC09E" w14:textId="77777777" w:rsidR="008D491B" w:rsidRPr="00022DB6" w:rsidRDefault="008D491B" w:rsidP="006976D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Valor estimado: $10.047’198.000</w:t>
            </w:r>
          </w:p>
        </w:tc>
      </w:tr>
      <w:tr w:rsidR="008D491B" w:rsidRPr="00022DB6" w14:paraId="37D5D89A" w14:textId="77777777" w:rsidTr="008D491B">
        <w:tc>
          <w:tcPr>
            <w:tcW w:w="704" w:type="dxa"/>
          </w:tcPr>
          <w:p w14:paraId="5766D357"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1EC69E87"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44BC71E4"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0C6A114C"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5C263F70" w14:textId="77777777" w:rsidR="008D491B" w:rsidRPr="00022DB6" w:rsidRDefault="008D491B" w:rsidP="00022DB6">
            <w:pPr>
              <w:spacing w:line="276" w:lineRule="auto"/>
              <w:jc w:val="center"/>
              <w:rPr>
                <w:rFonts w:ascii="Arial" w:hAnsi="Arial" w:cs="Arial"/>
                <w:i/>
                <w:color w:val="000000" w:themeColor="text1"/>
                <w:sz w:val="18"/>
                <w:szCs w:val="18"/>
                <w:lang w:eastAsia="es-MX"/>
              </w:rPr>
            </w:pPr>
          </w:p>
          <w:p w14:paraId="425C99AF" w14:textId="77777777" w:rsidR="008D491B" w:rsidRPr="00022DB6" w:rsidRDefault="008D491B" w:rsidP="00022DB6">
            <w:pPr>
              <w:spacing w:line="276" w:lineRule="auto"/>
              <w:jc w:val="center"/>
              <w:rPr>
                <w:rFonts w:ascii="Arial" w:hAnsi="Arial" w:cs="Arial"/>
                <w:i/>
                <w:color w:val="000000" w:themeColor="text1"/>
                <w:sz w:val="18"/>
                <w:szCs w:val="18"/>
                <w:lang w:eastAsia="es-MX"/>
              </w:rPr>
            </w:pPr>
            <w:r w:rsidRPr="00022DB6">
              <w:rPr>
                <w:rFonts w:ascii="Arial" w:hAnsi="Arial" w:cs="Arial"/>
                <w:i/>
                <w:color w:val="000000" w:themeColor="text1"/>
                <w:sz w:val="18"/>
                <w:szCs w:val="18"/>
                <w:lang w:eastAsia="es-MX"/>
              </w:rPr>
              <w:t>6</w:t>
            </w:r>
          </w:p>
        </w:tc>
        <w:tc>
          <w:tcPr>
            <w:tcW w:w="3969" w:type="dxa"/>
            <w:shd w:val="clear" w:color="auto" w:fill="FFFFFF" w:themeFill="background1"/>
          </w:tcPr>
          <w:p w14:paraId="75809AEC" w14:textId="77777777" w:rsidR="008D491B" w:rsidRPr="00022DB6" w:rsidRDefault="008D491B" w:rsidP="00022DB6">
            <w:pPr>
              <w:spacing w:line="276" w:lineRule="auto"/>
              <w:jc w:val="both"/>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Centro de formación</w:t>
            </w:r>
          </w:p>
        </w:tc>
        <w:tc>
          <w:tcPr>
            <w:tcW w:w="4155" w:type="dxa"/>
            <w:shd w:val="clear" w:color="auto" w:fill="FFFFFF" w:themeFill="background1"/>
          </w:tcPr>
          <w:p w14:paraId="43C295EE" w14:textId="55C6C179" w:rsidR="008D491B" w:rsidRPr="00022DB6" w:rsidRDefault="008D491B" w:rsidP="006976D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 xml:space="preserve">Desde el componente de Talento Humano y en el marco </w:t>
            </w:r>
            <w:r w:rsidR="001467D6" w:rsidRPr="00022DB6">
              <w:rPr>
                <w:rFonts w:ascii="Arial" w:hAnsi="Arial" w:cs="Arial"/>
                <w:color w:val="000000" w:themeColor="text1"/>
                <w:sz w:val="18"/>
                <w:szCs w:val="18"/>
                <w:lang w:eastAsia="es-MX"/>
              </w:rPr>
              <w:t>de los</w:t>
            </w:r>
            <w:r w:rsidRPr="00022DB6">
              <w:rPr>
                <w:rFonts w:ascii="Arial" w:hAnsi="Arial" w:cs="Arial"/>
                <w:color w:val="000000" w:themeColor="text1"/>
                <w:sz w:val="18"/>
                <w:szCs w:val="18"/>
                <w:lang w:eastAsia="es-MX"/>
              </w:rPr>
              <w:t xml:space="preserve"> planes de capacitación y de formación de los funcionarios desde el nivel de técnicos, tecnólogos, profesionales, especializaciones en </w:t>
            </w:r>
            <w:r w:rsidR="001467D6" w:rsidRPr="00022DB6">
              <w:rPr>
                <w:rFonts w:ascii="Arial" w:hAnsi="Arial" w:cs="Arial"/>
                <w:color w:val="000000" w:themeColor="text1"/>
                <w:sz w:val="18"/>
                <w:szCs w:val="18"/>
                <w:lang w:eastAsia="es-MX"/>
              </w:rPr>
              <w:t>maestría</w:t>
            </w:r>
            <w:r w:rsidRPr="00022DB6">
              <w:rPr>
                <w:rFonts w:ascii="Arial" w:hAnsi="Arial" w:cs="Arial"/>
                <w:color w:val="000000" w:themeColor="text1"/>
                <w:sz w:val="18"/>
                <w:szCs w:val="18"/>
                <w:lang w:eastAsia="es-MX"/>
              </w:rPr>
              <w:t xml:space="preserve"> y doctorado que requiere la planta de personal del Ideam se debe establecer el centro de formación y enseñanza en meteorología e hidrología del Instituto y para los servicios del SINA y la comunidad académica y l sociedad en general.</w:t>
            </w:r>
          </w:p>
          <w:p w14:paraId="1AFEB0EB" w14:textId="77777777" w:rsidR="008D491B" w:rsidRPr="00022DB6" w:rsidRDefault="008D491B" w:rsidP="006976D3">
            <w:pPr>
              <w:spacing w:line="276" w:lineRule="auto"/>
              <w:rPr>
                <w:rFonts w:ascii="Arial" w:hAnsi="Arial" w:cs="Arial"/>
                <w:color w:val="000000" w:themeColor="text1"/>
                <w:sz w:val="18"/>
                <w:szCs w:val="18"/>
                <w:lang w:eastAsia="es-MX"/>
              </w:rPr>
            </w:pPr>
            <w:r w:rsidRPr="00022DB6">
              <w:rPr>
                <w:rFonts w:ascii="Arial" w:hAnsi="Arial" w:cs="Arial"/>
                <w:color w:val="000000" w:themeColor="text1"/>
                <w:sz w:val="18"/>
                <w:szCs w:val="18"/>
                <w:lang w:eastAsia="es-MX"/>
              </w:rPr>
              <w:t>Valor estimado: $5.400.000.000</w:t>
            </w:r>
          </w:p>
        </w:tc>
      </w:tr>
    </w:tbl>
    <w:p w14:paraId="21E34C63" w14:textId="77777777" w:rsidR="008D491B" w:rsidRPr="00022DB6" w:rsidRDefault="008D491B" w:rsidP="00022DB6">
      <w:pPr>
        <w:spacing w:line="276" w:lineRule="auto"/>
        <w:jc w:val="both"/>
        <w:rPr>
          <w:rFonts w:ascii="Arial" w:hAnsi="Arial" w:cs="Arial"/>
          <w:b/>
          <w:color w:val="000000" w:themeColor="text1"/>
          <w:sz w:val="18"/>
          <w:szCs w:val="18"/>
          <w:lang w:eastAsia="es-MX"/>
        </w:rPr>
      </w:pPr>
    </w:p>
    <w:p w14:paraId="64AF6F70" w14:textId="77777777" w:rsidR="001467D6" w:rsidRPr="00022DB6" w:rsidRDefault="001467D6" w:rsidP="00022DB6">
      <w:pPr>
        <w:spacing w:line="276" w:lineRule="auto"/>
        <w:jc w:val="both"/>
        <w:rPr>
          <w:rFonts w:ascii="Arial" w:eastAsia="Times New Roman" w:hAnsi="Arial" w:cs="Arial"/>
          <w:color w:val="2F5496" w:themeColor="accent1" w:themeShade="BF"/>
          <w:szCs w:val="20"/>
          <w:shd w:val="clear" w:color="auto" w:fill="FFFFFF"/>
          <w:lang w:eastAsia="es-CO"/>
        </w:rPr>
      </w:pPr>
    </w:p>
    <w:p w14:paraId="64EA1891" w14:textId="2BEE012A" w:rsidR="001467D6" w:rsidRPr="00022DB6" w:rsidRDefault="001467D6" w:rsidP="00022DB6">
      <w:pPr>
        <w:spacing w:line="276" w:lineRule="auto"/>
        <w:jc w:val="both"/>
        <w:rPr>
          <w:rFonts w:ascii="Arial" w:eastAsia="Times New Roman" w:hAnsi="Arial" w:cs="Arial"/>
          <w:color w:val="2F5496" w:themeColor="accent1" w:themeShade="BF"/>
          <w:szCs w:val="20"/>
          <w:shd w:val="clear" w:color="auto" w:fill="FFFFFF"/>
          <w:lang w:eastAsia="es-CO"/>
        </w:rPr>
      </w:pPr>
      <w:r w:rsidRPr="00022DB6">
        <w:rPr>
          <w:rFonts w:ascii="Arial" w:eastAsia="Times New Roman" w:hAnsi="Arial" w:cs="Arial"/>
          <w:color w:val="2F5496" w:themeColor="accent1" w:themeShade="BF"/>
          <w:szCs w:val="20"/>
          <w:shd w:val="clear" w:color="auto" w:fill="FFFFFF"/>
          <w:lang w:eastAsia="es-CO"/>
        </w:rPr>
        <w:t>Gestión estratégica técnica de la entidad</w:t>
      </w:r>
    </w:p>
    <w:p w14:paraId="2A3DA3C2" w14:textId="3C946CE9" w:rsidR="008D491B" w:rsidRPr="00022DB6" w:rsidRDefault="008D491B" w:rsidP="00022DB6">
      <w:pPr>
        <w:spacing w:line="276" w:lineRule="auto"/>
        <w:jc w:val="both"/>
        <w:rPr>
          <w:rFonts w:ascii="Arial" w:hAnsi="Arial" w:cs="Arial"/>
          <w:b/>
          <w:color w:val="000000" w:themeColor="text1"/>
          <w:sz w:val="16"/>
          <w:szCs w:val="18"/>
          <w:lang w:eastAsia="es-MX"/>
        </w:rPr>
      </w:pPr>
    </w:p>
    <w:p w14:paraId="24418FE3" w14:textId="77777777" w:rsidR="006976D3" w:rsidRDefault="008D491B" w:rsidP="00022DB6">
      <w:pPr>
        <w:spacing w:line="276" w:lineRule="auto"/>
        <w:jc w:val="both"/>
        <w:rPr>
          <w:rFonts w:ascii="Arial" w:hAnsi="Arial" w:cs="Arial"/>
          <w:color w:val="000000" w:themeColor="text1"/>
          <w:sz w:val="24"/>
          <w:szCs w:val="24"/>
          <w:lang w:eastAsia="es-MX"/>
        </w:rPr>
      </w:pPr>
      <w:r w:rsidRPr="00022DB6">
        <w:rPr>
          <w:rFonts w:ascii="Arial" w:hAnsi="Arial" w:cs="Arial"/>
          <w:color w:val="000000" w:themeColor="text1"/>
          <w:sz w:val="24"/>
          <w:szCs w:val="24"/>
          <w:lang w:eastAsia="es-MX"/>
        </w:rPr>
        <w:t xml:space="preserve">Se indica los componentes estratégicos de desarrollo al corto, mediano y largo plazo de la entidad, en donde se hace referencia a los componentes de mejoramiento a las plataforma y sistemas de información ambiental, subsistema, aspectos temáticos prioritarios y de relevancia ambiental del país, gestión en la toma de datos del </w:t>
      </w:r>
      <w:r w:rsidRPr="006976D3">
        <w:rPr>
          <w:rFonts w:ascii="Arial" w:hAnsi="Arial" w:cs="Arial"/>
          <w:b/>
          <w:bCs/>
          <w:color w:val="000000" w:themeColor="text1"/>
          <w:sz w:val="24"/>
          <w:szCs w:val="24"/>
          <w:lang w:eastAsia="es-MX"/>
        </w:rPr>
        <w:t>Inventario Foresta Nacional</w:t>
      </w:r>
      <w:r w:rsidRPr="00022DB6">
        <w:rPr>
          <w:rFonts w:ascii="Arial" w:hAnsi="Arial" w:cs="Arial"/>
          <w:color w:val="000000" w:themeColor="text1"/>
          <w:sz w:val="24"/>
          <w:szCs w:val="24"/>
          <w:lang w:eastAsia="es-MX"/>
        </w:rPr>
        <w:t xml:space="preserve">, </w:t>
      </w:r>
      <w:r w:rsidRPr="006976D3">
        <w:rPr>
          <w:rFonts w:ascii="Arial" w:hAnsi="Arial" w:cs="Arial"/>
          <w:b/>
          <w:bCs/>
          <w:color w:val="000000" w:themeColor="text1"/>
          <w:sz w:val="24"/>
          <w:szCs w:val="24"/>
          <w:lang w:eastAsia="es-MX"/>
        </w:rPr>
        <w:t>SNIF</w:t>
      </w:r>
      <w:r w:rsidRPr="00022DB6">
        <w:rPr>
          <w:rFonts w:ascii="Arial" w:hAnsi="Arial" w:cs="Arial"/>
          <w:color w:val="000000" w:themeColor="text1"/>
          <w:sz w:val="24"/>
          <w:szCs w:val="24"/>
          <w:lang w:eastAsia="es-MX"/>
        </w:rPr>
        <w:t xml:space="preserve"> y </w:t>
      </w:r>
      <w:r w:rsidRPr="006976D3">
        <w:rPr>
          <w:rFonts w:ascii="Arial" w:hAnsi="Arial" w:cs="Arial"/>
          <w:b/>
          <w:bCs/>
          <w:color w:val="000000" w:themeColor="text1"/>
          <w:sz w:val="24"/>
          <w:szCs w:val="24"/>
          <w:lang w:eastAsia="es-MX"/>
        </w:rPr>
        <w:t>SMByC</w:t>
      </w:r>
      <w:r w:rsidRPr="00022DB6">
        <w:rPr>
          <w:rFonts w:ascii="Arial" w:hAnsi="Arial" w:cs="Arial"/>
          <w:color w:val="000000" w:themeColor="text1"/>
          <w:sz w:val="24"/>
          <w:szCs w:val="24"/>
          <w:lang w:eastAsia="es-MX"/>
        </w:rPr>
        <w:t xml:space="preserve">, gestión hídrica nacional, gestión y planes de investigación ambiental nacional e institucional, gestión en ecosistemas, fortalecimiento institucional y de los acuerdos sindicales. </w:t>
      </w:r>
    </w:p>
    <w:p w14:paraId="6316FB9B" w14:textId="79FAEA3C" w:rsidR="001467D6" w:rsidRPr="00022DB6" w:rsidRDefault="001467D6" w:rsidP="00022DB6">
      <w:pPr>
        <w:spacing w:line="276" w:lineRule="auto"/>
        <w:jc w:val="both"/>
        <w:rPr>
          <w:rFonts w:ascii="Arial" w:hAnsi="Arial" w:cs="Arial"/>
          <w:color w:val="000000" w:themeColor="text1"/>
          <w:sz w:val="24"/>
          <w:szCs w:val="24"/>
          <w:lang w:eastAsia="es-MX"/>
        </w:rPr>
      </w:pPr>
      <w:r w:rsidRPr="00022DB6">
        <w:rPr>
          <w:rFonts w:ascii="Arial" w:hAnsi="Arial" w:cs="Arial"/>
          <w:color w:val="000000" w:themeColor="text1"/>
          <w:sz w:val="24"/>
          <w:szCs w:val="24"/>
          <w:lang w:eastAsia="es-MX"/>
        </w:rPr>
        <w:t xml:space="preserve">La tabla 77 describe cada una de las acciones necesarias para fortalecimiento de la gestión estratégica de la </w:t>
      </w:r>
      <w:r w:rsidR="006976D3">
        <w:rPr>
          <w:rFonts w:ascii="Arial" w:hAnsi="Arial" w:cs="Arial"/>
          <w:color w:val="000000" w:themeColor="text1"/>
          <w:sz w:val="24"/>
          <w:szCs w:val="24"/>
          <w:lang w:eastAsia="es-MX"/>
        </w:rPr>
        <w:t>e</w:t>
      </w:r>
      <w:r w:rsidRPr="00022DB6">
        <w:rPr>
          <w:rFonts w:ascii="Arial" w:hAnsi="Arial" w:cs="Arial"/>
          <w:color w:val="000000" w:themeColor="text1"/>
          <w:sz w:val="24"/>
          <w:szCs w:val="24"/>
          <w:lang w:eastAsia="es-MX"/>
        </w:rPr>
        <w:t>ntidad.</w:t>
      </w:r>
    </w:p>
    <w:p w14:paraId="03BF616C" w14:textId="563786A9" w:rsidR="001467D6" w:rsidRPr="006976D3" w:rsidRDefault="001467D6" w:rsidP="00022DB6">
      <w:pPr>
        <w:autoSpaceDE w:val="0"/>
        <w:autoSpaceDN w:val="0"/>
        <w:adjustRightInd w:val="0"/>
        <w:spacing w:before="240" w:line="276" w:lineRule="auto"/>
        <w:jc w:val="both"/>
        <w:rPr>
          <w:rFonts w:ascii="Arial" w:eastAsiaTheme="majorEastAsia" w:hAnsi="Arial" w:cs="Arial"/>
          <w:b/>
          <w:bCs/>
          <w:sz w:val="24"/>
          <w:szCs w:val="24"/>
        </w:rPr>
      </w:pPr>
      <w:r w:rsidRPr="006976D3">
        <w:rPr>
          <w:rFonts w:ascii="Arial" w:eastAsiaTheme="majorEastAsia" w:hAnsi="Arial" w:cs="Arial"/>
          <w:b/>
          <w:bCs/>
          <w:sz w:val="24"/>
          <w:szCs w:val="24"/>
        </w:rPr>
        <w:t>Tabla 77</w:t>
      </w:r>
    </w:p>
    <w:p w14:paraId="6009263A" w14:textId="2968F641" w:rsidR="001467D6" w:rsidRPr="006976D3" w:rsidRDefault="001467D6" w:rsidP="00022DB6">
      <w:pPr>
        <w:spacing w:line="276" w:lineRule="auto"/>
        <w:jc w:val="both"/>
        <w:rPr>
          <w:rFonts w:ascii="Arial" w:hAnsi="Arial" w:cs="Arial"/>
          <w:i/>
          <w:iCs/>
          <w:sz w:val="24"/>
          <w:szCs w:val="24"/>
        </w:rPr>
      </w:pPr>
      <w:r w:rsidRPr="006976D3">
        <w:rPr>
          <w:rFonts w:ascii="Arial" w:hAnsi="Arial" w:cs="Arial"/>
          <w:i/>
          <w:iCs/>
          <w:sz w:val="24"/>
          <w:szCs w:val="24"/>
        </w:rPr>
        <w:t xml:space="preserve">Temas prioritarios fortalecimiento gestión estratégica </w:t>
      </w:r>
    </w:p>
    <w:p w14:paraId="779114B4" w14:textId="77777777" w:rsidR="008D491B" w:rsidRPr="00022DB6" w:rsidRDefault="008D491B" w:rsidP="00022DB6">
      <w:pPr>
        <w:shd w:val="clear" w:color="auto" w:fill="FFFFFF"/>
        <w:spacing w:line="276" w:lineRule="auto"/>
        <w:jc w:val="both"/>
        <w:rPr>
          <w:rFonts w:ascii="Arial" w:hAnsi="Arial" w:cs="Arial"/>
          <w:color w:val="000000" w:themeColor="text1"/>
          <w:sz w:val="14"/>
          <w:szCs w:val="14"/>
          <w:lang w:eastAsia="es-MX"/>
        </w:rPr>
      </w:pPr>
    </w:p>
    <w:tbl>
      <w:tblPr>
        <w:tblStyle w:val="GridTable7Colorful-Accent3"/>
        <w:tblW w:w="0" w:type="auto"/>
        <w:tblLook w:val="04A0" w:firstRow="1" w:lastRow="0" w:firstColumn="1" w:lastColumn="0" w:noHBand="0" w:noVBand="1"/>
      </w:tblPr>
      <w:tblGrid>
        <w:gridCol w:w="576"/>
        <w:gridCol w:w="3531"/>
        <w:gridCol w:w="4721"/>
      </w:tblGrid>
      <w:tr w:rsidR="008D491B" w:rsidRPr="00022DB6" w14:paraId="01127C44" w14:textId="77777777" w:rsidTr="008D491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76" w:type="dxa"/>
            <w:tcBorders>
              <w:top w:val="single" w:sz="4" w:space="0" w:color="auto"/>
              <w:left w:val="single" w:sz="4" w:space="0" w:color="auto"/>
              <w:bottom w:val="single" w:sz="4" w:space="0" w:color="auto"/>
              <w:right w:val="single" w:sz="4" w:space="0" w:color="auto"/>
            </w:tcBorders>
          </w:tcPr>
          <w:p w14:paraId="13D432CE" w14:textId="77777777" w:rsidR="008D491B" w:rsidRPr="00022DB6" w:rsidRDefault="008D491B" w:rsidP="00022DB6">
            <w:pPr>
              <w:spacing w:line="276" w:lineRule="auto"/>
              <w:jc w:val="center"/>
              <w:rPr>
                <w:rFonts w:ascii="Arial" w:hAnsi="Arial" w:cs="Arial"/>
                <w:b w:val="0"/>
                <w:bCs w:val="0"/>
                <w:i w:val="0"/>
                <w:color w:val="000000" w:themeColor="text1"/>
                <w:sz w:val="18"/>
                <w:szCs w:val="18"/>
              </w:rPr>
            </w:pPr>
            <w:r w:rsidRPr="00022DB6">
              <w:rPr>
                <w:rFonts w:ascii="Arial" w:hAnsi="Arial" w:cs="Arial"/>
                <w:i w:val="0"/>
                <w:color w:val="000000" w:themeColor="text1"/>
                <w:sz w:val="18"/>
                <w:szCs w:val="18"/>
              </w:rPr>
              <w:t>Nro.</w:t>
            </w:r>
          </w:p>
        </w:tc>
        <w:tc>
          <w:tcPr>
            <w:tcW w:w="3531" w:type="dxa"/>
            <w:tcBorders>
              <w:top w:val="single" w:sz="4" w:space="0" w:color="auto"/>
              <w:left w:val="single" w:sz="4" w:space="0" w:color="auto"/>
              <w:bottom w:val="single" w:sz="4" w:space="0" w:color="auto"/>
              <w:right w:val="single" w:sz="4" w:space="0" w:color="auto"/>
            </w:tcBorders>
          </w:tcPr>
          <w:p w14:paraId="4EADD496" w14:textId="77777777" w:rsidR="008D491B" w:rsidRPr="00022DB6" w:rsidRDefault="008D491B"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Tema</w:t>
            </w:r>
          </w:p>
        </w:tc>
        <w:tc>
          <w:tcPr>
            <w:tcW w:w="4721" w:type="dxa"/>
            <w:tcBorders>
              <w:top w:val="single" w:sz="4" w:space="0" w:color="auto"/>
              <w:left w:val="single" w:sz="4" w:space="0" w:color="auto"/>
              <w:bottom w:val="single" w:sz="4" w:space="0" w:color="auto"/>
              <w:right w:val="single" w:sz="4" w:space="0" w:color="auto"/>
            </w:tcBorders>
          </w:tcPr>
          <w:p w14:paraId="7DC170D4" w14:textId="77777777" w:rsidR="008D491B" w:rsidRPr="00022DB6" w:rsidRDefault="008D491B" w:rsidP="00022D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8"/>
                <w:szCs w:val="18"/>
              </w:rPr>
            </w:pPr>
            <w:r w:rsidRPr="00022DB6">
              <w:rPr>
                <w:rFonts w:ascii="Arial" w:hAnsi="Arial" w:cs="Arial"/>
                <w:color w:val="000000" w:themeColor="text1"/>
                <w:sz w:val="18"/>
                <w:szCs w:val="18"/>
              </w:rPr>
              <w:t>Descripción</w:t>
            </w:r>
          </w:p>
        </w:tc>
      </w:tr>
      <w:tr w:rsidR="008D491B" w:rsidRPr="00022DB6" w14:paraId="3E96BB2A"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left w:val="single" w:sz="4" w:space="0" w:color="auto"/>
              <w:bottom w:val="single" w:sz="4" w:space="0" w:color="auto"/>
              <w:right w:val="single" w:sz="4" w:space="0" w:color="auto"/>
            </w:tcBorders>
            <w:vAlign w:val="center"/>
          </w:tcPr>
          <w:p w14:paraId="3D35EAEF"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w:t>
            </w:r>
          </w:p>
        </w:tc>
        <w:tc>
          <w:tcPr>
            <w:tcW w:w="3531" w:type="dxa"/>
            <w:tcBorders>
              <w:top w:val="single" w:sz="4" w:space="0" w:color="auto"/>
              <w:left w:val="single" w:sz="4" w:space="0" w:color="auto"/>
              <w:bottom w:val="single" w:sz="4" w:space="0" w:color="auto"/>
            </w:tcBorders>
            <w:vAlign w:val="center"/>
          </w:tcPr>
          <w:p w14:paraId="5882AF70"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Sistema de información ambiental </w:t>
            </w:r>
            <w:proofErr w:type="spellStart"/>
            <w:r w:rsidRPr="00022DB6">
              <w:rPr>
                <w:rFonts w:ascii="Arial" w:hAnsi="Arial" w:cs="Arial"/>
                <w:color w:val="000000" w:themeColor="text1"/>
                <w:sz w:val="18"/>
                <w:szCs w:val="18"/>
              </w:rPr>
              <w:t>SIA</w:t>
            </w:r>
            <w:proofErr w:type="spellEnd"/>
            <w:r w:rsidRPr="00022DB6">
              <w:rPr>
                <w:rFonts w:ascii="Arial" w:hAnsi="Arial" w:cs="Arial"/>
                <w:color w:val="000000" w:themeColor="text1"/>
                <w:sz w:val="18"/>
                <w:szCs w:val="18"/>
              </w:rPr>
              <w:t xml:space="preserve"> - SIAC</w:t>
            </w:r>
          </w:p>
        </w:tc>
        <w:tc>
          <w:tcPr>
            <w:tcW w:w="4721" w:type="dxa"/>
            <w:tcBorders>
              <w:top w:val="single" w:sz="4" w:space="0" w:color="auto"/>
              <w:bottom w:val="single" w:sz="4" w:space="0" w:color="auto"/>
              <w:right w:val="single" w:sz="4" w:space="0" w:color="auto"/>
            </w:tcBorders>
            <w:vAlign w:val="center"/>
          </w:tcPr>
          <w:p w14:paraId="64A2BA84" w14:textId="22BA7629" w:rsidR="008D491B" w:rsidRPr="00022DB6" w:rsidRDefault="008D491B" w:rsidP="00022DB6">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Garantizar la operación del grupo </w:t>
            </w:r>
            <w:proofErr w:type="spellStart"/>
            <w:r w:rsidRPr="00022DB6">
              <w:rPr>
                <w:rFonts w:ascii="Arial" w:hAnsi="Arial" w:cs="Arial"/>
                <w:color w:val="000000" w:themeColor="text1"/>
                <w:sz w:val="18"/>
                <w:szCs w:val="18"/>
              </w:rPr>
              <w:t>SIA</w:t>
            </w:r>
            <w:proofErr w:type="spellEnd"/>
            <w:r w:rsidRPr="00022DB6">
              <w:rPr>
                <w:rFonts w:ascii="Arial" w:hAnsi="Arial" w:cs="Arial"/>
                <w:color w:val="000000" w:themeColor="text1"/>
                <w:sz w:val="18"/>
                <w:szCs w:val="18"/>
              </w:rPr>
              <w:t>, orientado a la disposición de cursos virtuales a nivel introductorio y fomentar espacios de difusión de eventos, noticias y proyectos del sector ambiental dentro de la vitrina virtual Sistema de Información Ambiental de Colombia - SIAC.</w:t>
            </w:r>
          </w:p>
          <w:p w14:paraId="51DA4BB2" w14:textId="77777777" w:rsidR="008D491B" w:rsidRPr="00022DB6" w:rsidRDefault="008D491B" w:rsidP="00022DB6">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$10.000’000.000</w:t>
            </w:r>
          </w:p>
        </w:tc>
      </w:tr>
      <w:tr w:rsidR="008D491B" w:rsidRPr="00022DB6" w14:paraId="57DA8C87"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37970962"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2</w:t>
            </w:r>
          </w:p>
        </w:tc>
        <w:tc>
          <w:tcPr>
            <w:tcW w:w="3531" w:type="dxa"/>
            <w:tcBorders>
              <w:top w:val="single" w:sz="4" w:space="0" w:color="auto"/>
              <w:left w:val="single" w:sz="4" w:space="0" w:color="auto"/>
              <w:bottom w:val="single" w:sz="4" w:space="0" w:color="auto"/>
            </w:tcBorders>
            <w:vAlign w:val="center"/>
          </w:tcPr>
          <w:p w14:paraId="384FC740"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Sistema Nacional de Información Forestal - SNIF</w:t>
            </w:r>
          </w:p>
        </w:tc>
        <w:tc>
          <w:tcPr>
            <w:tcW w:w="4721" w:type="dxa"/>
            <w:tcBorders>
              <w:top w:val="single" w:sz="4" w:space="0" w:color="auto"/>
              <w:bottom w:val="single" w:sz="4" w:space="0" w:color="auto"/>
              <w:right w:val="single" w:sz="4" w:space="0" w:color="auto"/>
            </w:tcBorders>
            <w:vAlign w:val="center"/>
          </w:tcPr>
          <w:p w14:paraId="58CE5B17" w14:textId="6653C61A"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Garantizar la operación de la plataforma SNIF, su interoperabilidad y su acceso; además, fortalecer el acompañamiento con las autoridades ambientales para incentivar el reporte de la información a la plataforma:</w:t>
            </w:r>
          </w:p>
          <w:p w14:paraId="7F897857"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$600’000.000</w:t>
            </w:r>
          </w:p>
        </w:tc>
      </w:tr>
      <w:tr w:rsidR="008D491B" w:rsidRPr="00022DB6" w14:paraId="2C29BCE9"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764DF8AC"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3</w:t>
            </w:r>
          </w:p>
        </w:tc>
        <w:tc>
          <w:tcPr>
            <w:tcW w:w="3531" w:type="dxa"/>
            <w:tcBorders>
              <w:top w:val="single" w:sz="4" w:space="0" w:color="auto"/>
              <w:left w:val="single" w:sz="4" w:space="0" w:color="auto"/>
              <w:bottom w:val="single" w:sz="4" w:space="0" w:color="C9C9C9" w:themeColor="accent3" w:themeTint="99"/>
            </w:tcBorders>
            <w:vAlign w:val="center"/>
          </w:tcPr>
          <w:p w14:paraId="2849D253"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Mapa de cobertura vegetal</w:t>
            </w:r>
          </w:p>
        </w:tc>
        <w:tc>
          <w:tcPr>
            <w:tcW w:w="4721" w:type="dxa"/>
            <w:tcBorders>
              <w:top w:val="single" w:sz="4" w:space="0" w:color="auto"/>
              <w:bottom w:val="single" w:sz="4" w:space="0" w:color="C9C9C9" w:themeColor="accent3" w:themeTint="99"/>
              <w:right w:val="single" w:sz="4" w:space="0" w:color="auto"/>
            </w:tcBorders>
            <w:vAlign w:val="center"/>
          </w:tcPr>
          <w:p w14:paraId="032FD4D9" w14:textId="36E3D10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Documento técnico con la compilación y caracterización de la información producida de coberturas de la tierra a escala semidetallada 1: 25.000</w:t>
            </w:r>
          </w:p>
          <w:p w14:paraId="5D05375C"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$1.600’000.000</w:t>
            </w:r>
          </w:p>
        </w:tc>
      </w:tr>
      <w:tr w:rsidR="008D491B" w:rsidRPr="00022DB6" w14:paraId="6012283D"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5841041F"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4</w:t>
            </w:r>
          </w:p>
        </w:tc>
        <w:tc>
          <w:tcPr>
            <w:tcW w:w="3531" w:type="dxa"/>
            <w:tcBorders>
              <w:left w:val="single" w:sz="4" w:space="0" w:color="auto"/>
              <w:bottom w:val="single" w:sz="4" w:space="0" w:color="auto"/>
            </w:tcBorders>
            <w:vAlign w:val="center"/>
          </w:tcPr>
          <w:p w14:paraId="5147EC0F"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Mapa de ecosistemas</w:t>
            </w:r>
          </w:p>
        </w:tc>
        <w:tc>
          <w:tcPr>
            <w:tcW w:w="4721" w:type="dxa"/>
            <w:tcBorders>
              <w:bottom w:val="single" w:sz="4" w:space="0" w:color="auto"/>
              <w:right w:val="single" w:sz="4" w:space="0" w:color="auto"/>
            </w:tcBorders>
            <w:vAlign w:val="center"/>
          </w:tcPr>
          <w:p w14:paraId="2A57BC91" w14:textId="5CD6BD80"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Documento técnico con la compilación y caracterización de la información producida de continentales, costeros y marinos con el cual contó el país, a escala 1:500.000.</w:t>
            </w:r>
          </w:p>
          <w:p w14:paraId="02E9D80D"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$1.200’000.000</w:t>
            </w:r>
          </w:p>
        </w:tc>
      </w:tr>
      <w:tr w:rsidR="008D491B" w:rsidRPr="00022DB6" w14:paraId="7A5F4634"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339E8ADF"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5</w:t>
            </w:r>
          </w:p>
        </w:tc>
        <w:tc>
          <w:tcPr>
            <w:tcW w:w="3531" w:type="dxa"/>
            <w:tcBorders>
              <w:top w:val="single" w:sz="4" w:space="0" w:color="auto"/>
              <w:left w:val="single" w:sz="4" w:space="0" w:color="auto"/>
              <w:bottom w:val="single" w:sz="4" w:space="0" w:color="auto"/>
            </w:tcBorders>
            <w:vAlign w:val="center"/>
          </w:tcPr>
          <w:p w14:paraId="64426E44"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Inventario Forestal Nacional</w:t>
            </w:r>
          </w:p>
        </w:tc>
        <w:tc>
          <w:tcPr>
            <w:tcW w:w="4721" w:type="dxa"/>
            <w:tcBorders>
              <w:top w:val="single" w:sz="4" w:space="0" w:color="auto"/>
              <w:bottom w:val="single" w:sz="4" w:space="0" w:color="auto"/>
              <w:right w:val="single" w:sz="4" w:space="0" w:color="auto"/>
            </w:tcBorders>
            <w:vAlign w:val="center"/>
          </w:tcPr>
          <w:p w14:paraId="37C73337" w14:textId="3530CE0A"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Fortalecimiento tecnológico del Inventario Forestal Nacional e implementación de parcelas permanentes de monitoreo:</w:t>
            </w:r>
          </w:p>
          <w:p w14:paraId="700491EE"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$6.500’000.000</w:t>
            </w:r>
          </w:p>
        </w:tc>
      </w:tr>
      <w:tr w:rsidR="008D491B" w:rsidRPr="00022DB6" w14:paraId="2B39310B"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341524B7"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6</w:t>
            </w:r>
          </w:p>
        </w:tc>
        <w:tc>
          <w:tcPr>
            <w:tcW w:w="3531" w:type="dxa"/>
            <w:tcBorders>
              <w:top w:val="single" w:sz="4" w:space="0" w:color="auto"/>
              <w:left w:val="single" w:sz="4" w:space="0" w:color="auto"/>
              <w:bottom w:val="single" w:sz="4" w:space="0" w:color="auto"/>
            </w:tcBorders>
            <w:vAlign w:val="center"/>
          </w:tcPr>
          <w:p w14:paraId="2A2E42A5"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Sistema de monitoreo de bosques y carbono</w:t>
            </w:r>
          </w:p>
        </w:tc>
        <w:tc>
          <w:tcPr>
            <w:tcW w:w="4721" w:type="dxa"/>
            <w:tcBorders>
              <w:top w:val="single" w:sz="4" w:space="0" w:color="auto"/>
              <w:bottom w:val="single" w:sz="4" w:space="0" w:color="auto"/>
              <w:right w:val="single" w:sz="4" w:space="0" w:color="auto"/>
            </w:tcBorders>
            <w:vAlign w:val="center"/>
          </w:tcPr>
          <w:p w14:paraId="0B2B4BD0" w14:textId="4ECC1FB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Fortalecer las capacidades para el procesamiento y disponibilidad de información de monitoreo forestal desde el Sistemas de Monitoreo de Bosques y Carbono del Ideam:</w:t>
            </w:r>
          </w:p>
          <w:p w14:paraId="17080F21"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$5.820’000.000</w:t>
            </w:r>
          </w:p>
        </w:tc>
      </w:tr>
      <w:tr w:rsidR="008D491B" w:rsidRPr="00022DB6" w14:paraId="04B04E88"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4C1B347C"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7</w:t>
            </w:r>
          </w:p>
        </w:tc>
        <w:tc>
          <w:tcPr>
            <w:tcW w:w="3531" w:type="dxa"/>
            <w:tcBorders>
              <w:top w:val="single" w:sz="4" w:space="0" w:color="auto"/>
              <w:left w:val="single" w:sz="4" w:space="0" w:color="auto"/>
              <w:bottom w:val="single" w:sz="4" w:space="0" w:color="auto"/>
            </w:tcBorders>
            <w:vAlign w:val="center"/>
          </w:tcPr>
          <w:p w14:paraId="4AB94972"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Sistema de monitoreo de ecosistemas de alta montaña</w:t>
            </w:r>
          </w:p>
        </w:tc>
        <w:tc>
          <w:tcPr>
            <w:tcW w:w="4721" w:type="dxa"/>
            <w:tcBorders>
              <w:top w:val="single" w:sz="4" w:space="0" w:color="auto"/>
              <w:bottom w:val="single" w:sz="4" w:space="0" w:color="auto"/>
              <w:right w:val="single" w:sz="4" w:space="0" w:color="auto"/>
            </w:tcBorders>
            <w:vAlign w:val="center"/>
          </w:tcPr>
          <w:p w14:paraId="533D19E1" w14:textId="249C4818"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Garantizar recursos para el desarrollo de las actividades programadas en el PAA para el grupo de Alta Montaña</w:t>
            </w:r>
            <w:r w:rsidR="006976D3">
              <w:rPr>
                <w:rFonts w:ascii="Arial" w:hAnsi="Arial" w:cs="Arial"/>
                <w:color w:val="000000" w:themeColor="text1"/>
                <w:sz w:val="18"/>
                <w:szCs w:val="18"/>
              </w:rPr>
              <w:t>:</w:t>
            </w:r>
          </w:p>
          <w:p w14:paraId="6A16B87C"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$2.537’550.000</w:t>
            </w:r>
          </w:p>
        </w:tc>
      </w:tr>
      <w:tr w:rsidR="008D491B" w:rsidRPr="00022DB6" w14:paraId="0E68AE44"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7AC176F1"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8</w:t>
            </w:r>
          </w:p>
        </w:tc>
        <w:tc>
          <w:tcPr>
            <w:tcW w:w="3531" w:type="dxa"/>
            <w:tcBorders>
              <w:top w:val="single" w:sz="4" w:space="0" w:color="auto"/>
              <w:left w:val="single" w:sz="4" w:space="0" w:color="auto"/>
              <w:bottom w:val="single" w:sz="4" w:space="0" w:color="auto"/>
            </w:tcBorders>
            <w:vAlign w:val="center"/>
          </w:tcPr>
          <w:p w14:paraId="6AFCFCF3"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Monitoreo de suelos y mapas temáticos salinización, degradación</w:t>
            </w:r>
          </w:p>
        </w:tc>
        <w:tc>
          <w:tcPr>
            <w:tcW w:w="4721" w:type="dxa"/>
            <w:tcBorders>
              <w:top w:val="single" w:sz="4" w:space="0" w:color="auto"/>
              <w:bottom w:val="single" w:sz="4" w:space="0" w:color="auto"/>
              <w:right w:val="single" w:sz="4" w:space="0" w:color="auto"/>
            </w:tcBorders>
            <w:vAlign w:val="center"/>
          </w:tcPr>
          <w:p w14:paraId="1ABC329C" w14:textId="1A8680B6"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Asegurar recursos para proveer información del estado de los suelos para la toma de decisiones en el territorio y su oportuna gestión. El monitoreo de los suelos y tierras de Colombia, es uno de los conocimientos ambientales básicos en la toma de decisiones sobre el ordenamiento del territorio, razón por la cual se requiere mantener un recurso asignado para los estudios permanentes de estado de los suelos y tierras, procesos de degradación por desertificación salinización, contaminación, modelamiento de los deslizamientos y otros. </w:t>
            </w:r>
          </w:p>
          <w:p w14:paraId="40EE3B60"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$2.570’000.000</w:t>
            </w:r>
          </w:p>
        </w:tc>
      </w:tr>
      <w:tr w:rsidR="008D491B" w:rsidRPr="00022DB6" w14:paraId="0267E23E"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60F218C1"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9</w:t>
            </w:r>
          </w:p>
        </w:tc>
        <w:tc>
          <w:tcPr>
            <w:tcW w:w="3531" w:type="dxa"/>
            <w:tcBorders>
              <w:top w:val="single" w:sz="4" w:space="0" w:color="auto"/>
              <w:left w:val="single" w:sz="4" w:space="0" w:color="auto"/>
              <w:bottom w:val="single" w:sz="4" w:space="0" w:color="auto"/>
            </w:tcBorders>
            <w:vAlign w:val="center"/>
          </w:tcPr>
          <w:p w14:paraId="42AC8AD7"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Estudio Nacional del Agua</w:t>
            </w:r>
          </w:p>
        </w:tc>
        <w:tc>
          <w:tcPr>
            <w:tcW w:w="4721" w:type="dxa"/>
            <w:tcBorders>
              <w:top w:val="single" w:sz="4" w:space="0" w:color="auto"/>
              <w:bottom w:val="single" w:sz="4" w:space="0" w:color="auto"/>
              <w:right w:val="single" w:sz="4" w:space="0" w:color="auto"/>
            </w:tcBorders>
            <w:vAlign w:val="center"/>
          </w:tcPr>
          <w:p w14:paraId="5C9BBAA5" w14:textId="35047E3D"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Garantizar recursos para la elaboración y publicación del Estudio Nacional del Agua:</w:t>
            </w:r>
          </w:p>
          <w:p w14:paraId="5D543451"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$1.000’000.000</w:t>
            </w:r>
          </w:p>
        </w:tc>
      </w:tr>
      <w:tr w:rsidR="008D491B" w:rsidRPr="00022DB6" w14:paraId="3BE53825"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665F1DB1"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10</w:t>
            </w:r>
          </w:p>
        </w:tc>
        <w:tc>
          <w:tcPr>
            <w:tcW w:w="3531" w:type="dxa"/>
            <w:tcBorders>
              <w:top w:val="single" w:sz="4" w:space="0" w:color="auto"/>
              <w:left w:val="single" w:sz="4" w:space="0" w:color="auto"/>
              <w:bottom w:val="single" w:sz="4" w:space="0" w:color="auto"/>
            </w:tcBorders>
            <w:vAlign w:val="center"/>
          </w:tcPr>
          <w:p w14:paraId="6A02FFD8"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Operación y mantenimiento de la red hidrometeorológica</w:t>
            </w:r>
          </w:p>
        </w:tc>
        <w:tc>
          <w:tcPr>
            <w:tcW w:w="4721" w:type="dxa"/>
            <w:tcBorders>
              <w:top w:val="single" w:sz="4" w:space="0" w:color="auto"/>
              <w:bottom w:val="single" w:sz="4" w:space="0" w:color="auto"/>
              <w:right w:val="single" w:sz="4" w:space="0" w:color="auto"/>
            </w:tcBorders>
            <w:vAlign w:val="center"/>
          </w:tcPr>
          <w:p w14:paraId="66E2FB4E" w14:textId="086BC5E0"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Asegurar la correcta operación, el mantenimiento preventivo y correctivo, así como el registro y toma de datos provenientes de la red hidrometeorológica nacional para soportar los diferentes procesamientos e investigaciones.</w:t>
            </w:r>
          </w:p>
          <w:p w14:paraId="2CCFD32D"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$13.316’000.000</w:t>
            </w:r>
          </w:p>
        </w:tc>
      </w:tr>
      <w:tr w:rsidR="008D491B" w:rsidRPr="00022DB6" w14:paraId="2ADEA56A"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63A7B244"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11</w:t>
            </w:r>
          </w:p>
        </w:tc>
        <w:tc>
          <w:tcPr>
            <w:tcW w:w="3531" w:type="dxa"/>
            <w:tcBorders>
              <w:top w:val="single" w:sz="4" w:space="0" w:color="auto"/>
              <w:left w:val="single" w:sz="4" w:space="0" w:color="auto"/>
              <w:bottom w:val="single" w:sz="4" w:space="0" w:color="auto"/>
            </w:tcBorders>
            <w:vAlign w:val="center"/>
          </w:tcPr>
          <w:p w14:paraId="336EB7D7"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Monitoreo hídrico</w:t>
            </w:r>
          </w:p>
        </w:tc>
        <w:tc>
          <w:tcPr>
            <w:tcW w:w="4721" w:type="dxa"/>
            <w:tcBorders>
              <w:top w:val="single" w:sz="4" w:space="0" w:color="auto"/>
              <w:bottom w:val="single" w:sz="4" w:space="0" w:color="auto"/>
              <w:right w:val="single" w:sz="4" w:space="0" w:color="auto"/>
            </w:tcBorders>
            <w:vAlign w:val="center"/>
          </w:tcPr>
          <w:p w14:paraId="51DA2033" w14:textId="2992E271"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Garantizar recursos para la contratación de personal:</w:t>
            </w:r>
          </w:p>
          <w:p w14:paraId="3812233D"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$520’000.000</w:t>
            </w:r>
          </w:p>
        </w:tc>
      </w:tr>
      <w:tr w:rsidR="008D491B" w:rsidRPr="00022DB6" w14:paraId="56C69544"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3A7CAD93"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12</w:t>
            </w:r>
          </w:p>
        </w:tc>
        <w:tc>
          <w:tcPr>
            <w:tcW w:w="3531" w:type="dxa"/>
            <w:tcBorders>
              <w:top w:val="single" w:sz="4" w:space="0" w:color="auto"/>
              <w:left w:val="single" w:sz="4" w:space="0" w:color="auto"/>
              <w:bottom w:val="single" w:sz="4" w:space="0" w:color="auto"/>
            </w:tcBorders>
            <w:vAlign w:val="center"/>
          </w:tcPr>
          <w:p w14:paraId="5C1BA09D"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Perfeccionamiento plataformas SIIVRA -SINGEI -RENARE</w:t>
            </w:r>
          </w:p>
        </w:tc>
        <w:tc>
          <w:tcPr>
            <w:tcW w:w="4721" w:type="dxa"/>
            <w:tcBorders>
              <w:top w:val="single" w:sz="4" w:space="0" w:color="auto"/>
              <w:bottom w:val="single" w:sz="4" w:space="0" w:color="auto"/>
              <w:right w:val="single" w:sz="4" w:space="0" w:color="auto"/>
            </w:tcBorders>
            <w:vAlign w:val="center"/>
          </w:tcPr>
          <w:p w14:paraId="784A16F2" w14:textId="0305C825"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Optimizar los sistemas de información asociados al SIIVRA, SINGEI, RENARE que den soporte a los procesos del Sistema Nacional de Cambio Climático - SISCLIMA.</w:t>
            </w:r>
          </w:p>
          <w:p w14:paraId="4D5F2977"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$1.100’000.000</w:t>
            </w:r>
          </w:p>
        </w:tc>
      </w:tr>
      <w:tr w:rsidR="008D491B" w:rsidRPr="00022DB6" w14:paraId="742C2079"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1B594625"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13</w:t>
            </w:r>
          </w:p>
        </w:tc>
        <w:tc>
          <w:tcPr>
            <w:tcW w:w="3531" w:type="dxa"/>
            <w:tcBorders>
              <w:top w:val="single" w:sz="4" w:space="0" w:color="auto"/>
              <w:left w:val="single" w:sz="4" w:space="0" w:color="auto"/>
              <w:bottom w:val="single" w:sz="4" w:space="0" w:color="auto"/>
            </w:tcBorders>
            <w:vAlign w:val="center"/>
          </w:tcPr>
          <w:p w14:paraId="4AE4B742"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Mejoramiento plataforma inventario </w:t>
            </w:r>
            <w:proofErr w:type="spellStart"/>
            <w:r w:rsidRPr="00022DB6">
              <w:rPr>
                <w:rFonts w:ascii="Arial" w:hAnsi="Arial" w:cs="Arial"/>
                <w:color w:val="000000" w:themeColor="text1"/>
                <w:sz w:val="18"/>
                <w:szCs w:val="18"/>
              </w:rPr>
              <w:t>PCB´s</w:t>
            </w:r>
            <w:proofErr w:type="spellEnd"/>
          </w:p>
        </w:tc>
        <w:tc>
          <w:tcPr>
            <w:tcW w:w="4721" w:type="dxa"/>
            <w:tcBorders>
              <w:top w:val="single" w:sz="4" w:space="0" w:color="auto"/>
              <w:bottom w:val="single" w:sz="4" w:space="0" w:color="auto"/>
              <w:right w:val="single" w:sz="4" w:space="0" w:color="auto"/>
            </w:tcBorders>
            <w:vAlign w:val="center"/>
          </w:tcPr>
          <w:p w14:paraId="0353E54D" w14:textId="01E05AEE"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Dar soporte tecnológico a la plataforma para el registro del inventario de equipos con </w:t>
            </w:r>
            <w:proofErr w:type="spellStart"/>
            <w:r w:rsidRPr="00022DB6">
              <w:rPr>
                <w:rFonts w:ascii="Arial" w:hAnsi="Arial" w:cs="Arial"/>
                <w:color w:val="000000" w:themeColor="text1"/>
                <w:sz w:val="18"/>
                <w:szCs w:val="18"/>
              </w:rPr>
              <w:t>PCB’s</w:t>
            </w:r>
            <w:proofErr w:type="spellEnd"/>
            <w:r w:rsidR="006976D3">
              <w:rPr>
                <w:rFonts w:ascii="Arial" w:hAnsi="Arial" w:cs="Arial"/>
                <w:color w:val="000000" w:themeColor="text1"/>
                <w:sz w:val="18"/>
                <w:szCs w:val="18"/>
              </w:rPr>
              <w:t>:</w:t>
            </w:r>
          </w:p>
          <w:p w14:paraId="4490702C"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$400’000.000</w:t>
            </w:r>
          </w:p>
        </w:tc>
      </w:tr>
      <w:tr w:rsidR="008D491B" w:rsidRPr="00022DB6" w14:paraId="480A56B8"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5BE6C6A7"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14</w:t>
            </w:r>
          </w:p>
        </w:tc>
        <w:tc>
          <w:tcPr>
            <w:tcW w:w="3531" w:type="dxa"/>
            <w:tcBorders>
              <w:top w:val="single" w:sz="4" w:space="0" w:color="auto"/>
              <w:left w:val="single" w:sz="4" w:space="0" w:color="auto"/>
              <w:bottom w:val="single" w:sz="4" w:space="0" w:color="auto"/>
            </w:tcBorders>
            <w:vAlign w:val="center"/>
          </w:tcPr>
          <w:p w14:paraId="3F5FE8E2"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Sistema de vigilancia de calidad del aire, SISAIRE, Biodiversidades</w:t>
            </w:r>
          </w:p>
        </w:tc>
        <w:tc>
          <w:tcPr>
            <w:tcW w:w="4721" w:type="dxa"/>
            <w:tcBorders>
              <w:top w:val="single" w:sz="4" w:space="0" w:color="auto"/>
              <w:bottom w:val="single" w:sz="4" w:space="0" w:color="auto"/>
              <w:right w:val="single" w:sz="4" w:space="0" w:color="auto"/>
            </w:tcBorders>
            <w:vAlign w:val="center"/>
          </w:tcPr>
          <w:p w14:paraId="11534476" w14:textId="64E74346"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En el marco de la iniciativa de biodiversidades y ciudades inteligentes se propone mejorar el sistema de vigilancia de calidad del aire como instrumento de monitore</w:t>
            </w:r>
            <w:r w:rsidR="006976D3">
              <w:rPr>
                <w:rFonts w:ascii="Arial" w:hAnsi="Arial" w:cs="Arial"/>
                <w:color w:val="000000" w:themeColor="text1"/>
                <w:sz w:val="18"/>
                <w:szCs w:val="18"/>
              </w:rPr>
              <w:t>o.</w:t>
            </w:r>
          </w:p>
          <w:p w14:paraId="42761B83"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$660’000.000</w:t>
            </w:r>
          </w:p>
        </w:tc>
      </w:tr>
      <w:tr w:rsidR="008D491B" w:rsidRPr="00022DB6" w14:paraId="3DBEC652"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4FAD9A6C"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15</w:t>
            </w:r>
          </w:p>
        </w:tc>
        <w:tc>
          <w:tcPr>
            <w:tcW w:w="3531" w:type="dxa"/>
            <w:tcBorders>
              <w:top w:val="single" w:sz="4" w:space="0" w:color="auto"/>
              <w:left w:val="single" w:sz="4" w:space="0" w:color="auto"/>
              <w:bottom w:val="single" w:sz="4" w:space="0" w:color="auto"/>
            </w:tcBorders>
            <w:vAlign w:val="center"/>
          </w:tcPr>
          <w:p w14:paraId="520A094F"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Sistemas de Radiosondeos nacional</w:t>
            </w:r>
          </w:p>
        </w:tc>
        <w:tc>
          <w:tcPr>
            <w:tcW w:w="4721" w:type="dxa"/>
            <w:tcBorders>
              <w:top w:val="single" w:sz="4" w:space="0" w:color="auto"/>
              <w:bottom w:val="single" w:sz="4" w:space="0" w:color="auto"/>
              <w:right w:val="single" w:sz="4" w:space="0" w:color="auto"/>
            </w:tcBorders>
            <w:vAlign w:val="center"/>
          </w:tcPr>
          <w:p w14:paraId="28774D05" w14:textId="170CCA85"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Dar cumplimiento a los estándares y metodologías internacionales para la implementación de radiosondas que mejoren la información climática del país.</w:t>
            </w:r>
          </w:p>
          <w:p w14:paraId="03D28180"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$7.500’000.000</w:t>
            </w:r>
          </w:p>
        </w:tc>
      </w:tr>
      <w:tr w:rsidR="008D491B" w:rsidRPr="00022DB6" w14:paraId="3C753DAB"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5ACB01D1"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16</w:t>
            </w:r>
          </w:p>
        </w:tc>
        <w:tc>
          <w:tcPr>
            <w:tcW w:w="3531" w:type="dxa"/>
            <w:tcBorders>
              <w:top w:val="single" w:sz="4" w:space="0" w:color="auto"/>
              <w:left w:val="single" w:sz="4" w:space="0" w:color="auto"/>
              <w:bottom w:val="single" w:sz="4" w:space="0" w:color="auto"/>
            </w:tcBorders>
            <w:vAlign w:val="center"/>
          </w:tcPr>
          <w:p w14:paraId="39119A73"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Sistemas de operación de radares</w:t>
            </w:r>
          </w:p>
        </w:tc>
        <w:tc>
          <w:tcPr>
            <w:tcW w:w="4721" w:type="dxa"/>
            <w:tcBorders>
              <w:top w:val="single" w:sz="4" w:space="0" w:color="auto"/>
              <w:bottom w:val="single" w:sz="4" w:space="0" w:color="auto"/>
              <w:right w:val="single" w:sz="4" w:space="0" w:color="auto"/>
            </w:tcBorders>
            <w:vAlign w:val="center"/>
          </w:tcPr>
          <w:p w14:paraId="1DB740F7" w14:textId="60C20DFB"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Soportar el sistema nacional de radares como insumo para la prevención y gestión de alertas de origen climatológico.</w:t>
            </w:r>
          </w:p>
          <w:p w14:paraId="1A43F75C"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$4.179’699.000</w:t>
            </w:r>
          </w:p>
        </w:tc>
      </w:tr>
      <w:tr w:rsidR="008D491B" w:rsidRPr="00022DB6" w14:paraId="2F0A89BF"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78CB9A44"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17</w:t>
            </w:r>
          </w:p>
        </w:tc>
        <w:tc>
          <w:tcPr>
            <w:tcW w:w="3531" w:type="dxa"/>
            <w:tcBorders>
              <w:top w:val="single" w:sz="4" w:space="0" w:color="auto"/>
              <w:left w:val="single" w:sz="4" w:space="0" w:color="auto"/>
              <w:bottom w:val="single" w:sz="4" w:space="0" w:color="auto"/>
            </w:tcBorders>
            <w:vAlign w:val="center"/>
          </w:tcPr>
          <w:p w14:paraId="35EA180B"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eastAsia="Times New Roman" w:hAnsi="Arial" w:cs="Arial"/>
                <w:color w:val="000000" w:themeColor="text1"/>
                <w:sz w:val="18"/>
                <w:szCs w:val="24"/>
                <w:lang w:eastAsia="es-MX"/>
              </w:rPr>
              <w:t>Cumplimiento en los lineamientos del Plan estratégico Nacional de Investigación Ambiental – PENIA y Plan Institucional Cuatrienal de Investigación Ambiental – PICIA.</w:t>
            </w:r>
          </w:p>
        </w:tc>
        <w:tc>
          <w:tcPr>
            <w:tcW w:w="4721" w:type="dxa"/>
            <w:tcBorders>
              <w:top w:val="single" w:sz="4" w:space="0" w:color="auto"/>
              <w:bottom w:val="single" w:sz="4" w:space="0" w:color="auto"/>
              <w:right w:val="single" w:sz="4" w:space="0" w:color="auto"/>
            </w:tcBorders>
            <w:vAlign w:val="center"/>
          </w:tcPr>
          <w:p w14:paraId="23AB02A1" w14:textId="0F9F42D5"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Garantizar el desarrollo de la investigación y generación de nuevo conocimiento de todas las líneas de trabajo del instituto.</w:t>
            </w:r>
          </w:p>
          <w:p w14:paraId="729090A9"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$25.000’000.000</w:t>
            </w:r>
          </w:p>
        </w:tc>
      </w:tr>
      <w:tr w:rsidR="008D491B" w:rsidRPr="00022DB6" w14:paraId="40C949AA"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42534305"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18</w:t>
            </w:r>
          </w:p>
        </w:tc>
        <w:tc>
          <w:tcPr>
            <w:tcW w:w="3531" w:type="dxa"/>
            <w:tcBorders>
              <w:top w:val="single" w:sz="4" w:space="0" w:color="auto"/>
              <w:left w:val="single" w:sz="4" w:space="0" w:color="auto"/>
              <w:bottom w:val="single" w:sz="4" w:space="0" w:color="auto"/>
            </w:tcBorders>
            <w:vAlign w:val="center"/>
          </w:tcPr>
          <w:p w14:paraId="0F3F0078"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24"/>
                <w:lang w:eastAsia="es-MX"/>
              </w:rPr>
            </w:pPr>
            <w:r w:rsidRPr="00022DB6">
              <w:rPr>
                <w:rFonts w:ascii="Arial" w:eastAsia="Times New Roman" w:hAnsi="Arial" w:cs="Arial"/>
                <w:color w:val="000000" w:themeColor="text1"/>
                <w:sz w:val="18"/>
                <w:szCs w:val="24"/>
                <w:lang w:eastAsia="es-MX"/>
              </w:rPr>
              <w:t>Elaboración del atlas del clima.</w:t>
            </w:r>
          </w:p>
        </w:tc>
        <w:tc>
          <w:tcPr>
            <w:tcW w:w="4721" w:type="dxa"/>
            <w:tcBorders>
              <w:top w:val="single" w:sz="4" w:space="0" w:color="auto"/>
              <w:bottom w:val="single" w:sz="4" w:space="0" w:color="auto"/>
              <w:right w:val="single" w:sz="4" w:space="0" w:color="auto"/>
            </w:tcBorders>
            <w:vAlign w:val="center"/>
          </w:tcPr>
          <w:p w14:paraId="7F01B369"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Se elaborar los mapas interactivos de clima y se genera el Atlas climático de Colombia, para las diferentes variables atmosféricas.</w:t>
            </w:r>
          </w:p>
          <w:p w14:paraId="7F4CCFB5"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Valor estimado: $ 5.000.000.000 </w:t>
            </w:r>
          </w:p>
        </w:tc>
      </w:tr>
      <w:tr w:rsidR="008D491B" w:rsidRPr="00022DB6" w14:paraId="128561EE"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051BE2CA"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19</w:t>
            </w:r>
          </w:p>
        </w:tc>
        <w:tc>
          <w:tcPr>
            <w:tcW w:w="3531" w:type="dxa"/>
            <w:tcBorders>
              <w:top w:val="single" w:sz="4" w:space="0" w:color="auto"/>
              <w:left w:val="single" w:sz="4" w:space="0" w:color="auto"/>
              <w:bottom w:val="single" w:sz="4" w:space="0" w:color="auto"/>
            </w:tcBorders>
            <w:vAlign w:val="center"/>
          </w:tcPr>
          <w:p w14:paraId="19D825AB"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24"/>
                <w:lang w:eastAsia="es-MX"/>
              </w:rPr>
            </w:pPr>
            <w:r w:rsidRPr="00022DB6">
              <w:rPr>
                <w:rFonts w:ascii="Arial" w:eastAsia="Times New Roman" w:hAnsi="Arial" w:cs="Arial"/>
                <w:color w:val="000000" w:themeColor="text1"/>
                <w:sz w:val="18"/>
                <w:szCs w:val="24"/>
                <w:lang w:eastAsia="es-MX"/>
              </w:rPr>
              <w:t>Cumplimiento de las metas de la contribución nacionalmente determinada – NDC, por sus siglas en inglés.</w:t>
            </w:r>
          </w:p>
        </w:tc>
        <w:tc>
          <w:tcPr>
            <w:tcW w:w="4721" w:type="dxa"/>
            <w:tcBorders>
              <w:top w:val="single" w:sz="4" w:space="0" w:color="auto"/>
              <w:bottom w:val="single" w:sz="4" w:space="0" w:color="auto"/>
              <w:right w:val="single" w:sz="4" w:space="0" w:color="auto"/>
            </w:tcBorders>
            <w:vAlign w:val="center"/>
          </w:tcPr>
          <w:p w14:paraId="23959A2B" w14:textId="6BD3A763"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Se debe complementar los dos componentes.  </w:t>
            </w:r>
            <w:r w:rsidR="001467D6" w:rsidRPr="00022DB6">
              <w:rPr>
                <w:rFonts w:ascii="Arial" w:hAnsi="Arial" w:cs="Arial"/>
                <w:color w:val="000000" w:themeColor="text1"/>
                <w:sz w:val="18"/>
                <w:szCs w:val="18"/>
              </w:rPr>
              <w:t>1. estaciones</w:t>
            </w:r>
            <w:r w:rsidRPr="00022DB6">
              <w:rPr>
                <w:rFonts w:ascii="Arial" w:hAnsi="Arial" w:cs="Arial"/>
                <w:color w:val="000000" w:themeColor="text1"/>
                <w:sz w:val="18"/>
                <w:szCs w:val="18"/>
              </w:rPr>
              <w:t xml:space="preserve"> hidrometeorológicas y 2. Componentes tecnológicos e informáticos para SIIVRA.</w:t>
            </w:r>
          </w:p>
          <w:p w14:paraId="3D481CCB"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$ 5.500.000.000</w:t>
            </w:r>
          </w:p>
        </w:tc>
      </w:tr>
      <w:tr w:rsidR="008D491B" w:rsidRPr="00022DB6" w14:paraId="30C7A56D"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220A9432"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20</w:t>
            </w:r>
          </w:p>
        </w:tc>
        <w:tc>
          <w:tcPr>
            <w:tcW w:w="3531" w:type="dxa"/>
            <w:tcBorders>
              <w:top w:val="single" w:sz="4" w:space="0" w:color="auto"/>
              <w:left w:val="single" w:sz="4" w:space="0" w:color="auto"/>
              <w:bottom w:val="single" w:sz="4" w:space="0" w:color="auto"/>
            </w:tcBorders>
            <w:vAlign w:val="center"/>
          </w:tcPr>
          <w:p w14:paraId="0AE40681"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24"/>
                <w:lang w:eastAsia="es-MX"/>
              </w:rPr>
            </w:pPr>
            <w:r w:rsidRPr="00022DB6">
              <w:rPr>
                <w:rFonts w:ascii="Arial" w:eastAsia="Times New Roman" w:hAnsi="Arial" w:cs="Arial"/>
                <w:color w:val="000000" w:themeColor="text1"/>
                <w:sz w:val="18"/>
                <w:szCs w:val="24"/>
                <w:lang w:eastAsia="es-MX"/>
              </w:rPr>
              <w:t>Fortalecimiento del proceso de monitoreo de bosques.</w:t>
            </w:r>
          </w:p>
        </w:tc>
        <w:tc>
          <w:tcPr>
            <w:tcW w:w="4721" w:type="dxa"/>
            <w:tcBorders>
              <w:top w:val="single" w:sz="4" w:space="0" w:color="auto"/>
              <w:bottom w:val="single" w:sz="4" w:space="0" w:color="auto"/>
              <w:right w:val="single" w:sz="4" w:space="0" w:color="auto"/>
            </w:tcBorders>
            <w:vAlign w:val="center"/>
          </w:tcPr>
          <w:p w14:paraId="68DA2926"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El Sistema de monitoreo de bosques y carbono requiere actualización anual de sus servidores y sistemas de almacenamiento con cubrimiento de sus garantías en v-Box. </w:t>
            </w:r>
          </w:p>
          <w:p w14:paraId="1469900B"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$ 5.200.000.000</w:t>
            </w:r>
          </w:p>
        </w:tc>
      </w:tr>
      <w:tr w:rsidR="008D491B" w:rsidRPr="00022DB6" w14:paraId="2DD36CAB"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76221F9C"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21</w:t>
            </w:r>
          </w:p>
        </w:tc>
        <w:tc>
          <w:tcPr>
            <w:tcW w:w="3531" w:type="dxa"/>
            <w:tcBorders>
              <w:top w:val="single" w:sz="4" w:space="0" w:color="auto"/>
              <w:left w:val="single" w:sz="4" w:space="0" w:color="auto"/>
              <w:bottom w:val="single" w:sz="4" w:space="0" w:color="auto"/>
            </w:tcBorders>
            <w:vAlign w:val="center"/>
          </w:tcPr>
          <w:p w14:paraId="16239BC9"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24"/>
                <w:lang w:eastAsia="es-MX"/>
              </w:rPr>
            </w:pPr>
            <w:r w:rsidRPr="00022DB6">
              <w:rPr>
                <w:rFonts w:ascii="Arial" w:eastAsia="Times New Roman" w:hAnsi="Arial" w:cs="Arial"/>
                <w:color w:val="000000" w:themeColor="text1"/>
                <w:sz w:val="18"/>
                <w:szCs w:val="24"/>
                <w:lang w:eastAsia="es-MX"/>
              </w:rPr>
              <w:t>Garantizar los procesos de certificación de operaciones estadísticas.</w:t>
            </w:r>
          </w:p>
        </w:tc>
        <w:tc>
          <w:tcPr>
            <w:tcW w:w="4721" w:type="dxa"/>
            <w:tcBorders>
              <w:top w:val="single" w:sz="4" w:space="0" w:color="auto"/>
              <w:bottom w:val="single" w:sz="4" w:space="0" w:color="auto"/>
              <w:right w:val="single" w:sz="4" w:space="0" w:color="auto"/>
            </w:tcBorders>
            <w:vAlign w:val="center"/>
          </w:tcPr>
          <w:p w14:paraId="263ACB6E" w14:textId="31C98224"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Los procesos de certificación de operaciones estadísticas por el DANE, requieren de un alistamiento, evaluación estadística y validación d</w:t>
            </w:r>
            <w:r w:rsidR="001467D6" w:rsidRPr="00022DB6">
              <w:rPr>
                <w:rFonts w:ascii="Arial" w:hAnsi="Arial" w:cs="Arial"/>
                <w:color w:val="000000" w:themeColor="text1"/>
                <w:sz w:val="18"/>
                <w:szCs w:val="18"/>
              </w:rPr>
              <w:t xml:space="preserve">e los </w:t>
            </w:r>
            <w:r w:rsidRPr="00022DB6">
              <w:rPr>
                <w:rFonts w:ascii="Arial" w:hAnsi="Arial" w:cs="Arial"/>
                <w:color w:val="000000" w:themeColor="text1"/>
                <w:sz w:val="18"/>
                <w:szCs w:val="18"/>
              </w:rPr>
              <w:t xml:space="preserve">datos ambienta del país a través de los procesos de análisis y certificación de 18 operaciones estadísticas. Esto proporciona validez en los informes nacionales e internacionales oficiales. </w:t>
            </w:r>
          </w:p>
          <w:p w14:paraId="389B031E"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$ 1.150.000.000.</w:t>
            </w:r>
          </w:p>
        </w:tc>
      </w:tr>
      <w:tr w:rsidR="008D491B" w:rsidRPr="00022DB6" w14:paraId="6320BB5E"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22FC9CA3"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22</w:t>
            </w:r>
          </w:p>
        </w:tc>
        <w:tc>
          <w:tcPr>
            <w:tcW w:w="3531" w:type="dxa"/>
            <w:tcBorders>
              <w:top w:val="single" w:sz="4" w:space="0" w:color="auto"/>
              <w:left w:val="single" w:sz="4" w:space="0" w:color="auto"/>
              <w:bottom w:val="single" w:sz="4" w:space="0" w:color="auto"/>
            </w:tcBorders>
            <w:vAlign w:val="center"/>
          </w:tcPr>
          <w:p w14:paraId="5011DBC0"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24"/>
                <w:lang w:eastAsia="es-MX"/>
              </w:rPr>
            </w:pPr>
            <w:r w:rsidRPr="00022DB6">
              <w:rPr>
                <w:rFonts w:ascii="Arial" w:eastAsia="Times New Roman" w:hAnsi="Arial" w:cs="Arial"/>
                <w:color w:val="000000" w:themeColor="text1"/>
                <w:sz w:val="18"/>
                <w:szCs w:val="24"/>
                <w:lang w:eastAsia="es-MX"/>
              </w:rPr>
              <w:t>Gestión de la variabilidad climática</w:t>
            </w:r>
          </w:p>
        </w:tc>
        <w:tc>
          <w:tcPr>
            <w:tcW w:w="4721" w:type="dxa"/>
            <w:tcBorders>
              <w:top w:val="single" w:sz="4" w:space="0" w:color="auto"/>
              <w:bottom w:val="single" w:sz="4" w:space="0" w:color="auto"/>
              <w:right w:val="single" w:sz="4" w:space="0" w:color="auto"/>
            </w:tcBorders>
            <w:vAlign w:val="center"/>
          </w:tcPr>
          <w:p w14:paraId="1A4514DF" w14:textId="1A927E9D"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Permite asegura el cumplimiento de los compromisos en el Conpes de variabilidad Climática y de los análisis meteorológicos para el estudio de la variabilidad climática y de los fenómenos atmosféricos. Incluye la estandarización de datos, almacenamiento, procesamiento y modelamiento climático.</w:t>
            </w:r>
          </w:p>
          <w:p w14:paraId="673E7BD0"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$3.250.000.000</w:t>
            </w:r>
          </w:p>
        </w:tc>
      </w:tr>
      <w:tr w:rsidR="008D491B" w:rsidRPr="00022DB6" w14:paraId="65842EF7"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79C0F90F"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23</w:t>
            </w:r>
          </w:p>
        </w:tc>
        <w:tc>
          <w:tcPr>
            <w:tcW w:w="3531" w:type="dxa"/>
            <w:tcBorders>
              <w:top w:val="single" w:sz="4" w:space="0" w:color="auto"/>
              <w:left w:val="single" w:sz="4" w:space="0" w:color="auto"/>
              <w:bottom w:val="single" w:sz="4" w:space="0" w:color="auto"/>
            </w:tcBorders>
            <w:vAlign w:val="center"/>
          </w:tcPr>
          <w:p w14:paraId="7B1FB493"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24"/>
                <w:lang w:eastAsia="es-MX"/>
              </w:rPr>
            </w:pPr>
            <w:r w:rsidRPr="00022DB6">
              <w:rPr>
                <w:rFonts w:ascii="Arial" w:eastAsia="Times New Roman" w:hAnsi="Arial" w:cs="Arial"/>
                <w:color w:val="000000" w:themeColor="text1"/>
                <w:sz w:val="18"/>
                <w:szCs w:val="24"/>
                <w:lang w:eastAsia="es-MX"/>
              </w:rPr>
              <w:t>Fortalecimiento de la red de laboratorios</w:t>
            </w:r>
          </w:p>
        </w:tc>
        <w:tc>
          <w:tcPr>
            <w:tcW w:w="4721" w:type="dxa"/>
            <w:tcBorders>
              <w:top w:val="single" w:sz="4" w:space="0" w:color="auto"/>
              <w:bottom w:val="single" w:sz="4" w:space="0" w:color="auto"/>
              <w:right w:val="single" w:sz="4" w:space="0" w:color="auto"/>
            </w:tcBorders>
            <w:vAlign w:val="center"/>
          </w:tcPr>
          <w:p w14:paraId="077104ED" w14:textId="01101738"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La gestión en cumplimiento de las metas del Plan Nacional de Desarrollo en su componente de calidad del agua y monitoreo del Índice de Calidad del agua-ICA requiere de una conformación de laboratorios de calidad de gua regional, hoy denominados unidades de apoyo. Se requiere por tanto el establecimiento de laboratorios de calidad de aguas y sedimentos en alrededor de 6 áreas operativas.</w:t>
            </w:r>
          </w:p>
          <w:p w14:paraId="15D69E50"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$ 12.000.000.000</w:t>
            </w:r>
          </w:p>
        </w:tc>
      </w:tr>
      <w:tr w:rsidR="008D491B" w:rsidRPr="00022DB6" w14:paraId="2EB4E1DC"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1B0A93A6"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24</w:t>
            </w:r>
          </w:p>
        </w:tc>
        <w:tc>
          <w:tcPr>
            <w:tcW w:w="3531" w:type="dxa"/>
            <w:tcBorders>
              <w:top w:val="single" w:sz="4" w:space="0" w:color="auto"/>
              <w:left w:val="single" w:sz="4" w:space="0" w:color="auto"/>
              <w:bottom w:val="single" w:sz="4" w:space="0" w:color="auto"/>
            </w:tcBorders>
            <w:vAlign w:val="center"/>
          </w:tcPr>
          <w:p w14:paraId="7FCEF994"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24"/>
                <w:lang w:eastAsia="es-MX"/>
              </w:rPr>
            </w:pPr>
            <w:r w:rsidRPr="00022DB6">
              <w:rPr>
                <w:rFonts w:ascii="Arial" w:eastAsia="Times New Roman" w:hAnsi="Arial" w:cs="Arial"/>
                <w:color w:val="000000" w:themeColor="text1"/>
                <w:sz w:val="18"/>
                <w:szCs w:val="24"/>
                <w:lang w:eastAsia="es-MX"/>
              </w:rPr>
              <w:t>Plan Estratégico del Ideam</w:t>
            </w:r>
          </w:p>
        </w:tc>
        <w:tc>
          <w:tcPr>
            <w:tcW w:w="4721" w:type="dxa"/>
            <w:tcBorders>
              <w:top w:val="single" w:sz="4" w:space="0" w:color="auto"/>
              <w:bottom w:val="single" w:sz="4" w:space="0" w:color="auto"/>
              <w:right w:val="single" w:sz="4" w:space="0" w:color="auto"/>
            </w:tcBorders>
            <w:vAlign w:val="center"/>
          </w:tcPr>
          <w:p w14:paraId="1D4E7DCF" w14:textId="61576C13"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Se debe contar con la formulación y estrategia climática, hidrológica, de ecosistemas y de estudios ambientales de largo plazo del Instituto para cumplir con el acuerdo de parís, CMNUCC, ODS y misionalidad de la entidad. </w:t>
            </w:r>
          </w:p>
          <w:p w14:paraId="673D1E00"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$ 820.000.000</w:t>
            </w:r>
          </w:p>
        </w:tc>
      </w:tr>
      <w:tr w:rsidR="008D491B" w:rsidRPr="00022DB6" w14:paraId="60249608" w14:textId="77777777" w:rsidTr="008D49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6C497210"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25</w:t>
            </w:r>
          </w:p>
        </w:tc>
        <w:tc>
          <w:tcPr>
            <w:tcW w:w="3531" w:type="dxa"/>
            <w:tcBorders>
              <w:top w:val="single" w:sz="4" w:space="0" w:color="auto"/>
              <w:left w:val="single" w:sz="4" w:space="0" w:color="auto"/>
              <w:bottom w:val="single" w:sz="4" w:space="0" w:color="auto"/>
            </w:tcBorders>
            <w:vAlign w:val="center"/>
          </w:tcPr>
          <w:p w14:paraId="58A9B20B" w14:textId="77777777" w:rsidR="008D491B" w:rsidRPr="00022DB6" w:rsidRDefault="008D491B" w:rsidP="00022D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24"/>
                <w:lang w:eastAsia="es-MX"/>
              </w:rPr>
            </w:pPr>
            <w:r w:rsidRPr="00022DB6">
              <w:rPr>
                <w:rFonts w:ascii="Arial" w:eastAsia="Times New Roman" w:hAnsi="Arial" w:cs="Arial"/>
                <w:color w:val="000000" w:themeColor="text1"/>
                <w:sz w:val="18"/>
                <w:szCs w:val="24"/>
                <w:lang w:eastAsia="es-MX"/>
              </w:rPr>
              <w:t>Continuar con el fortalecimiento Institucional ampliación de planta</w:t>
            </w:r>
          </w:p>
        </w:tc>
        <w:tc>
          <w:tcPr>
            <w:tcW w:w="4721" w:type="dxa"/>
            <w:tcBorders>
              <w:top w:val="single" w:sz="4" w:space="0" w:color="auto"/>
              <w:bottom w:val="single" w:sz="4" w:space="0" w:color="auto"/>
              <w:right w:val="single" w:sz="4" w:space="0" w:color="auto"/>
            </w:tcBorders>
            <w:vAlign w:val="center"/>
          </w:tcPr>
          <w:p w14:paraId="4AB53F9F" w14:textId="71D9FF99"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 xml:space="preserve">La planta actual del Instituto cuenta con 470 empleados. De acuerdo al estudio de factibilidad </w:t>
            </w:r>
            <w:r w:rsidR="001467D6" w:rsidRPr="00022DB6">
              <w:rPr>
                <w:rFonts w:ascii="Arial" w:hAnsi="Arial" w:cs="Arial"/>
                <w:color w:val="000000" w:themeColor="text1"/>
                <w:sz w:val="18"/>
                <w:szCs w:val="18"/>
              </w:rPr>
              <w:t>técnica</w:t>
            </w:r>
            <w:r w:rsidRPr="00022DB6">
              <w:rPr>
                <w:rFonts w:ascii="Arial" w:hAnsi="Arial" w:cs="Arial"/>
                <w:color w:val="000000" w:themeColor="text1"/>
                <w:sz w:val="18"/>
                <w:szCs w:val="18"/>
              </w:rPr>
              <w:t xml:space="preserve"> y económica, si como al estudio de fortalecimiento institucional el Ideam debería de contar con 520 empleados nuevos para el cubrimiento de sus operaciones en los 24 aeropuertos del país, las gestión y operación hidrometeorológica en las 11 áreas operativas, la sede los laboratorios de calidad de agua, su gestión administrativa, técnica, los centros regionales de pronóstico y la sede principal.</w:t>
            </w:r>
          </w:p>
          <w:p w14:paraId="26568477" w14:textId="77777777" w:rsidR="008D491B" w:rsidRPr="00022DB6" w:rsidRDefault="008D491B" w:rsidP="006976D3">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$30.000.000.000</w:t>
            </w:r>
          </w:p>
        </w:tc>
      </w:tr>
      <w:tr w:rsidR="008D491B" w:rsidRPr="00022DB6" w14:paraId="7B8F7A92" w14:textId="77777777" w:rsidTr="008D491B">
        <w:trPr>
          <w:trHeight w:val="1418"/>
        </w:trPr>
        <w:tc>
          <w:tcPr>
            <w:cnfStyle w:val="001000000000" w:firstRow="0" w:lastRow="0" w:firstColumn="1" w:lastColumn="0" w:oddVBand="0" w:evenVBand="0" w:oddHBand="0" w:evenHBand="0" w:firstRowFirstColumn="0" w:firstRowLastColumn="0" w:lastRowFirstColumn="0" w:lastRowLastColumn="0"/>
            <w:tcW w:w="576" w:type="dxa"/>
            <w:tcBorders>
              <w:top w:val="single" w:sz="4" w:space="0" w:color="auto"/>
              <w:left w:val="single" w:sz="4" w:space="0" w:color="auto"/>
              <w:bottom w:val="single" w:sz="4" w:space="0" w:color="auto"/>
              <w:right w:val="single" w:sz="4" w:space="0" w:color="auto"/>
            </w:tcBorders>
            <w:vAlign w:val="center"/>
          </w:tcPr>
          <w:p w14:paraId="769C91B6" w14:textId="77777777" w:rsidR="008D491B" w:rsidRPr="00022DB6" w:rsidRDefault="008D491B" w:rsidP="00022DB6">
            <w:pPr>
              <w:spacing w:line="276" w:lineRule="auto"/>
              <w:jc w:val="center"/>
              <w:rPr>
                <w:rFonts w:ascii="Arial" w:hAnsi="Arial" w:cs="Arial"/>
                <w:color w:val="000000" w:themeColor="text1"/>
                <w:sz w:val="18"/>
                <w:szCs w:val="18"/>
              </w:rPr>
            </w:pPr>
            <w:r w:rsidRPr="00022DB6">
              <w:rPr>
                <w:rFonts w:ascii="Arial" w:hAnsi="Arial" w:cs="Arial"/>
                <w:color w:val="000000" w:themeColor="text1"/>
                <w:sz w:val="18"/>
                <w:szCs w:val="18"/>
              </w:rPr>
              <w:t>26</w:t>
            </w:r>
          </w:p>
        </w:tc>
        <w:tc>
          <w:tcPr>
            <w:tcW w:w="3531" w:type="dxa"/>
            <w:tcBorders>
              <w:top w:val="single" w:sz="4" w:space="0" w:color="auto"/>
              <w:left w:val="single" w:sz="4" w:space="0" w:color="auto"/>
              <w:bottom w:val="single" w:sz="4" w:space="0" w:color="auto"/>
            </w:tcBorders>
            <w:vAlign w:val="center"/>
          </w:tcPr>
          <w:p w14:paraId="6F8EE707" w14:textId="77777777" w:rsidR="008D491B" w:rsidRPr="00022DB6" w:rsidRDefault="008D491B" w:rsidP="00022D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24"/>
                <w:lang w:eastAsia="es-MX"/>
              </w:rPr>
            </w:pPr>
            <w:r w:rsidRPr="00022DB6">
              <w:rPr>
                <w:rFonts w:ascii="Arial" w:eastAsia="Times New Roman" w:hAnsi="Arial" w:cs="Arial"/>
                <w:color w:val="000000" w:themeColor="text1"/>
                <w:sz w:val="18"/>
                <w:szCs w:val="24"/>
                <w:lang w:eastAsia="es-MX"/>
              </w:rPr>
              <w:t>Culminar cumplimiento de acuerdos sindicales</w:t>
            </w:r>
          </w:p>
        </w:tc>
        <w:tc>
          <w:tcPr>
            <w:tcW w:w="4721" w:type="dxa"/>
            <w:tcBorders>
              <w:top w:val="single" w:sz="4" w:space="0" w:color="auto"/>
              <w:bottom w:val="single" w:sz="4" w:space="0" w:color="auto"/>
              <w:right w:val="single" w:sz="4" w:space="0" w:color="auto"/>
            </w:tcBorders>
            <w:vAlign w:val="center"/>
          </w:tcPr>
          <w:p w14:paraId="75CA2C21" w14:textId="532F8F0F"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Los acuerdos colectivos sindicales han permitido la mejora continua, el fortalecimiento institucional, la administración, los sistemas de información, la mejora en la estructura organizacional y en general el logro de los objetivos misionales. Para su cumplimiento total se requiere de recursos financieros.</w:t>
            </w:r>
          </w:p>
          <w:p w14:paraId="680BF4B5"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022DB6">
              <w:rPr>
                <w:rFonts w:ascii="Arial" w:hAnsi="Arial" w:cs="Arial"/>
                <w:color w:val="000000" w:themeColor="text1"/>
                <w:sz w:val="18"/>
                <w:szCs w:val="18"/>
              </w:rPr>
              <w:t>Valor estimado: $ 5.000.000.000</w:t>
            </w:r>
          </w:p>
          <w:p w14:paraId="2DB7B45F" w14:textId="77777777" w:rsidR="008D491B" w:rsidRPr="00022DB6" w:rsidRDefault="008D491B" w:rsidP="006976D3">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p>
        </w:tc>
      </w:tr>
    </w:tbl>
    <w:p w14:paraId="0D29FF25" w14:textId="4BCC2AAF" w:rsidR="008D491B" w:rsidRPr="00022DB6" w:rsidRDefault="008D491B" w:rsidP="00022DB6">
      <w:pPr>
        <w:shd w:val="clear" w:color="auto" w:fill="FFFFFF"/>
        <w:spacing w:line="276" w:lineRule="auto"/>
        <w:jc w:val="both"/>
        <w:rPr>
          <w:rFonts w:ascii="Arial" w:hAnsi="Arial" w:cs="Arial"/>
          <w:color w:val="000000" w:themeColor="text1"/>
          <w:sz w:val="20"/>
          <w:lang w:eastAsia="es-MX"/>
        </w:rPr>
      </w:pPr>
    </w:p>
    <w:sectPr w:rsidR="008D491B" w:rsidRPr="00022DB6" w:rsidSect="005424C0">
      <w:headerReference w:type="even" r:id="rId347"/>
      <w:headerReference w:type="default" r:id="rId348"/>
      <w:type w:val="continuous"/>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B39F62" w14:textId="77777777" w:rsidR="0040171C" w:rsidRDefault="0040171C" w:rsidP="004F1A5F">
      <w:pPr>
        <w:spacing w:after="0" w:line="240" w:lineRule="auto"/>
      </w:pPr>
      <w:r>
        <w:separator/>
      </w:r>
    </w:p>
  </w:endnote>
  <w:endnote w:type="continuationSeparator" w:id="0">
    <w:p w14:paraId="72ABF611" w14:textId="77777777" w:rsidR="0040171C" w:rsidRDefault="0040171C" w:rsidP="004F1A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Futura Std Book">
    <w:altName w:val="Century Gothic"/>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4D3E41" w14:textId="77777777" w:rsidR="0040171C" w:rsidRDefault="0040171C" w:rsidP="004F1A5F">
      <w:pPr>
        <w:spacing w:after="0" w:line="240" w:lineRule="auto"/>
      </w:pPr>
      <w:r>
        <w:separator/>
      </w:r>
    </w:p>
  </w:footnote>
  <w:footnote w:type="continuationSeparator" w:id="0">
    <w:p w14:paraId="0FC1EF83" w14:textId="77777777" w:rsidR="0040171C" w:rsidRDefault="0040171C" w:rsidP="004F1A5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07023555"/>
      <w:docPartObj>
        <w:docPartGallery w:val="Page Numbers (Top of Page)"/>
        <w:docPartUnique/>
      </w:docPartObj>
    </w:sdtPr>
    <w:sdtEndPr>
      <w:rPr>
        <w:rStyle w:val="PageNumber"/>
      </w:rPr>
    </w:sdtEndPr>
    <w:sdtContent>
      <w:p w14:paraId="5350DDF9" w14:textId="6EAA027D"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5C08DE" w14:textId="77777777" w:rsidR="00FA4A9B" w:rsidRDefault="00FA4A9B" w:rsidP="008C5882">
    <w:pPr>
      <w:pStyle w:val="Header"/>
      <w:ind w:right="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895154667"/>
      <w:docPartObj>
        <w:docPartGallery w:val="Page Numbers (Top of Page)"/>
        <w:docPartUnique/>
      </w:docPartObj>
    </w:sdtPr>
    <w:sdtEndPr>
      <w:rPr>
        <w:rStyle w:val="PageNumber"/>
      </w:rPr>
    </w:sdtEndPr>
    <w:sdtContent>
      <w:p w14:paraId="7AD7D77E" w14:textId="7DA00CAE"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21</w:t>
        </w:r>
        <w:r w:rsidRPr="008C5882">
          <w:rPr>
            <w:rStyle w:val="PageNumber"/>
            <w:rFonts w:ascii="Arial" w:hAnsi="Arial" w:cs="Arial"/>
            <w:color w:val="C45911" w:themeColor="accent2" w:themeShade="BF"/>
            <w:sz w:val="28"/>
            <w:szCs w:val="28"/>
          </w:rPr>
          <w:fldChar w:fldCharType="end"/>
        </w:r>
      </w:p>
    </w:sdtContent>
  </w:sdt>
  <w:p w14:paraId="4572F901" w14:textId="77777777" w:rsidR="00FA4A9B" w:rsidRDefault="00FA4A9B" w:rsidP="008C5882">
    <w:pPr>
      <w:pStyle w:val="Header"/>
      <w:ind w:right="360"/>
    </w:pPr>
    <w:r>
      <w:rPr>
        <w:noProof/>
        <w:lang w:val="en-US"/>
      </w:rPr>
      <mc:AlternateContent>
        <mc:Choice Requires="wps">
          <w:drawing>
            <wp:anchor distT="0" distB="0" distL="114300" distR="114300" simplePos="0" relativeHeight="251674624" behindDoc="0" locked="0" layoutInCell="1" allowOverlap="1" wp14:anchorId="0DD992B4" wp14:editId="3E3ED78F">
              <wp:simplePos x="0" y="0"/>
              <wp:positionH relativeFrom="column">
                <wp:posOffset>4223385</wp:posOffset>
              </wp:positionH>
              <wp:positionV relativeFrom="paragraph">
                <wp:posOffset>-4307</wp:posOffset>
              </wp:positionV>
              <wp:extent cx="1656163" cy="435428"/>
              <wp:effectExtent l="0" t="0" r="1270" b="3175"/>
              <wp:wrapNone/>
              <wp:docPr id="63" name="Text Box 1"/>
              <wp:cNvGraphicFramePr/>
              <a:graphic xmlns:a="http://schemas.openxmlformats.org/drawingml/2006/main">
                <a:graphicData uri="http://schemas.microsoft.com/office/word/2010/wordprocessingShape">
                  <wps:wsp>
                    <wps:cNvSpPr txBox="1"/>
                    <wps:spPr>
                      <a:xfrm>
                        <a:off x="0" y="0"/>
                        <a:ext cx="1656163" cy="435428"/>
                      </a:xfrm>
                      <a:prstGeom prst="rect">
                        <a:avLst/>
                      </a:prstGeom>
                      <a:solidFill>
                        <a:schemeClr val="lt1"/>
                      </a:solidFill>
                      <a:ln w="6350">
                        <a:noFill/>
                      </a:ln>
                    </wps:spPr>
                    <wps:txbx>
                      <w:txbxContent>
                        <w:p w14:paraId="545132F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DD992B4" id="_x0000_t202" coordsize="21600,21600" o:spt="202" path="m,l,21600r21600,l21600,xe">
              <v:stroke joinstyle="miter"/>
              <v:path gradientshapeok="t" o:connecttype="rect"/>
            </v:shapetype>
            <v:shape id="_x0000_s1030" type="#_x0000_t202" style="position:absolute;margin-left:332.55pt;margin-top:-.35pt;width:130.4pt;height:34.3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YwwQwIAAIEEAAAOAAAAZHJzL2Uyb0RvYy54bWysVFGP2jAMfp+0/xDlfZRyhd0hyolxYpp0&#10;ujsJpnsOaUorpXGWBFr262enwLHbnqa9pHbsfLY/253dd41mB+V8DSbn6WDImTISitrscv59s/p0&#10;y5kPwhRCg1E5PyrP7+cfP8xaO1UjqEAXyjEEMX7a2pxXIdhpknhZqUb4AVhl0FiCa0RA1e2SwokW&#10;0RudjIbDSdKCK6wDqbzH24feyOcRvyyVDM9l6VVgOueYW4ini+eWzmQ+E9OdE7aq5SkN8Q9ZNKI2&#10;GPQC9SCCYHtX/wHV1NKBhzIMJDQJlGUtVawBq0mH76pZV8KqWAuS4+2FJv//YOXT4cWxusj55IYz&#10;Ixrs0UZ1gX2BjqVET2v9FL3WFv1Ch9fY5vO9x0uquitdQ1+sh6EdiT5eyCUwSY8m40lKQSTasptx&#10;NrolmOTttXU+fFXQMBJy7rB5kVNxePShdz27UDAPui5WtdZRoYFRS+3YQWCrdYg5IvhvXtqwliod&#10;DyOwAXreI2uDuVCtfU0khW7bRWqyc71bKI5Ig4N+jryVqxpzfRQ+vAiHg4OV4zKEZzxKDRgLThJn&#10;Fbiff7snf+wnWjlrcRBz7n/shVOc6W8GO32XZhlNblSy8ecRKu7asr22mH2zBCQgxbWzMorkH/RZ&#10;LB00r7gzC4qKJmEkxs55OIvL0K8H7pxUi0V0wlm1IjyatZUETYRTJzbdq3D21K6AjX6C88iK6buu&#10;9b700sBiH6CsY0uJ557VE/0453EoTjtJi3StR6+3P8f8FwAAAP//AwBQSwMEFAAGAAgAAAAhADzZ&#10;I3ngAAAACAEAAA8AAABkcnMvZG93bnJldi54bWxMj8tOwzAQRfdI/IM1SGxQ67RVExLiVAjxkLqj&#10;4SF2bjwkEfE4it0k/D3DCpajc3XvmXw3206MOPjWkYLVMgKBVDnTUq3gpXxYXIPwQZPRnSNU8I0e&#10;dsX5Wa4z4yZ6xvEQasEl5DOtoAmhz6T0VYNW+6XrkZh9usHqwOdQSzPoicttJ9dRFEurW+KFRvd4&#10;12D1dThZBR9X9fvez4+v02a76e+fxjJ5M6VSlxfz7Q2IgHP4C8OvPqtDwU5HdyLjRacgjrcrjipY&#10;JCCYp+ttCuLIIElBFrn8/0DxAwAA//8DAFBLAQItABQABgAIAAAAIQC2gziS/gAAAOEBAAATAAAA&#10;AAAAAAAAAAAAAAAAAABbQ29udGVudF9UeXBlc10ueG1sUEsBAi0AFAAGAAgAAAAhADj9If/WAAAA&#10;lAEAAAsAAAAAAAAAAAAAAAAALwEAAF9yZWxzLy5yZWxzUEsBAi0AFAAGAAgAAAAhAKXVjDBDAgAA&#10;gQQAAA4AAAAAAAAAAAAAAAAALgIAAGRycy9lMm9Eb2MueG1sUEsBAi0AFAAGAAgAAAAhADzZI3ng&#10;AAAACAEAAA8AAAAAAAAAAAAAAAAAnQQAAGRycy9kb3ducmV2LnhtbFBLBQYAAAAABAAEAPMAAACq&#10;BQAAAAA=&#10;" fillcolor="white [3201]" stroked="f" strokeweight=".5pt">
              <v:textbox>
                <w:txbxContent>
                  <w:p w14:paraId="545132F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675648" behindDoc="0" locked="0" layoutInCell="1" allowOverlap="1" wp14:anchorId="4A8976A6" wp14:editId="16999526">
              <wp:simplePos x="0" y="0"/>
              <wp:positionH relativeFrom="column">
                <wp:posOffset>5875836</wp:posOffset>
              </wp:positionH>
              <wp:positionV relativeFrom="paragraph">
                <wp:posOffset>-471352</wp:posOffset>
              </wp:positionV>
              <wp:extent cx="0" cy="740228"/>
              <wp:effectExtent l="0" t="0" r="12700" b="9525"/>
              <wp:wrapNone/>
              <wp:docPr id="128"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2D5C999" id="Straight Connector 2" o:spid="_x0000_s1026" style="position:absolute;flip:y;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rX8gEAADsEAAAOAAAAZHJzL2Uyb0RvYy54bWysU02P2yAQvVfqf0DcGztWt+1acfaQ1fbS&#10;j6jb7p1gsJGAQcDGyb/vAI53+3HZqj4gM8y8ee8xbG5ORpOj8EGB7eh6VVMiLIde2aGjP77fvflA&#10;SYjM9kyDFR09i0Bvtq9fbSbXigZG0L3wBEFsaCfX0TFG11ZV4KMwLKzACYuHErxhEbd+qHrPJkQ3&#10;umrq+l01ge+dBy5CwOhtOaTbjC+l4PGrlEFEojuK3GJefV4Paa22G9YOnrlR8ZkG+wcWhimLTReo&#10;WxYZefTqDyijuIcAMq44mAqkVFxkDahmXf+m5n5kTmQtaE5wi03h/8HyL8e9J6rHu2vwqiwzeEn3&#10;0TM1jJHswFq0EDxpklOTCy0W7Ozez7vg9j7JPklviNTKPSBQNgKlkVP2+bz4LE6R8BLkGH3/tm6w&#10;KUJVBSEhOR/iRwGGpJ+OamWTA6xlx08hltRLSgprS6aOXl81VzkrgFb9ndI6neUhEjvtyZHh9R+G&#10;JufoR/MZ+hK7rvGbGSzpmc8zJGSnLQaT/CI4/8WzFoXCNyHRQhRWpC9ApQfjXNi4nrtoi9mpTCLL&#10;pbAu7NPUPxH+tXDOT6UiD/ZLipeK3BlsXIqNsuD/1j2eLpRlyb84UHQnCw7Qn/MoZGtwQrNz82tK&#10;T+D5Ppc/vfntTwA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S/zq1/IBAAA7BAAADgAAAAAAAAAAAAAAAAAuAgAA&#10;ZHJzL2Uyb0RvYy54bWxQSwECLQAUAAYACAAAACEAuHb+HOIAAAAKAQAADwAAAAAAAAAAAAAAAABM&#10;BAAAZHJzL2Rvd25yZXYueG1sUEsFBgAAAAAEAAQA8wAAAFsFAAAAAA==&#10;" strokecolor="#cfcdcd [2894]">
              <v:stroke joinstyle="miter"/>
            </v:lin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8566655"/>
      <w:docPartObj>
        <w:docPartGallery w:val="Page Numbers (Top of Page)"/>
        <w:docPartUnique/>
      </w:docPartObj>
    </w:sdtPr>
    <w:sdtEndPr>
      <w:rPr>
        <w:rStyle w:val="PageNumber"/>
      </w:rPr>
    </w:sdtEndPr>
    <w:sdtContent>
      <w:p w14:paraId="0433F6DB" w14:textId="17664189"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124</w:t>
        </w:r>
        <w:r w:rsidRPr="008C5882">
          <w:rPr>
            <w:rStyle w:val="PageNumber"/>
            <w:rFonts w:ascii="Arial" w:hAnsi="Arial" w:cs="Arial"/>
            <w:color w:val="C45911" w:themeColor="accent2" w:themeShade="BF"/>
            <w:sz w:val="28"/>
            <w:szCs w:val="28"/>
          </w:rPr>
          <w:fldChar w:fldCharType="end"/>
        </w:r>
      </w:p>
    </w:sdtContent>
  </w:sdt>
  <w:p w14:paraId="5891F28B" w14:textId="77777777" w:rsidR="00FA4A9B" w:rsidRDefault="00FA4A9B" w:rsidP="008C5882">
    <w:pPr>
      <w:pStyle w:val="Header"/>
      <w:ind w:right="360"/>
    </w:pPr>
    <w:r>
      <w:rPr>
        <w:noProof/>
        <w:lang w:val="en-US"/>
      </w:rPr>
      <mc:AlternateContent>
        <mc:Choice Requires="wps">
          <w:drawing>
            <wp:anchor distT="0" distB="0" distL="114300" distR="114300" simplePos="0" relativeHeight="251822080" behindDoc="0" locked="0" layoutInCell="1" allowOverlap="1" wp14:anchorId="50A4134F" wp14:editId="41858CC0">
              <wp:simplePos x="0" y="0"/>
              <wp:positionH relativeFrom="column">
                <wp:posOffset>4453799</wp:posOffset>
              </wp:positionH>
              <wp:positionV relativeFrom="paragraph">
                <wp:posOffset>-2540</wp:posOffset>
              </wp:positionV>
              <wp:extent cx="1425575" cy="435428"/>
              <wp:effectExtent l="0" t="0" r="0" b="0"/>
              <wp:wrapNone/>
              <wp:docPr id="13454"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254369D0"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0A4134F" id="_x0000_t202" coordsize="21600,21600" o:spt="202" path="m,l,21600r21600,l21600,xe">
              <v:stroke joinstyle="miter"/>
              <v:path gradientshapeok="t" o:connecttype="rect"/>
            </v:shapetype>
            <v:shape id="_x0000_s1075" type="#_x0000_t202" style="position:absolute;margin-left:350.7pt;margin-top:-.2pt;width:112.25pt;height:34.3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31LSAIAAIUEAAAOAAAAZHJzL2Uyb0RvYy54bWysVE1v2zAMvQ/YfxB0X5wPux9GnCJLkWFA&#10;0BZIhp4VWY4NSKImKbGzXz9KTtK022nYRabEpyfykfT0oVOSHIR1DeiCjgZDSoTmUDZ6V9Afm+WX&#10;O0qcZ7pkErQo6FE4+jD7/GnamlyMoQZZCkuQRLu8NQWtvTd5kjheC8XcAIzQ6KzAKuZxa3dJaVmL&#10;7Eom4+HwJmnBlsYCF87h6WPvpLPIX1WC++eqcsITWVCMzcfVxnUb1mQ2ZfnOMlM3/BQG+4coFGs0&#10;PnqhemSekb1t/qBSDbfgoPIDDiqBqmq4iDlgNqPhh2zWNTMi5oLiOHORyf0/Wv50eLGkKbF2kzRL&#10;KdFMYZk2ovPkK3RkFBRqjcsRuDYI9R0eI/p87vAwJN5VVoUvpkTQj1ofL/oGMh4upeMsu80o4ehL&#10;J1k6vgs0ydttY53/JkCRYBTUYv2irOywcr6HniHhMQeyKZeNlHETekYspCUHhtWWPsaI5O9QUpO2&#10;oDeTbBiJNYTrPbPUGEvItc8pWL7bdlGd9P6c8BbKI+pgoe8lZ/iywWBXzPkXZrF5MHUcCP+MSyUB&#10;H4OTRUkN9tffzgMea4peSlpsxoK6n3tmBSXyu8Zq34/SNHRv3KTZ7Rg39tqzvfbovVoAKjDC0TM8&#10;mgHv5dmsLKhXnJt5eBVdTHN8u6D+bC58PyI4d1zM5xGE/WqYX+m14YE6KB5KselemTWnenms9BOc&#10;25blH8rWY8NNDfO9h6qJNQ1C96qe9Mdej11xmsswTNf7iHr7e8x+Aw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DIz&#10;fUtIAgAAhQQAAA4AAAAAAAAAAAAAAAAALgIAAGRycy9lMm9Eb2MueG1sUEsBAi0AFAAGAAgAAAAh&#10;AKjleePhAAAACAEAAA8AAAAAAAAAAAAAAAAAogQAAGRycy9kb3ducmV2LnhtbFBLBQYAAAAABAAE&#10;APMAAACwBQAAAAA=&#10;" fillcolor="white [3201]" stroked="f" strokeweight=".5pt">
              <v:textbox>
                <w:txbxContent>
                  <w:p w14:paraId="254369D0"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823104" behindDoc="0" locked="0" layoutInCell="1" allowOverlap="1" wp14:anchorId="3B756D6E" wp14:editId="22F3D9F9">
              <wp:simplePos x="0" y="0"/>
              <wp:positionH relativeFrom="column">
                <wp:posOffset>5875836</wp:posOffset>
              </wp:positionH>
              <wp:positionV relativeFrom="paragraph">
                <wp:posOffset>-471352</wp:posOffset>
              </wp:positionV>
              <wp:extent cx="0" cy="740228"/>
              <wp:effectExtent l="0" t="0" r="12700" b="9525"/>
              <wp:wrapNone/>
              <wp:docPr id="13455"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47CBF4D" id="Straight Connector 2" o:spid="_x0000_s1026" style="position:absolute;flip:y;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YNZ9QEAAD0EAAAOAAAAZHJzL2Uyb0RvYy54bWysU02P2yAQvVfqf0DcGzvupt214uwhq+2l&#10;H9Fu2zvBECMBg4CNk3/fARzv9uPSqj4gM8y8ee8xrG9PRpOj8EGB7ehyUVMiLIde2UNHv329f3NN&#10;SYjM9kyDFR09i0BvN69frUfXigYG0L3wBEFsaEfX0SFG11ZV4IMwLCzACYuHErxhEbf+UPWejYhu&#10;dNXU9btqBN87D1yEgNG7ckg3GV9KweMXKYOIRHcUucW8+rzu01pt1qw9eOYGxSca7B9YGKYsNp2h&#10;7lhk5Mmr36CM4h4CyLjgYCqQUnGRNaCaZf2LmseBOZG1oDnBzTaF/wfLPx93nqge7+7t1WpFiWUG&#10;r+kxeqYOQyRbsBZNBE+a5NXoQoslW7vz0y64nU/CT9IbIrVy3xEqW4HiyCk7fZ6dFqdIeAlyjL6/&#10;qpvmOgFXBSEhOR/iBwGGpJ+OamWTB6xlx48hltRLSgprS8aO3qyaVc4KoFV/r7ROZ3mMxFZ7cmQ4&#10;APtDk3P0k/kEfYnd1PhNDOb0zOcFErLTFoNJfhGc/+JZi0LhQUg0EYUV6TNQ6cE4FzYupy7aYnYq&#10;k8hyLqwL+zT3z4R/LpzyU6nIo/03xXNF7gw2zsVGWfB/6h5PF8qy5F8cKLqTBXvoz3kUsjU4o9m5&#10;6T2lR/Byn8ufX/3mB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r3WDWf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80090545"/>
      <w:docPartObj>
        <w:docPartGallery w:val="Page Numbers (Top of Page)"/>
        <w:docPartUnique/>
      </w:docPartObj>
    </w:sdtPr>
    <w:sdtEndPr>
      <w:rPr>
        <w:rStyle w:val="PageNumber"/>
      </w:rPr>
    </w:sdtEndPr>
    <w:sdtContent>
      <w:p w14:paraId="480FC3D8"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FD9039F" w14:textId="77777777" w:rsidR="00FA4A9B" w:rsidRDefault="00FA4A9B" w:rsidP="008C5882">
    <w:pPr>
      <w:pStyle w:val="Header"/>
      <w:ind w:right="360"/>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850014257"/>
      <w:docPartObj>
        <w:docPartGallery w:val="Page Numbers (Top of Page)"/>
        <w:docPartUnique/>
      </w:docPartObj>
    </w:sdtPr>
    <w:sdtEndPr>
      <w:rPr>
        <w:rStyle w:val="PageNumber"/>
      </w:rPr>
    </w:sdtEndPr>
    <w:sdtContent>
      <w:p w14:paraId="5B975DF5" w14:textId="443919CC"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153</w:t>
        </w:r>
        <w:r w:rsidRPr="008C5882">
          <w:rPr>
            <w:rStyle w:val="PageNumber"/>
            <w:rFonts w:ascii="Arial" w:hAnsi="Arial" w:cs="Arial"/>
            <w:color w:val="C45911" w:themeColor="accent2" w:themeShade="BF"/>
            <w:sz w:val="28"/>
            <w:szCs w:val="28"/>
          </w:rPr>
          <w:fldChar w:fldCharType="end"/>
        </w:r>
      </w:p>
    </w:sdtContent>
  </w:sdt>
  <w:p w14:paraId="58FC6083" w14:textId="77777777" w:rsidR="00FA4A9B" w:rsidRDefault="00FA4A9B" w:rsidP="008C5882">
    <w:pPr>
      <w:pStyle w:val="Header"/>
      <w:ind w:right="360"/>
    </w:pPr>
    <w:r>
      <w:rPr>
        <w:noProof/>
        <w:lang w:val="en-US"/>
      </w:rPr>
      <mc:AlternateContent>
        <mc:Choice Requires="wps">
          <w:drawing>
            <wp:anchor distT="0" distB="0" distL="114300" distR="114300" simplePos="0" relativeHeight="251662336" behindDoc="0" locked="0" layoutInCell="1" allowOverlap="1" wp14:anchorId="18EE5FBD" wp14:editId="0BDB9EDE">
              <wp:simplePos x="0" y="0"/>
              <wp:positionH relativeFrom="column">
                <wp:posOffset>4453799</wp:posOffset>
              </wp:positionH>
              <wp:positionV relativeFrom="paragraph">
                <wp:posOffset>-2540</wp:posOffset>
              </wp:positionV>
              <wp:extent cx="1425575" cy="435428"/>
              <wp:effectExtent l="0" t="0" r="0" b="0"/>
              <wp:wrapNone/>
              <wp:docPr id="165"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15C691B6"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Informe de empalme entre Gobiernos Nacionales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8EE5FBD" id="_x0000_t202" coordsize="21600,21600" o:spt="202" path="m,l,21600r21600,l21600,xe">
              <v:stroke joinstyle="miter"/>
              <v:path gradientshapeok="t" o:connecttype="rect"/>
            </v:shapetype>
            <v:shape id="_x0000_s1076" type="#_x0000_t202" style="position:absolute;margin-left:350.7pt;margin-top:-.2pt;width:112.25pt;height:34.3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NAiRgIAAIMEAAAOAAAAZHJzL2Uyb0RvYy54bWysVFFv2jAQfp+0/2D5fQRoQruIUDEqpklV&#10;WwmmPhvHJpEcn2cbEvbrd3YCZd2epr04tu/zd3ff3WV+3zWKHIV1NeiCTkZjSoTmUNZ6X9Dv2/Wn&#10;O0qcZ7pkCrQo6Ek4er/4+GHemlxMoQJVCkuQRLu8NQWtvDd5kjheiYa5ERih0SjBNszj0e6T0rIW&#10;2RuVTMfjWdKCLY0FLpzD24feSBeRX0rB/bOUTniiCoqx+bjauO7CmizmLN9bZqqaD2Gwf4iiYbVG&#10;pxeqB+YZOdj6D6qm5hYcSD/i0CQgZc1FzAGzmYzfZbOpmBExFxTHmYtM7v/R8qfjiyV1ibWbZZRo&#10;1mCRtqLz5At0ZBL0aY3LEbYxCPQdXiP2fO/wMqTdSduELyZE0I5Kny7qBjIeHqXTLLtFJxxt6U2W&#10;Tu8CTfL22ljnvwpoSNgU1GL1oqjs+Oh8Dz1DgjMHqi7XtVLxEDpGrJQlR4a1Vj7GiOS/oZQmbUFn&#10;N9k4EmsIz3tmpTGWkGufU9j5btdFbRA+CLGD8oQ6WOg7yRm+rjHYR+b8C7PYOpg6joN/xkUqQGcw&#10;7CipwP78233AY0XRSkmLrVhQ9+PArKBEfdNY68+TNA29Gw9pdjvFg7227K4t+tCsABWY4OAZHrcB&#10;79V5Ky00rzg1y+AVTUxz9F1Qf96ufD8gOHVcLJcRhN1qmH/UG8MDdVA8lGLbvTJrhnp5rPQTnJuW&#10;5e/K1mPDSw3LgwdZx5oGoXtVB/2x02NXDFMZRun6HFFv/47FLwA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Db5NAi&#10;RgIAAIMEAAAOAAAAAAAAAAAAAAAAAC4CAABkcnMvZTJvRG9jLnhtbFBLAQItABQABgAIAAAAIQCo&#10;5Xnj4QAAAAgBAAAPAAAAAAAAAAAAAAAAAKAEAABkcnMvZG93bnJldi54bWxQSwUGAAAAAAQABADz&#10;AAAArgUAAAAA&#10;" fillcolor="white [3201]" stroked="f" strokeweight=".5pt">
              <v:textbox>
                <w:txbxContent>
                  <w:p w14:paraId="15C691B6"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Informe de empalme entre Gobiernos Nacionales</w:t>
                    </w:r>
                  </w:p>
                </w:txbxContent>
              </v:textbox>
            </v:shape>
          </w:pict>
        </mc:Fallback>
      </mc:AlternateContent>
    </w:r>
    <w:r>
      <w:rPr>
        <w:noProof/>
        <w:lang w:val="en-US"/>
      </w:rPr>
      <mc:AlternateContent>
        <mc:Choice Requires="wps">
          <w:drawing>
            <wp:anchor distT="0" distB="0" distL="114300" distR="114300" simplePos="0" relativeHeight="251663360" behindDoc="0" locked="0" layoutInCell="1" allowOverlap="1" wp14:anchorId="036A6FE3" wp14:editId="255304A6">
              <wp:simplePos x="0" y="0"/>
              <wp:positionH relativeFrom="column">
                <wp:posOffset>5875836</wp:posOffset>
              </wp:positionH>
              <wp:positionV relativeFrom="paragraph">
                <wp:posOffset>-471352</wp:posOffset>
              </wp:positionV>
              <wp:extent cx="0" cy="740228"/>
              <wp:effectExtent l="0" t="0" r="12700" b="9525"/>
              <wp:wrapNone/>
              <wp:docPr id="166"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48EACF1C" id="Straight Connector 2" o:spid="_x0000_s1026" style="position:absolute;flip:y;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tN78wEAADsEAAAOAAAAZHJzL2Uyb0RvYy54bWysU02P2yAQvVfqf0DcGztWN9214uwhq+2l&#10;H1G33TvBECMBg4CNk3/fARzv9uOyVX1AZph5895jWN+ejCZH4YMC29HloqZEWA69soeO/vh+/+6a&#10;khCZ7ZkGKzp6FoHebt6+WY+uFQ0MoHvhCYLY0I6uo0OMrq2qwAdhWFiAExYPJXjDIm79oeo9GxHd&#10;6Kqp61U1gu+dBy5CwOhdOaSbjC+l4PGrlEFEojuK3GJefV73aa02a9YePHOD4hMN9g8sDFMWm85Q&#10;dywy8uTVH1BGcQ8BZFxwMBVIqbjIGlDNsv5NzcPAnMha0JzgZpvC/4PlX447T1SPd7daUWKZwUt6&#10;iJ6pwxDJFqxFC8GTJjk1utBiwdbu/LQLbueT7JP0hkit3CMCZSNQGjlln8+zz+IUCS9BjtEP7+um&#10;uU7AVUFISM6H+FGAIemno1rZ5ABr2fFTiCX1kpLC2pKxozdXzVXOCqBVf6+0Tmd5iMRWe3JkeP37&#10;Q5Nz9JP5DH2J3dT4TQzm9MznBRKy0xaDSX4RnP/iWYtC4ZuQaCEKK9JnoNKDcS5sXE5dtMXsVCaR&#10;5VxYF/Zp6p8J/1o45adSkQf7NcVzRe4MNs7FRlnwf+seTxfKsuRfHCi6kwV76M95FLI1OKHZuek1&#10;pSfwcp/Ln9/85icAAAD//wMAUEsDBBQABgAIAAAAIQC4dv4c4gAAAAoBAAAPAAAAZHJzL2Rvd25y&#10;ZXYueG1sTI9NT8MwDIbvSPyHyEhc0JZSyoBSd+JriMOGYCAkbllj2kLjVE26dv+eIA5wtP3o9fNm&#10;89E0Ykudqy0jHE8jEMSF1TWXCK8vi8k5COcVa9VYJoQdOZjn+3uZSrUd+Jm2a1+KEMIuVQiV920q&#10;pSsqMspNbUscbh+2M8qHsSul7tQQwk0j4yiaSaNqDh8q1dJNRcXXujcIvZ7t3NHwvnp6u7u+fYzv&#10;lw/Dp0M8PBivLkF4Gv0fDD/6QR3y4LSxPWsnGoSL+PQkoAiTsyQGEYjfzQYhiROQeSb/V8i/AQAA&#10;//8DAFBLAQItABQABgAIAAAAIQC2gziS/gAAAOEBAAATAAAAAAAAAAAAAAAAAAAAAABbQ29udGVu&#10;dF9UeXBlc10ueG1sUEsBAi0AFAAGAAgAAAAhADj9If/WAAAAlAEAAAsAAAAAAAAAAAAAAAAALwEA&#10;AF9yZWxzLy5yZWxzUEsBAi0AFAAGAAgAAAAhACQ203vzAQAAOwQAAA4AAAAAAAAAAAAAAAAALgIA&#10;AGRycy9lMm9Eb2MueG1sUEsBAi0AFAAGAAgAAAAhALh2/hziAAAACgEAAA8AAAAAAAAAAAAAAAAA&#10;TQQAAGRycy9kb3ducmV2LnhtbFBLBQYAAAAABAAEAPMAAABcBQAAAAA=&#10;" strokecolor="#cfcdcd [2894]">
              <v:stroke joinstyle="miter"/>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48988619"/>
      <w:docPartObj>
        <w:docPartGallery w:val="Page Numbers (Top of Page)"/>
        <w:docPartUnique/>
      </w:docPartObj>
    </w:sdtPr>
    <w:sdtEndPr>
      <w:rPr>
        <w:rStyle w:val="PageNumber"/>
      </w:rPr>
    </w:sdtEndPr>
    <w:sdtContent>
      <w:p w14:paraId="2ED954CD"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296FD35" w14:textId="77777777" w:rsidR="00FA4A9B" w:rsidRDefault="00FA4A9B" w:rsidP="008C5882">
    <w:pPr>
      <w:pStyle w:val="Header"/>
      <w:ind w:right="36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477567005"/>
      <w:docPartObj>
        <w:docPartGallery w:val="Page Numbers (Top of Page)"/>
        <w:docPartUnique/>
      </w:docPartObj>
    </w:sdtPr>
    <w:sdtEndPr>
      <w:rPr>
        <w:rStyle w:val="PageNumber"/>
      </w:rPr>
    </w:sdtEndPr>
    <w:sdtContent>
      <w:p w14:paraId="31799051" w14:textId="50234714"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22</w:t>
        </w:r>
        <w:r w:rsidRPr="008C5882">
          <w:rPr>
            <w:rStyle w:val="PageNumber"/>
            <w:rFonts w:ascii="Arial" w:hAnsi="Arial" w:cs="Arial"/>
            <w:color w:val="C45911" w:themeColor="accent2" w:themeShade="BF"/>
            <w:sz w:val="28"/>
            <w:szCs w:val="28"/>
          </w:rPr>
          <w:fldChar w:fldCharType="end"/>
        </w:r>
      </w:p>
    </w:sdtContent>
  </w:sdt>
  <w:p w14:paraId="1FA2373D" w14:textId="77777777" w:rsidR="00FA4A9B" w:rsidRDefault="00FA4A9B" w:rsidP="008C5882">
    <w:pPr>
      <w:pStyle w:val="Header"/>
      <w:ind w:right="360"/>
    </w:pPr>
    <w:r>
      <w:rPr>
        <w:noProof/>
        <w:lang w:val="en-US"/>
      </w:rPr>
      <mc:AlternateContent>
        <mc:Choice Requires="wps">
          <w:drawing>
            <wp:anchor distT="0" distB="0" distL="114300" distR="114300" simplePos="0" relativeHeight="251677696" behindDoc="0" locked="0" layoutInCell="1" allowOverlap="1" wp14:anchorId="542CCF69" wp14:editId="561DC250">
              <wp:simplePos x="0" y="0"/>
              <wp:positionH relativeFrom="column">
                <wp:posOffset>4453799</wp:posOffset>
              </wp:positionH>
              <wp:positionV relativeFrom="paragraph">
                <wp:posOffset>-2540</wp:posOffset>
              </wp:positionV>
              <wp:extent cx="1425575" cy="435428"/>
              <wp:effectExtent l="0" t="0" r="0" b="0"/>
              <wp:wrapNone/>
              <wp:docPr id="133"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5EA383E2"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42CCF69" id="_x0000_t202" coordsize="21600,21600" o:spt="202" path="m,l,21600r21600,l21600,xe">
              <v:stroke joinstyle="miter"/>
              <v:path gradientshapeok="t" o:connecttype="rect"/>
            </v:shapetype>
            <v:shape id="_x0000_s1031" type="#_x0000_t202" style="position:absolute;margin-left:350.7pt;margin-top:-.2pt;width:112.25pt;height:34.3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Z5+RgIAAIIEAAAOAAAAZHJzL2Uyb0RvYy54bWysVE1v2zAMvQ/YfxB0X5wPu+2MOEWWIsOA&#10;oC2QDD0rshwbkERNUmJnv36UHLdZt9Owi0yJT0/kI+n5fackOQnrGtAFnYzGlAjNoWz0oaDfd+tP&#10;d5Q4z3TJJGhR0LNw9H7x8cO8NbmYQg2yFJYgiXZ5awpae2/yJHG8Foq5ERih0VmBVczj1h6S0rIW&#10;2ZVMpuPxTdKCLY0FLpzD04feSReRv6oE909V5YQnsqAYm4+rjes+rMlizvKDZaZu+CUM9g9RKNZo&#10;fPSV6oF5Ro62+YNKNdyCg8qPOKgEqqrhIuaA2UzG77LZ1syImAuK48yrTO7/0fLH07MlTYm1m80o&#10;0UxhkXai8+QLdGQS9GmNyxG2NQj0HR4jdjh3eBjS7iqrwhcTIuhHpc+v6gYyHi6l0yy7zSjh6Etn&#10;WTq9CzTJ221jnf8qQJFgFNRi9aKo7LRxvocOkPCYA9mU60bKuAkdI1bSkhPDWksfY0Ty31BSk7ag&#10;N7NsHIk1hOs9s9QYS8i1zylYvtt3UZtsyHcP5RllsNA3kjN83WCsG+b8M7PYOZg5ToN/wqWSgG/B&#10;xaKkBvvzb+cBjwVFLyUtdmJB3Y8js4IS+U1jqT9P0jS0btyk2e0UN/bas7/26KNaAQowwbkzPJoB&#10;7+VgVhbUCw7NMryKLqY5vl1QP5gr388HDh0Xy2UEYbMa5jd6a3igDoKHSuy6F2bNpVweC/0IQ8+y&#10;/F3Vemy4qWF59FA1saRB517Vi/zY6LEpLkMZJul6H1Fvv47FLwA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CZtZ5+&#10;RgIAAIIEAAAOAAAAAAAAAAAAAAAAAC4CAABkcnMvZTJvRG9jLnhtbFBLAQItABQABgAIAAAAIQCo&#10;5Xnj4QAAAAgBAAAPAAAAAAAAAAAAAAAAAKAEAABkcnMvZG93bnJldi54bWxQSwUGAAAAAAQABADz&#10;AAAArgUAAAAA&#10;" fillcolor="white [3201]" stroked="f" strokeweight=".5pt">
              <v:textbox>
                <w:txbxContent>
                  <w:p w14:paraId="5EA383E2"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678720" behindDoc="0" locked="0" layoutInCell="1" allowOverlap="1" wp14:anchorId="4EB468BA" wp14:editId="7A229676">
              <wp:simplePos x="0" y="0"/>
              <wp:positionH relativeFrom="column">
                <wp:posOffset>5875836</wp:posOffset>
              </wp:positionH>
              <wp:positionV relativeFrom="paragraph">
                <wp:posOffset>-471352</wp:posOffset>
              </wp:positionV>
              <wp:extent cx="0" cy="740228"/>
              <wp:effectExtent l="0" t="0" r="12700" b="9525"/>
              <wp:wrapNone/>
              <wp:docPr id="134"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8CB2223" id="Straight Connector 2" o:spid="_x0000_s1026" style="position:absolute;flip:y;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bl8wEAADsEAAAOAAAAZHJzL2Uyb0RvYy54bWysU01z2yAQvXem/4HhXktWkzbRWM7BmfTS&#10;D0/S5o4RWMwAywCx7H/fBWQl/bikUx0Ysey+fe+xrG6ORpOD8EGB7ehyUVMiLIde2X1Hf3y/e3dF&#10;SYjM9kyDFR09iUBv1m/frEbXigYG0L3wBEFsaEfX0SFG11ZV4IMwLCzACYuHErxhEbd+X/WejYhu&#10;dNXU9YdqBN87D1yEgNHbckjXGV9KweM3KYOIRHcUucW8+rzu0lqtV6zde+YGxSca7B9YGKYsNp2h&#10;bllk5MmrP6CM4h4CyLjgYCqQUnGRNaCaZf2bmoeBOZG1oDnBzTaF/wfLvx62nqge7+79BSWWGbyk&#10;h+iZ2g+RbMBatBA8aZJTowstFmzs1k+74LY+yT5Kb4jUyj0iUDYCpZFj9vk0+yyOkfAS5Bj9eFE3&#10;zVUCrgpCQnI+xE8CDEk/HdXKJgdYyw6fQyyp55QU1paMHb2+bC5zVgCt+juldTrLQyQ22pMDw+vf&#10;7Zuco5/MF+hL7LrGb2Iwp2c+L5CQnbYYTPKL4PwXT1oUCvdCooUorEifgUoPxrmwcTl10RazU5lE&#10;lnNhXdinqX8m/GvhlJ9KRR7s1xTPFbkz2DgXG2XB/617PJ4py5J/dqDoThbsoD/lUcjW4IRm56bX&#10;lJ7Ay30uf37z658AAAD//wMAUEsDBBQABgAIAAAAIQC4dv4c4gAAAAoBAAAPAAAAZHJzL2Rvd25y&#10;ZXYueG1sTI9NT8MwDIbvSPyHyEhc0JZSyoBSd+JriMOGYCAkbllj2kLjVE26dv+eIA5wtP3o9fNm&#10;89E0Ykudqy0jHE8jEMSF1TWXCK8vi8k5COcVa9VYJoQdOZjn+3uZSrUd+Jm2a1+KEMIuVQiV920q&#10;pSsqMspNbUscbh+2M8qHsSul7tQQwk0j4yiaSaNqDh8q1dJNRcXXujcIvZ7t3NHwvnp6u7u+fYzv&#10;lw/Dp0M8PBivLkF4Gv0fDD/6QR3y4LSxPWsnGoSL+PQkoAiTsyQGEYjfzQYhiROQeSb/V8i/AQAA&#10;//8DAFBLAQItABQABgAIAAAAIQC2gziS/gAAAOEBAAATAAAAAAAAAAAAAAAAAAAAAABbQ29udGVu&#10;dF9UeXBlc10ueG1sUEsBAi0AFAAGAAgAAAAhADj9If/WAAAAlAEAAAsAAAAAAAAAAAAAAAAALwEA&#10;AF9yZWxzLy5yZWxzUEsBAi0AFAAGAAgAAAAhAD7KZuXzAQAAOwQAAA4AAAAAAAAAAAAAAAAALgIA&#10;AGRycy9lMm9Eb2MueG1sUEsBAi0AFAAGAAgAAAAhALh2/hziAAAACgEAAA8AAAAAAAAAAAAAAAAA&#10;TQQAAGRycy9kb3ducmV2LnhtbFBLBQYAAAAABAAEAPMAAABcBQAAAAA=&#10;" strokecolor="#cfcdcd [2894]">
              <v:stroke joinstyle="miter"/>
            </v:lin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51495056"/>
      <w:docPartObj>
        <w:docPartGallery w:val="Page Numbers (Top of Page)"/>
        <w:docPartUnique/>
      </w:docPartObj>
    </w:sdtPr>
    <w:sdtEndPr>
      <w:rPr>
        <w:rStyle w:val="PageNumber"/>
      </w:rPr>
    </w:sdtEndPr>
    <w:sdtContent>
      <w:p w14:paraId="54E5E097"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1E5EF3B" w14:textId="77777777" w:rsidR="00FA4A9B" w:rsidRDefault="00FA4A9B" w:rsidP="008C5882">
    <w:pPr>
      <w:pStyle w:val="Header"/>
      <w:ind w:right="36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672107735"/>
      <w:docPartObj>
        <w:docPartGallery w:val="Page Numbers (Top of Page)"/>
        <w:docPartUnique/>
      </w:docPartObj>
    </w:sdtPr>
    <w:sdtEndPr>
      <w:rPr>
        <w:rStyle w:val="PageNumber"/>
      </w:rPr>
    </w:sdtEndPr>
    <w:sdtContent>
      <w:p w14:paraId="45607AF8" w14:textId="3CBB93BC"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23</w:t>
        </w:r>
        <w:r w:rsidRPr="008C5882">
          <w:rPr>
            <w:rStyle w:val="PageNumber"/>
            <w:rFonts w:ascii="Arial" w:hAnsi="Arial" w:cs="Arial"/>
            <w:color w:val="C45911" w:themeColor="accent2" w:themeShade="BF"/>
            <w:sz w:val="28"/>
            <w:szCs w:val="28"/>
          </w:rPr>
          <w:fldChar w:fldCharType="end"/>
        </w:r>
      </w:p>
    </w:sdtContent>
  </w:sdt>
  <w:p w14:paraId="215A6512" w14:textId="77777777" w:rsidR="00FA4A9B" w:rsidRDefault="00FA4A9B" w:rsidP="008C5882">
    <w:pPr>
      <w:pStyle w:val="Header"/>
      <w:ind w:right="360"/>
    </w:pPr>
    <w:r>
      <w:rPr>
        <w:noProof/>
        <w:lang w:val="en-US"/>
      </w:rPr>
      <mc:AlternateContent>
        <mc:Choice Requires="wps">
          <w:drawing>
            <wp:anchor distT="0" distB="0" distL="114300" distR="114300" simplePos="0" relativeHeight="251680768" behindDoc="0" locked="0" layoutInCell="1" allowOverlap="1" wp14:anchorId="03140672" wp14:editId="3247EA3A">
              <wp:simplePos x="0" y="0"/>
              <wp:positionH relativeFrom="column">
                <wp:posOffset>4453799</wp:posOffset>
              </wp:positionH>
              <wp:positionV relativeFrom="paragraph">
                <wp:posOffset>-2540</wp:posOffset>
              </wp:positionV>
              <wp:extent cx="1425575" cy="435428"/>
              <wp:effectExtent l="0" t="0" r="0" b="0"/>
              <wp:wrapNone/>
              <wp:docPr id="141"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0206AB4A"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3140672" id="_x0000_t202" coordsize="21600,21600" o:spt="202" path="m,l,21600r21600,l21600,xe">
              <v:stroke joinstyle="miter"/>
              <v:path gradientshapeok="t" o:connecttype="rect"/>
            </v:shapetype>
            <v:shape id="_x0000_s1032" type="#_x0000_t202" style="position:absolute;margin-left:350.7pt;margin-top:-.2pt;width:112.25pt;height:34.3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UoFRQIAAIIEAAAOAAAAZHJzL2Uyb0RvYy54bWysVFFv2jAQfp+0/2D5fQRoQruIUDEqpklV&#10;WwmmPhvHIZFsn2cbEvbrd3YIZd2epr04Z9/589333WV+3ylJjsK6BnRBJ6MxJUJzKBu9L+j37frT&#10;HSXOM10yCVoU9CQcvV98/DBvTS6mUIMshSUIol3emoLW3ps8SRyvhWJuBEZodFZgFfO4tfuktKxF&#10;dCWT6Xg8S1qwpbHAhXN4+tA76SLiV5Xg/rmqnPBEFhRz83G1cd2FNVnMWb63zNQNP6fB/iELxRqN&#10;j16gHphn5GCbP6BUwy04qPyIg0qgqhouYg1YzWT8rppNzYyItSA5zlxocv8Plj8dXyxpStQunVCi&#10;mUKRtqLz5At0ZBL4aY3LMWxjMNB3eIyxw7nDw1B2V1kVvlgQQT8yfbqwG8B4uJROs+w2o4SjL73J&#10;0uldgEnebhvr/FcBigSjoBbVi6Sy46PzfegQEh5zIJty3UgZN6FjxEpacmSotfQxRwT/LUpq0hZ0&#10;dpONI7CGcL1HlhpzCbX2NQXLd7sucjMb6t1BeUIaLPSN5AxfN5jrI3P+hVnsHKwcp8E/41JJwLfg&#10;bFFSg/35t/MQj4Kil5IWO7Gg7seBWUGJ/KZR6s+TNA2tGzdpdjvFjb327K49+qBWgASgmJhdNEO8&#10;l4NZWVCvODTL8Cq6mOb4dkH9YK58Px84dFwslzEIm9Uw/6g3hgfoQHhQYtu9MmvOcnkU+gmGnmX5&#10;O9X62HBTw/LgoWqipIHnntUz/djosSnOQxkm6Xofo95+HYtfAAAA//8DAFBLAwQUAAYACAAAACEA&#10;qOV54+EAAAAIAQAADwAAAGRycy9kb3ducmV2LnhtbEyPzU7DMBCE70i8g7VIXFDrNKV/IZsKIaAS&#10;tzYFxM2NlyQiXkexm4S3x5zgNFrNaObbdDuaRvTUudoywmwagSAurK65RDjmT5M1COcVa9VYJoRv&#10;crDNLi9SlWg78J76gy9FKGGXKITK+zaR0hUVGeWmtiUO3qftjPLh7EqpOzWEctPIOIqW0qiaw0Kl&#10;WnqoqPg6nA3Cx035/uLG59dhvpi3j7s+X73pHPH6ary/A+Fp9H9h+MUP6JAFppM9s3aiQVhFs9sQ&#10;RZgECf4mXmxAnBCW6xhklsr/D2Q/AAAA//8DAFBLAQItABQABgAIAAAAIQC2gziS/gAAAOEBAAAT&#10;AAAAAAAAAAAAAAAAAAAAAABbQ29udGVudF9UeXBlc10ueG1sUEsBAi0AFAAGAAgAAAAhADj9If/W&#10;AAAAlAEAAAsAAAAAAAAAAAAAAAAALwEAAF9yZWxzLy5yZWxzUEsBAi0AFAAGAAgAAAAhAJOVSgVF&#10;AgAAggQAAA4AAAAAAAAAAAAAAAAALgIAAGRycy9lMm9Eb2MueG1sUEsBAi0AFAAGAAgAAAAhAKjl&#10;eePhAAAACAEAAA8AAAAAAAAAAAAAAAAAnwQAAGRycy9kb3ducmV2LnhtbFBLBQYAAAAABAAEAPMA&#10;AACtBQAAAAA=&#10;" fillcolor="white [3201]" stroked="f" strokeweight=".5pt">
              <v:textbox>
                <w:txbxContent>
                  <w:p w14:paraId="0206AB4A"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681792" behindDoc="0" locked="0" layoutInCell="1" allowOverlap="1" wp14:anchorId="0BF1905D" wp14:editId="4D3BE95F">
              <wp:simplePos x="0" y="0"/>
              <wp:positionH relativeFrom="column">
                <wp:posOffset>5875836</wp:posOffset>
              </wp:positionH>
              <wp:positionV relativeFrom="paragraph">
                <wp:posOffset>-471352</wp:posOffset>
              </wp:positionV>
              <wp:extent cx="0" cy="740228"/>
              <wp:effectExtent l="0" t="0" r="12700" b="9525"/>
              <wp:wrapNone/>
              <wp:docPr id="142"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319D34B" id="Straight Connector 2" o:spid="_x0000_s1026" style="position:absolute;flip:y;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ISB8gEAADsEAAAOAAAAZHJzL2Uyb0RvYy54bWysU02P2yAQvVfqf0DcGzvWbrtrxdlDVttL&#10;P6Ju2zvBYCMBg4CNk3/fARzv9uPSqj4gM8y8ee8xbO5ORpOj8EGB7eh6VVMiLIde2aGj374+vLmh&#10;JERme6bBio6eRaB329evNpNrRQMj6F54giA2tJPr6Bija6sq8FEYFlbghMVDCd6wiFs/VL1nE6Ib&#10;XTV1/baawPfOAxchYPS+HNJtxpdS8PhZyiAi0R1FbjGvPq+HtFbbDWsHz9yo+EyD/QMLw5TFpgvU&#10;PYuMPHn1G5RR3EMAGVccTAVSKi6yBlSzrn9R8zgyJ7IWNCe4xabw/2D5p+PeE9Xj3V01lFhm8JIe&#10;o2dqGCPZgbVoIXjSJKcmF1os2Nm9n3fB7X2SfZLeEKmV+45A2QiURk7Z5/PiszhFwkuQY/TdVd00&#10;Nwm4KggJyfkQ3wswJP10VCubHGAtO34IsaReUlJYWzJ19Pa6uc5ZAbTqH5TW6SwPkdhpT44Mr/8w&#10;NDlHP5mP0JfYbY3fzGBJz3xeICE7bTGY5BfB+S+etSgUvgiJFqKwIn0BKj0Y58LG9dxFW8xOZRJZ&#10;LoV1YZ+m/pnwz4VzfioVebD/pnipyJ3BxqXYKAv+T93j6UJZlvyLA0V3suAA/TmPQrYGJzQ7N7+m&#10;9ARe7nP585vf/gA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NVCEgfIBAAA7BAAADgAAAAAAAAAAAAAAAAAuAgAA&#10;ZHJzL2Uyb0RvYy54bWxQSwECLQAUAAYACAAAACEAuHb+HOIAAAAKAQAADwAAAAAAAAAAAAAAAABM&#10;BAAAZHJzL2Rvd25yZXYueG1sUEsFBgAAAAAEAAQA8wAAAFsFAAAAAA==&#10;" strokecolor="#cfcdcd [2894]">
              <v:stroke joinstyle="miter"/>
            </v:lin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70334310"/>
      <w:docPartObj>
        <w:docPartGallery w:val="Page Numbers (Top of Page)"/>
        <w:docPartUnique/>
      </w:docPartObj>
    </w:sdtPr>
    <w:sdtEndPr>
      <w:rPr>
        <w:rStyle w:val="PageNumber"/>
      </w:rPr>
    </w:sdtEndPr>
    <w:sdtContent>
      <w:p w14:paraId="4C5FF96F"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F0F117" w14:textId="77777777" w:rsidR="00FA4A9B" w:rsidRDefault="00FA4A9B" w:rsidP="008C5882">
    <w:pPr>
      <w:pStyle w:val="Header"/>
      <w:ind w:right="36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840662785"/>
      <w:docPartObj>
        <w:docPartGallery w:val="Page Numbers (Top of Page)"/>
        <w:docPartUnique/>
      </w:docPartObj>
    </w:sdtPr>
    <w:sdtEndPr>
      <w:rPr>
        <w:rStyle w:val="PageNumber"/>
      </w:rPr>
    </w:sdtEndPr>
    <w:sdtContent>
      <w:p w14:paraId="1F1D7EF6" w14:textId="65D3E97C"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25</w:t>
        </w:r>
        <w:r w:rsidRPr="008C5882">
          <w:rPr>
            <w:rStyle w:val="PageNumber"/>
            <w:rFonts w:ascii="Arial" w:hAnsi="Arial" w:cs="Arial"/>
            <w:color w:val="C45911" w:themeColor="accent2" w:themeShade="BF"/>
            <w:sz w:val="28"/>
            <w:szCs w:val="28"/>
          </w:rPr>
          <w:fldChar w:fldCharType="end"/>
        </w:r>
      </w:p>
    </w:sdtContent>
  </w:sdt>
  <w:p w14:paraId="499C7138" w14:textId="77777777" w:rsidR="00FA4A9B" w:rsidRDefault="00FA4A9B" w:rsidP="008C5882">
    <w:pPr>
      <w:pStyle w:val="Header"/>
      <w:ind w:right="360"/>
    </w:pPr>
    <w:r>
      <w:rPr>
        <w:noProof/>
        <w:lang w:val="en-US"/>
      </w:rPr>
      <mc:AlternateContent>
        <mc:Choice Requires="wps">
          <w:drawing>
            <wp:anchor distT="0" distB="0" distL="114300" distR="114300" simplePos="0" relativeHeight="251683840" behindDoc="0" locked="0" layoutInCell="1" allowOverlap="1" wp14:anchorId="31ABCDFB" wp14:editId="01730071">
              <wp:simplePos x="0" y="0"/>
              <wp:positionH relativeFrom="column">
                <wp:posOffset>4167727</wp:posOffset>
              </wp:positionH>
              <wp:positionV relativeFrom="paragraph">
                <wp:posOffset>-4307</wp:posOffset>
              </wp:positionV>
              <wp:extent cx="1711822" cy="435428"/>
              <wp:effectExtent l="0" t="0" r="3175" b="3175"/>
              <wp:wrapNone/>
              <wp:docPr id="145" name="Text Box 1"/>
              <wp:cNvGraphicFramePr/>
              <a:graphic xmlns:a="http://schemas.openxmlformats.org/drawingml/2006/main">
                <a:graphicData uri="http://schemas.microsoft.com/office/word/2010/wordprocessingShape">
                  <wps:wsp>
                    <wps:cNvSpPr txBox="1"/>
                    <wps:spPr>
                      <a:xfrm>
                        <a:off x="0" y="0"/>
                        <a:ext cx="1711822" cy="435428"/>
                      </a:xfrm>
                      <a:prstGeom prst="rect">
                        <a:avLst/>
                      </a:prstGeom>
                      <a:solidFill>
                        <a:schemeClr val="lt1"/>
                      </a:solidFill>
                      <a:ln w="6350">
                        <a:noFill/>
                      </a:ln>
                    </wps:spPr>
                    <wps:txbx>
                      <w:txbxContent>
                        <w:p w14:paraId="6B633CB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1ABCDFB" id="_x0000_t202" coordsize="21600,21600" o:spt="202" path="m,l,21600r21600,l21600,xe">
              <v:stroke joinstyle="miter"/>
              <v:path gradientshapeok="t" o:connecttype="rect"/>
            </v:shapetype>
            <v:shape id="_x0000_s1033" type="#_x0000_t202" style="position:absolute;margin-left:328.15pt;margin-top:-.35pt;width:134.8pt;height:34.3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sQIRQIAAIIEAAAOAAAAZHJzL2Uyb0RvYy54bWysVMGO2jAQvVfqP1i+l5BsWGhEWFFWVJXQ&#10;7kpQ7dk4DonkeFzbkNCv79ghLN32VPXijD3PzzNvZjJ/6BpJTsLYGlRO49GYEqE4FLU65PT7bv1p&#10;Rol1TBVMghI5PQtLHxYfP8xbnYkEKpCFMARJlM1andPKOZ1FkeWVaJgdgRYKnSWYhjncmkNUGNYi&#10;eyOjZDy+j1owhTbAhbV4+tg76SLwl6Xg7rksrXBE5hRjc2E1Yd37NVrMWXYwTFc1v4TB/iGKhtUK&#10;H71SPTLHyNHUf1A1NTdgoXQjDk0EZVlzEXLAbOLxu2y2FdMi5ILiWH2Vyf4/Wv50ejGkLrB26YQS&#10;xRos0k50jnyBjsRen1bbDGFbjUDX4TFih3OLhz7trjSN/2JCBP2o9Pmqrifj/tI0jmdJQglHX3o3&#10;SZOZp4nebmtj3VcBDfFGTg1WL4jKThvreugA8Y9ZkHWxrqUMG98xYiUNOTGstXQhRiT/DSUVaXN6&#10;fzcZB2IF/nrPLBXG4nPtc/KW6/Zd0GY65LuH4owyGOgbyWq+rjHWDbPuhRnsHMwcp8E941JKwLfg&#10;YlFSgfn5t3OPx4Kil5IWOzGn9seRGUGJ/Kaw1J/jNPWtGzbpZJrgxtx69rcedWxWgALEOHeaB9Pj&#10;nRzM0kDzikOz9K+iiymOb+fUDebK9fOBQ8fFchlA2KyauY3aau6pveC+ErvulRl9KZfDQj/B0LMs&#10;e1e1HutvKlgeHZR1KKnXuVf1Ij82emiKy1D6SbrdB9Tbr2PxCwAA//8DAFBLAwQUAAYACAAAACEA&#10;+QK3tuAAAAAIAQAADwAAAGRycy9kb3ducmV2LnhtbEyPy06EQBBF9yb+Q6dM3JiZxiEDgjQTY3wk&#10;7hx8xF0PXQKRriZ0D+DfW650WTk3954qdovtxYSj7xwpuFxHIJBqZzpqFLxU96srED5oMrp3hAq+&#10;0cOuPD0pdG7cTM847UMjuIR8rhW0IQy5lL5u0Wq/dgMSs083Wh34HBtpRj1zue3lJooSaXVHvNDq&#10;AW9brL/2R6vg46J5f/LLw+scb+Ph7nGq0jdTKXV+ttxcgwi4hL8w/OqzOpTsdHBHMl70CpJtEnNU&#10;wSoFwTzbbDMQBwZpBrIs5P8Hyh8AAAD//wMAUEsBAi0AFAAGAAgAAAAhALaDOJL+AAAA4QEAABMA&#10;AAAAAAAAAAAAAAAAAAAAAFtDb250ZW50X1R5cGVzXS54bWxQSwECLQAUAAYACAAAACEAOP0h/9YA&#10;AACUAQAACwAAAAAAAAAAAAAAAAAvAQAAX3JlbHMvLnJlbHNQSwECLQAUAAYACAAAACEADIrECEUC&#10;AACCBAAADgAAAAAAAAAAAAAAAAAuAgAAZHJzL2Uyb0RvYy54bWxQSwECLQAUAAYACAAAACEA+QK3&#10;tuAAAAAIAQAADwAAAAAAAAAAAAAAAACfBAAAZHJzL2Rvd25yZXYueG1sUEsFBgAAAAAEAAQA8wAA&#10;AKwFAAAAAA==&#10;" fillcolor="white [3201]" stroked="f" strokeweight=".5pt">
              <v:textbox>
                <w:txbxContent>
                  <w:p w14:paraId="6B633CB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684864" behindDoc="0" locked="0" layoutInCell="1" allowOverlap="1" wp14:anchorId="44103EEE" wp14:editId="3E4AFA0A">
              <wp:simplePos x="0" y="0"/>
              <wp:positionH relativeFrom="column">
                <wp:posOffset>5875836</wp:posOffset>
              </wp:positionH>
              <wp:positionV relativeFrom="paragraph">
                <wp:posOffset>-471352</wp:posOffset>
              </wp:positionV>
              <wp:extent cx="0" cy="740228"/>
              <wp:effectExtent l="0" t="0" r="12700" b="9525"/>
              <wp:wrapNone/>
              <wp:docPr id="146"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98D3796" id="Straight Connector 2" o:spid="_x0000_s1026" style="position:absolute;flip:y;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MB88wEAADsEAAAOAAAAZHJzL2Uyb0RvYy54bWysU01v4yAQva+0/wFx39ix2m5rxekhVfey&#10;H9G2u3eCIUYCBgGNk3+/Azhu9+PSan1AZph5895jWN0ejSYH4YMC29HloqZEWA69svuO/ni8/3BN&#10;SYjM9kyDFR09iUBv1+/frUbXigYG0L3wBEFsaEfX0SFG11ZV4IMwLCzACYuHErxhEbd+X/WejYhu&#10;dNXU9VU1gu+dBy5CwOhdOaTrjC+l4PGblEFEojuK3GJefV53aa3WK9buPXOD4hMN9gYWhimLTWeo&#10;OxYZefLqLyijuIcAMi44mAqkVFxkDahmWf+h5mFgTmQtaE5ws03h/8Hyr4etJ6rHu7u4osQyg5f0&#10;ED1T+yGSDViLFoInTXJqdKHFgo3d+mkX3NYn2UfpDZFauZ8IlI1AaeSYfT7NPotjJLwEOUY/XtRN&#10;c52Aq4KQkJwP8ZMAQ9JPR7WyyQHWssPnEEvqOSWFtSVjR28um8ucFUCr/l5pnc7yEImN9uTA8Pp3&#10;+ybn6CfzBfoSu6nxmxjM6ZnPCyRkpy0Gk/wiOP/FkxaFwnch0UIUVqTPQKUH41zYuJy6aIvZqUwi&#10;y7mwLuzT1D8T/r1wyk+lIg/2a4rnitwZbJyLjbLg/9U9Hs+UZck/O1B0Jwt20J/yKGRrcEKzc9Nr&#10;Sk/g5T6XP7/59S8AAAD//wMAUEsDBBQABgAIAAAAIQC4dv4c4gAAAAoBAAAPAAAAZHJzL2Rvd25y&#10;ZXYueG1sTI9NT8MwDIbvSPyHyEhc0JZSyoBSd+JriMOGYCAkbllj2kLjVE26dv+eIA5wtP3o9fNm&#10;89E0Ykudqy0jHE8jEMSF1TWXCK8vi8k5COcVa9VYJoQdOZjn+3uZSrUd+Jm2a1+KEMIuVQiV920q&#10;pSsqMspNbUscbh+2M8qHsSul7tQQwk0j4yiaSaNqDh8q1dJNRcXXujcIvZ7t3NHwvnp6u7u+fYzv&#10;lw/Dp0M8PBivLkF4Gv0fDD/6QR3y4LSxPWsnGoSL+PQkoAiTsyQGEYjfzQYhiROQeSb/V8i/AQAA&#10;//8DAFBLAQItABQABgAIAAAAIQC2gziS/gAAAOEBAAATAAAAAAAAAAAAAAAAAAAAAABbQ29udGVu&#10;dF9UeXBlc10ueG1sUEsBAi0AFAAGAAgAAAAhADj9If/WAAAAlAEAAAsAAAAAAAAAAAAAAAAALwEA&#10;AF9yZWxzLy5yZWxzUEsBAi0AFAAGAAgAAAAhAD1QwHzzAQAAOwQAAA4AAAAAAAAAAAAAAAAALgIA&#10;AGRycy9lMm9Eb2MueG1sUEsBAi0AFAAGAAgAAAAhALh2/hziAAAACgEAAA8AAAAAAAAAAAAAAAAA&#10;TQQAAGRycy9kb3ducmV2LnhtbFBLBQYAAAAABAAEAPMAAABcBQAAAAA=&#10;" strokecolor="#cfcdcd [2894]">
              <v:stroke joinstyle="miter"/>
            </v:lin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37876761"/>
      <w:docPartObj>
        <w:docPartGallery w:val="Page Numbers (Top of Page)"/>
        <w:docPartUnique/>
      </w:docPartObj>
    </w:sdtPr>
    <w:sdtEndPr>
      <w:rPr>
        <w:rStyle w:val="PageNumber"/>
      </w:rPr>
    </w:sdtEndPr>
    <w:sdtContent>
      <w:p w14:paraId="1BD5DE93"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6C87D93" w14:textId="77777777" w:rsidR="00FA4A9B" w:rsidRDefault="00FA4A9B" w:rsidP="008C5882">
    <w:pPr>
      <w:pStyle w:val="Header"/>
      <w:ind w:right="36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056520232"/>
      <w:docPartObj>
        <w:docPartGallery w:val="Page Numbers (Top of Page)"/>
        <w:docPartUnique/>
      </w:docPartObj>
    </w:sdtPr>
    <w:sdtEndPr>
      <w:rPr>
        <w:rStyle w:val="PageNumber"/>
      </w:rPr>
    </w:sdtEndPr>
    <w:sdtContent>
      <w:p w14:paraId="30E626BC" w14:textId="5E5A515E"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26</w:t>
        </w:r>
        <w:r w:rsidRPr="008C5882">
          <w:rPr>
            <w:rStyle w:val="PageNumber"/>
            <w:rFonts w:ascii="Arial" w:hAnsi="Arial" w:cs="Arial"/>
            <w:color w:val="C45911" w:themeColor="accent2" w:themeShade="BF"/>
            <w:sz w:val="28"/>
            <w:szCs w:val="28"/>
          </w:rPr>
          <w:fldChar w:fldCharType="end"/>
        </w:r>
      </w:p>
    </w:sdtContent>
  </w:sdt>
  <w:p w14:paraId="0868C587" w14:textId="77777777" w:rsidR="00FA4A9B" w:rsidRDefault="00FA4A9B" w:rsidP="008C5882">
    <w:pPr>
      <w:pStyle w:val="Header"/>
      <w:ind w:right="360"/>
    </w:pPr>
    <w:r>
      <w:rPr>
        <w:noProof/>
        <w:lang w:val="en-US"/>
      </w:rPr>
      <mc:AlternateContent>
        <mc:Choice Requires="wps">
          <w:drawing>
            <wp:anchor distT="0" distB="0" distL="114300" distR="114300" simplePos="0" relativeHeight="251702272" behindDoc="0" locked="0" layoutInCell="1" allowOverlap="1" wp14:anchorId="4A3B4AAD" wp14:editId="5FACA0BE">
              <wp:simplePos x="0" y="0"/>
              <wp:positionH relativeFrom="column">
                <wp:posOffset>4453799</wp:posOffset>
              </wp:positionH>
              <wp:positionV relativeFrom="paragraph">
                <wp:posOffset>-2540</wp:posOffset>
              </wp:positionV>
              <wp:extent cx="1425575" cy="435428"/>
              <wp:effectExtent l="0" t="0" r="0" b="0"/>
              <wp:wrapNone/>
              <wp:docPr id="152"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276D014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A3B4AAD" id="_x0000_t202" coordsize="21600,21600" o:spt="202" path="m,l,21600r21600,l21600,xe">
              <v:stroke joinstyle="miter"/>
              <v:path gradientshapeok="t" o:connecttype="rect"/>
            </v:shapetype>
            <v:shape id="_x0000_s1034" type="#_x0000_t202" style="position:absolute;margin-left:350.7pt;margin-top:-.2pt;width:112.25pt;height:34.3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K47RAIAAIIEAAAOAAAAZHJzL2Uyb0RvYy54bWysVN9v2jAQfp+0/8Hy+wikSdtFhIpRMU1C&#10;bSWY+mwch0SyfZ5tSNhfv7MDhXV7mvbi3C9/vvvuLtOHXklyENa1oEs6GY0pEZpD1epdSb9vlp/u&#10;KXGe6YpJ0KKkR+How+zjh2lnCpFCA7ISliCIdkVnStp4b4okcbwRirkRGKHRWYNVzKNqd0llWYfo&#10;SibpeHybdGArY4EL59D6ODjpLOLXteD+ua6d8ESWFHPz8bTx3IYzmU1ZsbPMNC0/pcH+IQvFWo2P&#10;vkE9Ms/I3rZ/QKmWW3BQ+xEHlUBdt1zEGrCayfhdNeuGGRFrQXKceaPJ/T9Y/nR4saStsHd5Solm&#10;Cpu0Eb0nX6Ank8BPZ1yBYWuDgb5HM8ae7Q6Noey+tip8sSCCfmT6+MZuAOPhUpbm+V1OCUdfdpNn&#10;6X2ASS63jXX+qwBFglBSi92LpLLDyvkh9BwSHnMg22rZShmVMDFiIS05MOy19DFHBP8tSmrSlfT2&#10;Jh9HYA3h+oAsNeYSah1qCpLvt33kJiYaLFuojkiDhWGQnOHLFnNdMedfmMXJwcpxG/wzHrUEfAtO&#10;EiUN2J9/s4d4bCh6KelwEkvqfuyZFZTIbxpb/XmSZWF0o5Lldykq9tqzvfbovVoAEjDBvTM8iiHe&#10;y7NYW1CvuDTz8Cq6mOb4dkn9WVz4YT9w6biYz2MQDqthfqXXhgfoQHjoxKZ/Zdac2uWx0U9wnllW&#10;vOvaEBtuapjvPdRtbOmF1RP9OOhxKE5LGTbpWo9Rl1/H7BcAAAD//wMAUEsDBBQABgAIAAAAIQCo&#10;5Xnj4QAAAAgBAAAPAAAAZHJzL2Rvd25yZXYueG1sTI/NTsMwEITvSLyDtUhcUOs0pX8hmwohoBK3&#10;NgXEzY2XJCJeR7GbhLfHnOA0Ws1o5tt0O5pG9NS52jLCbBqBIC6srrlEOOZPkzUI5xVr1VgmhG9y&#10;sM0uL1KVaDvwnvqDL0UoYZcohMr7NpHSFRUZ5aa2JQ7ep+2M8uHsSqk7NYRy08g4ipbSqJrDQqVa&#10;eqio+DqcDcLHTfn+4sbn12G+mLePuz5fvekc8fpqvL8D4Wn0f2H4xQ/okAWmkz2zdqJBWEWz2xBF&#10;mAQJ/iZebECcEJbrGGSWyv8PZD8AAAD//wMAUEsBAi0AFAAGAAgAAAAhALaDOJL+AAAA4QEAABMA&#10;AAAAAAAAAAAAAAAAAAAAAFtDb250ZW50X1R5cGVzXS54bWxQSwECLQAUAAYACAAAACEAOP0h/9YA&#10;AACUAQAACwAAAAAAAAAAAAAAAAAvAQAAX3JlbHMvLnJlbHNQSwECLQAUAAYACAAAACEA7OiuO0QC&#10;AACCBAAADgAAAAAAAAAAAAAAAAAuAgAAZHJzL2Uyb0RvYy54bWxQSwECLQAUAAYACAAAACEAqOV5&#10;4+EAAAAIAQAADwAAAAAAAAAAAAAAAACeBAAAZHJzL2Rvd25yZXYueG1sUEsFBgAAAAAEAAQA8wAA&#10;AKwFAAAAAA==&#10;" fillcolor="white [3201]" stroked="f" strokeweight=".5pt">
              <v:textbox>
                <w:txbxContent>
                  <w:p w14:paraId="276D014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03296" behindDoc="0" locked="0" layoutInCell="1" allowOverlap="1" wp14:anchorId="7C9F8751" wp14:editId="0F1716A8">
              <wp:simplePos x="0" y="0"/>
              <wp:positionH relativeFrom="column">
                <wp:posOffset>5875836</wp:posOffset>
              </wp:positionH>
              <wp:positionV relativeFrom="paragraph">
                <wp:posOffset>-471352</wp:posOffset>
              </wp:positionV>
              <wp:extent cx="0" cy="740228"/>
              <wp:effectExtent l="0" t="0" r="12700" b="9525"/>
              <wp:wrapNone/>
              <wp:docPr id="153"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FE1D4FE" id="Straight Connector 2" o:spid="_x0000_s1026" style="position:absolute;flip:y;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ORQ8wEAADsEAAAOAAAAZHJzL2Uyb0RvYy54bWysU02P2yAQvVfqf0DcGztu0+5acfaQ1fbS&#10;j6jb7Z1giJGAQcDGyb/vAI53+3HZqj4gM8y8ee8xrG9ORpOj8EGB7ehyUVMiLIde2UNHH77fvbmi&#10;JERme6bBio6eRaA3m9ev1qNrRQMD6F54giA2tKPr6BCja6sq8EEYFhbghMVDCd6wiFt/qHrPRkQ3&#10;umrq+n01gu+dBy5CwOhtOaSbjC+l4PGrlEFEojuK3GJefV73aa02a9YePHOD4hMN9g8sDFMWm85Q&#10;tywy8ujVH1BGcQ8BZFxwMBVIqbjIGlDNsv5Nzf3AnMha0JzgZpvC/4PlX447T1SPd7d6S4llBi/p&#10;PnqmDkMkW7AWLQRPmuTU6EKLBVu789MuuJ1Psk/SGyK1cj8QKBuB0sgp+3yefRanSHgJcox+eFc3&#10;zVUCrgpCQnI+xI8CDEk/HdXKJgdYy46fQiypl5QU1paMHb1eNaucFUCr/k5pnc7yEImt9uTI8Pr3&#10;hybn6EfzGfoSu67xmxjM6ZnPMyRkpy0Gk/wiOP/FsxaFwjch0UIUVqTPQKUH41zYuJy6aIvZqUwi&#10;y7mwLuzT1D8R/rVwyk+lIg/2S4rnitwZbJyLjbLg/9Y9ni6UZcm/OFB0Jwv20J/zKGRrcEKzc9Nr&#10;Sk/g+T6XP735zU8AAAD//wMAUEsDBBQABgAIAAAAIQC4dv4c4gAAAAoBAAAPAAAAZHJzL2Rvd25y&#10;ZXYueG1sTI9NT8MwDIbvSPyHyEhc0JZSyoBSd+JriMOGYCAkbllj2kLjVE26dv+eIA5wtP3o9fNm&#10;89E0Ykudqy0jHE8jEMSF1TWXCK8vi8k5COcVa9VYJoQdOZjn+3uZSrUd+Jm2a1+KEMIuVQiV920q&#10;pSsqMspNbUscbh+2M8qHsSul7tQQwk0j4yiaSaNqDh8q1dJNRcXXujcIvZ7t3NHwvnp6u7u+fYzv&#10;lw/Dp0M8PBivLkF4Gv0fDD/6QR3y4LSxPWsnGoSL+PQkoAiTsyQGEYjfzQYhiROQeSb/V8i/AQAA&#10;//8DAFBLAQItABQABgAIAAAAIQC2gziS/gAAAOEBAAATAAAAAAAAAAAAAAAAAAAAAABbQ29udGVu&#10;dF9UeXBlc10ueG1sUEsBAi0AFAAGAAgAAAAhADj9If/WAAAAlAEAAAsAAAAAAAAAAAAAAAAALwEA&#10;AF9yZWxzLy5yZWxzUEsBAi0AFAAGAAgAAAAhABtg5FDzAQAAOwQAAA4AAAAAAAAAAAAAAAAALgIA&#10;AGRycy9lMm9Eb2MueG1sUEsBAi0AFAAGAAgAAAAhALh2/hziAAAACgEAAA8AAAAAAAAAAAAAAAAA&#10;TQQAAGRycy9kb3ducmV2LnhtbFBLBQYAAAAABAAEAPMAAABcBQAAAAA=&#10;" strokecolor="#cfcdcd [2894]">
              <v:stroke joinstyle="miter"/>
            </v:lin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70564757"/>
      <w:docPartObj>
        <w:docPartGallery w:val="Page Numbers (Top of Page)"/>
        <w:docPartUnique/>
      </w:docPartObj>
    </w:sdtPr>
    <w:sdtEndPr>
      <w:rPr>
        <w:rStyle w:val="PageNumber"/>
      </w:rPr>
    </w:sdtEndPr>
    <w:sdtContent>
      <w:p w14:paraId="49B396D6"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9AE5A99" w14:textId="77777777" w:rsidR="00FA4A9B" w:rsidRDefault="00FA4A9B" w:rsidP="008C588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644745354"/>
      <w:docPartObj>
        <w:docPartGallery w:val="Page Numbers (Top of Page)"/>
        <w:docPartUnique/>
      </w:docPartObj>
    </w:sdtPr>
    <w:sdtEndPr>
      <w:rPr>
        <w:rStyle w:val="PageNumber"/>
      </w:rPr>
    </w:sdtEndPr>
    <w:sdtContent>
      <w:p w14:paraId="06E91291" w14:textId="73F1E707"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6</w:t>
        </w:r>
        <w:r w:rsidRPr="008C5882">
          <w:rPr>
            <w:rStyle w:val="PageNumber"/>
            <w:rFonts w:ascii="Arial" w:hAnsi="Arial" w:cs="Arial"/>
            <w:color w:val="C45911" w:themeColor="accent2" w:themeShade="BF"/>
            <w:sz w:val="28"/>
            <w:szCs w:val="28"/>
          </w:rPr>
          <w:fldChar w:fldCharType="end"/>
        </w:r>
      </w:p>
    </w:sdtContent>
  </w:sdt>
  <w:p w14:paraId="5AB2FB48" w14:textId="4780D4C9" w:rsidR="00FA4A9B" w:rsidRDefault="00FA4A9B" w:rsidP="008C5882">
    <w:pPr>
      <w:pStyle w:val="Header"/>
      <w:ind w:right="360"/>
    </w:pPr>
    <w:r>
      <w:rPr>
        <w:noProof/>
        <w:lang w:val="en-US"/>
      </w:rPr>
      <mc:AlternateContent>
        <mc:Choice Requires="wps">
          <w:drawing>
            <wp:anchor distT="0" distB="0" distL="114300" distR="114300" simplePos="0" relativeHeight="251659264" behindDoc="0" locked="0" layoutInCell="1" allowOverlap="1" wp14:anchorId="0E76CD1D" wp14:editId="34C4A760">
              <wp:simplePos x="0" y="0"/>
              <wp:positionH relativeFrom="column">
                <wp:posOffset>4453799</wp:posOffset>
              </wp:positionH>
              <wp:positionV relativeFrom="paragraph">
                <wp:posOffset>-2540</wp:posOffset>
              </wp:positionV>
              <wp:extent cx="1425575" cy="435428"/>
              <wp:effectExtent l="0" t="0" r="0" b="0"/>
              <wp:wrapNone/>
              <wp:docPr id="1"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506661B6" w14:textId="064DBFFC"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E76CD1D" id="_x0000_t202" coordsize="21600,21600" o:spt="202" path="m,l,21600r21600,l21600,xe">
              <v:stroke joinstyle="miter"/>
              <v:path gradientshapeok="t" o:connecttype="rect"/>
            </v:shapetype>
            <v:shape id="Text Box 1" o:spid="_x0000_s1026" type="#_x0000_t202" style="position:absolute;margin-left:350.7pt;margin-top:-.2pt;width:112.25pt;height:34.3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DYZQAIAAHkEAAAOAAAAZHJzL2Uyb0RvYy54bWysVFFv2jAQfp+0/2D5fQRo0nYRoWJUTJNQ&#10;WwmmPhvHIZFsn2cbEvbrd3YCZd2epr04Z9/583333WX20ClJjsK6BnRBJ6MxJUJzKBu9L+j37erT&#10;PSXOM10yCVoU9CQcfZh//DBrTS6mUIMshSUIol3emoLW3ps8SRyvhWJuBEZodFZgFfO4tfuktKxF&#10;dCWT6Xh8m7RgS2OBC+fw9LF30nnEryrB/XNVOeGJLCjm5uNq47oLazKfsXxvmakbPqTB/iELxRqN&#10;j16gHpln5GCbP6BUwy04qPyIg0qgqhouIgdkMxm/Y7OpmRGRCxbHmUuZ3P+D5U/HF0uaErWjRDOF&#10;Em1F58kX6MgkVKc1LsegjcEw3+FxiBzOHR4G0l1lVfgiHYJ+rPPpUtsAxsOldJpldxklHH3pTZZO&#10;7wNM8nbbWOe/ClAkGAW1qF0sKTuune9DzyHhMQeyKVeNlHET+kUspSVHhkpLH3NE8N+ipCZtQW9v&#10;snEE1hCu98hSYy6Ba88pWL7bdQPRHZQn5G+h7x9n+KrBJNfM+RdmsWGQMg6Bf8alkoCPwGBRUoP9&#10;+bfzEI86opeSFhuwoO7HgVlBifymUeHPkzQNHRs3aXY3xY299uyuPfqgloDMUUXMLpoh3suzWVlQ&#10;rzgri/Aqupjm+HZB/dlc+n4scNa4WCxiEPaoYX6tN4YH6FDpIMG2e2XWDDp5VPgJzq3K8ndy9bHh&#10;pobFwUPVRC1DgfuqDnXH/o7dMMxiGKDrfYx6+2PMfwEAAP//AwBQSwMEFAAGAAgAAAAhAKjleePh&#10;AAAACAEAAA8AAABkcnMvZG93bnJldi54bWxMj81OwzAQhO9IvIO1SFxQ6zSlfyGbCiGgErc2BcTN&#10;jZckIl5HsZuEt8ec4DRazWjm23Q7mkb01LnaMsJsGoEgLqyuuUQ45k+TNQjnFWvVWCaEb3KwzS4v&#10;UpVoO/Ce+oMvRShhlyiEyvs2kdIVFRnlprYlDt6n7Yzy4exKqTs1hHLTyDiKltKomsNCpVp6qKj4&#10;OpwNwsdN+f7ixufXYb6Yt4+7Pl+96Rzx+mq8vwPhafR/YfjFD+iQBaaTPbN2okFYRbPbEEWYBAn+&#10;Jl5sQJwQlusYZJbK/w9kPwAAAP//AwBQSwECLQAUAAYACAAAACEAtoM4kv4AAADhAQAAEwAAAAAA&#10;AAAAAAAAAAAAAAAAW0NvbnRlbnRfVHlwZXNdLnhtbFBLAQItABQABgAIAAAAIQA4/SH/1gAAAJQB&#10;AAALAAAAAAAAAAAAAAAAAC8BAABfcmVscy8ucmVsc1BLAQItABQABgAIAAAAIQAytDYZQAIAAHkE&#10;AAAOAAAAAAAAAAAAAAAAAC4CAABkcnMvZTJvRG9jLnhtbFBLAQItABQABgAIAAAAIQCo5Xnj4QAA&#10;AAgBAAAPAAAAAAAAAAAAAAAAAJoEAABkcnMvZG93bnJldi54bWxQSwUGAAAAAAQABADzAAAAqAUA&#10;AAAA&#10;" fillcolor="white [3201]" stroked="f" strokeweight=".5pt">
              <v:textbox>
                <w:txbxContent>
                  <w:p w14:paraId="506661B6" w14:textId="064DBFFC"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660288" behindDoc="0" locked="0" layoutInCell="1" allowOverlap="1" wp14:anchorId="0E22C09C" wp14:editId="6E4C2CFF">
              <wp:simplePos x="0" y="0"/>
              <wp:positionH relativeFrom="column">
                <wp:posOffset>5875836</wp:posOffset>
              </wp:positionH>
              <wp:positionV relativeFrom="paragraph">
                <wp:posOffset>-471352</wp:posOffset>
              </wp:positionV>
              <wp:extent cx="0" cy="740228"/>
              <wp:effectExtent l="0" t="0" r="12700" b="9525"/>
              <wp:wrapNone/>
              <wp:docPr id="2"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5E73BD98" id="Straight Connector 2" o:spid="_x0000_s1026" style="position:absolute;flip:y;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sR1AEAAAoEAAAOAAAAZHJzL2Uyb0RvYy54bWysU8tu2zAQvBfIPxC815KFpk0EyzkkSC99&#10;BG3TO00tLQJ8gWQs+e+7JGU5TXppUR0Icbk7OzNcbm4mrcgBfJDWdHS9qikBw20vzb6jjz/u315R&#10;EiIzPVPWQEePEOjN9uLNZnQtNHawqgdPEMSEdnQdHWJ0bVUFPoBmYWUdGDwU1msWcev3Ve/ZiOha&#10;VU1dv69G63vnLYcQMHpXDuk24wsBPH4VIkAkqqPILebV53WX1mq7Ye3eMzdIPtNg/8BCM2mw6QJ1&#10;xyIjT16+gtKSexusiCtudWWFkByyBlSzrl+o+T4wB1kLmhPcYlP4f7D8y+HWPHi0YXShDe7BJxWT&#10;8JoIJd1PvNOsC5mSKdt2XGyDKRJeghyjH97VTXOVHK0KQkJyPsSPYDVJPx1V0iRBrGWHTyGW1FNK&#10;CitDxo5eXzaXOStYJft7qVQ6yzMBt8qTA8Pb3O2bnKOe9Gfbl9h1jd/MYEnPfJ4hITtlMHgWnP/i&#10;UUGh8A0EkT0KK9IXoNKDcQ4mrucuymB2KhPIcimsC/s0xGfCvxfO+akU8pz+TfFSkTtbE5diLY31&#10;f+oepxNlUfJPDhTdyYKd7Y95FLI1OHDZuflxpIl+vs/l5ye8/QUAAP//AwBQSwMEFAAGAAgAAAAh&#10;AOFq65rlAAAADwEAAA8AAABkcnMvZG93bnJldi54bWxMT01PwzAMvSPxHyIjcUFbSikDuroTMIY4&#10;AIKBkLhljWkLTVI16dr9e4w4wMWS/Z7fR7YYTSO21PnaWYTjaQSCbOF0bUuE15fV5ByED8pq1ThL&#10;CDvysMj39zKVajfYZ9quQylYxPpUIVQhtKmUvqjIKD91LVnGPlxnVOC1K6Xu1MDippFxFM2kUbVl&#10;h0q1dF1R8bXuDUKvZzt/NLw/PL3dXC0f49v7u+HTIx4ejMs5j8s5iEBj+PuAnw6cH3IOtnG91V40&#10;CBfx6QlTESZnSQyCGb+XDUISJyDzTP7vkX8DAAD//wMAUEsBAi0AFAAGAAgAAAAhALaDOJL+AAAA&#10;4QEAABMAAAAAAAAAAAAAAAAAAAAAAFtDb250ZW50X1R5cGVzXS54bWxQSwECLQAUAAYACAAAACEA&#10;OP0h/9YAAACUAQAACwAAAAAAAAAAAAAAAAAvAQAAX3JlbHMvLnJlbHNQSwECLQAUAAYACAAAACEA&#10;Yk/rEdQBAAAKBAAADgAAAAAAAAAAAAAAAAAuAgAAZHJzL2Uyb0RvYy54bWxQSwECLQAUAAYACAAA&#10;ACEA4WrrmuUAAAAPAQAADwAAAAAAAAAAAAAAAAAuBAAAZHJzL2Rvd25yZXYueG1sUEsFBgAAAAAE&#10;AAQA8wAAAEAFAAAAAA==&#10;" strokecolor="#cfcdcd [2894]">
              <v:stroke joinstyle="miter"/>
            </v:lin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283343701"/>
      <w:docPartObj>
        <w:docPartGallery w:val="Page Numbers (Top of Page)"/>
        <w:docPartUnique/>
      </w:docPartObj>
    </w:sdtPr>
    <w:sdtEndPr>
      <w:rPr>
        <w:rStyle w:val="PageNumber"/>
      </w:rPr>
    </w:sdtEndPr>
    <w:sdtContent>
      <w:p w14:paraId="3BE0B9BB" w14:textId="2665797D"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27</w:t>
        </w:r>
        <w:r w:rsidRPr="008C5882">
          <w:rPr>
            <w:rStyle w:val="PageNumber"/>
            <w:rFonts w:ascii="Arial" w:hAnsi="Arial" w:cs="Arial"/>
            <w:color w:val="C45911" w:themeColor="accent2" w:themeShade="BF"/>
            <w:sz w:val="28"/>
            <w:szCs w:val="28"/>
          </w:rPr>
          <w:fldChar w:fldCharType="end"/>
        </w:r>
      </w:p>
    </w:sdtContent>
  </w:sdt>
  <w:p w14:paraId="37420AF6" w14:textId="77777777" w:rsidR="00FA4A9B" w:rsidRDefault="00FA4A9B" w:rsidP="008C5882">
    <w:pPr>
      <w:pStyle w:val="Header"/>
      <w:ind w:right="360"/>
    </w:pPr>
    <w:r>
      <w:rPr>
        <w:noProof/>
        <w:lang w:val="en-US"/>
      </w:rPr>
      <mc:AlternateContent>
        <mc:Choice Requires="wps">
          <w:drawing>
            <wp:anchor distT="0" distB="0" distL="114300" distR="114300" simplePos="0" relativeHeight="251705344" behindDoc="0" locked="0" layoutInCell="1" allowOverlap="1" wp14:anchorId="7376A6DE" wp14:editId="42280FD2">
              <wp:simplePos x="0" y="0"/>
              <wp:positionH relativeFrom="column">
                <wp:posOffset>4120019</wp:posOffset>
              </wp:positionH>
              <wp:positionV relativeFrom="paragraph">
                <wp:posOffset>-4307</wp:posOffset>
              </wp:positionV>
              <wp:extent cx="1759530" cy="435428"/>
              <wp:effectExtent l="0" t="0" r="0" b="3175"/>
              <wp:wrapNone/>
              <wp:docPr id="156" name="Text Box 1"/>
              <wp:cNvGraphicFramePr/>
              <a:graphic xmlns:a="http://schemas.openxmlformats.org/drawingml/2006/main">
                <a:graphicData uri="http://schemas.microsoft.com/office/word/2010/wordprocessingShape">
                  <wps:wsp>
                    <wps:cNvSpPr txBox="1"/>
                    <wps:spPr>
                      <a:xfrm>
                        <a:off x="0" y="0"/>
                        <a:ext cx="1759530" cy="435428"/>
                      </a:xfrm>
                      <a:prstGeom prst="rect">
                        <a:avLst/>
                      </a:prstGeom>
                      <a:solidFill>
                        <a:schemeClr val="lt1"/>
                      </a:solidFill>
                      <a:ln w="6350">
                        <a:noFill/>
                      </a:ln>
                    </wps:spPr>
                    <wps:txbx>
                      <w:txbxContent>
                        <w:p w14:paraId="5FF15E18"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376A6DE" id="_x0000_t202" coordsize="21600,21600" o:spt="202" path="m,l,21600r21600,l21600,xe">
              <v:stroke joinstyle="miter"/>
              <v:path gradientshapeok="t" o:connecttype="rect"/>
            </v:shapetype>
            <v:shape id="_x0000_s1035" type="#_x0000_t202" style="position:absolute;margin-left:324.4pt;margin-top:-.35pt;width:138.55pt;height:34.3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YE/RAIAAIIEAAAOAAAAZHJzL2Uyb0RvYy54bWysVE1v2zAMvQ/YfxB0X5zvNkacIkuRYUDQ&#10;FkiGnhVZjg1IoiYpsbNfP0qO07TbadhFpsSnJ/KR9PyhUZKchHUV6IwOen1KhOaQV/qQ0R+79Zd7&#10;SpxnOmcStMjoWTj6sPj8aV6bVAyhBJkLS5BEu7Q2GS29N2mSOF4KxVwPjNDoLMAq5nFrD0luWY3s&#10;SibDfn+a1GBzY4EL5/D0sXXSReQvCsH9c1E44YnMKMbm42rjug9rspiz9GCZKSt+CYP9QxSKVRof&#10;vVI9Ms/I0VZ/UKmKW3BQ+B4HlUBRVFzEHDCbQf9DNtuSGRFzQXGcucrk/h8tfzq9WFLlWLvJlBLN&#10;FBZpJxpPvkJDBkGf2rgUYVuDQN/gMWK7c4eHIe2msCp8MSGCflT6fFU3kPFw6W4ym4zQxdE3Hk3G&#10;w/tAk7zdNtb5bwIUCUZGLVYvispOG+dbaAcJjzmQVb6upIyb0DFiJS05May19DFGJH+HkprUGZ2O&#10;Jv1IrCFcb5mlxlhCrm1OwfLNvonazLp895CfUQYLbSM5w9cVxrphzr8wi52D6eE0+GdcCgn4Flws&#10;Skqwv/52HvBYUPRSUmMnZtT9PDIrKJHfNZZ6NhiPQ+vGzXhyN8SNvfXsbz36qFaAAgxw7gyPZsB7&#10;2ZmFBfWKQ7MMr6KLaY5vZ9R35sq384FDx8VyGUHYrIb5jd4aHqiD4KESu+aVWXMpl8dCP0HXsyz9&#10;ULUWG25qWB49FFUsadC5VfUiPzZ6bIrLUIZJut1H1NuvY/EbAAD//wMAUEsDBBQABgAIAAAAIQC+&#10;2Nn/4AAAAAgBAAAPAAAAZHJzL2Rvd25yZXYueG1sTI/LTsMwEEX3SPyDNUhsUOvQ0qYJcSqEeEjs&#10;aFoQOzcekoh4HMVuEv6eYQXL0bm690y2nWwrBux940jB9TwCgVQ601ClYF88zjYgfNBkdOsIFXyj&#10;h21+fpbp1LiRXnHYhUpwCflUK6hD6FIpfVmj1X7uOiRmn663OvDZV9L0euRy28pFFK2l1Q3xQq07&#10;vK+x/NqdrIKPq+r9xU9Ph3G5WnYPz0MRv5lCqcuL6e4WRMAp/IXhV5/VIWenozuR8aJVsL7ZsHpQ&#10;MItBME8WqwTEkUGcgMwz+f+B/AcAAP//AwBQSwECLQAUAAYACAAAACEAtoM4kv4AAADhAQAAEwAA&#10;AAAAAAAAAAAAAAAAAAAAW0NvbnRlbnRfVHlwZXNdLnhtbFBLAQItABQABgAIAAAAIQA4/SH/1gAA&#10;AJQBAAALAAAAAAAAAAAAAAAAAC8BAABfcmVscy8ucmVsc1BLAQItABQABgAIAAAAIQDShYE/RAIA&#10;AIIEAAAOAAAAAAAAAAAAAAAAAC4CAABkcnMvZTJvRG9jLnhtbFBLAQItABQABgAIAAAAIQC+2Nn/&#10;4AAAAAgBAAAPAAAAAAAAAAAAAAAAAJ4EAABkcnMvZG93bnJldi54bWxQSwUGAAAAAAQABADzAAAA&#10;qwUAAAAA&#10;" fillcolor="white [3201]" stroked="f" strokeweight=".5pt">
              <v:textbox>
                <w:txbxContent>
                  <w:p w14:paraId="5FF15E18"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06368" behindDoc="0" locked="0" layoutInCell="1" allowOverlap="1" wp14:anchorId="73B387F9" wp14:editId="49745CC8">
              <wp:simplePos x="0" y="0"/>
              <wp:positionH relativeFrom="column">
                <wp:posOffset>5875836</wp:posOffset>
              </wp:positionH>
              <wp:positionV relativeFrom="paragraph">
                <wp:posOffset>-471352</wp:posOffset>
              </wp:positionV>
              <wp:extent cx="0" cy="740228"/>
              <wp:effectExtent l="0" t="0" r="12700" b="9525"/>
              <wp:wrapNone/>
              <wp:docPr id="157"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4238958" id="Straight Connector 2" o:spid="_x0000_s1026" style="position:absolute;flip:y;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KCt8wEAADsEAAAOAAAAZHJzL2Uyb0RvYy54bWysU02P2yAQvVfqf0DcGztW09214uwhq+2l&#10;H1G33TvBECMBg4CNk3/fARzv9uOyVX1AZph5895jWN+ejCZH4YMC29HloqZEWA69soeO/vh+/+6a&#10;khCZ7ZkGKzp6FoHebt6+WY+uFQ0MoHvhCYLY0I6uo0OMrq2qwAdhWFiAExYPJXjDIm79oeo9GxHd&#10;6Kqp6w/VCL53HrgIAaN35ZBuMr6UgsevUgYRie4ocot59Xndp7XarFl78MwNik802D+wMExZbDpD&#10;3bHIyJNXf0AZxT0EkHHBwVQgpeIia0A1y/o3NQ8DcyJrQXOCm20K/w+WfznuPFE93t3qihLLDF7S&#10;Q/RMHYZItmAtWgieNMmp0YUWC7Z256ddcDufZJ+kN0Rq5R4RKBuB0sgp+3yefRanSHgJcoxeva+b&#10;5joBVwUhITkf4kcBhqSfjmplkwOsZcdPIZbUS0oKa0vGjt6smlXOCqBVf6+0Tmd5iMRWe3JkeP37&#10;Q5Nz9JP5DH2J3dT4TQzm9MznBRKy0xaDSX4RnP/iWYtC4ZuQaCEKK9JnoNKDcS5sXE5dtMXsVCaR&#10;5VxYF/Zp6p8J/1o45adSkQf7NcVzRe4MNs7FRlnwf+seTxfKsuRfHCi6kwV76M95FLI1OKHZuek1&#10;pSfwcp/Ln9/85icAAAD//wMAUEsDBBQABgAIAAAAIQC4dv4c4gAAAAoBAAAPAAAAZHJzL2Rvd25y&#10;ZXYueG1sTI9NT8MwDIbvSPyHyEhc0JZSyoBSd+JriMOGYCAkbllj2kLjVE26dv+eIA5wtP3o9fNm&#10;89E0Ykudqy0jHE8jEMSF1TWXCK8vi8k5COcVa9VYJoQdOZjn+3uZSrUd+Jm2a1+KEMIuVQiV920q&#10;pSsqMspNbUscbh+2M8qHsSul7tQQwk0j4yiaSaNqDh8q1dJNRcXXujcIvZ7t3NHwvnp6u7u+fYzv&#10;lw/Dp0M8PBivLkF4Gv0fDD/6QR3y4LSxPWsnGoSL+PQkoAiTsyQGEYjfzQYhiROQeSb/V8i/AQAA&#10;//8DAFBLAQItABQABgAIAAAAIQC2gziS/gAAAOEBAAATAAAAAAAAAAAAAAAAAAAAAABbQ29udGVu&#10;dF9UeXBlc10ueG1sUEsBAi0AFAAGAAgAAAAhADj9If/WAAAAlAEAAAsAAAAAAAAAAAAAAAAALwEA&#10;AF9yZWxzLy5yZWxzUEsBAi0AFAAGAAgAAAAhABNgoK3zAQAAOwQAAA4AAAAAAAAAAAAAAAAALgIA&#10;AGRycy9lMm9Eb2MueG1sUEsBAi0AFAAGAAgAAAAhALh2/hziAAAACgEAAA8AAAAAAAAAAAAAAAAA&#10;TQQAAGRycy9kb3ducmV2LnhtbFBLBQYAAAAABAAEAPMAAABcBQAAAAA=&#10;" strokecolor="#cfcdcd [2894]">
              <v:stroke joinstyle="miter"/>
            </v:lin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61963579"/>
      <w:docPartObj>
        <w:docPartGallery w:val="Page Numbers (Top of Page)"/>
        <w:docPartUnique/>
      </w:docPartObj>
    </w:sdtPr>
    <w:sdtEndPr>
      <w:rPr>
        <w:rStyle w:val="PageNumber"/>
      </w:rPr>
    </w:sdtEndPr>
    <w:sdtContent>
      <w:p w14:paraId="5FD48945"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7A2F9A6" w14:textId="77777777" w:rsidR="00FA4A9B" w:rsidRDefault="00FA4A9B" w:rsidP="008C5882">
    <w:pPr>
      <w:pStyle w:val="Header"/>
      <w:ind w:right="36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719705396"/>
      <w:docPartObj>
        <w:docPartGallery w:val="Page Numbers (Top of Page)"/>
        <w:docPartUnique/>
      </w:docPartObj>
    </w:sdtPr>
    <w:sdtEndPr>
      <w:rPr>
        <w:rStyle w:val="PageNumber"/>
      </w:rPr>
    </w:sdtEndPr>
    <w:sdtContent>
      <w:p w14:paraId="1E2C9691" w14:textId="0EE6806B"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28</w:t>
        </w:r>
        <w:r w:rsidRPr="008C5882">
          <w:rPr>
            <w:rStyle w:val="PageNumber"/>
            <w:rFonts w:ascii="Arial" w:hAnsi="Arial" w:cs="Arial"/>
            <w:color w:val="C45911" w:themeColor="accent2" w:themeShade="BF"/>
            <w:sz w:val="28"/>
            <w:szCs w:val="28"/>
          </w:rPr>
          <w:fldChar w:fldCharType="end"/>
        </w:r>
      </w:p>
    </w:sdtContent>
  </w:sdt>
  <w:p w14:paraId="2F98F345" w14:textId="77777777" w:rsidR="00FA4A9B" w:rsidRDefault="00FA4A9B" w:rsidP="008C5882">
    <w:pPr>
      <w:pStyle w:val="Header"/>
      <w:ind w:right="360"/>
    </w:pPr>
    <w:r>
      <w:rPr>
        <w:noProof/>
        <w:lang w:val="en-US"/>
      </w:rPr>
      <mc:AlternateContent>
        <mc:Choice Requires="wps">
          <w:drawing>
            <wp:anchor distT="0" distB="0" distL="114300" distR="114300" simplePos="0" relativeHeight="251708416" behindDoc="0" locked="0" layoutInCell="1" allowOverlap="1" wp14:anchorId="7B790E1B" wp14:editId="6E1F139F">
              <wp:simplePos x="0" y="0"/>
              <wp:positionH relativeFrom="column">
                <wp:posOffset>4453799</wp:posOffset>
              </wp:positionH>
              <wp:positionV relativeFrom="paragraph">
                <wp:posOffset>-2540</wp:posOffset>
              </wp:positionV>
              <wp:extent cx="1425575" cy="435428"/>
              <wp:effectExtent l="0" t="0" r="0" b="0"/>
              <wp:wrapNone/>
              <wp:docPr id="159"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66477EB3"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B790E1B" id="_x0000_t202" coordsize="21600,21600" o:spt="202" path="m,l,21600r21600,l21600,xe">
              <v:stroke joinstyle="miter"/>
              <v:path gradientshapeok="t" o:connecttype="rect"/>
            </v:shapetype>
            <v:shape id="_x0000_s1036" type="#_x0000_t202" style="position:absolute;margin-left:350.7pt;margin-top:-.2pt;width:112.25pt;height:34.3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0hRAIAAIMEAAAOAAAAZHJzL2Uyb0RvYy54bWysVEtv2zAMvg/YfxB0X5ykdh9GnCJLkWFA&#10;0BZIhp4VWY4NSKImKbGzXz9KzqvdTsMuMl/6RH4kPXnslCR7YV0DuqCjwZASoTmUjd4W9Md68eWe&#10;EueZLpkELQp6EI4+Tj9/mrQmF2OoQZbCEgTRLm9NQWvvTZ4kjtdCMTcAIzQ6K7CKeVTtNiktaxFd&#10;yWQ8HN4mLdjSWODCObQ+9U46jfhVJbh/qSonPJEFxdx8PG08N+FMphOWby0zdcOPabB/yEKxRuOj&#10;Z6gn5hnZ2eYPKNVwCw4qP+CgEqiqhotYA1YzGn6oZlUzI2ItSI4zZ5rc/4Plz/tXS5oSe5c9UKKZ&#10;wiatRefJV+jIKPDTGpdj2MpgoO/QjLEnu0NjKLurrApfLIigH5k+nNkNYDxcSsdZdpdRwtGX3mTp&#10;+D7AJJfbxjr/TYAiQSioxe5FUtl+6XwfegoJjzmQTblopIxKmBgxl5bsGfZa+pgjgr+Lkpq0Bb29&#10;yYYRWEO43iNLjbmEWvuaguS7TddzEwclmDZQHpAHC/0kOcMXDSa7ZM6/Moujg6XjOvgXPCoJ+Bgc&#10;JUpqsL/+Zg/x2FH0UtLiKBbU/dwxKyiR3zX2+mGUpmF2o5Jmd2NU7LVnc+3ROzUHZGCEi2d4FEO8&#10;lyexsqDecGtm4VV0Mc3x7YL6kzj3/YLg1nExm8UgnFbD/FKvDA/QgfHQinX3xqw59stjp5/hNLQs&#10;/9C2Pjbc1DDbeaia2NMLq0f+cdLjVBy3MqzStR6jLv+O6W8AAAD//wMAUEsDBBQABgAIAAAAIQCo&#10;5Xnj4QAAAAgBAAAPAAAAZHJzL2Rvd25yZXYueG1sTI/NTsMwEITvSLyDtUhcUOs0pX8hmwohoBK3&#10;NgXEzY2XJCJeR7GbhLfHnOA0Ws1o5tt0O5pG9NS52jLCbBqBIC6srrlEOOZPkzUI5xVr1VgmhG9y&#10;sM0uL1KVaDvwnvqDL0UoYZcohMr7NpHSFRUZ5aa2JQ7ep+2M8uHsSqk7NYRy08g4ipbSqJrDQqVa&#10;eqio+DqcDcLHTfn+4sbn12G+mLePuz5fvekc8fpqvL8D4Wn0f2H4xQ/okAWmkz2zdqJBWEWz2xBF&#10;mAQJ/iZebECcEJbrGGSWyv8PZD8AAAD//wMAUEsBAi0AFAAGAAgAAAAhALaDOJL+AAAA4QEAABMA&#10;AAAAAAAAAAAAAAAAAAAAAFtDb250ZW50X1R5cGVzXS54bWxQSwECLQAUAAYACAAAACEAOP0h/9YA&#10;AACUAQAACwAAAAAAAAAAAAAAAAAvAQAAX3JlbHMvLnJlbHNQSwECLQAUAAYACAAAACEARLjdIUQC&#10;AACDBAAADgAAAAAAAAAAAAAAAAAuAgAAZHJzL2Uyb0RvYy54bWxQSwECLQAUAAYACAAAACEAqOV5&#10;4+EAAAAIAQAADwAAAAAAAAAAAAAAAACeBAAAZHJzL2Rvd25yZXYueG1sUEsFBgAAAAAEAAQA8wAA&#10;AKwFAAAAAA==&#10;" fillcolor="white [3201]" stroked="f" strokeweight=".5pt">
              <v:textbox>
                <w:txbxContent>
                  <w:p w14:paraId="66477EB3"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09440" behindDoc="0" locked="0" layoutInCell="1" allowOverlap="1" wp14:anchorId="3940B7AB" wp14:editId="02D2ED2C">
              <wp:simplePos x="0" y="0"/>
              <wp:positionH relativeFrom="column">
                <wp:posOffset>5875836</wp:posOffset>
              </wp:positionH>
              <wp:positionV relativeFrom="paragraph">
                <wp:posOffset>-471352</wp:posOffset>
              </wp:positionV>
              <wp:extent cx="0" cy="740228"/>
              <wp:effectExtent l="0" t="0" r="12700" b="9525"/>
              <wp:wrapNone/>
              <wp:docPr id="161"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6C41E8A" id="Straight Connector 2" o:spid="_x0000_s1026" style="position:absolute;flip:y;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mTH8gEAADsEAAAOAAAAZHJzL2Uyb0RvYy54bWysU02P2yAQvVfqf0DcGztWd7trxdlDVttL&#10;P6Ju2zvBYCMBg4CNk3/fARzv9uPSqj4gM8y8ee8xbO5ORpOj8EGB7eh6VVMiLIde2aGj374+vLmh&#10;JERme6bBio6eRaB329evNpNrRQMj6F54giA2tJPr6Bija6sq8FEYFlbghMVDCd6wiFs/VL1nE6Ib&#10;XTV1fV1N4HvngYsQMHpfDuk240spePwsZRCR6I4it5hXn9dDWqvthrWDZ25UfKbB/oGFYcpi0wXq&#10;nkVGnrz6Dcoo7iGAjCsOpgIpFRdZA6pZ17+oeRyZE1kLmhPcYlP4f7D803Hvierx7q7XlFhm8JIe&#10;o2dqGCPZgbVoIXjSJKcmF1os2Nm9n3fB7X2SfZLeEKmV+45A2QiURk7Z5/PiszhFwkuQY/Td27pp&#10;bhJwVRASkvMhvhdgSPrpqFY2OcBadvwQYkm9pKSwtmTq6O1Vc5WzAmjVPyit01keIrHTnhwZXv9h&#10;aHKOfjIfoS+x2xq/mcGSnvm8QEJ22mIwyS+C8188a1EofBESLURhRfoCVHowzoWN67mLtpidyiSy&#10;XArrwj5N/TPhnwvn/FQq8mD/TfFSkTuDjUuxURb8n7rH04WyLPkXB4ruZMEB+nMehWwNTmh2bn5N&#10;6Qm83Ofy5ze//QE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KjZkx/IBAAA7BAAADgAAAAAAAAAAAAAAAAAuAgAA&#10;ZHJzL2Uyb0RvYy54bWxQSwECLQAUAAYACAAAACEAuHb+HOIAAAAKAQAADwAAAAAAAAAAAAAAAABM&#10;BAAAZHJzL2Rvd25yZXYueG1sUEsFBgAAAAAEAAQA8wAAAFsFAAAAAA==&#10;" strokecolor="#cfcdcd [2894]">
              <v:stroke joinstyle="miter"/>
            </v:lin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62540039"/>
      <w:docPartObj>
        <w:docPartGallery w:val="Page Numbers (Top of Page)"/>
        <w:docPartUnique/>
      </w:docPartObj>
    </w:sdtPr>
    <w:sdtEndPr>
      <w:rPr>
        <w:rStyle w:val="PageNumber"/>
      </w:rPr>
    </w:sdtEndPr>
    <w:sdtContent>
      <w:p w14:paraId="73FC8C5E"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A1E77D" w14:textId="77777777" w:rsidR="00FA4A9B" w:rsidRDefault="00FA4A9B" w:rsidP="008C5882">
    <w:pPr>
      <w:pStyle w:val="Header"/>
      <w:ind w:right="36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93170930"/>
      <w:docPartObj>
        <w:docPartGallery w:val="Page Numbers (Top of Page)"/>
        <w:docPartUnique/>
      </w:docPartObj>
    </w:sdtPr>
    <w:sdtEndPr>
      <w:rPr>
        <w:rStyle w:val="PageNumber"/>
      </w:rPr>
    </w:sdtEndPr>
    <w:sdtContent>
      <w:p w14:paraId="0C320D23" w14:textId="3C877374"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29</w:t>
        </w:r>
        <w:r w:rsidRPr="008C5882">
          <w:rPr>
            <w:rStyle w:val="PageNumber"/>
            <w:rFonts w:ascii="Arial" w:hAnsi="Arial" w:cs="Arial"/>
            <w:color w:val="C45911" w:themeColor="accent2" w:themeShade="BF"/>
            <w:sz w:val="28"/>
            <w:szCs w:val="28"/>
          </w:rPr>
          <w:fldChar w:fldCharType="end"/>
        </w:r>
      </w:p>
    </w:sdtContent>
  </w:sdt>
  <w:p w14:paraId="772EADE3" w14:textId="77777777" w:rsidR="00FA4A9B" w:rsidRDefault="00FA4A9B" w:rsidP="008C5882">
    <w:pPr>
      <w:pStyle w:val="Header"/>
      <w:ind w:right="360"/>
    </w:pPr>
    <w:r>
      <w:rPr>
        <w:noProof/>
        <w:lang w:val="en-US"/>
      </w:rPr>
      <mc:AlternateContent>
        <mc:Choice Requires="wps">
          <w:drawing>
            <wp:anchor distT="0" distB="0" distL="114300" distR="114300" simplePos="0" relativeHeight="251711488" behindDoc="0" locked="0" layoutInCell="1" allowOverlap="1" wp14:anchorId="0E520790" wp14:editId="7BF8E298">
              <wp:simplePos x="0" y="0"/>
              <wp:positionH relativeFrom="column">
                <wp:posOffset>4453799</wp:posOffset>
              </wp:positionH>
              <wp:positionV relativeFrom="paragraph">
                <wp:posOffset>-2540</wp:posOffset>
              </wp:positionV>
              <wp:extent cx="1425575" cy="435428"/>
              <wp:effectExtent l="0" t="0" r="0" b="0"/>
              <wp:wrapNone/>
              <wp:docPr id="168"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1A27628D"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E520790" id="_x0000_t202" coordsize="21600,21600" o:spt="202" path="m,l,21600r21600,l21600,xe">
              <v:stroke joinstyle="miter"/>
              <v:path gradientshapeok="t" o:connecttype="rect"/>
            </v:shapetype>
            <v:shape id="_x0000_s1037" type="#_x0000_t202" style="position:absolute;margin-left:350.7pt;margin-top:-.2pt;width:112.25pt;height:34.3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M7WRAIAAIMEAAAOAAAAZHJzL2Uyb0RvYy54bWysVFFv2jAQfp+0/2D5fQRooF1EqBgV06Sq&#10;rQRTn41jE0uOz7MNCfv1OztAWbenaS/O2Xf+fPd9d5ndd40mB+G8AlPS0WBIiTAcKmV2Jf2+WX26&#10;o8QHZiqmwYiSHoWn9/OPH2atLcQYatCVcARBjC9aW9I6BFtkmee1aJgfgBUGnRJcwwJu3S6rHGsR&#10;vdHZeDicZi24yjrgwns8feiddJ7wpRQ8PEvpRSC6pJhbSKtL6zau2XzGip1jtlb8lAb7hywapgw+&#10;eoF6YIGRvVN/QDWKO/Agw4BDk4GUiotUA1YzGr6rZl0zK1ItSI63F5r8/4PlT4cXR1SF2k1RKsMa&#10;FGkjukC+QEdGkZ/W+gLD1hYDQ4fHGHs+93gYy+6ka+IXCyLoR6aPF3YjGI+X8vFkcjuhhKMvv5nk&#10;47sIk73dts6HrwIaEo2SOlQvkcoOjz70oeeQ+JgHraqV0jptYseIpXbkwFBrHVKOCP5blDakLen0&#10;ZjJMwAbi9R5ZG8wl1trXFK3Qbbuem0vBW6iOyIODvpO85SuFyT4yH16Yw9bB0nEcwjMuUgM+BieL&#10;khrcz7+dx3hUFL2UtNiKJfU/9swJSvQ3g1p/HuV57N20ySe3Y9y4a8/22mP2zRKQgREOnuXJjPFB&#10;n03poHnFqVnEV9HFDMe3SxrO5jL0A4JTx8VikYKwWy0Lj2ZteYSOjEcpNt0rc/akV0Cln+DctKx4&#10;J1sfG28aWOwDSJU0jUT3rJ74x05PXXGayjhK1/sU9fbvmP8CAAD//wMAUEsDBBQABgAIAAAAIQCo&#10;5Xnj4QAAAAgBAAAPAAAAZHJzL2Rvd25yZXYueG1sTI/NTsMwEITvSLyDtUhcUOs0pX8hmwohoBK3&#10;NgXEzY2XJCJeR7GbhLfHnOA0Ws1o5tt0O5pG9NS52jLCbBqBIC6srrlEOOZPkzUI5xVr1VgmhG9y&#10;sM0uL1KVaDvwnvqDL0UoYZcohMr7NpHSFRUZ5aa2JQ7ep+2M8uHsSqk7NYRy08g4ipbSqJrDQqVa&#10;eqio+DqcDcLHTfn+4sbn12G+mLePuz5fvekc8fpqvL8D4Wn0f2H4xQ/okAWmkz2zdqJBWEWz2xBF&#10;mAQJ/iZebECcEJbrGGSWyv8PZD8AAAD//wMAUEsBAi0AFAAGAAgAAAAhALaDOJL+AAAA4QEAABMA&#10;AAAAAAAAAAAAAAAAAAAAAFtDb250ZW50X1R5cGVzXS54bWxQSwECLQAUAAYACAAAACEAOP0h/9YA&#10;AACUAQAACwAAAAAAAAAAAAAAAAAvAQAAX3JlbHMvLnJlbHNQSwECLQAUAAYACAAAACEAl7TO1kQC&#10;AACDBAAADgAAAAAAAAAAAAAAAAAuAgAAZHJzL2Uyb0RvYy54bWxQSwECLQAUAAYACAAAACEAqOV5&#10;4+EAAAAIAQAADwAAAAAAAAAAAAAAAACeBAAAZHJzL2Rvd25yZXYueG1sUEsFBgAAAAAEAAQA8wAA&#10;AKwFAAAAAA==&#10;" fillcolor="white [3201]" stroked="f" strokeweight=".5pt">
              <v:textbox>
                <w:txbxContent>
                  <w:p w14:paraId="1A27628D"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12512" behindDoc="0" locked="0" layoutInCell="1" allowOverlap="1" wp14:anchorId="1619E5C5" wp14:editId="7A90767A">
              <wp:simplePos x="0" y="0"/>
              <wp:positionH relativeFrom="column">
                <wp:posOffset>5875836</wp:posOffset>
              </wp:positionH>
              <wp:positionV relativeFrom="paragraph">
                <wp:posOffset>-471352</wp:posOffset>
              </wp:positionV>
              <wp:extent cx="0" cy="740228"/>
              <wp:effectExtent l="0" t="0" r="12700" b="9525"/>
              <wp:wrapNone/>
              <wp:docPr id="169"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B22EA08" id="Straight Connector 2" o:spid="_x0000_s1026" style="position:absolute;flip:y;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J3m8wEAADsEAAAOAAAAZHJzL2Uyb0RvYy54bWysU02P2yAQvVfqf0DcGztWd7ux4uwhq+2l&#10;H1G37Z1giJGAQcDGyb/vAI53291Lq/qAzDDz5r3HsL49GU2OwgcFtqPLRU2JsBx6ZQ8d/fH9/t0N&#10;JSEy2zMNVnT0LAK93bx9sx5dKxoYQPfCEwSxoR1dR4cYXVtVgQ/CsLAAJyweSvCGRdz6Q9V7NiK6&#10;0VVT19fVCL53HrgIAaN35ZBuMr6UgsevUgYRie4ocot59Xndp7XarFl78MwNik802D+wMExZbDpD&#10;3bHIyKNXL6CM4h4CyLjgYCqQUnGRNaCaZf2HmoeBOZG1oDnBzTaF/wfLvxx3nqge7+56RYllBi/p&#10;IXqmDkMkW7AWLQRPmuTU6EKLBVu789MuuJ1Psk/SGyK1cj8RKBuB0sgp+3yefRanSHgJcox+eF83&#10;zU0CrgpCQnI+xI8CDEk/HdXKJgdYy46fQiypl5QU1paMHV1dNVc5K4BW/b3SOp3lIRJb7cmR4fXv&#10;D03O0Y/mM/QltqrxmxjM6ZnPMyRkpy0Gk/wiOP/FsxaFwjch0UIUVqTPQKUH41zYuJy6aIvZqUwi&#10;y7mwLuzT1D8R/r1wyk+lIg/23xTPFbkz2DgXG2XBv9Y9ni6UZcm/OFB0Jwv20J/zKGRrcEKzc9Nr&#10;Sk/g+T6XP735zS8AAAD//wMAUEsDBBQABgAIAAAAIQC4dv4c4gAAAAoBAAAPAAAAZHJzL2Rvd25y&#10;ZXYueG1sTI9NT8MwDIbvSPyHyEhc0JZSyoBSd+JriMOGYCAkbllj2kLjVE26dv+eIA5wtP3o9fNm&#10;89E0Ykudqy0jHE8jEMSF1TWXCK8vi8k5COcVa9VYJoQdOZjn+3uZSrUd+Jm2a1+KEMIuVQiV920q&#10;pSsqMspNbUscbh+2M8qHsSul7tQQwk0j4yiaSaNqDh8q1dJNRcXXujcIvZ7t3NHwvnp6u7u+fYzv&#10;lw/Dp0M8PBivLkF4Gv0fDD/6QR3y4LSxPWsnGoSL+PQkoAiTsyQGEYjfzQYhiROQeSb/V8i/AQAA&#10;//8DAFBLAQItABQABgAIAAAAIQC2gziS/gAAAOEBAAATAAAAAAAAAAAAAAAAAAAAAABbQ29udGVu&#10;dF9UeXBlc10ueG1sUEsBAi0AFAAGAAgAAAAhADj9If/WAAAAlAEAAAsAAAAAAAAAAAAAAAAALwEA&#10;AF9yZWxzLy5yZWxzUEsBAi0AFAAGAAgAAAAhAHswnebzAQAAOwQAAA4AAAAAAAAAAAAAAAAALgIA&#10;AGRycy9lMm9Eb2MueG1sUEsBAi0AFAAGAAgAAAAhALh2/hziAAAACgEAAA8AAAAAAAAAAAAAAAAA&#10;TQQAAGRycy9kb3ducmV2LnhtbFBLBQYAAAAABAAEAPMAAABcBQAAAAA=&#10;" strokecolor="#cfcdcd [2894]">
              <v:stroke joinstyle="miter"/>
            </v:lin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79516971"/>
      <w:docPartObj>
        <w:docPartGallery w:val="Page Numbers (Top of Page)"/>
        <w:docPartUnique/>
      </w:docPartObj>
    </w:sdtPr>
    <w:sdtEndPr>
      <w:rPr>
        <w:rStyle w:val="PageNumber"/>
      </w:rPr>
    </w:sdtEndPr>
    <w:sdtContent>
      <w:p w14:paraId="136343D5"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22DFAB9" w14:textId="77777777" w:rsidR="00FA4A9B" w:rsidRDefault="00FA4A9B" w:rsidP="008C5882">
    <w:pPr>
      <w:pStyle w:val="Header"/>
      <w:ind w:right="36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333077722"/>
      <w:docPartObj>
        <w:docPartGallery w:val="Page Numbers (Top of Page)"/>
        <w:docPartUnique/>
      </w:docPartObj>
    </w:sdtPr>
    <w:sdtEndPr>
      <w:rPr>
        <w:rStyle w:val="PageNumber"/>
      </w:rPr>
    </w:sdtEndPr>
    <w:sdtContent>
      <w:p w14:paraId="0FB327B8" w14:textId="37967A48"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30</w:t>
        </w:r>
        <w:r w:rsidRPr="008C5882">
          <w:rPr>
            <w:rStyle w:val="PageNumber"/>
            <w:rFonts w:ascii="Arial" w:hAnsi="Arial" w:cs="Arial"/>
            <w:color w:val="C45911" w:themeColor="accent2" w:themeShade="BF"/>
            <w:sz w:val="28"/>
            <w:szCs w:val="28"/>
          </w:rPr>
          <w:fldChar w:fldCharType="end"/>
        </w:r>
      </w:p>
    </w:sdtContent>
  </w:sdt>
  <w:p w14:paraId="67077E0E" w14:textId="77777777" w:rsidR="00FA4A9B" w:rsidRDefault="00FA4A9B" w:rsidP="008C5882">
    <w:pPr>
      <w:pStyle w:val="Header"/>
      <w:ind w:right="360"/>
    </w:pPr>
    <w:r>
      <w:rPr>
        <w:noProof/>
        <w:lang w:val="en-US"/>
      </w:rPr>
      <mc:AlternateContent>
        <mc:Choice Requires="wps">
          <w:drawing>
            <wp:anchor distT="0" distB="0" distL="114300" distR="114300" simplePos="0" relativeHeight="251714560" behindDoc="0" locked="0" layoutInCell="1" allowOverlap="1" wp14:anchorId="1A4661AC" wp14:editId="3F6A9752">
              <wp:simplePos x="0" y="0"/>
              <wp:positionH relativeFrom="column">
                <wp:posOffset>4000749</wp:posOffset>
              </wp:positionH>
              <wp:positionV relativeFrom="paragraph">
                <wp:posOffset>-4307</wp:posOffset>
              </wp:positionV>
              <wp:extent cx="1878800" cy="435428"/>
              <wp:effectExtent l="0" t="0" r="7620" b="3175"/>
              <wp:wrapNone/>
              <wp:docPr id="171" name="Text Box 1"/>
              <wp:cNvGraphicFramePr/>
              <a:graphic xmlns:a="http://schemas.openxmlformats.org/drawingml/2006/main">
                <a:graphicData uri="http://schemas.microsoft.com/office/word/2010/wordprocessingShape">
                  <wps:wsp>
                    <wps:cNvSpPr txBox="1"/>
                    <wps:spPr>
                      <a:xfrm>
                        <a:off x="0" y="0"/>
                        <a:ext cx="1878800" cy="435428"/>
                      </a:xfrm>
                      <a:prstGeom prst="rect">
                        <a:avLst/>
                      </a:prstGeom>
                      <a:solidFill>
                        <a:schemeClr val="lt1"/>
                      </a:solidFill>
                      <a:ln w="6350">
                        <a:noFill/>
                      </a:ln>
                    </wps:spPr>
                    <wps:txbx>
                      <w:txbxContent>
                        <w:p w14:paraId="5F72FAEF"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A4661AC" id="_x0000_t202" coordsize="21600,21600" o:spt="202" path="m,l,21600r21600,l21600,xe">
              <v:stroke joinstyle="miter"/>
              <v:path gradientshapeok="t" o:connecttype="rect"/>
            </v:shapetype>
            <v:shape id="_x0000_s1038" type="#_x0000_t202" style="position:absolute;margin-left:315pt;margin-top:-.35pt;width:147.95pt;height:34.3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YtRAIAAIMEAAAOAAAAZHJzL2Uyb0RvYy54bWysVMGO2jAQvVfqP1i+lwQWFhoRVpQVVSW0&#10;uxJUezaOTSI5Htc2JPTrO3YIS7c9Vb04Y8/4eea9mcwf2lqRk7CuAp3T4SClRGgORaUPOf2+W3+a&#10;UeI80wVToEVOz8LRh8XHD/PGZGIEJahCWIIg2mWNyWnpvcmSxPFS1MwNwAiNTgm2Zh639pAUljWI&#10;XqtklKb3SQO2MBa4cA5PHzsnXUR8KQX3z1I64YnKKebm42rjug9rspiz7GCZKSt+SYP9QxY1qzQ+&#10;eoV6ZJ6Ro63+gKorbsGB9AMOdQJSVlzEGrCaYfqumm3JjIi1IDnOXGly/w+WP51eLKkK1G46pESz&#10;GkXaidaTL9CSYeCnMS7DsK3BQN/iMcb25w4PQ9mttHX4YkEE/cj0+cpuAOPh0mw6m6Xo4ugb303G&#10;o1mASd5uG+v8VwE1CUZOLaoXSWWnjfNdaB8SHnOgqmJdKRU3oWPESllyYqi18jFHBP8tSmnS5PT+&#10;bpJGYA3heoesNOYSau1qCpZv923HzagveA/FGXmw0HWSM3xdYbIb5vwLs9g6WB+Og3/GRSrAx+Bi&#10;UVKC/fm38xCPiqKXkgZbMafux5FZQYn6plHrz8PxOPRu3Iwn0xFu7K1nf+vRx3oFyACqidlFM8R7&#10;1ZvSQv2KU7MMr6KLaY5v59T35sp3A4JTx8VyGYOwWw3zG701PEAHxoMUu/aVWXPRy6PST9A3Lcve&#10;ydbFhpsalkcPsoqaBqI7Vi/8Y6fHrrhMZRil232Mevt3LH4BAAD//wMAUEsDBBQABgAIAAAAIQCS&#10;deX84AAAAAgBAAAPAAAAZHJzL2Rvd25yZXYueG1sTI9NT4NAEIbvJv6HzZh4Me1iSUtBlsYYPxJv&#10;Fq3xtmVHILKzhN0C/nvHkx4nz+R9nzffzbYTIw6+daTgehmBQKqcaalW8Fo+LLYgfNBkdOcIFXyj&#10;h11xfpbrzLiJXnDch1pwCPlMK2hC6DMpfdWg1X7peiRmn26wOvA51NIMeuJw28lVFG2k1S1xQ6N7&#10;vGuw+tqfrIKPq/r92c+Pb1O8jvv7p7FMDqZU6vJivr0BEXAOf8/wq8/qULDT0Z3IeNEp2MQRbwkK&#10;FgkI5ulqnYI4MkhSkEUu/w8ofgAAAP//AwBQSwECLQAUAAYACAAAACEAtoM4kv4AAADhAQAAEwAA&#10;AAAAAAAAAAAAAAAAAAAAW0NvbnRlbnRfVHlwZXNdLnhtbFBLAQItABQABgAIAAAAIQA4/SH/1gAA&#10;AJQBAAALAAAAAAAAAAAAAAAAAC8BAABfcmVscy8ucmVsc1BLAQItABQABgAIAAAAIQD+rfYtRAIA&#10;AIMEAAAOAAAAAAAAAAAAAAAAAC4CAABkcnMvZTJvRG9jLnhtbFBLAQItABQABgAIAAAAIQCSdeX8&#10;4AAAAAgBAAAPAAAAAAAAAAAAAAAAAJ4EAABkcnMvZG93bnJldi54bWxQSwUGAAAAAAQABADzAAAA&#10;qwUAAAAA&#10;" fillcolor="white [3201]" stroked="f" strokeweight=".5pt">
              <v:textbox>
                <w:txbxContent>
                  <w:p w14:paraId="5F72FAEF"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15584" behindDoc="0" locked="0" layoutInCell="1" allowOverlap="1" wp14:anchorId="260ED560" wp14:editId="221C8404">
              <wp:simplePos x="0" y="0"/>
              <wp:positionH relativeFrom="column">
                <wp:posOffset>5875836</wp:posOffset>
              </wp:positionH>
              <wp:positionV relativeFrom="paragraph">
                <wp:posOffset>-471352</wp:posOffset>
              </wp:positionV>
              <wp:extent cx="0" cy="740228"/>
              <wp:effectExtent l="0" t="0" r="12700" b="9525"/>
              <wp:wrapNone/>
              <wp:docPr id="172"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C9F1F9C" id="Straight Connector 2" o:spid="_x0000_s1026" style="position:absolute;flip:y;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qZo8gEAADsEAAAOAAAAZHJzL2Uyb0RvYy54bWysU02P2yAQvVfqf0DcGztWt7trxdlDVttL&#10;P6Ju2zvBYCMBg4CNk3/fARzv9uPSqj4gM8y8ee8xbO5ORpOj8EGB7eh6VVMiLIde2aGj374+vLmh&#10;JERme6bBio6eRaB329evNpNrRQMj6F54giA2tJPr6Bija6sq8FEYFlbghMVDCd6wiFs/VL1nE6Ib&#10;XTV1/a6awPfOAxchYPS+HNJtxpdS8PhZyiAi0R1FbjGvPq+HtFbbDWsHz9yo+EyD/QMLw5TFpgvU&#10;PYuMPHn1G5RR3EMAGVccTAVSKi6yBlSzrn9R8zgyJ7IWNCe4xabw/2D5p+PeE9Xj3V03lFhm8JIe&#10;o2dqGCPZgbVoIXjSJKcmF1os2Nm9n3fB7X2SfZLeEKmV+45A2QiURk7Z5/PiszhFwkuQY/T6bd00&#10;Nwm4KggJyfkQ3wswJP10VCubHGAtO34IsaReUlJYWzJ19PaqucpZAbTqH5TW6SwPkdhpT44Mr/8w&#10;NDlHP5mP0JfYbY3fzGBJz3xeICE7bTGY5BfB+S+etSgUvgiJFqKwIn0BKj0Y58LG9dxFW8xOZRJZ&#10;LoV1YZ+m/pnwz4VzfioVebD/pnipyJ3BxqXYKAv+T93j6UJZlvyLA0V3suAA/TmPQrYGJzQ7N7+m&#10;9ARe7nP585vf/gA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AAamaPIBAAA7BAAADgAAAAAAAAAAAAAAAAAuAgAA&#10;ZHJzL2Uyb0RvYy54bWxQSwECLQAUAAYACAAAACEAuHb+HOIAAAAKAQAADwAAAAAAAAAAAAAAAABM&#10;BAAAZHJzL2Rvd25yZXYueG1sUEsFBgAAAAAEAAQA8wAAAFsFAAAAAA==&#10;" strokecolor="#cfcdcd [2894]">
              <v:stroke joinstyle="miter"/>
            </v:lin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06324642"/>
      <w:docPartObj>
        <w:docPartGallery w:val="Page Numbers (Top of Page)"/>
        <w:docPartUnique/>
      </w:docPartObj>
    </w:sdtPr>
    <w:sdtEndPr>
      <w:rPr>
        <w:rStyle w:val="PageNumber"/>
      </w:rPr>
    </w:sdtEndPr>
    <w:sdtContent>
      <w:p w14:paraId="5D26D59F"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DE20CF" w14:textId="77777777" w:rsidR="00FA4A9B" w:rsidRDefault="00FA4A9B" w:rsidP="008C5882">
    <w:pPr>
      <w:pStyle w:val="Header"/>
      <w:ind w:right="36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820100484"/>
      <w:docPartObj>
        <w:docPartGallery w:val="Page Numbers (Top of Page)"/>
        <w:docPartUnique/>
      </w:docPartObj>
    </w:sdtPr>
    <w:sdtEndPr>
      <w:rPr>
        <w:rStyle w:val="PageNumber"/>
      </w:rPr>
    </w:sdtEndPr>
    <w:sdtContent>
      <w:p w14:paraId="25B23939" w14:textId="7DD67560"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32</w:t>
        </w:r>
        <w:r w:rsidRPr="008C5882">
          <w:rPr>
            <w:rStyle w:val="PageNumber"/>
            <w:rFonts w:ascii="Arial" w:hAnsi="Arial" w:cs="Arial"/>
            <w:color w:val="C45911" w:themeColor="accent2" w:themeShade="BF"/>
            <w:sz w:val="28"/>
            <w:szCs w:val="28"/>
          </w:rPr>
          <w:fldChar w:fldCharType="end"/>
        </w:r>
      </w:p>
    </w:sdtContent>
  </w:sdt>
  <w:p w14:paraId="4149F5E1" w14:textId="77777777" w:rsidR="00FA4A9B" w:rsidRDefault="00FA4A9B" w:rsidP="008C5882">
    <w:pPr>
      <w:pStyle w:val="Header"/>
      <w:ind w:right="360"/>
    </w:pPr>
    <w:r>
      <w:rPr>
        <w:noProof/>
        <w:lang w:val="en-US"/>
      </w:rPr>
      <mc:AlternateContent>
        <mc:Choice Requires="wps">
          <w:drawing>
            <wp:anchor distT="0" distB="0" distL="114300" distR="114300" simplePos="0" relativeHeight="251717632" behindDoc="0" locked="0" layoutInCell="1" allowOverlap="1" wp14:anchorId="0E6613D8" wp14:editId="7D13FAD0">
              <wp:simplePos x="0" y="0"/>
              <wp:positionH relativeFrom="column">
                <wp:posOffset>4453799</wp:posOffset>
              </wp:positionH>
              <wp:positionV relativeFrom="paragraph">
                <wp:posOffset>-2540</wp:posOffset>
              </wp:positionV>
              <wp:extent cx="1425575" cy="435428"/>
              <wp:effectExtent l="0" t="0" r="0" b="0"/>
              <wp:wrapNone/>
              <wp:docPr id="177"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1820641A"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E6613D8" id="_x0000_t202" coordsize="21600,21600" o:spt="202" path="m,l,21600r21600,l21600,xe">
              <v:stroke joinstyle="miter"/>
              <v:path gradientshapeok="t" o:connecttype="rect"/>
            </v:shapetype>
            <v:shape id="_x0000_s1039" type="#_x0000_t202" style="position:absolute;margin-left:350.7pt;margin-top:-.2pt;width:112.25pt;height:34.3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PKRgIAAIMEAAAOAAAAZHJzL2Uyb0RvYy54bWysVE2P2jAQvVfqf7B8L+EjWbYRYUVZUVVC&#10;uytBtWfjOCSS7XFtQ0J/fccOsHTbU9WLM/Y8P8+8mcnsoVOSHIV1DeiCjgZDSoTmUDZ6X9Dv29Wn&#10;e0qcZ7pkErQo6Ek4+jD/+GHWmlyMoQZZCkuQRLu8NQWtvTd5kjheC8XcAIzQ6KzAKuZxa/dJaVmL&#10;7Eom4+HwLmnBlsYCF87h6WPvpPPIX1WC++eqcsITWVCMzcfVxnUX1mQ+Y/neMlM3/BwG+4coFGs0&#10;PnqlemSekYNt/qBSDbfgoPIDDiqBqmq4iDlgNqPhu2w2NTMi5oLiOHOVyf0/Wv50fLGkKbF20ykl&#10;miks0lZ0nnyBjoyCPq1xOcI2BoG+w2PEXs4dHoa0u8qq8MWECPpR6dNV3UDGw6V0nGXTjBKOvnSS&#10;peP7QJO83TbW+a8CFAlGQS1WL4rKjmvne+gFEh5zIJty1UgZN6FjxFJacmRYa+ljjEj+G0pq0hb0&#10;bpINI7GGcL1nlhpjCbn2OQXLd7uu12ZySXgH5Ql1sNB3kjN81WCwa+b8C7PYOpg6joN/xqWSgI/B&#10;2aKkBvvzb+cBjxVFLyUttmJB3Y8Ds4IS+U1jrT+P0jT0btyk2XSMG3vr2d169EEtARUY4eAZHs2A&#10;9/JiVhbUK07NIryKLqY5vl1QfzGXvh8QnDouFosIwm41zK/1xvBAHRQPpdh2r8yac708VvoJLk3L&#10;8ndl67HhpobFwUPVxJoGoXtVz/pjp8euOE9lGKXbfUS9/TvmvwA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CvILPK&#10;RgIAAIMEAAAOAAAAAAAAAAAAAAAAAC4CAABkcnMvZTJvRG9jLnhtbFBLAQItABQABgAIAAAAIQCo&#10;5Xnj4QAAAAgBAAAPAAAAAAAAAAAAAAAAAKAEAABkcnMvZG93bnJldi54bWxQSwUGAAAAAAQABADz&#10;AAAArgUAAAAA&#10;" fillcolor="white [3201]" stroked="f" strokeweight=".5pt">
              <v:textbox>
                <w:txbxContent>
                  <w:p w14:paraId="1820641A"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18656" behindDoc="0" locked="0" layoutInCell="1" allowOverlap="1" wp14:anchorId="028A0A5B" wp14:editId="04BC043A">
              <wp:simplePos x="0" y="0"/>
              <wp:positionH relativeFrom="column">
                <wp:posOffset>5875836</wp:posOffset>
              </wp:positionH>
              <wp:positionV relativeFrom="paragraph">
                <wp:posOffset>-471352</wp:posOffset>
              </wp:positionV>
              <wp:extent cx="0" cy="740228"/>
              <wp:effectExtent l="0" t="0" r="12700" b="9525"/>
              <wp:wrapNone/>
              <wp:docPr id="178"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9522038" id="Straight Connector 2" o:spid="_x0000_s1026" style="position:absolute;flip:y;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P038gEAADsEAAAOAAAAZHJzL2Uyb0RvYy54bWysU02P2yAQvVfqf0DcGztWt7trxdlDVttL&#10;P6Ju2zvBYCMBg4CNk3/fARzv9uPSqj4gM8y8ee8xbO5ORpOj8EGB7eh6VVMiLIde2aGj374+vLmh&#10;JERme6bBio6eRaB329evNpNrRQMj6F54giA2tJPr6Bija6sq8FEYFlbghMVDCd6wiFs/VL1nE6Ib&#10;XTV1/a6awPfOAxchYPS+HNJtxpdS8PhZyiAi0R1FbjGvPq+HtFbbDWsHz9yo+EyD/QMLw5TFpgvU&#10;PYuMPHn1G5RR3EMAGVccTAVSKi6yBlSzrn9R8zgyJ7IWNCe4xabw/2D5p+PeE9Xj3V3jVVlm8JIe&#10;o2dqGCPZgbVoIXjSJKcmF1os2Nm9n3fB7X2SfZLeEKmV+45A2QiURk7Z5/PiszhFwkuQY/T6bd00&#10;Nwm4KggJyfkQ3wswJP10VCubHGAtO34IsaReUlJYWzJ19PaqucpZAbTqH5TW6SwPkdhpT44Mr/8w&#10;NDlHP5mP0JfYbY3fzGBJz3xeICE7bTGY5BfB+S+etSgUvgiJFqKwIn0BKj0Y58LG9dxFW8xOZRJZ&#10;LoV1YZ+m/pnwz4VzfioVebD/pnipyJ3BxqXYKAv+T93j6UJZlvyLA0V3suAA/TmPQrYGJzQ7N7+m&#10;9ARe7nP585vf/gA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VQD9N/IBAAA7BAAADgAAAAAAAAAAAAAAAAAuAgAA&#10;ZHJzL2Uyb0RvYy54bWxQSwECLQAUAAYACAAAACEAuHb+HOIAAAAKAQAADwAAAAAAAAAAAAAAAABM&#10;BAAAZHJzL2Rvd25yZXYueG1sUEsFBgAAAAAEAAQA8wAAAFsFAAAAAA==&#10;" strokecolor="#cfcdcd [2894]">
              <v:stroke joinstyle="miter"/>
            </v:lin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00158461"/>
      <w:docPartObj>
        <w:docPartGallery w:val="Page Numbers (Top of Page)"/>
        <w:docPartUnique/>
      </w:docPartObj>
    </w:sdtPr>
    <w:sdtEndPr>
      <w:rPr>
        <w:rStyle w:val="PageNumber"/>
      </w:rPr>
    </w:sdtEndPr>
    <w:sdtContent>
      <w:p w14:paraId="01B8D318"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A86FA17" w14:textId="77777777" w:rsidR="00FA4A9B" w:rsidRDefault="00FA4A9B" w:rsidP="008C5882">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77441593"/>
      <w:docPartObj>
        <w:docPartGallery w:val="Page Numbers (Top of Page)"/>
        <w:docPartUnique/>
      </w:docPartObj>
    </w:sdtPr>
    <w:sdtEndPr>
      <w:rPr>
        <w:rStyle w:val="PageNumber"/>
      </w:rPr>
    </w:sdtEndPr>
    <w:sdtContent>
      <w:p w14:paraId="094453BF"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D4D72BF" w14:textId="77777777" w:rsidR="00FA4A9B" w:rsidRDefault="00FA4A9B" w:rsidP="008C5882">
    <w:pPr>
      <w:pStyle w:val="Header"/>
      <w:ind w:right="36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455357231"/>
      <w:docPartObj>
        <w:docPartGallery w:val="Page Numbers (Top of Page)"/>
        <w:docPartUnique/>
      </w:docPartObj>
    </w:sdtPr>
    <w:sdtEndPr>
      <w:rPr>
        <w:rStyle w:val="PageNumber"/>
      </w:rPr>
    </w:sdtEndPr>
    <w:sdtContent>
      <w:p w14:paraId="68F18E13" w14:textId="4DB5FD73"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32</w:t>
        </w:r>
        <w:r w:rsidRPr="008C5882">
          <w:rPr>
            <w:rStyle w:val="PageNumber"/>
            <w:rFonts w:ascii="Arial" w:hAnsi="Arial" w:cs="Arial"/>
            <w:color w:val="C45911" w:themeColor="accent2" w:themeShade="BF"/>
            <w:sz w:val="28"/>
            <w:szCs w:val="28"/>
          </w:rPr>
          <w:fldChar w:fldCharType="end"/>
        </w:r>
      </w:p>
    </w:sdtContent>
  </w:sdt>
  <w:p w14:paraId="15E45688" w14:textId="77777777" w:rsidR="00FA4A9B" w:rsidRDefault="00FA4A9B" w:rsidP="008C5882">
    <w:pPr>
      <w:pStyle w:val="Header"/>
      <w:ind w:right="360"/>
    </w:pPr>
    <w:r>
      <w:rPr>
        <w:noProof/>
        <w:lang w:val="en-US"/>
      </w:rPr>
      <mc:AlternateContent>
        <mc:Choice Requires="wps">
          <w:drawing>
            <wp:anchor distT="0" distB="0" distL="114300" distR="114300" simplePos="0" relativeHeight="251720704" behindDoc="0" locked="0" layoutInCell="1" allowOverlap="1" wp14:anchorId="4E240BEF" wp14:editId="7D69B74A">
              <wp:simplePos x="0" y="0"/>
              <wp:positionH relativeFrom="column">
                <wp:posOffset>4207483</wp:posOffset>
              </wp:positionH>
              <wp:positionV relativeFrom="paragraph">
                <wp:posOffset>-4307</wp:posOffset>
              </wp:positionV>
              <wp:extent cx="1672066" cy="435428"/>
              <wp:effectExtent l="0" t="0" r="4445" b="3175"/>
              <wp:wrapNone/>
              <wp:docPr id="187" name="Text Box 1"/>
              <wp:cNvGraphicFramePr/>
              <a:graphic xmlns:a="http://schemas.openxmlformats.org/drawingml/2006/main">
                <a:graphicData uri="http://schemas.microsoft.com/office/word/2010/wordprocessingShape">
                  <wps:wsp>
                    <wps:cNvSpPr txBox="1"/>
                    <wps:spPr>
                      <a:xfrm>
                        <a:off x="0" y="0"/>
                        <a:ext cx="1672066" cy="435428"/>
                      </a:xfrm>
                      <a:prstGeom prst="rect">
                        <a:avLst/>
                      </a:prstGeom>
                      <a:solidFill>
                        <a:schemeClr val="lt1"/>
                      </a:solidFill>
                      <a:ln w="6350">
                        <a:noFill/>
                      </a:ln>
                    </wps:spPr>
                    <wps:txbx>
                      <w:txbxContent>
                        <w:p w14:paraId="25EFF5E3"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E240BEF" id="_x0000_t202" coordsize="21600,21600" o:spt="202" path="m,l,21600r21600,l21600,xe">
              <v:stroke joinstyle="miter"/>
              <v:path gradientshapeok="t" o:connecttype="rect"/>
            </v:shapetype>
            <v:shape id="_x0000_s1040" type="#_x0000_t202" style="position:absolute;margin-left:331.3pt;margin-top:-.35pt;width:131.65pt;height:34.3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dDfRQIAAIMEAAAOAAAAZHJzL2Uyb0RvYy54bWysVMGO2jAQvVfqP1i+lwQ2sDQirCgrqkpo&#10;dyWo9mwcm0RyPK5tSOjXd+wAS7c9Vb04Y8/4eea9mcweukaRo7CuBl3Q4SClRGgOZa33Bf2+XX2a&#10;UuI80yVToEVBT8LRh/nHD7PW5GIEFahSWIIg2uWtKWjlvcmTxPFKNMwNwAiNTgm2YR63dp+UlrWI&#10;3qhklKaTpAVbGgtcOIenj72TziO+lIL7Zymd8EQVFHPzcbVx3YU1mc9YvrfMVDU/p8H+IYuG1Rof&#10;vUI9Ms/IwdZ/QDU1t+BA+gGHJgEpay5iDVjNMH1XzaZiRsRakBxnrjS5/wfLn44vltQlaje9p0Sz&#10;BkXais6TL9CRYeCnNS7HsI3BQN/hMcZezh0ehrI7aZvwxYII+pHp05XdAMbDpcn9KJ1MKOHoy+7G&#10;2WgaYJK328Y6/1VAQ4JRUIvqRVLZce18H3oJCY85UHW5qpWKm9AxYqksOTLUWvmYI4L/FqU0aQs6&#10;uRunEVhDuN4jK425hFr7moLlu13Xc5NdCt5BeUIeLPSd5Axf1Zjsmjn/wiy2DpaO4+CfcZEK8DE4&#10;W5RUYH/+7TzEo6LopaTFViyo+3FgVlCivmnU+vMwy0Lvxk02RhYpsbee3a1HH5olIANDHDzDoxni&#10;vbqY0kLzilOzCK+ii2mObxfUX8yl7wcEp46LxSIGYbca5td6Y3iADowHKbbdK7PmrJdHpZ/g0rQs&#10;fydbHxtualgcPMg6ahqI7lk984+dHrviPJVhlG73Mert3zH/BQAA//8DAFBLAwQUAAYACAAAACEA&#10;srbxoeAAAAAIAQAADwAAAGRycy9kb3ducmV2LnhtbEyPy06EQBBF9yb+Q6dM3JiZRiYDgjQTY3wk&#10;7hx8xF0PXQKRriZ0D+DfW650WTk3954qdovtxYSj7xwpuFxHIJBqZzpqFLxU96srED5oMrp3hAq+&#10;0cOuPD0pdG7cTM847UMjuIR8rhW0IQy5lL5u0Wq/dgMSs083Wh34HBtpRj1zue1lHEWJtLojXmj1&#10;gLct1l/7o1XwcdG8P/nl4XXebDfD3eNUpW+mUur8bLm5BhFwCX9h+NVndSjZ6eCOZLzoFSRJnHBU&#10;wSoFwTyLtxmIA4M0A1kW8v8D5Q8AAAD//wMAUEsBAi0AFAAGAAgAAAAhALaDOJL+AAAA4QEAABMA&#10;AAAAAAAAAAAAAAAAAAAAAFtDb250ZW50X1R5cGVzXS54bWxQSwECLQAUAAYACAAAACEAOP0h/9YA&#10;AACUAQAACwAAAAAAAAAAAAAAAAAvAQAAX3JlbHMvLnJlbHNQSwECLQAUAAYACAAAACEArnXQ30UC&#10;AACDBAAADgAAAAAAAAAAAAAAAAAuAgAAZHJzL2Uyb0RvYy54bWxQSwECLQAUAAYACAAAACEAsrbx&#10;oeAAAAAIAQAADwAAAAAAAAAAAAAAAACfBAAAZHJzL2Rvd25yZXYueG1sUEsFBgAAAAAEAAQA8wAA&#10;AKwFAAAAAA==&#10;" fillcolor="white [3201]" stroked="f" strokeweight=".5pt">
              <v:textbox>
                <w:txbxContent>
                  <w:p w14:paraId="25EFF5E3"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21728" behindDoc="0" locked="0" layoutInCell="1" allowOverlap="1" wp14:anchorId="6355CF94" wp14:editId="6E095594">
              <wp:simplePos x="0" y="0"/>
              <wp:positionH relativeFrom="column">
                <wp:posOffset>5875836</wp:posOffset>
              </wp:positionH>
              <wp:positionV relativeFrom="paragraph">
                <wp:posOffset>-471352</wp:posOffset>
              </wp:positionV>
              <wp:extent cx="0" cy="740228"/>
              <wp:effectExtent l="0" t="0" r="12700" b="9525"/>
              <wp:wrapNone/>
              <wp:docPr id="188"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BE6EFA5" id="Straight Connector 2" o:spid="_x0000_s1026" style="position:absolute;flip:y;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rTM8gEAADsEAAAOAAAAZHJzL2Uyb0RvYy54bWysU02P2yAQvVfqf0DcGztWt81acfaQ1fbS&#10;j6i77Z1giJGAQcDGyb/vAI53+3HZVX1AZph5895jWN+cjCZH4YMC29HloqZEWA69soeO/ni4e7ei&#10;JERme6bBio6eRaA3m7dv1qNrRQMD6F54giA2tKPr6BCja6sq8EEYFhbghMVDCd6wiFt/qHrPRkQ3&#10;umrq+kM1gu+dBy5CwOhtOaSbjC+l4PGblEFEojuK3GJefV73aa02a9YePHOD4hMN9goWhimLTWeo&#10;WxYZefTqLyijuIcAMi44mAqkVFxkDahmWf+h5n5gTmQtaE5ws03h/8Hyr8edJ6rHu1vhVVlm8JLu&#10;o2fqMESyBWvRQvCkSU6NLrRYsLU7P+2C2/kk+yS9IVIr9xOBshEojZyyz+fZZ3GKhJcgx+jH93XT&#10;rBJwVRASkvMhfhJgSPrpqFY2OcBadvwcYkm9pKSwtmTs6PVVc5WzAmjV3ymt01keIrHVnhwZXv/+&#10;0OQc/Wi+QF9i1zV+E4M5PfN5hoTstMVgkl8E57941qJQ+C4kWojCivQZqPRgnAsbl1MXbTE7lUlk&#10;ORfWhX2a+ifCvxdO+alU5MF+SfFckTuDjXOxURb8v7rH04WyLPkXB4ruZMEe+nMehWwNTmh2bnpN&#10;6Qk83+fypze/+QU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NgK0zPIBAAA7BAAADgAAAAAAAAAAAAAAAAAuAgAA&#10;ZHJzL2Uyb0RvYy54bWxQSwECLQAUAAYACAAAACEAuHb+HOIAAAAKAQAADwAAAAAAAAAAAAAAAABM&#10;BAAAZHJzL2Rvd25yZXYueG1sUEsFBgAAAAAEAAQA8wAAAFsFAAAAAA==&#10;" strokecolor="#cfcdcd [2894]">
              <v:stroke joinstyle="miter"/>
            </v:lin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89257939"/>
      <w:docPartObj>
        <w:docPartGallery w:val="Page Numbers (Top of Page)"/>
        <w:docPartUnique/>
      </w:docPartObj>
    </w:sdtPr>
    <w:sdtEndPr>
      <w:rPr>
        <w:rStyle w:val="PageNumber"/>
      </w:rPr>
    </w:sdtEndPr>
    <w:sdtContent>
      <w:p w14:paraId="645BE62C"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9A14CE" w14:textId="77777777" w:rsidR="00FA4A9B" w:rsidRDefault="00FA4A9B" w:rsidP="008C5882">
    <w:pPr>
      <w:pStyle w:val="Header"/>
      <w:ind w:right="36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736742306"/>
      <w:docPartObj>
        <w:docPartGallery w:val="Page Numbers (Top of Page)"/>
        <w:docPartUnique/>
      </w:docPartObj>
    </w:sdtPr>
    <w:sdtEndPr>
      <w:rPr>
        <w:rStyle w:val="PageNumber"/>
      </w:rPr>
    </w:sdtEndPr>
    <w:sdtContent>
      <w:p w14:paraId="6F0E01ED" w14:textId="119A2585"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33</w:t>
        </w:r>
        <w:r w:rsidRPr="008C5882">
          <w:rPr>
            <w:rStyle w:val="PageNumber"/>
            <w:rFonts w:ascii="Arial" w:hAnsi="Arial" w:cs="Arial"/>
            <w:color w:val="C45911" w:themeColor="accent2" w:themeShade="BF"/>
            <w:sz w:val="28"/>
            <w:szCs w:val="28"/>
          </w:rPr>
          <w:fldChar w:fldCharType="end"/>
        </w:r>
      </w:p>
    </w:sdtContent>
  </w:sdt>
  <w:p w14:paraId="076CCB80" w14:textId="77777777" w:rsidR="00FA4A9B" w:rsidRDefault="00FA4A9B" w:rsidP="008C5882">
    <w:pPr>
      <w:pStyle w:val="Header"/>
      <w:ind w:right="360"/>
    </w:pPr>
    <w:r>
      <w:rPr>
        <w:noProof/>
        <w:lang w:val="en-US"/>
      </w:rPr>
      <mc:AlternateContent>
        <mc:Choice Requires="wps">
          <w:drawing>
            <wp:anchor distT="0" distB="0" distL="114300" distR="114300" simplePos="0" relativeHeight="251723776" behindDoc="0" locked="0" layoutInCell="1" allowOverlap="1" wp14:anchorId="4C0FED26" wp14:editId="1A099F40">
              <wp:simplePos x="0" y="0"/>
              <wp:positionH relativeFrom="column">
                <wp:posOffset>4453799</wp:posOffset>
              </wp:positionH>
              <wp:positionV relativeFrom="paragraph">
                <wp:posOffset>-2540</wp:posOffset>
              </wp:positionV>
              <wp:extent cx="1425575" cy="435428"/>
              <wp:effectExtent l="0" t="0" r="0" b="0"/>
              <wp:wrapNone/>
              <wp:docPr id="190"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0A6589E9"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C0FED26" id="_x0000_t202" coordsize="21600,21600" o:spt="202" path="m,l,21600r21600,l21600,xe">
              <v:stroke joinstyle="miter"/>
              <v:path gradientshapeok="t" o:connecttype="rect"/>
            </v:shapetype>
            <v:shape id="_x0000_s1041" type="#_x0000_t202" style="position:absolute;margin-left:350.7pt;margin-top:-.2pt;width:112.25pt;height:34.3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zMIRQIAAIMEAAAOAAAAZHJzL2Uyb0RvYy54bWysVE1v2zAMvQ/YfxB0X5ykdj+MOEWWIsOA&#10;oi2QDD0rshwbkERNUmJnv36UHKdpt9Owi0yJT0/kI+nZfackOQjrGtAFnYzGlAjNoWz0rqA/Nqsv&#10;t5Q4z3TJJGhR0KNw9H7++dOsNbmYQg2yFJYgiXZ5awpae2/yJHG8Foq5ERih0VmBVczj1u6S0rIW&#10;2ZVMpuPxddKCLY0FLpzD04feSeeRv6oE989V5YQnsqAYm4+rjes2rMl8xvKdZaZu+CkM9g9RKNZo&#10;fPRM9cA8I3vb/EGlGm7BQeVHHFQCVdVwEXPAbCbjD9msa2ZEzAXFceYsk/t/tPzp8GJJU2Lt7lAf&#10;zRQWaSM6T75CRyZBn9a4HGFrg0Df4TFih3OHhyHtrrIqfDEhgn5kOp7VDWQ8XEqnWXaTUcLRl15l&#10;6fQ20CRvt411/psARYJRUIvVi6Kyw6PzPXSAhMccyKZcNVLGTegYsZSWHBjWWvoYI5K/Q0lN2oJe&#10;X2XjSKwhXO+ZpcZYQq59TsHy3bbrtcmGhLdQHlEHC30nOcNXDQb7yJx/YRZbB1PHcfDPuFQS8DE4&#10;WZTUYH/97TzgsaLopaTFViyo+7lnVlAiv2us9d0kTUPvxk2a3UxxYy8920uP3qsloAITHDzDoxnw&#10;Xg5mZUG94tQswqvoYprj2wX1g7n0/YDg1HGxWEQQdqth/lGvDQ/UQfFQik33yqw51ctjpZ9gaFqW&#10;fyhbjw03NSz2Hqom1jQI3at60h87PXbFaSrDKF3uI+rt3zH/DQAA//8DAFBLAwQUAAYACAAAACEA&#10;qOV54+EAAAAIAQAADwAAAGRycy9kb3ducmV2LnhtbEyPzU7DMBCE70i8g7VIXFDrNKV/IZsKIaAS&#10;tzYFxM2NlyQiXkexm4S3x5zgNFrNaObbdDuaRvTUudoywmwagSAurK65RDjmT5M1COcVa9VYJoRv&#10;crDNLi9SlWg78J76gy9FKGGXKITK+zaR0hUVGeWmtiUO3qftjPLh7EqpOzWEctPIOIqW0qiaw0Kl&#10;WnqoqPg6nA3Cx035/uLG59dhvpi3j7s+X73pHPH6ary/A+Fp9H9h+MUP6JAFppM9s3aiQVhFs9sQ&#10;RZgECf4mXmxAnBCW6xhklsr/D2Q/AAAA//8DAFBLAQItABQABgAIAAAAIQC2gziS/gAAAOEBAAAT&#10;AAAAAAAAAAAAAAAAAAAAAABbQ29udGVudF9UeXBlc10ueG1sUEsBAi0AFAAGAAgAAAAhADj9If/W&#10;AAAAlAEAAAsAAAAAAAAAAAAAAAAALwEAAF9yZWxzLy5yZWxzUEsBAi0AFAAGAAgAAAAhADhXMwhF&#10;AgAAgwQAAA4AAAAAAAAAAAAAAAAALgIAAGRycy9lMm9Eb2MueG1sUEsBAi0AFAAGAAgAAAAhAKjl&#10;eePhAAAACAEAAA8AAAAAAAAAAAAAAAAAnwQAAGRycy9kb3ducmV2LnhtbFBLBQYAAAAABAAEAPMA&#10;AACtBQAAAAA=&#10;" fillcolor="white [3201]" stroked="f" strokeweight=".5pt">
              <v:textbox>
                <w:txbxContent>
                  <w:p w14:paraId="0A6589E9"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24800" behindDoc="0" locked="0" layoutInCell="1" allowOverlap="1" wp14:anchorId="7E2F28EC" wp14:editId="7241DB4B">
              <wp:simplePos x="0" y="0"/>
              <wp:positionH relativeFrom="column">
                <wp:posOffset>5875836</wp:posOffset>
              </wp:positionH>
              <wp:positionV relativeFrom="paragraph">
                <wp:posOffset>-471352</wp:posOffset>
              </wp:positionV>
              <wp:extent cx="0" cy="740228"/>
              <wp:effectExtent l="0" t="0" r="12700" b="9525"/>
              <wp:wrapNone/>
              <wp:docPr id="191"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0E59340" id="Straight Connector 2" o:spid="_x0000_s1026" style="position:absolute;flip:y;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C088gEAADsEAAAOAAAAZHJzL2Uyb0RvYy54bWysU02P2yAQvVfqf0DcGztWt91YcfaQ1fbS&#10;j6i77Z1giJGAQcDGyb/vAI53+3HZVX1AZph5895jWN+cjCZH4YMC29HloqZEWA69soeO/ni4e3dN&#10;SYjM9kyDFR09i0BvNm/frEfXigYG0L3wBEFsaEfX0SFG11ZV4IMwLCzACYuHErxhEbf+UPWejYhu&#10;dNXU9YdqBN87D1yEgNHbckg3GV9KweM3KYOIRHcUucW8+rzu01pt1qw9eOYGxSca7BUsDFMWm85Q&#10;tywy8ujVX1BGcQ8BZFxwMBVIqbjIGlDNsv5Dzf3AnMha0JzgZpvC/4PlX487T1SPd7daUmKZwUu6&#10;j56pwxDJFqxFC8GTJjk1utBiwdbu/LQLbueT7JP0hkit3E8EykagNHLKPp9nn8UpEl6CHKMf39dN&#10;c52Aq4KQkJwP8ZMAQ9JPR7WyyQHWsuPnEEvqJSWFtSVjR1dXzVXOCqBVf6e0Tmd5iMRWe3JkeP37&#10;Q5Nz9KP5An2JrWr8JgZzeubzDAnZaYvBJL8Izn/xrEWh8F1ItBCFFekzUOnBOBc2Lqcu2mJ2KpPI&#10;ci6sC/s09U+Efy+c8lOpyIP9kuK5IncGG+dioyz4f3WPpwtlWfIvDhTdyYI99Oc8CtkanNDs3PSa&#10;0hN4vs/lT29+8ws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STQtPPIBAAA7BAAADgAAAAAAAAAAAAAAAAAuAgAA&#10;ZHJzL2Uyb0RvYy54bWxQSwECLQAUAAYACAAAACEAuHb+HOIAAAAKAQAADwAAAAAAAAAAAAAAAABM&#10;BAAAZHJzL2Rvd25yZXYueG1sUEsFBgAAAAAEAAQA8wAAAFsFAAAAAA==&#10;" strokecolor="#cfcdcd [2894]">
              <v:stroke joinstyle="miter"/>
            </v:lin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54547518"/>
      <w:docPartObj>
        <w:docPartGallery w:val="Page Numbers (Top of Page)"/>
        <w:docPartUnique/>
      </w:docPartObj>
    </w:sdtPr>
    <w:sdtEndPr>
      <w:rPr>
        <w:rStyle w:val="PageNumber"/>
      </w:rPr>
    </w:sdtEndPr>
    <w:sdtContent>
      <w:p w14:paraId="557AFD08"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4A076D" w14:textId="77777777" w:rsidR="00FA4A9B" w:rsidRDefault="00FA4A9B" w:rsidP="008C5882">
    <w:pPr>
      <w:pStyle w:val="Header"/>
      <w:ind w:right="36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955451521"/>
      <w:docPartObj>
        <w:docPartGallery w:val="Page Numbers (Top of Page)"/>
        <w:docPartUnique/>
      </w:docPartObj>
    </w:sdtPr>
    <w:sdtEndPr>
      <w:rPr>
        <w:rStyle w:val="PageNumber"/>
      </w:rPr>
    </w:sdtEndPr>
    <w:sdtContent>
      <w:p w14:paraId="21BF210A" w14:textId="06FC162A"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34</w:t>
        </w:r>
        <w:r w:rsidRPr="008C5882">
          <w:rPr>
            <w:rStyle w:val="PageNumber"/>
            <w:rFonts w:ascii="Arial" w:hAnsi="Arial" w:cs="Arial"/>
            <w:color w:val="C45911" w:themeColor="accent2" w:themeShade="BF"/>
            <w:sz w:val="28"/>
            <w:szCs w:val="28"/>
          </w:rPr>
          <w:fldChar w:fldCharType="end"/>
        </w:r>
      </w:p>
    </w:sdtContent>
  </w:sdt>
  <w:p w14:paraId="3C63302F" w14:textId="77777777" w:rsidR="00FA4A9B" w:rsidRDefault="00FA4A9B" w:rsidP="008C5882">
    <w:pPr>
      <w:pStyle w:val="Header"/>
      <w:ind w:right="360"/>
    </w:pPr>
    <w:r>
      <w:rPr>
        <w:noProof/>
        <w:lang w:val="en-US"/>
      </w:rPr>
      <mc:AlternateContent>
        <mc:Choice Requires="wps">
          <w:drawing>
            <wp:anchor distT="0" distB="0" distL="114300" distR="114300" simplePos="0" relativeHeight="251726848" behindDoc="0" locked="0" layoutInCell="1" allowOverlap="1" wp14:anchorId="596468BF" wp14:editId="7C135C59">
              <wp:simplePos x="0" y="0"/>
              <wp:positionH relativeFrom="column">
                <wp:posOffset>4453799</wp:posOffset>
              </wp:positionH>
              <wp:positionV relativeFrom="paragraph">
                <wp:posOffset>-2540</wp:posOffset>
              </wp:positionV>
              <wp:extent cx="1425575" cy="435428"/>
              <wp:effectExtent l="0" t="0" r="0" b="0"/>
              <wp:wrapNone/>
              <wp:docPr id="13313"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5065D792"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96468BF" id="_x0000_t202" coordsize="21600,21600" o:spt="202" path="m,l,21600r21600,l21600,xe">
              <v:stroke joinstyle="miter"/>
              <v:path gradientshapeok="t" o:connecttype="rect"/>
            </v:shapetype>
            <v:shape id="_x0000_s1042" type="#_x0000_t202" style="position:absolute;margin-left:350.7pt;margin-top:-.2pt;width:112.25pt;height:34.3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SueRwIAAIUEAAAOAAAAZHJzL2Uyb0RvYy54bWysVMGO2jAQvVfqP1i+lxBI2G1EWFFWVJXQ&#10;7kpQ7dk4DonkeFzbkNCv79ghLN32VPXijD3PzzNvZjJ/6BpJTsLYGlRO49GYEqE4FLU65PT7bv3p&#10;nhLrmCqYBCVyehaWPiw+fpi3OhMTqEAWwhAkUTZrdU4r53QWRZZXomF2BFoodJZgGuZwaw5RYViL&#10;7I2MJuPxLGrBFNoAF9bi6WPvpIvAX5aCu+eytMIRmVOMzYXVhHXv12gxZ9nBMF3V/BIG+4coGlYr&#10;fPRK9cgcI0dT/0HV1NyAhdKNODQRlGXNRcgBs4nH77LZVkyLkAuKY/VVJvv/aPnT6cWQusDaTafx&#10;lBLFGizTTnSOfIGOxF6hVtsMgVuNUNfhMaKHc4uHPvGuNI3/YkoE/aj1+aqvJ+P+UjJJ07uUEo6+&#10;ZJomk3tPE73d1sa6rwIa4o2cGqxfkJWdNtb10AHiH7Mg62JdSxk2vmfEShpyYlht6UKMSP4bSirS&#10;5nQ2TceBWIG/3jNLhbH4XPucvOW6fderMxsS3kNxRh0M9L1kNV/XGOyGWffCDDYPpo4D4Z5xKSXg&#10;Y3CxKKnA/PzbucdjTdFLSYvNmFP748iMoER+U1jtz3GS+O4NmyS9m+DG3Hr2tx51bFaACsQ4epoH&#10;0+OdHMzSQPOKc7P0r6KLKY5v59QN5sr1I4Jzx8VyGUDYr5q5jdpq7qm94r4Uu+6VGX2pl8NKP8HQ&#10;tix7V7Ye628qWB4dlHWoqRe6V/WiP/Z66IrLXPphut0H1NvfY/ELAAD//wMAUEsDBBQABgAIAAAA&#10;IQCo5Xnj4QAAAAgBAAAPAAAAZHJzL2Rvd25yZXYueG1sTI/NTsMwEITvSLyDtUhcUOs0pX8hmwoh&#10;oBK3NgXEzY2XJCJeR7GbhLfHnOA0Ws1o5tt0O5pG9NS52jLCbBqBIC6srrlEOOZPkzUI5xVr1Vgm&#10;hG9ysM0uL1KVaDvwnvqDL0UoYZcohMr7NpHSFRUZ5aa2JQ7ep+2M8uHsSqk7NYRy08g4ipbSqJrD&#10;QqVaeqio+DqcDcLHTfn+4sbn12G+mLePuz5fvekc8fpqvL8D4Wn0f2H4xQ/okAWmkz2zdqJBWEWz&#10;2xBFmAQJ/iZebECcEJbrGGSWyv8PZD8AAAD//wMAUEsBAi0AFAAGAAgAAAAhALaDOJL+AAAA4QEA&#10;ABMAAAAAAAAAAAAAAAAAAAAAAFtDb250ZW50X1R5cGVzXS54bWxQSwECLQAUAAYACAAAACEAOP0h&#10;/9YAAACUAQAACwAAAAAAAAAAAAAAAAAvAQAAX3JlbHMvLnJlbHNQSwECLQAUAAYACAAAACEAWtUr&#10;nkcCAACFBAAADgAAAAAAAAAAAAAAAAAuAgAAZHJzL2Uyb0RvYy54bWxQSwECLQAUAAYACAAAACEA&#10;qOV54+EAAAAIAQAADwAAAAAAAAAAAAAAAAChBAAAZHJzL2Rvd25yZXYueG1sUEsFBgAAAAAEAAQA&#10;8wAAAK8FAAAAAA==&#10;" fillcolor="white [3201]" stroked="f" strokeweight=".5pt">
              <v:textbox>
                <w:txbxContent>
                  <w:p w14:paraId="5065D792"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27872" behindDoc="0" locked="0" layoutInCell="1" allowOverlap="1" wp14:anchorId="0DCAB0EE" wp14:editId="33F251D6">
              <wp:simplePos x="0" y="0"/>
              <wp:positionH relativeFrom="column">
                <wp:posOffset>5875836</wp:posOffset>
              </wp:positionH>
              <wp:positionV relativeFrom="paragraph">
                <wp:posOffset>-471352</wp:posOffset>
              </wp:positionV>
              <wp:extent cx="0" cy="740228"/>
              <wp:effectExtent l="0" t="0" r="12700" b="9525"/>
              <wp:wrapNone/>
              <wp:docPr id="13314"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2ED9B4" id="Straight Connector 2" o:spid="_x0000_s1026" style="position:absolute;flip:y;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Hf29QEAAD0EAAAOAAAAZHJzL2Uyb0RvYy54bWysU01z2yAQvXem/4HhXktWkjbRWM7BmfTS&#10;D0/T9I4RWMwAywCx7H/fBWQl/bikUx0Ysey+fe+xrG6PRpOD8EGB7ehyUVMiLIde2X1HH7/fv7um&#10;JERme6bBio6eRKC367dvVqNrRQMD6F54giA2tKPr6BCja6sq8EEYFhbghMVDCd6wiFu/r3rPRkQ3&#10;umrq+n01gu+dBy5CwOhdOaTrjC+l4PGrlEFEojuK3GJefV53aa3WK9buPXOD4hMN9g8sDFMWm85Q&#10;dywy8uTVH1BGcQ8BZFxwMBVIqbjIGlDNsv5NzcPAnMha0JzgZpvC/4PlXw5bT1SPd3dxsbykxDKD&#10;1/QQPVP7IZINWIsmgidN8mp0ocWSjd36aRfc1ifhR+kNkVq5HwiVrUBx5JidPs1Oi2MkvAQ5Rj9c&#10;1k1znYCrgpCQnA/xowBD0k9HtbLJA9ayw6cQS+o5JYW1JWNHb66aq5wVQKv+XmmdzvIYiY325MBw&#10;AHb7JufoJ/MZ+hK7qfGbGMzpmc8LJGSnLQaT/CI4/8WTFoXCNyHRRBRWpM9ApQfjXNi4nLpoi9mp&#10;TCLLubAu7NPcPxP+tXDKT6Uij/ZriueK3BlsnIuNsuD/1j0ez5RlyT87UHQnC3bQn/IoZGtwRrNz&#10;03tKj+DlPpc/v/r1T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pih39v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49174772"/>
      <w:docPartObj>
        <w:docPartGallery w:val="Page Numbers (Top of Page)"/>
        <w:docPartUnique/>
      </w:docPartObj>
    </w:sdtPr>
    <w:sdtEndPr>
      <w:rPr>
        <w:rStyle w:val="PageNumber"/>
      </w:rPr>
    </w:sdtEndPr>
    <w:sdtContent>
      <w:p w14:paraId="0C8F3454"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CD730E9" w14:textId="77777777" w:rsidR="00FA4A9B" w:rsidRDefault="00FA4A9B" w:rsidP="008C5882">
    <w:pPr>
      <w:pStyle w:val="Header"/>
      <w:ind w:right="36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922253377"/>
      <w:docPartObj>
        <w:docPartGallery w:val="Page Numbers (Top of Page)"/>
        <w:docPartUnique/>
      </w:docPartObj>
    </w:sdtPr>
    <w:sdtEndPr>
      <w:rPr>
        <w:rStyle w:val="PageNumber"/>
      </w:rPr>
    </w:sdtEndPr>
    <w:sdtContent>
      <w:p w14:paraId="3AF8511D" w14:textId="46477A73"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35</w:t>
        </w:r>
        <w:r w:rsidRPr="008C5882">
          <w:rPr>
            <w:rStyle w:val="PageNumber"/>
            <w:rFonts w:ascii="Arial" w:hAnsi="Arial" w:cs="Arial"/>
            <w:color w:val="C45911" w:themeColor="accent2" w:themeShade="BF"/>
            <w:sz w:val="28"/>
            <w:szCs w:val="28"/>
          </w:rPr>
          <w:fldChar w:fldCharType="end"/>
        </w:r>
      </w:p>
    </w:sdtContent>
  </w:sdt>
  <w:p w14:paraId="634CA956" w14:textId="77777777" w:rsidR="00FA4A9B" w:rsidRDefault="00FA4A9B" w:rsidP="008C5882">
    <w:pPr>
      <w:pStyle w:val="Header"/>
      <w:ind w:right="360"/>
    </w:pPr>
    <w:r>
      <w:rPr>
        <w:noProof/>
        <w:lang w:val="en-US"/>
      </w:rPr>
      <mc:AlternateContent>
        <mc:Choice Requires="wps">
          <w:drawing>
            <wp:anchor distT="0" distB="0" distL="114300" distR="114300" simplePos="0" relativeHeight="251729920" behindDoc="0" locked="0" layoutInCell="1" allowOverlap="1" wp14:anchorId="71DC92B4" wp14:editId="35F50372">
              <wp:simplePos x="0" y="0"/>
              <wp:positionH relativeFrom="column">
                <wp:posOffset>4453799</wp:posOffset>
              </wp:positionH>
              <wp:positionV relativeFrom="paragraph">
                <wp:posOffset>-2540</wp:posOffset>
              </wp:positionV>
              <wp:extent cx="1425575" cy="435428"/>
              <wp:effectExtent l="0" t="0" r="0" b="0"/>
              <wp:wrapNone/>
              <wp:docPr id="13316"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52B65CF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1DC92B4" id="_x0000_t202" coordsize="21600,21600" o:spt="202" path="m,l,21600r21600,l21600,xe">
              <v:stroke joinstyle="miter"/>
              <v:path gradientshapeok="t" o:connecttype="rect"/>
            </v:shapetype>
            <v:shape id="_x0000_s1043" type="#_x0000_t202" style="position:absolute;margin-left:350.7pt;margin-top:-.2pt;width:112.25pt;height:34.3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Kd6SAIAAIUEAAAOAAAAZHJzL2Uyb0RvYy54bWysVMGO2jAQvVfqP1i+lxBI2G1EWFFWVJXQ&#10;7kpQ7dk4DonkeFzbkNCv79ghLN32VPXijD3PzzNvZjJ/6BpJTsLYGlRO49GYEqE4FLU65PT7bv3p&#10;nhLrmCqYBCVyehaWPiw+fpi3OhMTqEAWwhAkUTZrdU4r53QWRZZXomF2BFoodJZgGuZwaw5RYViL&#10;7I2MJuPxLGrBFNoAF9bi6WPvpIvAX5aCu+eytMIRmVOMzYXVhHXv12gxZ9nBMF3V/BIG+4coGlYr&#10;fPRK9cgcI0dT/0HV1NyAhdKNODQRlGXNRcgBs4nH77LZVkyLkAuKY/VVJvv/aPnT6cWQusDaTafx&#10;jBLFGizTTnSOfIGOxF6hVtsMgVuNUNfhMaKHc4uHPvGuNI3/YkoE/aj1+aqvJ+P+UjJJ07uUEo6+&#10;ZJomk3tPE73d1sa6rwIa4o2cGqxfkJWdNtb10AHiH7Mg62JdSxk2vmfEShpyYlht6UKMSP4bSirS&#10;5nQ2TceBWIG/3jNLhbH4XPucvOW6fderczckvIfijDoY6HvJar6uMdgNs+6FGWweTB0Hwj3jUkrA&#10;x+BiUVKB+fm3c4/HmqKXkhabMaf2x5EZQYn8prDan+Mk8d0bNkl6N8GNufXsbz3q2KwAFYhx9DQP&#10;psc7OZilgeYV52bpX0UXUxzfzqkbzJXrRwTnjovlMoCwXzVzG7XV3FN7xX0pdt0rM/pSL4eVfoKh&#10;bVn2rmw91t9UsDw6KOtQUy90r+pFf+z10BWXufTDdLsPqLe/x+IXAA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FrU&#10;p3pIAgAAhQQAAA4AAAAAAAAAAAAAAAAALgIAAGRycy9lMm9Eb2MueG1sUEsBAi0AFAAGAAgAAAAh&#10;AKjleePhAAAACAEAAA8AAAAAAAAAAAAAAAAAogQAAGRycy9kb3ducmV2LnhtbFBLBQYAAAAABAAE&#10;APMAAACwBQAAAAA=&#10;" fillcolor="white [3201]" stroked="f" strokeweight=".5pt">
              <v:textbox>
                <w:txbxContent>
                  <w:p w14:paraId="52B65CF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30944" behindDoc="0" locked="0" layoutInCell="1" allowOverlap="1" wp14:anchorId="1391F03A" wp14:editId="60B9A34E">
              <wp:simplePos x="0" y="0"/>
              <wp:positionH relativeFrom="column">
                <wp:posOffset>5875836</wp:posOffset>
              </wp:positionH>
              <wp:positionV relativeFrom="paragraph">
                <wp:posOffset>-471352</wp:posOffset>
              </wp:positionV>
              <wp:extent cx="0" cy="740228"/>
              <wp:effectExtent l="0" t="0" r="12700" b="9525"/>
              <wp:wrapNone/>
              <wp:docPr id="13317"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9A5AF7E" id="Straight Connector 2" o:spid="_x0000_s1026" style="position:absolute;flip:y;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IS39QEAAD0EAAAOAAAAZHJzL2Uyb0RvYy54bWysU01z2yAQvXem/4HhXktWmibRWM7BmfTS&#10;D0/T9I4RWMwAywCx7H/fBWQl/bikUx0Ysey+fe+xrG6PRpOD8EGB7ehyUVMiLIde2X1HH7/fv7um&#10;JERme6bBio6eRKC367dvVqNrRQMD6F54giA2tKPr6BCja6sq8EEYFhbghMVDCd6wiFu/r3rPRkQ3&#10;umrq+kM1gu+dBy5CwOhdOaTrjC+l4PGrlEFEojuK3GJefV53aa3WK9buPXOD4hMN9g8sDFMWm85Q&#10;dywy8uTVH1BGcQ8BZFxwMBVIqbjIGlDNsv5NzcPAnMha0JzgZpvC/4PlXw5bT1SPd3dxsbyixDKD&#10;1/QQPVP7IZINWIsmgidN8mp0ocWSjd36aRfc1ifhR+kNkVq5HwiVrUBx5JidPs1Oi2MkvAQ5Rq/e&#10;101znYCrgpCQnA/xowBD0k9HtbLJA9ayw6cQS+o5JYW1JWNHby6by5wVQKv+XmmdzvIYiY325MBw&#10;AHb7JufoJ/MZ+hK7qfGbGMzpmc8LJGSnLQaT/CI4/8WTFoXCNyHRRBRWpM9ApQfjXNi4nLpoi9mp&#10;TCLLubAu7NPcPxP+tXDKT6Uij/ZriueK3BlsnIuNsuD/1j0ez5RlyT87UHQnC3bQn/IoZGtwRrNz&#10;03tKj+DlPpc/v/r1T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oCiEt/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80924470"/>
      <w:docPartObj>
        <w:docPartGallery w:val="Page Numbers (Top of Page)"/>
        <w:docPartUnique/>
      </w:docPartObj>
    </w:sdtPr>
    <w:sdtEndPr>
      <w:rPr>
        <w:rStyle w:val="PageNumber"/>
      </w:rPr>
    </w:sdtEndPr>
    <w:sdtContent>
      <w:p w14:paraId="32133563"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F3D41C" w14:textId="77777777" w:rsidR="00FA4A9B" w:rsidRDefault="00FA4A9B" w:rsidP="008C5882">
    <w:pPr>
      <w:pStyle w:val="Header"/>
      <w:ind w:right="360"/>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839280641"/>
      <w:docPartObj>
        <w:docPartGallery w:val="Page Numbers (Top of Page)"/>
        <w:docPartUnique/>
      </w:docPartObj>
    </w:sdtPr>
    <w:sdtEndPr>
      <w:rPr>
        <w:rStyle w:val="PageNumber"/>
      </w:rPr>
    </w:sdtEndPr>
    <w:sdtContent>
      <w:p w14:paraId="6F7E487D" w14:textId="1174FAD6"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39</w:t>
        </w:r>
        <w:r w:rsidRPr="008C5882">
          <w:rPr>
            <w:rStyle w:val="PageNumber"/>
            <w:rFonts w:ascii="Arial" w:hAnsi="Arial" w:cs="Arial"/>
            <w:color w:val="C45911" w:themeColor="accent2" w:themeShade="BF"/>
            <w:sz w:val="28"/>
            <w:szCs w:val="28"/>
          </w:rPr>
          <w:fldChar w:fldCharType="end"/>
        </w:r>
      </w:p>
    </w:sdtContent>
  </w:sdt>
  <w:p w14:paraId="5AAFE1F6" w14:textId="77777777" w:rsidR="00FA4A9B" w:rsidRDefault="00FA4A9B" w:rsidP="008C5882">
    <w:pPr>
      <w:pStyle w:val="Header"/>
      <w:ind w:right="360"/>
    </w:pPr>
    <w:r>
      <w:rPr>
        <w:noProof/>
        <w:lang w:val="en-US"/>
      </w:rPr>
      <mc:AlternateContent>
        <mc:Choice Requires="wps">
          <w:drawing>
            <wp:anchor distT="0" distB="0" distL="114300" distR="114300" simplePos="0" relativeHeight="251736064" behindDoc="0" locked="0" layoutInCell="1" allowOverlap="1" wp14:anchorId="4E11F26B" wp14:editId="218DDB19">
              <wp:simplePos x="0" y="0"/>
              <wp:positionH relativeFrom="column">
                <wp:posOffset>4453799</wp:posOffset>
              </wp:positionH>
              <wp:positionV relativeFrom="paragraph">
                <wp:posOffset>-2540</wp:posOffset>
              </wp:positionV>
              <wp:extent cx="1425575" cy="435428"/>
              <wp:effectExtent l="0" t="0" r="0" b="0"/>
              <wp:wrapNone/>
              <wp:docPr id="13338"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3D45993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E11F26B" id="_x0000_t202" coordsize="21600,21600" o:spt="202" path="m,l,21600r21600,l21600,xe">
              <v:stroke joinstyle="miter"/>
              <v:path gradientshapeok="t" o:connecttype="rect"/>
            </v:shapetype>
            <v:shape id="_x0000_s1044" type="#_x0000_t202" style="position:absolute;margin-left:350.7pt;margin-top:-.2pt;width:112.25pt;height:34.3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d1uRgIAAIUEAAAOAAAAZHJzL2Uyb0RvYy54bWysVE1v2zAMvQ/YfxB0X5wPu+2MOEWWIsOA&#10;oC2QDD0rshwbkERNUmJnv36UnK91Ow27yBJJPZHvkZ4+dkqSg7CuAV3Q0WBIidAcykbvCvp9s/z0&#10;QInzTJdMghYFPQpHH2cfP0xbk4sx1CBLYQmCaJe3pqC19yZPEsdroZgbgBEanRVYxTwe7S4pLWsR&#10;XclkPBzeJS3Y0ljgwjm0PvVOOov4VSW4f6kqJzyRBcXcfFxtXLdhTWZTlu8sM3XDT2mwf8hCsUbj&#10;oxeoJ+YZ2dvmDyjVcAsOKj/goBKoqoaLWANWMxq+q2ZdMyNiLUiOMxea3P+D5c+HV0uaErWbTCYo&#10;lmYKZdqIzpMv0JFRYKg1LsfAtcFQ36EZo892h8ZQeFdZFb5YEkE/cn288BvAeLiUjrPsPqOEoy+d&#10;ZOn4IcAk19vGOv9VgCJhU1CL+kVa2WHlfB96DgmPOZBNuWykjIfQM2IhLTkwVFv6mCOC/xYlNWkL&#10;ejfJhhFYQ7jeI0uNuYRa+5rCznfbrmcnZhpMWyiPyIOFvpec4csGk10x51+ZxebB0nEg/AsulQR8&#10;DE47SmqwP/9mD/GoKXopabEZC+p+7JkVlMhvGtX+PErT0L3xkGb3YzzYW8/21qP3agHIwAhHz/C4&#10;DfFenreVBfWGczMPr6KLaY5vF9SftwvfjwjOHRfzeQzCfjXMr/Ta8AAdGA9SbLo3Zs1JL49KP8O5&#10;bVn+TrY+NtzUMN97qJqo6ZXVE//Y67ErTnMZhun2HKOuf4/ZLwA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ByBd1u&#10;RgIAAIUEAAAOAAAAAAAAAAAAAAAAAC4CAABkcnMvZTJvRG9jLnhtbFBLAQItABQABgAIAAAAIQCo&#10;5Xnj4QAAAAgBAAAPAAAAAAAAAAAAAAAAAKAEAABkcnMvZG93bnJldi54bWxQSwUGAAAAAAQABADz&#10;AAAArgUAAAAA&#10;" fillcolor="white [3201]" stroked="f" strokeweight=".5pt">
              <v:textbox>
                <w:txbxContent>
                  <w:p w14:paraId="3D45993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37088" behindDoc="0" locked="0" layoutInCell="1" allowOverlap="1" wp14:anchorId="5A1B1AF5" wp14:editId="5CE610C7">
              <wp:simplePos x="0" y="0"/>
              <wp:positionH relativeFrom="column">
                <wp:posOffset>5875836</wp:posOffset>
              </wp:positionH>
              <wp:positionV relativeFrom="paragraph">
                <wp:posOffset>-471352</wp:posOffset>
              </wp:positionV>
              <wp:extent cx="0" cy="740228"/>
              <wp:effectExtent l="0" t="0" r="12700" b="9525"/>
              <wp:wrapNone/>
              <wp:docPr id="13339"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E0433CE" id="Straight Connector 2" o:spid="_x0000_s1026" style="position:absolute;flip:y;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IgS9QEAAD0EAAAOAAAAZHJzL2Uyb0RvYy54bWysU02P2yAQvVfqf0DcGztOt91YcfaQ1fbS&#10;j9Vu2zvBECMBg4CNk3/fARzv9uPSqj4gM8y8ee8xbG5ORpOj8EGB7ehyUVMiLIde2UNHv329e3NN&#10;SYjM9kyDFR09i0Bvtq9fbUbXigYG0L3wBEFsaEfX0SFG11ZV4IMwLCzACYuHErxhEbf+UPWejYhu&#10;dNXU9btqBN87D1yEgNHbcki3GV9KweMXKYOIRHcUucW8+rzu01ptN6w9eOYGxSca7B9YGKYsNp2h&#10;bllk5Mmr36CM4h4CyLjgYCqQUnGRNaCaZf2LmseBOZG1oDnBzTaF/wfLPx/vPVE93t1qtVpTYpnB&#10;a3qMnqnDEMkOrEUTwZMmeTW60GLJzt77aRfcvU/CT9IbIrVy3xEqW4HiyCk7fZ6dFqdIeAlyjL5/&#10;WzfNdQKuCkJCcj7EDwIMST8d1comD1jLjh9DLKmXlBTWlowdXV81VzkrgFb9ndI6neUxEjvtyZHh&#10;AOwPTc7RT+YT9CW2rvGbGMzpmc8LJGSnLQaT/CI4/8WzFoXCg5BoIgor0meg0oNxLmxcTl20xexU&#10;JpHlXFgX9mnunwn/XDjlp1KRR/tviueK3BlsnIuNsuD/1D2eLpRlyb84UHQnC/bQn/MoZGtwRrNz&#10;03tKj+DlPpc/v/rt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5EiIEv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37453737"/>
      <w:docPartObj>
        <w:docPartGallery w:val="Page Numbers (Top of Page)"/>
        <w:docPartUnique/>
      </w:docPartObj>
    </w:sdtPr>
    <w:sdtEndPr>
      <w:rPr>
        <w:rStyle w:val="PageNumber"/>
      </w:rPr>
    </w:sdtEndPr>
    <w:sdtContent>
      <w:p w14:paraId="33DB2505"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927F5F9" w14:textId="77777777" w:rsidR="00FA4A9B" w:rsidRDefault="00FA4A9B" w:rsidP="008C5882">
    <w:pPr>
      <w:pStyle w:val="Header"/>
      <w:ind w:right="360"/>
    </w:pPr>
  </w:p>
  <w:p w14:paraId="67AE92F8" w14:textId="77777777" w:rsidR="00FA4A9B" w:rsidRDefault="00FA4A9B"/>
  <w:p w14:paraId="339AC119" w14:textId="77777777" w:rsidR="00FA4A9B" w:rsidRDefault="00FA4A9B"/>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2087026973"/>
      <w:docPartObj>
        <w:docPartGallery w:val="Page Numbers (Top of Page)"/>
        <w:docPartUnique/>
      </w:docPartObj>
    </w:sdtPr>
    <w:sdtEndPr>
      <w:rPr>
        <w:rStyle w:val="PageNumber"/>
      </w:rPr>
    </w:sdtEndPr>
    <w:sdtContent>
      <w:p w14:paraId="5B6318C7" w14:textId="3C412ABB"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18</w:t>
        </w:r>
        <w:r w:rsidRPr="008C5882">
          <w:rPr>
            <w:rStyle w:val="PageNumber"/>
            <w:rFonts w:ascii="Arial" w:hAnsi="Arial" w:cs="Arial"/>
            <w:color w:val="C45911" w:themeColor="accent2" w:themeShade="BF"/>
            <w:sz w:val="28"/>
            <w:szCs w:val="28"/>
          </w:rPr>
          <w:fldChar w:fldCharType="end"/>
        </w:r>
      </w:p>
    </w:sdtContent>
  </w:sdt>
  <w:p w14:paraId="03BA81A8" w14:textId="77777777" w:rsidR="00FA4A9B" w:rsidRDefault="00FA4A9B" w:rsidP="008C5882">
    <w:pPr>
      <w:pStyle w:val="Header"/>
      <w:ind w:right="360"/>
    </w:pPr>
    <w:r>
      <w:rPr>
        <w:noProof/>
        <w:lang w:val="en-US"/>
      </w:rPr>
      <mc:AlternateContent>
        <mc:Choice Requires="wps">
          <w:drawing>
            <wp:anchor distT="0" distB="0" distL="114300" distR="114300" simplePos="0" relativeHeight="251665408" behindDoc="0" locked="0" layoutInCell="1" allowOverlap="1" wp14:anchorId="76D73E7D" wp14:editId="3A853028">
              <wp:simplePos x="0" y="0"/>
              <wp:positionH relativeFrom="column">
                <wp:posOffset>4453799</wp:posOffset>
              </wp:positionH>
              <wp:positionV relativeFrom="paragraph">
                <wp:posOffset>-2540</wp:posOffset>
              </wp:positionV>
              <wp:extent cx="1425575" cy="435428"/>
              <wp:effectExtent l="0" t="0" r="0" b="0"/>
              <wp:wrapNone/>
              <wp:docPr id="4"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570ACEA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6D73E7D" id="_x0000_t202" coordsize="21600,21600" o:spt="202" path="m,l,21600r21600,l21600,xe">
              <v:stroke joinstyle="miter"/>
              <v:path gradientshapeok="t" o:connecttype="rect"/>
            </v:shapetype>
            <v:shape id="_x0000_s1027" type="#_x0000_t202" style="position:absolute;margin-left:350.7pt;margin-top:-.2pt;width:112.25pt;height:34.3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FqmQwIAAIAEAAAOAAAAZHJzL2Uyb0RvYy54bWysVFFv2jAQfp+0/2D5fQRoaLuIUDEqpkmo&#10;rQRTn41jE0uOz7MNCfv1OztAWbenaS/O2Xf+fPd9d5k+dI0mB+G8AlPS0WBIiTAcKmV2Jf2+WX66&#10;p8QHZiqmwYiSHoWnD7OPH6atLcQYatCVcARBjC9aW9I6BFtkmee1aJgfgBUGnRJcwwJu3S6rHGsR&#10;vdHZeDi8zVpwlXXAhfd4+tg76SzhSyl4eJbSi0B0STG3kFaX1m1cs9mUFTvHbK34KQ32D1k0TBl8&#10;9AL1yAIje6f+gGoUd+BBhgGHJgMpFRepBqxmNHxXzbpmVqRakBxvLzT5/wfLnw4vjqiqpDklhjUo&#10;0UZ0gXyBjowiO631BQatLYaFDo9R5fO5x8NYdCddE79YDkE/8ny8cBvBeLyUjyeTuwklHH35zSQf&#10;30eY7O22dT58FdCQaJTUoXaJUnZY+dCHnkPiYx60qpZK67SJ/SIW2pEDQ6V1SDki+G9R2pC2pLc3&#10;k2ECNhCv98jaYC6x1r6maIVu2yVmLvVuoToiDQ76NvKWLxXmumI+vDCHfYOV4yyEZ1ykBnwLThYl&#10;NbiffzuP8SgneilpsQ9L6n/smROU6G8Ghf48yvPYuGmTT+7GuHHXnu21x+ybBSABI5w6y5MZ44M+&#10;m9JB84ojM4+voosZjm+XNJzNReinA0eOi/k8BWGrWhZWZm15hI6ERyU23Stz9iRXQKGf4NyxrHin&#10;Wh8bbxqY7wNIlSSNPPesnujHNk9NcRrJOEfX+xT19uOY/QIAAP//AwBQSwMEFAAGAAgAAAAhAKjl&#10;eePhAAAACAEAAA8AAABkcnMvZG93bnJldi54bWxMj81OwzAQhO9IvIO1SFxQ6zSlfyGbCiGgErc2&#10;BcTNjZckIl5HsZuEt8ec4DRazWjm23Q7mkb01LnaMsJsGoEgLqyuuUQ45k+TNQjnFWvVWCaEb3Kw&#10;zS4vUpVoO/Ce+oMvRShhlyiEyvs2kdIVFRnlprYlDt6n7Yzy4exKqTs1hHLTyDiKltKomsNCpVp6&#10;qKj4OpwNwsdN+f7ixufXYb6Yt4+7Pl+96Rzx+mq8vwPhafR/YfjFD+iQBaaTPbN2okFYRbPbEEWY&#10;BAn+Jl5sQJwQlusYZJbK/w9kPwAAAP//AwBQSwECLQAUAAYACAAAACEAtoM4kv4AAADhAQAAEwAA&#10;AAAAAAAAAAAAAAAAAAAAW0NvbnRlbnRfVHlwZXNdLnhtbFBLAQItABQABgAIAAAAIQA4/SH/1gAA&#10;AJQBAAALAAAAAAAAAAAAAAAAAC8BAABfcmVscy8ucmVsc1BLAQItABQABgAIAAAAIQB7fFqmQwIA&#10;AIAEAAAOAAAAAAAAAAAAAAAAAC4CAABkcnMvZTJvRG9jLnhtbFBLAQItABQABgAIAAAAIQCo5Xnj&#10;4QAAAAgBAAAPAAAAAAAAAAAAAAAAAJ0EAABkcnMvZG93bnJldi54bWxQSwUGAAAAAAQABADzAAAA&#10;qwUAAAAA&#10;" fillcolor="white [3201]" stroked="f" strokeweight=".5pt">
              <v:textbox>
                <w:txbxContent>
                  <w:p w14:paraId="570ACEA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666432" behindDoc="0" locked="0" layoutInCell="1" allowOverlap="1" wp14:anchorId="229533FE" wp14:editId="50F8595C">
              <wp:simplePos x="0" y="0"/>
              <wp:positionH relativeFrom="column">
                <wp:posOffset>5875836</wp:posOffset>
              </wp:positionH>
              <wp:positionV relativeFrom="paragraph">
                <wp:posOffset>-471352</wp:posOffset>
              </wp:positionV>
              <wp:extent cx="0" cy="740228"/>
              <wp:effectExtent l="0" t="0" r="12700" b="9525"/>
              <wp:wrapNone/>
              <wp:docPr id="33"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C15D1C3" id="Straight Connector 2" o:spid="_x0000_s1026" style="position:absolute;flip:y;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gb+8wEAADoEAAAOAAAAZHJzL2Uyb0RvYy54bWysU01z2yAQvXem/4HhXktWmjbRWM7BmfTS&#10;D0/S5o4RWMwAywCx7H/fBWQl/bikUx0Ysey+fe+xrG6ORpOD8EGB7ehyUVMiLIde2X1Hf3y/e3dF&#10;SYjM9kyDFR09iUBv1m/frEbXigYG0L3wBEFsaEfX0SFG11ZV4IMwLCzACYuHErxhEbd+X/WejYhu&#10;dNXU9YdqBN87D1yEgNHbckjXGV9KweM3KYOIRHcUucW8+rzu0lqtV6zde+YGxSca7B9YGKYsNp2h&#10;bllk5MmrP6CM4h4CyLjgYCqQUnGRNaCaZf2bmoeBOZG1oDnBzTaF/wfLvx62nqi+oxcXlFhm8I4e&#10;omdqP0SyAWvRQfCkSUaNLrSYv7FbP+2C2/qk+ii9IVIr94gzkH1AZeSYbT7NNotjJLwEOUY/vq+b&#10;5ioBVwUhITkf4icBhqSfjmplkwGsZYfPIZbUc0oKa0vGjl5fNpc5K4BW/Z3SOp3lGRIb7cmB4e3v&#10;9k3O0U/mC/Qldl3jNzGY0zOfF0jITlsMJvlFcP6LJy0KhXsh0UEUVqTPQKUH41zYuJy6aIvZqUwi&#10;y7mwLuzT0D8T/rVwyk+lIs/1a4rnitwZbJyLjbLg/9Y9Hs+UZck/O1B0Jwt20J/yKGRrcECzc9Nj&#10;Si/g5T6XPz/59U8AAAD//wMAUEsDBBQABgAIAAAAIQC4dv4c4gAAAAoBAAAPAAAAZHJzL2Rvd25y&#10;ZXYueG1sTI9NT8MwDIbvSPyHyEhc0JZSyoBSd+JriMOGYCAkbllj2kLjVE26dv+eIA5wtP3o9fNm&#10;89E0Ykudqy0jHE8jEMSF1TWXCK8vi8k5COcVa9VYJoQdOZjn+3uZSrUd+Jm2a1+KEMIuVQiV920q&#10;pSsqMspNbUscbh+2M8qHsSul7tQQwk0j4yiaSaNqDh8q1dJNRcXXujcIvZ7t3NHwvnp6u7u+fYzv&#10;lw/Dp0M8PBivLkF4Gv0fDD/6QR3y4LSxPWsnGoSL+PQkoAiTsyQGEYjfzQYhiROQeSb/V8i/AQAA&#10;//8DAFBLAQItABQABgAIAAAAIQC2gziS/gAAAOEBAAATAAAAAAAAAAAAAAAAAAAAAABbQ29udGVu&#10;dF9UeXBlc10ueG1sUEsBAi0AFAAGAAgAAAAhADj9If/WAAAAlAEAAAsAAAAAAAAAAAAAAAAALwEA&#10;AF9yZWxzLy5yZWxzUEsBAi0AFAAGAAgAAAAhAEumBv7zAQAAOgQAAA4AAAAAAAAAAAAAAAAALgIA&#10;AGRycy9lMm9Eb2MueG1sUEsBAi0AFAAGAAgAAAAhALh2/hziAAAACgEAAA8AAAAAAAAAAAAAAAAA&#10;TQQAAGRycy9kb3ducmV2LnhtbFBLBQYAAAAABAAEAPMAAABcBQAAAAA=&#10;" strokecolor="#cfcdcd [2894]">
              <v:stroke joinstyle="miter"/>
            </v:lin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396826377"/>
      <w:docPartObj>
        <w:docPartGallery w:val="Page Numbers (Top of Page)"/>
        <w:docPartUnique/>
      </w:docPartObj>
    </w:sdtPr>
    <w:sdtEndPr>
      <w:rPr>
        <w:rStyle w:val="PageNumber"/>
      </w:rPr>
    </w:sdtEndPr>
    <w:sdtContent>
      <w:p w14:paraId="5D90C91B" w14:textId="65F0A39A"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36</w:t>
        </w:r>
        <w:r w:rsidRPr="008C5882">
          <w:rPr>
            <w:rStyle w:val="PageNumber"/>
            <w:rFonts w:ascii="Arial" w:hAnsi="Arial" w:cs="Arial"/>
            <w:color w:val="C45911" w:themeColor="accent2" w:themeShade="BF"/>
            <w:sz w:val="28"/>
            <w:szCs w:val="28"/>
          </w:rPr>
          <w:fldChar w:fldCharType="end"/>
        </w:r>
      </w:p>
    </w:sdtContent>
  </w:sdt>
  <w:p w14:paraId="5607CEFD" w14:textId="19060069" w:rsidR="00FA4A9B" w:rsidRDefault="00FA4A9B" w:rsidP="00330F61">
    <w:pPr>
      <w:pStyle w:val="Header"/>
      <w:ind w:right="360"/>
    </w:pPr>
    <w:r>
      <w:rPr>
        <w:noProof/>
        <w:lang w:val="en-US"/>
      </w:rPr>
      <mc:AlternateContent>
        <mc:Choice Requires="wps">
          <w:drawing>
            <wp:anchor distT="0" distB="0" distL="114300" distR="114300" simplePos="0" relativeHeight="251732992" behindDoc="0" locked="0" layoutInCell="1" allowOverlap="1" wp14:anchorId="4DC9B0C3" wp14:editId="4D8F16C2">
              <wp:simplePos x="0" y="0"/>
              <wp:positionH relativeFrom="column">
                <wp:posOffset>4453799</wp:posOffset>
              </wp:positionH>
              <wp:positionV relativeFrom="paragraph">
                <wp:posOffset>-2540</wp:posOffset>
              </wp:positionV>
              <wp:extent cx="1425575" cy="435428"/>
              <wp:effectExtent l="0" t="0" r="0" b="0"/>
              <wp:wrapNone/>
              <wp:docPr id="13319"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3514289A"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C9B0C3" id="_x0000_t202" coordsize="21600,21600" o:spt="202" path="m,l,21600r21600,l21600,xe">
              <v:stroke joinstyle="miter"/>
              <v:path gradientshapeok="t" o:connecttype="rect"/>
            </v:shapetype>
            <v:shape id="_x0000_s1045" type="#_x0000_t202" style="position:absolute;margin-left:350.7pt;margin-top:-.2pt;width:112.25pt;height:34.3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hmmSAIAAIUEAAAOAAAAZHJzL2Uyb0RvYy54bWysVFFv2jAQfp+0/2D5fYRA0paIUDEqpklV&#10;WwmmPhvHIZEcn2cbEvbrd3YIpd2epr04Z9/nz3ff3WV+3zWSHIWxNaicxqMxJUJxKGq1z+mP7frL&#10;HSXWMVUwCUrk9CQsvV98/jRvdSYmUIEshCFIomzW6pxWzuksiiyvRMPsCLRQ6CzBNMzh1uyjwrAW&#10;2RsZTcbjm6gFU2gDXFiLpw+9ky4Cf1kK7p7L0gpHZE4xNhdWE9adX6PFnGV7w3RV83MY7B+iaFit&#10;8NEL1QNzjBxM/QdVU3MDFko34tBEUJY1FyEHzCYef8hmUzEtQi4ojtUXmez/o+VPxxdD6gJrN53G&#10;M0oUa7BMW9E58hU6EnuFWm0zBG40Ql2Hx4gezi0e+sS70jT+iykR9KPWp4u+noz7S8kkTW9TSjj6&#10;kmmaTO48TfR2WxvrvgloiDdyarB+QVZ2fLSuhw4Q/5gFWRfrWsqw8T0jVtKQI8NqSxdiRPJ3KKlI&#10;m9ObaToOxAr89Z5ZKozF59rn5C3X7bpendmQ8A6KE+pgoO8lq/m6xmAfmXUvzGDzYOo4EO4Zl1IC&#10;PgZni5IKzK+/nXs81hS9lLTYjDm1Pw/MCErkd4XVnsVJ4rs3bJL0doIbc+3ZXXvUoVkBKhDj6Gke&#10;TI93cjBLA80rzs3Sv4oupji+nVM3mCvXjwjOHRfLZQBhv2rmHtVGc0/tFfel2HavzOhzvRxW+gmG&#10;tmXZh7L1WH9TwfLgoKxDTb3Qvapn/bHXQ1ec59IP0/U+oN7+HovfAA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Kcq&#10;GaZIAgAAhQQAAA4AAAAAAAAAAAAAAAAALgIAAGRycy9lMm9Eb2MueG1sUEsBAi0AFAAGAAgAAAAh&#10;AKjleePhAAAACAEAAA8AAAAAAAAAAAAAAAAAogQAAGRycy9kb3ducmV2LnhtbFBLBQYAAAAABAAE&#10;APMAAACwBQAAAAA=&#10;" fillcolor="white [3201]" stroked="f" strokeweight=".5pt">
              <v:textbox>
                <w:txbxContent>
                  <w:p w14:paraId="3514289A"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34016" behindDoc="0" locked="0" layoutInCell="1" allowOverlap="1" wp14:anchorId="0568FC3A" wp14:editId="27A0F831">
              <wp:simplePos x="0" y="0"/>
              <wp:positionH relativeFrom="column">
                <wp:posOffset>5875836</wp:posOffset>
              </wp:positionH>
              <wp:positionV relativeFrom="paragraph">
                <wp:posOffset>-471352</wp:posOffset>
              </wp:positionV>
              <wp:extent cx="0" cy="740228"/>
              <wp:effectExtent l="0" t="0" r="12700" b="9525"/>
              <wp:wrapNone/>
              <wp:docPr id="13321"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09648DA" id="Straight Connector 2" o:spid="_x0000_s1026" style="position:absolute;flip:y;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kDd9AEAAD0EAAAOAAAAZHJzL2Uyb0RvYy54bWysU01z2yAQvXem/4HhXktWmjbRWM7BmfTS&#10;D0/S5o4RWMwAywCx7H/fBWQl/bikUx0Ysey+fe+xrG6ORpOD8EGB7ehyUVMiLIde2X1Hf3y/e3dF&#10;SYjM9kyDFR09iUBv1m/frEbXigYG0L3wBEFsaEfX0SFG11ZV4IMwLCzACYuHErxhEbd+X/WejYhu&#10;dNXU9YdqBN87D1yEgNHbckjXGV9KweM3KYOIRHcUucW8+rzu0lqtV6zde+YGxSca7B9YGKYsNp2h&#10;bllk5MmrP6CM4h4CyLjgYCqQUnGRNaCaZf2bmoeBOZG1oDnBzTaF/wfLvx62nqge7+7iollSYpnB&#10;a3qInqn9EMkGrEUTwZMmeTW60GLJxm79tAtu65Pwo/SGSK3cI0JlK1AcOWanT7PT4hgJL0GO0Y/v&#10;66a5SsBVQUhIzof4SYAh6aejWtnkAWvZ4XOIJfWcksLakrGj15fNZc4KoFV/p7ROZ3mMxEZ7cmA4&#10;ALt9k3P0k/kCfYld1/hNDOb0zOcFErLTFoNJfhGc/+JJi0LhXkg0EYUV6TNQ6cE4FzYupy7aYnYq&#10;k8hyLqwL+zT3z4R/LZzyU6nIo/2a4rkidwYb52KjLPi/dY/HM2VZ8s8OFN3Jgh30pzwK2Rqc0ezc&#10;9J7SI3i5z+XPr379EwAA//8DAFBLAwQUAAYACAAAACEAuHb+HOIAAAAKAQAADwAAAGRycy9kb3du&#10;cmV2LnhtbEyPTU/DMAyG70j8h8hIXNCWUsqAUnfia4jDhmAgJG5ZY9pC41RNunb/niAOcLT96PXz&#10;ZvPRNGJLnastIxxPIxDEhdU1lwivL4vJOQjnFWvVWCaEHTmY5/t7mUq1HfiZtmtfihDCLlUIlfdt&#10;KqUrKjLKTW1LHG4ftjPKh7Erpe7UEMJNI+Momkmjag4fKtXSTUXF17o3CL2e7dzR8L56eru7vn2M&#10;75cPw6dDPDwYry5BeBr9Hww/+kEd8uC0sT1rJxqEi/j0JKAIk7MkBhGI380GIYkTkHkm/1fIvwEA&#10;AP//AwBQSwECLQAUAAYACAAAACEAtoM4kv4AAADhAQAAEwAAAAAAAAAAAAAAAAAAAAAAW0NvbnRl&#10;bnRfVHlwZXNdLnhtbFBLAQItABQABgAIAAAAIQA4/SH/1gAAAJQBAAALAAAAAAAAAAAAAAAAAC8B&#10;AABfcmVscy8ucmVsc1BLAQItABQABgAIAAAAIQCZfkDd9AEAAD0EAAAOAAAAAAAAAAAAAAAAAC4C&#10;AABkcnMvZTJvRG9jLnhtbFBLAQItABQABgAIAAAAIQC4dv4c4gAAAAoBAAAPAAAAAAAAAAAAAAAA&#10;AE4EAABkcnMvZG93bnJldi54bWxQSwUGAAAAAAQABADzAAAAXQUAAAAA&#10;" strokecolor="#cfcdcd [2894]">
              <v:stroke joinstyle="miter"/>
            </v:lin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25878337"/>
      <w:docPartObj>
        <w:docPartGallery w:val="Page Numbers (Top of Page)"/>
        <w:docPartUnique/>
      </w:docPartObj>
    </w:sdtPr>
    <w:sdtEndPr>
      <w:rPr>
        <w:rStyle w:val="PageNumber"/>
      </w:rPr>
    </w:sdtEndPr>
    <w:sdtContent>
      <w:p w14:paraId="1B51A31E"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EB6734" w14:textId="77777777" w:rsidR="00FA4A9B" w:rsidRDefault="00FA4A9B" w:rsidP="008C5882">
    <w:pPr>
      <w:pStyle w:val="Header"/>
      <w:ind w:right="36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94327031"/>
      <w:docPartObj>
        <w:docPartGallery w:val="Page Numbers (Top of Page)"/>
        <w:docPartUnique/>
      </w:docPartObj>
    </w:sdtPr>
    <w:sdtEndPr>
      <w:rPr>
        <w:rStyle w:val="PageNumber"/>
      </w:rPr>
    </w:sdtEndPr>
    <w:sdtContent>
      <w:p w14:paraId="691C2A6B" w14:textId="558DFB99"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38</w:t>
        </w:r>
        <w:r w:rsidRPr="008C5882">
          <w:rPr>
            <w:rStyle w:val="PageNumber"/>
            <w:rFonts w:ascii="Arial" w:hAnsi="Arial" w:cs="Arial"/>
            <w:color w:val="C45911" w:themeColor="accent2" w:themeShade="BF"/>
            <w:sz w:val="28"/>
            <w:szCs w:val="28"/>
          </w:rPr>
          <w:fldChar w:fldCharType="end"/>
        </w:r>
      </w:p>
    </w:sdtContent>
  </w:sdt>
  <w:p w14:paraId="78943497" w14:textId="77777777" w:rsidR="00FA4A9B" w:rsidRDefault="00FA4A9B" w:rsidP="008C5882">
    <w:pPr>
      <w:pStyle w:val="Header"/>
      <w:ind w:right="360"/>
    </w:pPr>
    <w:r>
      <w:rPr>
        <w:noProof/>
        <w:lang w:val="en-US"/>
      </w:rPr>
      <mc:AlternateContent>
        <mc:Choice Requires="wps">
          <w:drawing>
            <wp:anchor distT="0" distB="0" distL="114300" distR="114300" simplePos="0" relativeHeight="251739136" behindDoc="0" locked="0" layoutInCell="1" allowOverlap="1" wp14:anchorId="25596EBF" wp14:editId="72FA4DE1">
              <wp:simplePos x="0" y="0"/>
              <wp:positionH relativeFrom="column">
                <wp:posOffset>4453799</wp:posOffset>
              </wp:positionH>
              <wp:positionV relativeFrom="paragraph">
                <wp:posOffset>-2540</wp:posOffset>
              </wp:positionV>
              <wp:extent cx="1425575" cy="435428"/>
              <wp:effectExtent l="0" t="0" r="0" b="0"/>
              <wp:wrapNone/>
              <wp:docPr id="13341"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000ACCF9"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5596EBF" id="_x0000_t202" coordsize="21600,21600" o:spt="202" path="m,l,21600r21600,l21600,xe">
              <v:stroke joinstyle="miter"/>
              <v:path gradientshapeok="t" o:connecttype="rect"/>
            </v:shapetype>
            <v:shape id="_x0000_s1046" type="#_x0000_t202" style="position:absolute;margin-left:350.7pt;margin-top:-.2pt;width:112.25pt;height:34.3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mTRgIAAIUEAAAOAAAAZHJzL2Uyb0RvYy54bWysVE1v2zAMvQ/YfxB0X5wPu+2MOEWWIsOA&#10;oC2QDD0rshQbkEVNUmJnv36UnK91Ow27yBJJPZHvkZ4+do0iB2FdDbqgo8GQEqE5lLXeFfT7Zvnp&#10;gRLnmS6ZAi0KehSOPs4+fpi2JhdjqECVwhIE0S5vTUEr702eJI5XomFuAEZodEqwDfN4tLuktKxF&#10;9EYl4+HwLmnBlsYCF86h9al30lnEl1Jw/yKlE56ogmJuPq42rtuwJrMpy3eWmarmpzTYP2TRsFrj&#10;oxeoJ+YZ2dv6D6im5hYcSD/g0CQgZc1FrAGrGQ3fVbOumBGxFiTHmQtN7v/B8ufDqyV1idpNJumI&#10;Es0alGkjOk++QEdGgaHWuBwD1wZDfYdmjD7bHRpD4Z20TfhiSQT9yPXxwm8A4+FSOs6y+4wSjr50&#10;kqXjhwCTXG8b6/xXAQ0Jm4Ja1C/Syg4r5/vQc0h4zIGqy2WtVDyEnhELZcmBodrKxxwR/LcopUlb&#10;0LtJNozAGsL1HllpzCXU2tcUdr7bdpGdcWyVYNpCeUQeLPS95Axf1pjsijn/yiw2D5aOA+FfcJEK&#10;8DE47SipwP78mz3Eo6bopaTFZiyo+7FnVlCivmlU+/MoTUP3xkOa3WM2xN56trcevW8WgAygmphd&#10;3IZ4r85baaF5w7mZh1fRxTTHtwvqz9uF70cE546L+TwGYb8a5ld6bXiADowHKTbdG7PmpJdHpZ/h&#10;3LYsfydbHxtuapjvPcg6anpl9cQ/9nrsitNchmG6Pceo699j9gs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CpCRmT&#10;RgIAAIUEAAAOAAAAAAAAAAAAAAAAAC4CAABkcnMvZTJvRG9jLnhtbFBLAQItABQABgAIAAAAIQCo&#10;5Xnj4QAAAAgBAAAPAAAAAAAAAAAAAAAAAKAEAABkcnMvZG93bnJldi54bWxQSwUGAAAAAAQABADz&#10;AAAArgUAAAAA&#10;" fillcolor="white [3201]" stroked="f" strokeweight=".5pt">
              <v:textbox>
                <w:txbxContent>
                  <w:p w14:paraId="000ACCF9"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40160" behindDoc="0" locked="0" layoutInCell="1" allowOverlap="1" wp14:anchorId="078AAF4C" wp14:editId="6E73A224">
              <wp:simplePos x="0" y="0"/>
              <wp:positionH relativeFrom="column">
                <wp:posOffset>5875836</wp:posOffset>
              </wp:positionH>
              <wp:positionV relativeFrom="paragraph">
                <wp:posOffset>-471352</wp:posOffset>
              </wp:positionV>
              <wp:extent cx="0" cy="740228"/>
              <wp:effectExtent l="0" t="0" r="12700" b="9525"/>
              <wp:wrapNone/>
              <wp:docPr id="13342"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99824F" id="Straight Connector 2" o:spid="_x0000_s1026" style="position:absolute;flip:y;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IaV9QEAAD0EAAAOAAAAZHJzL2Uyb0RvYy54bWysU01z2yAQvXem/4HhXktWkjbRWM7BmfTS&#10;D0/T9I4RWMwAywCx7H/fBWQl/bikUx0Ysey+fe+xrG6PRpOD8EGB7ehyUVMiLIde2X1HH7/fv7um&#10;JERme6bBio6eRKC367dvVqNrRQMD6F54giA2tKPr6BCja6sq8EEYFhbghMVDCd6wiFu/r3rPRkQ3&#10;umrq+n01gu+dBy5CwOhdOaTrjC+l4PGrlEFEojuK3GJefV53aa3WK9buPXOD4hMN9g8sDFMWm85Q&#10;dywy8uTVH1BGcQ8BZFxwMBVIqbjIGlDNsv5NzcPAnMha0JzgZpvC/4PlXw5bT1SPd3dxcdlQYpnB&#10;a3qInqn9EMkGrEUTwZMmeTW60GLJxm79tAtu65Pwo/SGSK3cD4TKVqA4csxOn2anxTESXoIcox8u&#10;66a5TsBVQUhIzof4UYAh6aejWtnkAWvZ4VOIJfWcksLakrGjN1fNVc4KoFV/r7ROZ3mMxEZ7cmA4&#10;ALt9k3P0k/kMfYnd1PhNDOb0zOcFErLTFoNJfhGc/+JJi0Lhm5BoIgor0meg0oNxLmxcTl20xexU&#10;JpHlXFgX9mnunwn/Wjjlp1KRR/s1xXNF7gw2zsVGWfB/6x6PZ8qy5J8dKLqTBTvoT3kUsjU4o9m5&#10;6T2lR/Byn8ufX/36J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tNSGlf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84342291"/>
      <w:docPartObj>
        <w:docPartGallery w:val="Page Numbers (Top of Page)"/>
        <w:docPartUnique/>
      </w:docPartObj>
    </w:sdtPr>
    <w:sdtEndPr>
      <w:rPr>
        <w:rStyle w:val="PageNumber"/>
      </w:rPr>
    </w:sdtEndPr>
    <w:sdtContent>
      <w:p w14:paraId="4C834FAF"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94C789" w14:textId="77777777" w:rsidR="00FA4A9B" w:rsidRDefault="00FA4A9B" w:rsidP="008C5882">
    <w:pPr>
      <w:pStyle w:val="Header"/>
      <w:ind w:right="36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450544183"/>
      <w:docPartObj>
        <w:docPartGallery w:val="Page Numbers (Top of Page)"/>
        <w:docPartUnique/>
      </w:docPartObj>
    </w:sdtPr>
    <w:sdtEndPr>
      <w:rPr>
        <w:rStyle w:val="PageNumber"/>
      </w:rPr>
    </w:sdtEndPr>
    <w:sdtContent>
      <w:p w14:paraId="3656CC76" w14:textId="0E073586"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39</w:t>
        </w:r>
        <w:r w:rsidRPr="008C5882">
          <w:rPr>
            <w:rStyle w:val="PageNumber"/>
            <w:rFonts w:ascii="Arial" w:hAnsi="Arial" w:cs="Arial"/>
            <w:color w:val="C45911" w:themeColor="accent2" w:themeShade="BF"/>
            <w:sz w:val="28"/>
            <w:szCs w:val="28"/>
          </w:rPr>
          <w:fldChar w:fldCharType="end"/>
        </w:r>
      </w:p>
    </w:sdtContent>
  </w:sdt>
  <w:p w14:paraId="3AEE9EB6" w14:textId="77777777" w:rsidR="00FA4A9B" w:rsidRDefault="00FA4A9B" w:rsidP="008C5882">
    <w:pPr>
      <w:pStyle w:val="Header"/>
      <w:ind w:right="360"/>
    </w:pPr>
    <w:r>
      <w:rPr>
        <w:noProof/>
        <w:lang w:val="en-US"/>
      </w:rPr>
      <mc:AlternateContent>
        <mc:Choice Requires="wps">
          <w:drawing>
            <wp:anchor distT="0" distB="0" distL="114300" distR="114300" simplePos="0" relativeHeight="251742208" behindDoc="0" locked="0" layoutInCell="1" allowOverlap="1" wp14:anchorId="40D768BC" wp14:editId="22D9CAFE">
              <wp:simplePos x="0" y="0"/>
              <wp:positionH relativeFrom="column">
                <wp:posOffset>4453799</wp:posOffset>
              </wp:positionH>
              <wp:positionV relativeFrom="paragraph">
                <wp:posOffset>-2540</wp:posOffset>
              </wp:positionV>
              <wp:extent cx="1425575" cy="435428"/>
              <wp:effectExtent l="0" t="0" r="0" b="0"/>
              <wp:wrapNone/>
              <wp:docPr id="13344"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1852D85C"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0D768BC" id="_x0000_t202" coordsize="21600,21600" o:spt="202" path="m,l,21600r21600,l21600,xe">
              <v:stroke joinstyle="miter"/>
              <v:path gradientshapeok="t" o:connecttype="rect"/>
            </v:shapetype>
            <v:shape id="_x0000_s1047" type="#_x0000_t202" style="position:absolute;margin-left:350.7pt;margin-top:-.2pt;width:112.25pt;height:34.3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JV3RwIAAIUEAAAOAAAAZHJzL2Uyb0RvYy54bWysVFFv2jAQfp+0/2D5fQRC0nYRoWJUTJOq&#10;thJMfTaOQyLZPs82JOzX7+wAZd2epr04Z9/nz3ff3WV23ytJDsK6FnRJJ6MxJUJzqFq9K+n3zerT&#10;HSXOM10xCVqU9CgcvZ9//DDrTCFSaEBWwhIk0a7oTEkb702RJI43QjE3AiM0Omuwinnc2l1SWdYh&#10;u5JJOh7fJB3Yyljgwjk8fRicdB7561pw/1zXTngiS4qx+bjauG7DmsxnrNhZZpqWn8Jg/xCFYq3G&#10;Ry9UD8wzsrftH1Sq5RYc1H7EQSVQ1y0XMQfMZjJ+l826YUbEXFAcZy4yuf9Hy58OL5a0FdZuOs0y&#10;SjRTWKaN6D35Aj2ZBIU64woErg1CfY/HiD6fOzwMife1VeGLKRH0o9bHi76BjIdLWZrntzklHH3Z&#10;NM/Su0CTvN021vmvAhQJRkkt1i/Kyg6Pzg/QMyQ85kC21aqVMm5Cz4iltOTAsNrSxxiR/DeU1KQr&#10;6c00H0diDeH6wCw1xhJyHXIKlu+3fVQnvSS8heqIOlgYeskZvmox2Efm/Auz2DyYOg6Ef8alloCP&#10;wcmipAH782/nAY81RS8lHTZjSd2PPbOCEvlNY7U/T7IsdG/cZPltiht77dlee/ReLQEVmODoGR7N&#10;gPfybNYW1CvOzSK8ii6mOb5dUn82l34YEZw7LhaLCMJ+Ncw/6rXhgTooHkqx6V+ZNad6eaz0E5zb&#10;lhXvyjZgw00Ni72Huo01DUIPqp70x16PXXGayzBM1/uIevt7zH8BAAD//wMAUEsDBBQABgAIAAAA&#10;IQCo5Xnj4QAAAAgBAAAPAAAAZHJzL2Rvd25yZXYueG1sTI/NTsMwEITvSLyDtUhcUOs0pX8hmwoh&#10;oBK3NgXEzY2XJCJeR7GbhLfHnOA0Ws1o5tt0O5pG9NS52jLCbBqBIC6srrlEOOZPkzUI5xVr1Vgm&#10;hG9ysM0uL1KVaDvwnvqDL0UoYZcohMr7NpHSFRUZ5aa2JQ7ep+2M8uHsSqk7NYRy08g4ipbSqJrD&#10;QqVaeqio+DqcDcLHTfn+4sbn12G+mLePuz5fvekc8fpqvL8D4Wn0f2H4xQ/okAWmkz2zdqJBWEWz&#10;2xBFmAQJ/iZebECcEJbrGGSWyv8PZD8AAAD//wMAUEsBAi0AFAAGAAgAAAAhALaDOJL+AAAA4QEA&#10;ABMAAAAAAAAAAAAAAAAAAAAAAFtDb250ZW50X1R5cGVzXS54bWxQSwECLQAUAAYACAAAACEAOP0h&#10;/9YAAACUAQAACwAAAAAAAAAAAAAAAAAvAQAAX3JlbHMvLnJlbHNQSwECLQAUAAYACAAAACEAqQiV&#10;d0cCAACFBAAADgAAAAAAAAAAAAAAAAAuAgAAZHJzL2Uyb0RvYy54bWxQSwECLQAUAAYACAAAACEA&#10;qOV54+EAAAAIAQAADwAAAAAAAAAAAAAAAAChBAAAZHJzL2Rvd25yZXYueG1sUEsFBgAAAAAEAAQA&#10;8wAAAK8FAAAAAA==&#10;" fillcolor="white [3201]" stroked="f" strokeweight=".5pt">
              <v:textbox>
                <w:txbxContent>
                  <w:p w14:paraId="1852D85C"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43232" behindDoc="0" locked="0" layoutInCell="1" allowOverlap="1" wp14:anchorId="184D2BD2" wp14:editId="6396DDF2">
              <wp:simplePos x="0" y="0"/>
              <wp:positionH relativeFrom="column">
                <wp:posOffset>5875836</wp:posOffset>
              </wp:positionH>
              <wp:positionV relativeFrom="paragraph">
                <wp:posOffset>-471352</wp:posOffset>
              </wp:positionV>
              <wp:extent cx="0" cy="740228"/>
              <wp:effectExtent l="0" t="0" r="12700" b="9525"/>
              <wp:wrapNone/>
              <wp:docPr id="13345"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CA860FD" id="Straight Connector 2" o:spid="_x0000_s1026" style="position:absolute;flip:y;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DEp9QEAAD0EAAAOAAAAZHJzL2Uyb0RvYy54bWysU02P2yAQvVfqf0DcGzveTbtrxdlDVttL&#10;P6Ju2zvBECMBg4CNk3/fARzv9uPSqj4gM8y8ee8xrO9ORpOj8EGB7ehyUVMiLIde2UNHv319eHND&#10;SYjM9kyDFR09i0DvNq9frUfXigYG0L3wBEFsaEfX0SFG11ZV4IMwLCzACYuHErxhEbf+UPWejYhu&#10;dNXU9dtqBN87D1yEgNH7ckg3GV9KweNnKYOIRHcUucW8+rzu01pt1qw9eOYGxSca7B9YGKYsNp2h&#10;7llk5Mmr36CM4h4CyLjgYCqQUnGRNaCaZf2LmseBOZG1oDnBzTaF/wfLPx13nqge7+7q6npFiWUG&#10;r+kxeqYOQyRbsBZNBE+a5NXoQoslW7vz0y64nU/CT9IbIrVy3xEqW4HiyCk7fZ6dFqdIeAlyjL67&#10;rpvmJgFXBSEhOR/iewGGpJ+OamWTB6xlxw8hltRLSgprS8aO3q6aVc4KoFX/oLROZ3mMxFZ7cmQ4&#10;APtDk3P0k/kIfYnd1vhNDOb0zOcFErLTFoNJfhGc/+JZi0Lhi5BoIgor0meg0oNxLmxcTl20xexU&#10;JpHlXFgX9mnunwn/XDjlp1KRR/tviueK3BlsnIuNsuD/1D2eLpRlyb84UHQnC/bQn/MoZGtwRrNz&#10;03tKj+DlPpc/v/rN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utQxKf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88670914"/>
      <w:docPartObj>
        <w:docPartGallery w:val="Page Numbers (Top of Page)"/>
        <w:docPartUnique/>
      </w:docPartObj>
    </w:sdtPr>
    <w:sdtEndPr>
      <w:rPr>
        <w:rStyle w:val="PageNumber"/>
      </w:rPr>
    </w:sdtEndPr>
    <w:sdtContent>
      <w:p w14:paraId="54AB60B1"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A93F9D" w14:textId="77777777" w:rsidR="00FA4A9B" w:rsidRDefault="00FA4A9B" w:rsidP="008C5882">
    <w:pPr>
      <w:pStyle w:val="Header"/>
      <w:ind w:right="36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771239998"/>
      <w:docPartObj>
        <w:docPartGallery w:val="Page Numbers (Top of Page)"/>
        <w:docPartUnique/>
      </w:docPartObj>
    </w:sdtPr>
    <w:sdtEndPr>
      <w:rPr>
        <w:rStyle w:val="PageNumber"/>
      </w:rPr>
    </w:sdtEndPr>
    <w:sdtContent>
      <w:p w14:paraId="4F0197E7" w14:textId="58F8090D"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41</w:t>
        </w:r>
        <w:r w:rsidRPr="008C5882">
          <w:rPr>
            <w:rStyle w:val="PageNumber"/>
            <w:rFonts w:ascii="Arial" w:hAnsi="Arial" w:cs="Arial"/>
            <w:color w:val="C45911" w:themeColor="accent2" w:themeShade="BF"/>
            <w:sz w:val="28"/>
            <w:szCs w:val="28"/>
          </w:rPr>
          <w:fldChar w:fldCharType="end"/>
        </w:r>
      </w:p>
    </w:sdtContent>
  </w:sdt>
  <w:p w14:paraId="0B2D6B0A" w14:textId="77777777" w:rsidR="00FA4A9B" w:rsidRDefault="00FA4A9B" w:rsidP="008C5882">
    <w:pPr>
      <w:pStyle w:val="Header"/>
      <w:ind w:right="360"/>
    </w:pPr>
    <w:r>
      <w:rPr>
        <w:noProof/>
        <w:lang w:val="en-US"/>
      </w:rPr>
      <mc:AlternateContent>
        <mc:Choice Requires="wps">
          <w:drawing>
            <wp:anchor distT="0" distB="0" distL="114300" distR="114300" simplePos="0" relativeHeight="251745280" behindDoc="0" locked="0" layoutInCell="1" allowOverlap="1" wp14:anchorId="2C5FC5C5" wp14:editId="7132EB15">
              <wp:simplePos x="0" y="0"/>
              <wp:positionH relativeFrom="column">
                <wp:posOffset>4453799</wp:posOffset>
              </wp:positionH>
              <wp:positionV relativeFrom="paragraph">
                <wp:posOffset>-2540</wp:posOffset>
              </wp:positionV>
              <wp:extent cx="1425575" cy="435428"/>
              <wp:effectExtent l="0" t="0" r="0" b="0"/>
              <wp:wrapNone/>
              <wp:docPr id="13347"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12969225"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C5FC5C5" id="_x0000_t202" coordsize="21600,21600" o:spt="202" path="m,l,21600r21600,l21600,xe">
              <v:stroke joinstyle="miter"/>
              <v:path gradientshapeok="t" o:connecttype="rect"/>
            </v:shapetype>
            <v:shape id="_x0000_s1048" type="#_x0000_t202" style="position:absolute;margin-left:350.7pt;margin-top:-.2pt;width:112.25pt;height:34.3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Fp1SAIAAIUEAAAOAAAAZHJzL2Uyb0RvYy54bWysVMGO2jAQvVfqP1i+l0BIlm1EWFFWVJXQ&#10;7kpQ7dk4DonkeFzbkNCv79ghLN32VPXijD3PzzNvZjJ/6BpJTsLYGlROJ6MxJUJxKGp1yOn33frT&#10;PSXWMVUwCUrk9CwsfVh8/DBvdSZiqEAWwhAkUTZrdU4r53QWRZZXomF2BFoodJZgGuZwaw5RYViL&#10;7I2M4vH4LmrBFNoAF9bi6WPvpIvAX5aCu+eytMIRmVOMzYXVhHXv12gxZ9nBMF3V/BIG+4coGlYr&#10;fPRK9cgcI0dT/0HV1NyAhdKNODQRlGXNRcgBs5mM32WzrZgWIRcUx+qrTPb/0fKn04shdYG1m06T&#10;GSWKNVimnegc+QIdmXiFWm0zBG41Ql2Hx4gezi0e+sS70jT+iykR9KPW56u+noz7S0mcprOUEo6+&#10;ZJom8b2nid5ua2PdVwEN8UZODdYvyMpOG+t66ADxj1mQdbGupQwb3zNiJQ05May2dCFGJP8NJRVp&#10;c3o3TceBWIG/3jNLhbH4XPucvOW6fRfUieMh4T0UZ9TBQN9LVvN1jcFumHUvzGDzYOo4EO4Zl1IC&#10;PgYXi5IKzM+/nXs81hS9lLTYjDm1P47MCErkN4XV/jxJEt+9YZOksxg35tazv/WoY7MCVGCCo6d5&#10;MD3eycEsDTSvODdL/yq6mOL4dk7dYK5cPyI4d1wslwGE/aqZ26it5p7aK+5LsetemdGXejms9BMM&#10;bcuyd2Xrsf6mguXRQVmHmnqhe1Uv+mOvh664zKUfptt9QL39PRa/AA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IO0&#10;WnVIAgAAhQQAAA4AAAAAAAAAAAAAAAAALgIAAGRycy9lMm9Eb2MueG1sUEsBAi0AFAAGAAgAAAAh&#10;AKjleePhAAAACAEAAA8AAAAAAAAAAAAAAAAAogQAAGRycy9kb3ducmV2LnhtbFBLBQYAAAAABAAE&#10;APMAAACwBQAAAAA=&#10;" fillcolor="white [3201]" stroked="f" strokeweight=".5pt">
              <v:textbox>
                <w:txbxContent>
                  <w:p w14:paraId="12969225"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46304" behindDoc="0" locked="0" layoutInCell="1" allowOverlap="1" wp14:anchorId="497180A3" wp14:editId="2260B85F">
              <wp:simplePos x="0" y="0"/>
              <wp:positionH relativeFrom="column">
                <wp:posOffset>5875836</wp:posOffset>
              </wp:positionH>
              <wp:positionV relativeFrom="paragraph">
                <wp:posOffset>-471352</wp:posOffset>
              </wp:positionV>
              <wp:extent cx="0" cy="740228"/>
              <wp:effectExtent l="0" t="0" r="12700" b="9525"/>
              <wp:wrapNone/>
              <wp:docPr id="13348"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4A7378B" id="Straight Connector 2" o:spid="_x0000_s1026" style="position:absolute;flip:y;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t3K9QEAAD0EAAAOAAAAZHJzL2Uyb0RvYy54bWysU01z2yAQvXem/4HhXktWkjbRWM7BmfTS&#10;D0/T9I4RWMwAywCx7H/fBWQl/bikUx0Ysey+fe+xrG6PRpOD8EGB7ehyUVMiLIde2X1HH7/fv7um&#10;JERme6bBio6eRKC367dvVqNrRQMD6F54giA2tKPr6BCja6sq8EEYFhbghMVDCd6wiFu/r3rPRkQ3&#10;umrq+n01gu+dBy5CwOhdOaTrjC+l4PGrlEFEojuK3GJefV53aa3WK9buPXOD4hMN9g8sDFMWm85Q&#10;dywy8uTVH1BGcQ8BZFxwMBVIqbjIGlDNsv5NzcPAnMha0JzgZpvC/4PlXw5bT1SPd3dxcYmXZZnB&#10;a3qInqn9EMkGrEUTwZMmeTW60GLJxm79tAtu65Pwo/SGSK3cD4TKVqA4csxOn2anxTESXoIcox8u&#10;66a5TsBVQUhIzof4UYAh6aejWtnkAWvZ4VOIJfWcksLakrGjN1fNVc4KoFV/r7ROZ3mMxEZ7cmA4&#10;ALt9k3P0k/kMfYnd1PhNDOb0zOcFErLTFoNJfhGc/+JJi0Lhm5BoIgor0meg0oNxLmxcTl20xexU&#10;JpHlXFgX9mnunwn/Wjjlp1KRR/s1xXNF7gw2zsVGWfB/6x6PZ8qy5J8dKLqTBTvoT3kUsjU4o9m5&#10;6T2lR/Byn8ufX/36J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4dLdyv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96759901"/>
      <w:docPartObj>
        <w:docPartGallery w:val="Page Numbers (Top of Page)"/>
        <w:docPartUnique/>
      </w:docPartObj>
    </w:sdtPr>
    <w:sdtEndPr>
      <w:rPr>
        <w:rStyle w:val="PageNumber"/>
      </w:rPr>
    </w:sdtEndPr>
    <w:sdtContent>
      <w:p w14:paraId="07FEC971"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48295EB" w14:textId="77777777" w:rsidR="00FA4A9B" w:rsidRDefault="00FA4A9B" w:rsidP="008C5882">
    <w:pPr>
      <w:pStyle w:val="Header"/>
      <w:ind w:right="36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64577862"/>
      <w:docPartObj>
        <w:docPartGallery w:val="Page Numbers (Top of Page)"/>
        <w:docPartUnique/>
      </w:docPartObj>
    </w:sdtPr>
    <w:sdtEndPr>
      <w:rPr>
        <w:rStyle w:val="PageNumber"/>
      </w:rPr>
    </w:sdtEndPr>
    <w:sdtContent>
      <w:p w14:paraId="0DE7C8C1" w14:textId="68662B27"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46</w:t>
        </w:r>
        <w:r w:rsidRPr="008C5882">
          <w:rPr>
            <w:rStyle w:val="PageNumber"/>
            <w:rFonts w:ascii="Arial" w:hAnsi="Arial" w:cs="Arial"/>
            <w:color w:val="C45911" w:themeColor="accent2" w:themeShade="BF"/>
            <w:sz w:val="28"/>
            <w:szCs w:val="28"/>
          </w:rPr>
          <w:fldChar w:fldCharType="end"/>
        </w:r>
      </w:p>
    </w:sdtContent>
  </w:sdt>
  <w:p w14:paraId="100D47BE" w14:textId="77777777" w:rsidR="00FA4A9B" w:rsidRDefault="00FA4A9B" w:rsidP="008C5882">
    <w:pPr>
      <w:pStyle w:val="Header"/>
      <w:ind w:right="360"/>
    </w:pPr>
    <w:r>
      <w:rPr>
        <w:noProof/>
        <w:lang w:val="en-US"/>
      </w:rPr>
      <mc:AlternateContent>
        <mc:Choice Requires="wps">
          <w:drawing>
            <wp:anchor distT="0" distB="0" distL="114300" distR="114300" simplePos="0" relativeHeight="251748352" behindDoc="0" locked="0" layoutInCell="1" allowOverlap="1" wp14:anchorId="77521136" wp14:editId="226B39F5">
              <wp:simplePos x="0" y="0"/>
              <wp:positionH relativeFrom="column">
                <wp:posOffset>4453799</wp:posOffset>
              </wp:positionH>
              <wp:positionV relativeFrom="paragraph">
                <wp:posOffset>-2540</wp:posOffset>
              </wp:positionV>
              <wp:extent cx="1425575" cy="435428"/>
              <wp:effectExtent l="0" t="0" r="0" b="0"/>
              <wp:wrapNone/>
              <wp:docPr id="13350"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1D4F2B1E"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7521136" id="_x0000_t202" coordsize="21600,21600" o:spt="202" path="m,l,21600r21600,l21600,xe">
              <v:stroke joinstyle="miter"/>
              <v:path gradientshapeok="t" o:connecttype="rect"/>
            </v:shapetype>
            <v:shape id="_x0000_s1049" type="#_x0000_t202" style="position:absolute;margin-left:350.7pt;margin-top:-.2pt;width:112.25pt;height:34.3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UpqRgIAAIUEAAAOAAAAZHJzL2Uyb0RvYy54bWysVFFv2jAQfp+0/2D5fQRCaLuIUDEqpkmo&#10;rQRTn41jk0iOz7MNCfv1OzukZd2epr04Z9/5833f3WV+3zWKnIR1NeiCTkZjSoTmUNb6UNDvu/Wn&#10;O0qcZ7pkCrQo6Fk4er/4+GHemlykUIEqhSUIol3emoJW3ps8SRyvRMPcCIzQ6JRgG+Zxaw9JaVmL&#10;6I1K0vH4JmnBlsYCF87h6UPvpIuIL6Xg/klKJzxRBcXcfFxtXPdhTRZzlh8sM1XNL2mwf8iiYbXG&#10;R1+hHphn5GjrP6CamltwIP2IQ5OAlDUXkQOymYzfsdlWzIjIBcVx5lUm9/9g+ePp2ZK6xNpNpzNU&#10;SLMGy7QTnSdfoCOToFBrXI6BW4OhvsNjjB7OHR4G4p20TfgiJYJ+RDq/6hvAeLiUpbPZ7YwSjr5s&#10;OsvSuwCTvN021vmvAhoSjIJarF+UlZ02zvehQ0h4zIGqy3WtVNyEnhErZcmJYbWVjzki+G9RSpO2&#10;oDeBa7ikIVzvkZXGXALXnlOwfLfvojrpdCC8h/KMOljoe8kZvq4x2Q1z/plZbB6kjgPhn3CRCvAx&#10;uFiUVGB//u08xGNN0UtJi81YUPfjyKygRH3TWO3PkywL3Rs32ew2xY299uyvPfrYrAAVmODoGR7N&#10;EO/VYEoLzQvOzTK8ii6mOb5dUD+YK9+PCM4dF8tlDMJ+Ncxv9NbwAB3EC6XYdS/Mmku9PFb6EYa2&#10;Zfm7svWxvezLowdZx5oGoXtVL/pjr8euuMxlGKbrfYx6+3ssfgE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DJIUpq&#10;RgIAAIUEAAAOAAAAAAAAAAAAAAAAAC4CAABkcnMvZTJvRG9jLnhtbFBLAQItABQABgAIAAAAIQCo&#10;5Xnj4QAAAAgBAAAPAAAAAAAAAAAAAAAAAKAEAABkcnMvZG93bnJldi54bWxQSwUGAAAAAAQABADz&#10;AAAArgUAAAAA&#10;" fillcolor="white [3201]" stroked="f" strokeweight=".5pt">
              <v:textbox>
                <w:txbxContent>
                  <w:p w14:paraId="1D4F2B1E"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49376" behindDoc="0" locked="0" layoutInCell="1" allowOverlap="1" wp14:anchorId="069B30DE" wp14:editId="0AAE655B">
              <wp:simplePos x="0" y="0"/>
              <wp:positionH relativeFrom="column">
                <wp:posOffset>5875836</wp:posOffset>
              </wp:positionH>
              <wp:positionV relativeFrom="paragraph">
                <wp:posOffset>-471352</wp:posOffset>
              </wp:positionV>
              <wp:extent cx="0" cy="740228"/>
              <wp:effectExtent l="0" t="0" r="12700" b="9525"/>
              <wp:wrapNone/>
              <wp:docPr id="13351"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BA24DFF" id="Straight Connector 2" o:spid="_x0000_s1026" style="position:absolute;flip:y;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EQ69QEAAD0EAAAOAAAAZHJzL2Uyb0RvYy54bWysU02P2yAQvVfqf0DcGzvept214uwhq+2l&#10;H9Fu2zvBECMBg4CNk3/fARzv9uPSqj4gM8y8ee8xrG9PRpOj8EGB7ehyUVMiLIde2UNHv329f3NN&#10;SYjM9kyDFR09i0BvN69frUfXigYG0L3wBEFsaEfX0SFG11ZV4IMwLCzACYuHErxhEbf+UPWejYhu&#10;dNXU9btqBN87D1yEgNG7ckg3GV9KweMXKYOIRHcUucW8+rzu01pt1qw9eOYGxSca7B9YGKYsNp2h&#10;7lhk5Mmr36CM4h4CyLjgYCqQUnGRNaCaZf2LmseBOZG1oDnBzTaF/wfLPx93nqge7+7qarWkxDKD&#10;1/QYPVOHIZItWIsmgidN8mp0ocWSrd35aRfczifhJ+kNkVq57wiVrUBx5JSdPs9Oi1MkvAQ5Rt+/&#10;rZvmOgFXBSEhOR/iBwGGpJ+OamWTB6xlx48hltRLSgprS8aO3qyaVc4KoFV/r7ROZ3mMxFZ7cmQ4&#10;APtDk3P0k/kEfYnd1PhNDOb0zOcFErLTFoNJfhGc/+JZi0LhQUg0EYUV6TNQ6cE4FzYupy7aYnYq&#10;k8hyLqwL+zT3z4R/LpzyU6nIo/03xXNF7gw2zsVGWfB/6h5PF8qy5F8cKLqTBXvoz3kUsjU4o9m5&#10;6T2lR/Byn8ufX/3mB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nuREOv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07209833"/>
      <w:docPartObj>
        <w:docPartGallery w:val="Page Numbers (Top of Page)"/>
        <w:docPartUnique/>
      </w:docPartObj>
    </w:sdtPr>
    <w:sdtEndPr>
      <w:rPr>
        <w:rStyle w:val="PageNumber"/>
      </w:rPr>
    </w:sdtEndPr>
    <w:sdtContent>
      <w:p w14:paraId="6C999AD0"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BD51FF0" w14:textId="77777777" w:rsidR="00FA4A9B" w:rsidRDefault="00FA4A9B" w:rsidP="008C5882">
    <w:pPr>
      <w:pStyle w:val="Header"/>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57783389"/>
      <w:docPartObj>
        <w:docPartGallery w:val="Page Numbers (Top of Page)"/>
        <w:docPartUnique/>
      </w:docPartObj>
    </w:sdtPr>
    <w:sdtEndPr>
      <w:rPr>
        <w:rStyle w:val="PageNumber"/>
      </w:rPr>
    </w:sdtEndPr>
    <w:sdtContent>
      <w:p w14:paraId="65105D99"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FE39943" w14:textId="77777777" w:rsidR="00FA4A9B" w:rsidRDefault="00FA4A9B" w:rsidP="008C5882">
    <w:pPr>
      <w:pStyle w:val="Header"/>
      <w:ind w:right="36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938861611"/>
      <w:docPartObj>
        <w:docPartGallery w:val="Page Numbers (Top of Page)"/>
        <w:docPartUnique/>
      </w:docPartObj>
    </w:sdtPr>
    <w:sdtEndPr>
      <w:rPr>
        <w:rStyle w:val="PageNumber"/>
      </w:rPr>
    </w:sdtEndPr>
    <w:sdtContent>
      <w:p w14:paraId="4E589E98" w14:textId="5114DFA8"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42</w:t>
        </w:r>
        <w:r w:rsidRPr="008C5882">
          <w:rPr>
            <w:rStyle w:val="PageNumber"/>
            <w:rFonts w:ascii="Arial" w:hAnsi="Arial" w:cs="Arial"/>
            <w:color w:val="C45911" w:themeColor="accent2" w:themeShade="BF"/>
            <w:sz w:val="28"/>
            <w:szCs w:val="28"/>
          </w:rPr>
          <w:fldChar w:fldCharType="end"/>
        </w:r>
      </w:p>
    </w:sdtContent>
  </w:sdt>
  <w:p w14:paraId="38C9064F" w14:textId="77777777" w:rsidR="00FA4A9B" w:rsidRDefault="00FA4A9B" w:rsidP="008C5882">
    <w:pPr>
      <w:pStyle w:val="Header"/>
      <w:ind w:right="360"/>
    </w:pPr>
    <w:r>
      <w:rPr>
        <w:noProof/>
        <w:lang w:val="en-US"/>
      </w:rPr>
      <mc:AlternateContent>
        <mc:Choice Requires="wps">
          <w:drawing>
            <wp:anchor distT="0" distB="0" distL="114300" distR="114300" simplePos="0" relativeHeight="251751424" behindDoc="0" locked="0" layoutInCell="1" allowOverlap="1" wp14:anchorId="165207BF" wp14:editId="63FFF4DD">
              <wp:simplePos x="0" y="0"/>
              <wp:positionH relativeFrom="column">
                <wp:posOffset>4453799</wp:posOffset>
              </wp:positionH>
              <wp:positionV relativeFrom="paragraph">
                <wp:posOffset>-2540</wp:posOffset>
              </wp:positionV>
              <wp:extent cx="1425575" cy="435428"/>
              <wp:effectExtent l="0" t="0" r="0" b="0"/>
              <wp:wrapNone/>
              <wp:docPr id="13353"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35056FE5"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65207BF" id="_x0000_t202" coordsize="21600,21600" o:spt="202" path="m,l,21600r21600,l21600,xe">
              <v:stroke joinstyle="miter"/>
              <v:path gradientshapeok="t" o:connecttype="rect"/>
            </v:shapetype>
            <v:shape id="_x0000_s1050" type="#_x0000_t202" style="position:absolute;margin-left:350.7pt;margin-top:-.2pt;width:112.25pt;height:34.3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FmLSAIAAIUEAAAOAAAAZHJzL2Uyb0RvYy54bWysVFFv2jAQfp+0/2D5fQRC0nYRoWJUTJNQ&#10;WwmmPhvHJpEcn2cbEvbrd3agZd2epr04Z9/nz3ff3WV237eKHIV1DeiSTkZjSoTmUDV6X9Lv29Wn&#10;O0qcZ7piCrQo6Uk4ej//+GHWmUKkUIOqhCVIol3RmZLW3psiSRyvRcvcCIzQ6JRgW+Zxa/dJZVmH&#10;7K1K0vH4JunAVsYCF87h6cPgpPPIL6Xg/klKJzxRJcXYfFxtXHdhTeYzVuwtM3XDz2Gwf4iiZY3G&#10;R1+pHphn5GCbP6jahltwIP2IQ5uAlA0XMQfMZjJ+l82mZkbEXFAcZ15lcv+Plj8eny1pKqzddJpP&#10;KdGsxTJtRe/JF+jJJCjUGVcgcGMQ6ns8RvTl3OFhSLyXtg1fTImgH7U+veobyHi4lKV5fptTwtGX&#10;TfMsvQs0ydttY53/KqAlwSipxfpFWdlx7fwAvUDCYw5UU60apeIm9IxYKkuODKutfIwRyX9DKU26&#10;kt5M83Ek1hCuD8xKYywh1yGnYPl+10d10uyS8A6qE+pgYeglZ/iqwWDXzPlnZrF5MHUcCP+Ei1SA&#10;j8HZoqQG+/Nv5wGPNUUvJR02Y0ndjwOzghL1TWO1P0+yLHRv3GT5bYobe+3ZXXv0oV0CKjDB0TM8&#10;mgHv1cWUFtoXnJtFeBVdTHN8u6T+Yi79MCI4d1wsFhGE/WqYX+uN4YE6KB5Kse1fmDXnenms9CNc&#10;2pYV78o2YMNNDYuDB9nEmgahB1XP+mOvx644z2UYput9RL39Pea/AA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J1Y&#10;WYtIAgAAhQQAAA4AAAAAAAAAAAAAAAAALgIAAGRycy9lMm9Eb2MueG1sUEsBAi0AFAAGAAgAAAAh&#10;AKjleePhAAAACAEAAA8AAAAAAAAAAAAAAAAAogQAAGRycy9kb3ducmV2LnhtbFBLBQYAAAAABAAE&#10;APMAAACwBQAAAAA=&#10;" fillcolor="white [3201]" stroked="f" strokeweight=".5pt">
              <v:textbox>
                <w:txbxContent>
                  <w:p w14:paraId="35056FE5"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52448" behindDoc="0" locked="0" layoutInCell="1" allowOverlap="1" wp14:anchorId="6D61B140" wp14:editId="57D9E4D3">
              <wp:simplePos x="0" y="0"/>
              <wp:positionH relativeFrom="column">
                <wp:posOffset>5875836</wp:posOffset>
              </wp:positionH>
              <wp:positionV relativeFrom="paragraph">
                <wp:posOffset>-471352</wp:posOffset>
              </wp:positionV>
              <wp:extent cx="0" cy="740228"/>
              <wp:effectExtent l="0" t="0" r="12700" b="9525"/>
              <wp:wrapNone/>
              <wp:docPr id="13354"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267A95D" id="Straight Connector 2" o:spid="_x0000_s1026" style="position:absolute;flip:y;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FH49QEAAD0EAAAOAAAAZHJzL2Uyb0RvYy54bWysU02P2yAQvVfqf0DcGzveTbtrxdlDVttL&#10;P6Ju2zvBECMBg4CNk3/fARzv9uPSqj4gM8y8ee8xrO9ORpOj8EGB7ehyUVMiLIde2UNHv319eHND&#10;SYjM9kyDFR09i0DvNq9frUfXigYG0L3wBEFsaEfX0SFG11ZV4IMwLCzACYuHErxhEbf+UPWejYhu&#10;dNXU9dtqBN87D1yEgNH7ckg3GV9KweNnKYOIRHcUucW8+rzu01pt1qw9eOYGxSca7B9YGKYsNp2h&#10;7llk5Mmr36CM4h4CyLjgYCqQUnGRNaCaZf2LmseBOZG1oDnBzTaF/wfLPx13nqge7+7qanVNiWUG&#10;r+kxeqYOQyRbsBZNBE+a5NXoQoslW7vz0y64nU/CT9IbIrVy3xEqW4HiyCk7fZ6dFqdIeAlyjL67&#10;rpvmJgFXBSEhOR/iewGGpJ+OamWTB6xlxw8hltRLSgprS8aO3q6aVc4KoFX/oLROZ3mMxFZ7cmQ4&#10;APtDk3P0k/kIfYnd1vhNDOb0zOcFErLTFoNJfhGc/+JZi0Lhi5BoIgor0meg0oNxLmxcTl20xexU&#10;JpHlXFgX9mnunwn/XDjlp1KRR/tviueK3BlsnIuNsuD/1D2eLpRlyb84UHQnC/bQn/MoZGtwRrNz&#10;03tKj+DlPpc/v/rN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lORR+P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8678748"/>
      <w:docPartObj>
        <w:docPartGallery w:val="Page Numbers (Top of Page)"/>
        <w:docPartUnique/>
      </w:docPartObj>
    </w:sdtPr>
    <w:sdtEndPr>
      <w:rPr>
        <w:rStyle w:val="PageNumber"/>
      </w:rPr>
    </w:sdtEndPr>
    <w:sdtContent>
      <w:p w14:paraId="252049CA"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2BB9FA6" w14:textId="77777777" w:rsidR="00FA4A9B" w:rsidRDefault="00FA4A9B" w:rsidP="008C5882">
    <w:pPr>
      <w:pStyle w:val="Header"/>
      <w:ind w:right="36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49601606"/>
      <w:docPartObj>
        <w:docPartGallery w:val="Page Numbers (Top of Page)"/>
        <w:docPartUnique/>
      </w:docPartObj>
    </w:sdtPr>
    <w:sdtEndPr>
      <w:rPr>
        <w:rStyle w:val="PageNumber"/>
      </w:rPr>
    </w:sdtEndPr>
    <w:sdtContent>
      <w:p w14:paraId="4026574C" w14:textId="12DF5F8B"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43</w:t>
        </w:r>
        <w:r w:rsidRPr="008C5882">
          <w:rPr>
            <w:rStyle w:val="PageNumber"/>
            <w:rFonts w:ascii="Arial" w:hAnsi="Arial" w:cs="Arial"/>
            <w:color w:val="C45911" w:themeColor="accent2" w:themeShade="BF"/>
            <w:sz w:val="28"/>
            <w:szCs w:val="28"/>
          </w:rPr>
          <w:fldChar w:fldCharType="end"/>
        </w:r>
      </w:p>
    </w:sdtContent>
  </w:sdt>
  <w:p w14:paraId="19EFDC59" w14:textId="77777777" w:rsidR="00FA4A9B" w:rsidRDefault="00FA4A9B" w:rsidP="008C5882">
    <w:pPr>
      <w:pStyle w:val="Header"/>
      <w:ind w:right="360"/>
    </w:pPr>
    <w:r>
      <w:rPr>
        <w:noProof/>
        <w:lang w:val="en-US"/>
      </w:rPr>
      <mc:AlternateContent>
        <mc:Choice Requires="wps">
          <w:drawing>
            <wp:anchor distT="0" distB="0" distL="114300" distR="114300" simplePos="0" relativeHeight="251754496" behindDoc="0" locked="0" layoutInCell="1" allowOverlap="1" wp14:anchorId="690CE87B" wp14:editId="2F3F9864">
              <wp:simplePos x="0" y="0"/>
              <wp:positionH relativeFrom="column">
                <wp:posOffset>4453799</wp:posOffset>
              </wp:positionH>
              <wp:positionV relativeFrom="paragraph">
                <wp:posOffset>-2540</wp:posOffset>
              </wp:positionV>
              <wp:extent cx="1425575" cy="435428"/>
              <wp:effectExtent l="0" t="0" r="0" b="0"/>
              <wp:wrapNone/>
              <wp:docPr id="13363"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5745F40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90CE87B" id="_x0000_t202" coordsize="21600,21600" o:spt="202" path="m,l,21600r21600,l21600,xe">
              <v:stroke joinstyle="miter"/>
              <v:path gradientshapeok="t" o:connecttype="rect"/>
            </v:shapetype>
            <v:shape id="_x0000_s1051" type="#_x0000_t202" style="position:absolute;margin-left:350.7pt;margin-top:-.2pt;width:112.25pt;height:34.3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28eSAIAAIUEAAAOAAAAZHJzL2Uyb0RvYy54bWysVMGO2jAQvVfqP1i+l0BI2G1EWFFWVJXQ&#10;7kpQ7dk4DonkeFzbkNCv79ghLN32VPXijD3PzzNvZjJ/6BpJTsLYGlROJ6MxJUJxKGp1yOn33frT&#10;PSXWMVUwCUrk9CwsfVh8/DBvdSZiqEAWwhAkUTZrdU4r53QWRZZXomF2BFoodJZgGuZwaw5RYViL&#10;7I2M4vF4FrVgCm2AC2vx9LF30kXgL0vB3XNZWuGIzCnG5sJqwrr3a7SYs+xgmK5qfgmD/UMUDasV&#10;PnqlemSOkaOp/6Bqam7AQulGHJoIyrLmIuSA2UzG77LZVkyLkAuKY/VVJvv/aPnT6cWQusDaTaez&#10;KSWKNVimnegc+QIdmXiFWm0zBG41Ql2Hx4gezi0e+sS70jT+iykR9KPW56u+noz7S0mcpncpJRx9&#10;yTRN4ntPE73d1sa6rwIa4o2cGqxfkJWdNtb10AHiH7Mg62JdSxk2vmfEShpyYlht6UKMSP4bSirS&#10;5nQ2TceBWIG/3jNLhbH4XPucvOW6fRfUidMh4T0UZ9TBQN9LVvN1jcFumHUvzGDzYOo4EO4Zl1IC&#10;PgYXi5IKzM+/nXs81hS9lLTYjDm1P47MCErkN4XV/jxJEt+9YZOkdzFuzK1nf+tRx2YFqMAER0/z&#10;YHq8k4NZGmhecW6W/lV0McXx7Zy6wVy5fkRw7rhYLgMI+1Uzt1FbzT21V9yXYte9MqMv9XJY6ScY&#10;2pZl78rWY/1NBcujg7IONfVC96pe9MdeD11xmUs/TLf7gHr7eyx+AQ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OiP&#10;bx5IAgAAhQQAAA4AAAAAAAAAAAAAAAAALgIAAGRycy9lMm9Eb2MueG1sUEsBAi0AFAAGAAgAAAAh&#10;AKjleePhAAAACAEAAA8AAAAAAAAAAAAAAAAAogQAAGRycy9kb3ducmV2LnhtbFBLBQYAAAAABAAE&#10;APMAAACwBQAAAAA=&#10;" fillcolor="white [3201]" stroked="f" strokeweight=".5pt">
              <v:textbox>
                <w:txbxContent>
                  <w:p w14:paraId="5745F40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55520" behindDoc="0" locked="0" layoutInCell="1" allowOverlap="1" wp14:anchorId="35C608C6" wp14:editId="094B629C">
              <wp:simplePos x="0" y="0"/>
              <wp:positionH relativeFrom="column">
                <wp:posOffset>5875836</wp:posOffset>
              </wp:positionH>
              <wp:positionV relativeFrom="paragraph">
                <wp:posOffset>-471352</wp:posOffset>
              </wp:positionV>
              <wp:extent cx="0" cy="740228"/>
              <wp:effectExtent l="0" t="0" r="12700" b="9525"/>
              <wp:wrapNone/>
              <wp:docPr id="13364"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392835" id="Straight Connector 2" o:spid="_x0000_s1026" style="position:absolute;flip:y;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nMR9QEAAD0EAAAOAAAAZHJzL2Uyb0RvYy54bWysU02P2yAQvVfqf0DcGzvej+5acfaQ1fbS&#10;j2i37Z1giJGAQcDGyb/vAI53+3FpVR+QGWbevPcYVndHo8lB+KDAdnS5qCkRlkOv7L6j374+vLuh&#10;JERme6bBio6eRKB367dvVqNrRQMD6F54giA2tKPr6BCja6sq8EEYFhbghMVDCd6wiFu/r3rPRkQ3&#10;umrq+roawffOAxchYPS+HNJ1xpdS8PhFyiAi0R1FbjGvPq+7tFbrFWv3nrlB8YkG+wcWhimLTWeo&#10;exYZefbqNyijuIcAMi44mAqkVFxkDahmWf+i5mlgTmQtaE5ws03h/8Hyz4etJ6rHu7u4uL6kxDKD&#10;1/QUPVP7IZINWIsmgidN8mp0ocWSjd36aRfc1ifhR+kNkVq57wiVrUBx5JidPs1Oi2MkvAQ5Rt9f&#10;1k1zk4CrgpCQnA/xgwBD0k9HtbLJA9ayw8cQS+o5JYW1JWNHb6+aq5wVQKv+QWmdzvIYiY325MBw&#10;AHb7JufoZ/MJ+hK7rfGbGMzpmc8rJGSnLQaT/CI4/8WTFoXCo5BoIgor0meg0oNxLmxcTl20xexU&#10;JpHlXFgX9mnuXwj/XDjlp1KRR/tviueK3BlsnIuNsuD/1D0ez5RlyT87UHQnC3bQn/IoZGtwRrNz&#10;03tKj+D1Ppe/vPr1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obJzEf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51544484"/>
      <w:docPartObj>
        <w:docPartGallery w:val="Page Numbers (Top of Page)"/>
        <w:docPartUnique/>
      </w:docPartObj>
    </w:sdtPr>
    <w:sdtEndPr>
      <w:rPr>
        <w:rStyle w:val="PageNumber"/>
      </w:rPr>
    </w:sdtEndPr>
    <w:sdtContent>
      <w:p w14:paraId="6656C747"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A27D7EB" w14:textId="77777777" w:rsidR="00FA4A9B" w:rsidRDefault="00FA4A9B" w:rsidP="008C5882">
    <w:pPr>
      <w:pStyle w:val="Header"/>
      <w:ind w:right="360"/>
    </w:pPr>
  </w:p>
  <w:p w14:paraId="2C47544E" w14:textId="77777777" w:rsidR="00FA4A9B" w:rsidRDefault="00FA4A9B"/>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52874868"/>
      <w:docPartObj>
        <w:docPartGallery w:val="Page Numbers (Top of Page)"/>
        <w:docPartUnique/>
      </w:docPartObj>
    </w:sdtPr>
    <w:sdtEndPr>
      <w:rPr>
        <w:rStyle w:val="PageNumber"/>
      </w:rPr>
    </w:sdtEndPr>
    <w:sdtContent>
      <w:p w14:paraId="092B0FC5" w14:textId="313296FD"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50</w:t>
        </w:r>
        <w:r w:rsidRPr="008C5882">
          <w:rPr>
            <w:rStyle w:val="PageNumber"/>
            <w:rFonts w:ascii="Arial" w:hAnsi="Arial" w:cs="Arial"/>
            <w:color w:val="C45911" w:themeColor="accent2" w:themeShade="BF"/>
            <w:sz w:val="28"/>
            <w:szCs w:val="28"/>
          </w:rPr>
          <w:fldChar w:fldCharType="end"/>
        </w:r>
      </w:p>
    </w:sdtContent>
  </w:sdt>
  <w:p w14:paraId="5408A021" w14:textId="77777777" w:rsidR="00FA4A9B" w:rsidRDefault="00FA4A9B" w:rsidP="008C5882">
    <w:pPr>
      <w:pStyle w:val="Header"/>
      <w:ind w:right="360"/>
    </w:pPr>
    <w:r>
      <w:rPr>
        <w:noProof/>
        <w:lang w:val="en-US"/>
      </w:rPr>
      <mc:AlternateContent>
        <mc:Choice Requires="wps">
          <w:drawing>
            <wp:anchor distT="0" distB="0" distL="114300" distR="114300" simplePos="0" relativeHeight="251699200" behindDoc="0" locked="0" layoutInCell="1" allowOverlap="1" wp14:anchorId="4D20FBE5" wp14:editId="056C5F94">
              <wp:simplePos x="0" y="0"/>
              <wp:positionH relativeFrom="column">
                <wp:posOffset>4453799</wp:posOffset>
              </wp:positionH>
              <wp:positionV relativeFrom="paragraph">
                <wp:posOffset>-2540</wp:posOffset>
              </wp:positionV>
              <wp:extent cx="1425575" cy="435428"/>
              <wp:effectExtent l="0" t="0" r="0" b="0"/>
              <wp:wrapNone/>
              <wp:docPr id="149"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0E75EF7E"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20FBE5" id="_x0000_t202" coordsize="21600,21600" o:spt="202" path="m,l,21600r21600,l21600,xe">
              <v:stroke joinstyle="miter"/>
              <v:path gradientshapeok="t" o:connecttype="rect"/>
            </v:shapetype>
            <v:shape id="_x0000_s1052" type="#_x0000_t202" style="position:absolute;margin-left:350.7pt;margin-top:-.2pt;width:112.25pt;height:34.3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gXRwIAAIMEAAAOAAAAZHJzL2Uyb0RvYy54bWysVFFv2jAQfp+0/2D5fQTShLYRoWJUTJNQ&#10;WwmmPhvHIZEcn2cbEvbrd3YIpd2epr04Z9/nz3ff3WX20DWSHIWxNaicTkZjSoTiUNRqn9Mf29WX&#10;O0qsY6pgEpTI6UlY+jD//GnW6kzEUIEshCFIomzW6pxWzuksiiyvRMPsCLRQ6CzBNMzh1uyjwrAW&#10;2RsZxePxNGrBFNoAF9bi6WPvpPPAX5aCu+eytMIRmVOMzYXVhHXn12g+Y9neMF3V/BwG+4coGlYr&#10;fPRC9cgcIwdT/0HV1NyAhdKNODQRlGXNRcgBs5mMP2SzqZgWIRcUx+qLTPb/0fKn44shdYG1S+4p&#10;UazBIm1F58hX6MjE69NqmyFsoxHoOjxG7HBu8dCn3ZWm8V9MiKAflT5d1PVk3F9K4jS9TSnh6Etu&#10;0iS+8zTR221trPsmoCHeyKnB6gVR2XFtXQ8dIP4xC7IuVrWUYeM7RiylIUeGtZYuxIjk71BSkTan&#10;05t0HIgV+Os9s1QYi8+1z8lbrtt1QZt4OiS8g+KEOhjoO8lqvqox2DWz7oUZbB1MHcfBPeNSSsDH&#10;4GxRUoH59bdzj8eKopeSFlsxp/bngRlBifyusNb3kyTxvRs2SXob48Zce3bXHnVoloAKTHDwNA+m&#10;xzs5mKWB5hWnZuFfRRdTHN/OqRvMpesHBKeOi8UigLBbNXNrtdHcU3vFfSm23Ssz+lwvh5V+gqFp&#10;WfahbD3W31SwODgo61BTL3Sv6ll/7PTQFeep9KN0vQ+ot3/H/DcAAAD//wMAUEsDBBQABgAIAAAA&#10;IQCo5Xnj4QAAAAgBAAAPAAAAZHJzL2Rvd25yZXYueG1sTI/NTsMwEITvSLyDtUhcUOs0pX8hmwoh&#10;oBK3NgXEzY2XJCJeR7GbhLfHnOA0Ws1o5tt0O5pG9NS52jLCbBqBIC6srrlEOOZPkzUI5xVr1Vgm&#10;hG9ysM0uL1KVaDvwnvqDL0UoYZcohMr7NpHSFRUZ5aa2JQ7ep+2M8uHsSqk7NYRy08g4ipbSqJrD&#10;QqVaeqio+DqcDcLHTfn+4sbn12G+mLePuz5fvekc8fpqvL8D4Wn0f2H4xQ/okAWmkz2zdqJBWEWz&#10;2xBFmAQJ/iZebECcEJbrGGSWyv8PZD8AAAD//wMAUEsBAi0AFAAGAAgAAAAhALaDOJL+AAAA4QEA&#10;ABMAAAAAAAAAAAAAAAAAAAAAAFtDb250ZW50X1R5cGVzXS54bWxQSwECLQAUAAYACAAAACEAOP0h&#10;/9YAAACUAQAACwAAAAAAAAAAAAAAAAAvAQAAX3JlbHMvLnJlbHNQSwECLQAUAAYACAAAACEA41/4&#10;F0cCAACDBAAADgAAAAAAAAAAAAAAAAAuAgAAZHJzL2Uyb0RvYy54bWxQSwECLQAUAAYACAAAACEA&#10;qOV54+EAAAAIAQAADwAAAAAAAAAAAAAAAAChBAAAZHJzL2Rvd25yZXYueG1sUEsFBgAAAAAEAAQA&#10;8wAAAK8FAAAAAA==&#10;" fillcolor="white [3201]" stroked="f" strokeweight=".5pt">
              <v:textbox>
                <w:txbxContent>
                  <w:p w14:paraId="0E75EF7E"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00224" behindDoc="0" locked="0" layoutInCell="1" allowOverlap="1" wp14:anchorId="299B6D02" wp14:editId="4AB1C110">
              <wp:simplePos x="0" y="0"/>
              <wp:positionH relativeFrom="column">
                <wp:posOffset>5875836</wp:posOffset>
              </wp:positionH>
              <wp:positionV relativeFrom="paragraph">
                <wp:posOffset>-471352</wp:posOffset>
              </wp:positionV>
              <wp:extent cx="0" cy="740228"/>
              <wp:effectExtent l="0" t="0" r="12700" b="9525"/>
              <wp:wrapNone/>
              <wp:docPr id="150"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440CC6" id="Straight Connector 2" o:spid="_x0000_s1026" style="position:absolute;flip:y;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BcR8gEAADsEAAAOAAAAZHJzL2Uyb0RvYy54bWysU02P2yAQvVfqf0DcGztW0+5acfaQ1fbS&#10;j6i77Z1giJGAQcDGyb/vAI53+3HZVX1AZph5895jWN+cjCZH4YMC29HloqZEWA69soeO/ni4e3dF&#10;SYjM9kyDFR09i0BvNm/frEfXigYG0L3wBEFsaEfX0SFG11ZV4IMwLCzACYuHErxhEbf+UPWejYhu&#10;dNXU9YdqBN87D1yEgNHbckg3GV9KweM3KYOIRHcUucW8+rzu01pt1qw9eOYGxSca7BUsDFMWm85Q&#10;tywy8ujVX1BGcQ8BZFxwMBVIqbjIGlDNsv5Dzf3AnMha0JzgZpvC/4PlX487T1SPd7dCfywzeEn3&#10;0TN1GCLZgrVoIXjSJKdGF1os2Nqdn3bB7XySfZLeEKmV+4lA2QiURk7Z5/PsszhFwkuQY/Tj+7pp&#10;rhJwVRASkvMhfhJgSPrpqFY2OcBadvwcYkm9pKSwtmTs6PWqWeWsAFr1d0rrdJaHSGy1J0eG178/&#10;NDlHP5ov0JfYdY3fxGBOz3yeISE7bTGY5BfB+S+etSgUvguJFqKwIn0GKj0Y58LG5dRFW8xOZRJZ&#10;zoV1YZ+m/onw74VTfioVebBfUjxX5M5g41xslAX/r+7xdKEsS/7FgaI7WbCH/pxHIVuDE5qdm15T&#10;egLP97n86c1vfgE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HWAXEfIBAAA7BAAADgAAAAAAAAAAAAAAAAAuAgAA&#10;ZHJzL2Uyb0RvYy54bWxQSwECLQAUAAYACAAAACEAuHb+HOIAAAAKAQAADwAAAAAAAAAAAAAAAABM&#10;BAAAZHJzL2Rvd25yZXYueG1sUEsFBgAAAAAEAAQA8wAAAFsFAAAAAA==&#10;" strokecolor="#cfcdcd [2894]">
              <v:stroke joinstyle="miter"/>
            </v:line>
          </w:pict>
        </mc:Fallback>
      </mc:AlternateContent>
    </w:r>
  </w:p>
  <w:p w14:paraId="1F9C57AD" w14:textId="77777777" w:rsidR="00FA4A9B" w:rsidRDefault="00FA4A9B"/>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10836363"/>
      <w:docPartObj>
        <w:docPartGallery w:val="Page Numbers (Top of Page)"/>
        <w:docPartUnique/>
      </w:docPartObj>
    </w:sdtPr>
    <w:sdtEndPr>
      <w:rPr>
        <w:rStyle w:val="PageNumber"/>
      </w:rPr>
    </w:sdtEndPr>
    <w:sdtContent>
      <w:p w14:paraId="60628E16"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FF1BA7C" w14:textId="77777777" w:rsidR="00FA4A9B" w:rsidRDefault="00FA4A9B" w:rsidP="008C5882">
    <w:pPr>
      <w:pStyle w:val="Header"/>
      <w:ind w:right="360"/>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803426258"/>
      <w:docPartObj>
        <w:docPartGallery w:val="Page Numbers (Top of Page)"/>
        <w:docPartUnique/>
      </w:docPartObj>
    </w:sdtPr>
    <w:sdtEndPr>
      <w:rPr>
        <w:rStyle w:val="PageNumber"/>
      </w:rPr>
    </w:sdtEndPr>
    <w:sdtContent>
      <w:p w14:paraId="0E44D615" w14:textId="1BDCDBC2"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45</w:t>
        </w:r>
        <w:r w:rsidRPr="008C5882">
          <w:rPr>
            <w:rStyle w:val="PageNumber"/>
            <w:rFonts w:ascii="Arial" w:hAnsi="Arial" w:cs="Arial"/>
            <w:color w:val="C45911" w:themeColor="accent2" w:themeShade="BF"/>
            <w:sz w:val="28"/>
            <w:szCs w:val="28"/>
          </w:rPr>
          <w:fldChar w:fldCharType="end"/>
        </w:r>
      </w:p>
    </w:sdtContent>
  </w:sdt>
  <w:p w14:paraId="01D5AB1D" w14:textId="77777777" w:rsidR="00FA4A9B" w:rsidRDefault="00FA4A9B" w:rsidP="008C5882">
    <w:pPr>
      <w:pStyle w:val="Header"/>
      <w:ind w:right="360"/>
    </w:pPr>
    <w:r>
      <w:rPr>
        <w:noProof/>
        <w:lang w:val="en-US"/>
      </w:rPr>
      <mc:AlternateContent>
        <mc:Choice Requires="wps">
          <w:drawing>
            <wp:anchor distT="0" distB="0" distL="114300" distR="114300" simplePos="0" relativeHeight="251757568" behindDoc="0" locked="0" layoutInCell="1" allowOverlap="1" wp14:anchorId="3EAC90E2" wp14:editId="7D3F0457">
              <wp:simplePos x="0" y="0"/>
              <wp:positionH relativeFrom="column">
                <wp:posOffset>4453799</wp:posOffset>
              </wp:positionH>
              <wp:positionV relativeFrom="paragraph">
                <wp:posOffset>-2540</wp:posOffset>
              </wp:positionV>
              <wp:extent cx="1425575" cy="435428"/>
              <wp:effectExtent l="0" t="0" r="0" b="0"/>
              <wp:wrapNone/>
              <wp:docPr id="13367"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0CFF0ECD"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EAC90E2" id="_x0000_t202" coordsize="21600,21600" o:spt="202" path="m,l,21600r21600,l21600,xe">
              <v:stroke joinstyle="miter"/>
              <v:path gradientshapeok="t" o:connecttype="rect"/>
            </v:shapetype>
            <v:shape id="_x0000_s1053" type="#_x0000_t202" style="position:absolute;margin-left:350.7pt;margin-top:-.2pt;width:112.25pt;height:34.3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Wc8SAIAAIUEAAAOAAAAZHJzL2Uyb0RvYy54bWysVMGO2jAQvVfqP1i+l0BIYBsRVpQVVaXV&#10;7kpQ7dk4DonkeFzbkNCv79ghLN32VPXijD3PzzNvZrK47xpJTsLYGlROJ6MxJUJxKGp1yOn33ebT&#10;HSXWMVUwCUrk9CwsvV9+/LBodSZiqEAWwhAkUTZrdU4r53QWRZZXomF2BFoodJZgGuZwaw5RYViL&#10;7I2M4vF4FrVgCm2AC2vx9KF30mXgL0vB3XNZWuGIzCnG5sJqwrr3a7RcsOxgmK5qfgmD/UMUDasV&#10;PnqlemCOkaOp/6Bqam7AQulGHJoIyrLmIuSA2UzG77LZVkyLkAuKY/VVJvv/aPnT6cWQusDaTaez&#10;OSWKNVimnegc+QIdmXiFWm0zBG41Ql2Hx4gezi0e+sS70jT+iykR9KPW56u+noz7S0mcpvOUEo6+&#10;ZJom8Z2nid5ua2PdVwEN8UZODdYvyMpOj9b10AHiH7Mg62JTSxk2vmfEWhpyYlht6UKMSP4bSirS&#10;5nQ2TceBWIG/3jNLhbH4XPucvOW6fRfUiedDwnsozqiDgb6XrOabGoN9ZNa9MIPNg6njQLhnXEoJ&#10;+BhcLEoqMD//du7xWFP0UtJiM+bU/jgyIyiR3xRW+/MkSXz3hk2SzmPcmFvP/tajjs0aUIEJjp7m&#10;wfR4JwezNNC84tys/KvoYorj2zl1g7l2/Yjg3HGxWgUQ9qtm7lFtNffUXnFfil33yoy+1MthpZ9g&#10;aFuWvStbj/U3FayODso61NQL3at60R97PXTFZS79MN3uA+rt77H8BQ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I6F&#10;ZzxIAgAAhQQAAA4AAAAAAAAAAAAAAAAALgIAAGRycy9lMm9Eb2MueG1sUEsBAi0AFAAGAAgAAAAh&#10;AKjleePhAAAACAEAAA8AAAAAAAAAAAAAAAAAogQAAGRycy9kb3ducmV2LnhtbFBLBQYAAAAABAAE&#10;APMAAACwBQAAAAA=&#10;" fillcolor="white [3201]" stroked="f" strokeweight=".5pt">
              <v:textbox>
                <w:txbxContent>
                  <w:p w14:paraId="0CFF0ECD"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58592" behindDoc="0" locked="0" layoutInCell="1" allowOverlap="1" wp14:anchorId="7596806D" wp14:editId="29C9DB7F">
              <wp:simplePos x="0" y="0"/>
              <wp:positionH relativeFrom="column">
                <wp:posOffset>5875836</wp:posOffset>
              </wp:positionH>
              <wp:positionV relativeFrom="paragraph">
                <wp:posOffset>-471352</wp:posOffset>
              </wp:positionV>
              <wp:extent cx="0" cy="740228"/>
              <wp:effectExtent l="0" t="0" r="12700" b="9525"/>
              <wp:wrapNone/>
              <wp:docPr id="13368"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B091BA8" id="Straight Connector 2" o:spid="_x0000_s1026" style="position:absolute;flip:y;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M7N9QEAAD0EAAAOAAAAZHJzL2Uyb0RvYy54bWysU01z2yAQvXem/4HhXktWmjTRWM7BmfTS&#10;D0/T9I4RWMwAywCx7H/fBWQl/bikUx0Ysey+fe+xrG6PRpOD8EGB7ehyUVMiLIde2X1HH7/fv7um&#10;JERme6bBio6eRKC367dvVqNrRQMD6F54giA2tKPr6BCja6sq8EEYFhbghMVDCd6wiFu/r3rPRkQ3&#10;umrq+qoawffOAxchYPSuHNJ1xpdS8PhVyiAi0R1FbjGvPq+7tFbrFWv3nrlB8YkG+wcWhimLTWeo&#10;OxYZefLqDyijuIcAMi44mAqkVFxkDahmWf+m5mFgTmQtaE5ws03h/8HyL4etJ6rHu7u4uMLLsszg&#10;NT1Ez9R+iGQD1qKJ4EmTvBpdaLFkY7d+2gW39Un4UXpDpFbuB0JlK1AcOWanT7PT4hgJL0GO0Q/v&#10;66a5TsBVQUhIzof4UYAh6aejWtnkAWvZ4VOIJfWcksLakrGjN5fNZc4KoFV/r7ROZ3mMxEZ7cmA4&#10;ALt9k3P0k/kMfYnd1PhNDOb0zOcFErLTFoNJfhGc/+JJi0Lhm5BoIgor0meg0oNxLmxcTl20xexU&#10;JpHlXFgX9mnunwn/Wjjlp1KRR/s1xXNF7gw2zsVGWfB/6x6PZ8qy5J8dKLqTBTvoT3kUsjU4o9m5&#10;6T2lR/Byn8ufX/36J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LTOzf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49996276"/>
      <w:docPartObj>
        <w:docPartGallery w:val="Page Numbers (Top of Page)"/>
        <w:docPartUnique/>
      </w:docPartObj>
    </w:sdtPr>
    <w:sdtEndPr>
      <w:rPr>
        <w:rStyle w:val="PageNumber"/>
      </w:rPr>
    </w:sdtEndPr>
    <w:sdtContent>
      <w:p w14:paraId="132EB456"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1C8F733" w14:textId="77777777" w:rsidR="00FA4A9B" w:rsidRDefault="00FA4A9B" w:rsidP="008C5882">
    <w:pPr>
      <w:pStyle w:val="Header"/>
      <w:ind w:right="36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408806882"/>
      <w:docPartObj>
        <w:docPartGallery w:val="Page Numbers (Top of Page)"/>
        <w:docPartUnique/>
      </w:docPartObj>
    </w:sdtPr>
    <w:sdtEndPr>
      <w:rPr>
        <w:rStyle w:val="PageNumber"/>
      </w:rPr>
    </w:sdtEndPr>
    <w:sdtContent>
      <w:p w14:paraId="0615CE7D" w14:textId="00202167"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46</w:t>
        </w:r>
        <w:r w:rsidRPr="008C5882">
          <w:rPr>
            <w:rStyle w:val="PageNumber"/>
            <w:rFonts w:ascii="Arial" w:hAnsi="Arial" w:cs="Arial"/>
            <w:color w:val="C45911" w:themeColor="accent2" w:themeShade="BF"/>
            <w:sz w:val="28"/>
            <w:szCs w:val="28"/>
          </w:rPr>
          <w:fldChar w:fldCharType="end"/>
        </w:r>
      </w:p>
    </w:sdtContent>
  </w:sdt>
  <w:p w14:paraId="0D9F3EAC" w14:textId="77777777" w:rsidR="00FA4A9B" w:rsidRDefault="00FA4A9B" w:rsidP="008C5882">
    <w:pPr>
      <w:pStyle w:val="Header"/>
      <w:ind w:right="360"/>
    </w:pPr>
    <w:r>
      <w:rPr>
        <w:noProof/>
        <w:lang w:val="en-US"/>
      </w:rPr>
      <mc:AlternateContent>
        <mc:Choice Requires="wps">
          <w:drawing>
            <wp:anchor distT="0" distB="0" distL="114300" distR="114300" simplePos="0" relativeHeight="251760640" behindDoc="0" locked="0" layoutInCell="1" allowOverlap="1" wp14:anchorId="3145E52E" wp14:editId="6175EB34">
              <wp:simplePos x="0" y="0"/>
              <wp:positionH relativeFrom="column">
                <wp:posOffset>4453799</wp:posOffset>
              </wp:positionH>
              <wp:positionV relativeFrom="paragraph">
                <wp:posOffset>-2540</wp:posOffset>
              </wp:positionV>
              <wp:extent cx="1425575" cy="435428"/>
              <wp:effectExtent l="0" t="0" r="0" b="0"/>
              <wp:wrapNone/>
              <wp:docPr id="13370"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5ADE302E"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145E52E" id="_x0000_t202" coordsize="21600,21600" o:spt="202" path="m,l,21600r21600,l21600,xe">
              <v:stroke joinstyle="miter"/>
              <v:path gradientshapeok="t" o:connecttype="rect"/>
            </v:shapetype>
            <v:shape id="_x0000_s1054" type="#_x0000_t202" style="position:absolute;margin-left:350.7pt;margin-top:-.2pt;width:112.25pt;height:34.3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42tRQIAAIUEAAAOAAAAZHJzL2Uyb0RvYy54bWysVEtv2zAMvg/YfxB0X5yH3XZGnCJLkWFA&#10;0BZIhp4VWYoNyKImKbGzXz9KzmvdTsMuMl/6RH4kPX3sGkUOwroadEFHgyElQnMoa70r6PfN8tMD&#10;Jc4zXTIFWhT0KBx9nH38MG1NLsZQgSqFJQiiXd6aglbemzxJHK9Ew9wAjNDolGAb5lG1u6S0rEX0&#10;RiXj4fAuacGWxgIXzqH1qXfSWcSXUnD/IqUTnqiCYm4+njae23AmsynLd5aZquanNNg/ZNGwWuOj&#10;F6gn5hnZ2/oPqKbmFhxIP+DQJCBlzUWsAasZDd9Vs66YEbEWJMeZC03u/8Hy58OrJXWJvZtM7pEh&#10;zRps00Z0nnyBjowCQ61xOQauDYb6Ds0YfbY7NIbCO2mb8MWSCPoR6XjhN4DxcCkdZ9l9RglHXzrJ&#10;0vFDgEmut411/quAhgShoBb7F2llh5Xzfeg5JDzmQNXlslYqKmFmxEJZcmDYbeVjjgj+W5TSpC3o&#10;3SQbRmAN4XqPrDTmEmrtawqS77ZdZKfPNJi2UB6RBwv9LDnDlzUmu2LOvzKLw4Ol40L4FzykAnwM&#10;ThIlFdiff7OHeOwpeilpcRgL6n7smRWUqG8au/15lKZheqOSZvdjVOytZ3vr0ftmAcjACFfP8CiG&#10;eK/OorTQvOHezMOr6GKa49sF9Wdx4fsVwb3jYj6PQTivhvmVXhseoAPjoRWb7o1Zc+qXx04/w3ls&#10;Wf6ubX1suKlhvvcg69jTK6sn/nHW41Sc9jIs060eo65/j9kvAAAA//8DAFBLAwQUAAYACAAAACEA&#10;qOV54+EAAAAIAQAADwAAAGRycy9kb3ducmV2LnhtbEyPzU7DMBCE70i8g7VIXFDrNKV/IZsKIaAS&#10;tzYFxM2NlyQiXkexm4S3x5zgNFrNaObbdDuaRvTUudoywmwagSAurK65RDjmT5M1COcVa9VYJoRv&#10;crDNLi9SlWg78J76gy9FKGGXKITK+zaR0hUVGeWmtiUO3qftjPLh7EqpOzWEctPIOIqW0qiaw0Kl&#10;WnqoqPg6nA3Cx035/uLG59dhvpi3j7s+X73pHPH6ary/A+Fp9H9h+MUP6JAFppM9s3aiQVhFs9sQ&#10;RZgECf4mXmxAnBCW6xhklsr/D2Q/AAAA//8DAFBLAQItABQABgAIAAAAIQC2gziS/gAAAOEBAAAT&#10;AAAAAAAAAAAAAAAAAAAAAABbQ29udGVudF9UeXBlc10ueG1sUEsBAi0AFAAGAAgAAAAhADj9If/W&#10;AAAAlAEAAAsAAAAAAAAAAAAAAAAALwEAAF9yZWxzLy5yZWxzUEsBAi0AFAAGAAgAAAAhALg7ja1F&#10;AgAAhQQAAA4AAAAAAAAAAAAAAAAALgIAAGRycy9lMm9Eb2MueG1sUEsBAi0AFAAGAAgAAAAhAKjl&#10;eePhAAAACAEAAA8AAAAAAAAAAAAAAAAAnwQAAGRycy9kb3ducmV2LnhtbFBLBQYAAAAABAAEAPMA&#10;AACtBQAAAAA=&#10;" fillcolor="white [3201]" stroked="f" strokeweight=".5pt">
              <v:textbox>
                <w:txbxContent>
                  <w:p w14:paraId="5ADE302E"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61664" behindDoc="0" locked="0" layoutInCell="1" allowOverlap="1" wp14:anchorId="03CD0D66" wp14:editId="6C87BDEC">
              <wp:simplePos x="0" y="0"/>
              <wp:positionH relativeFrom="column">
                <wp:posOffset>5875836</wp:posOffset>
              </wp:positionH>
              <wp:positionV relativeFrom="paragraph">
                <wp:posOffset>-471352</wp:posOffset>
              </wp:positionV>
              <wp:extent cx="0" cy="740228"/>
              <wp:effectExtent l="0" t="0" r="12700" b="9525"/>
              <wp:wrapNone/>
              <wp:docPr id="13371"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790CA86" id="Straight Connector 2" o:spid="_x0000_s1026" style="position:absolute;flip:y;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c99QEAAD0EAAAOAAAAZHJzL2Uyb0RvYy54bWysU01z2yAQvXem/4HhXktWmibRWM7BmfTS&#10;D0/T9I4RWMwAywCx7H/fBWQl/bikUx0Ysey+fe+xrG6PRpOD8EGB7ehyUVMiLIde2X1HH7/fv7um&#10;JERme6bBio6eRKC367dvVqNrRQMD6F54giA2tKPr6BCja6sq8EEYFhbghMVDCd6wiFu/r3rPRkQ3&#10;umrq+kM1gu+dBy5CwOhdOaTrjC+l4PGrlEFEojuK3GJefV53aa3WK9buPXOD4hMN9g8sDFMWm85Q&#10;dywy8uTVH1BGcQ8BZFxwMBVIqbjIGlDNsv5NzcPAnMha0JzgZpvC/4PlXw5bT1SPd3dxcbWkxDKD&#10;1/QQPVP7IZINWIsmgidN8mp0ocWSjd36aRfc1ifhR+kNkVq5HwiVrUBx5JidPs1Oi2MkvAQ5Rq/e&#10;101znYCrgpCQnA/xowBD0k9HtbLJA9ayw6cQS+o5JYW1JWNHby6by5wVQKv+XmmdzvIYiY325MBw&#10;AHb7JufoJ/MZ+hK7qfGbGMzpmc8LJGSnLQaT/CI4/8WTFoXCNyHRRBRWpM9ApQfjXNi4nLpoi9mp&#10;TCLLubAu7NPcPxP+tXDKT6Uij/ZriueK3BlsnIuNsuD/1j0ez5RlyT87UHQnC3bQn/IoZGtwRrNz&#10;03tKj+DlPpc/v/r1T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h4JXPf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93906700"/>
      <w:docPartObj>
        <w:docPartGallery w:val="Page Numbers (Top of Page)"/>
        <w:docPartUnique/>
      </w:docPartObj>
    </w:sdtPr>
    <w:sdtEndPr>
      <w:rPr>
        <w:rStyle w:val="PageNumber"/>
      </w:rPr>
    </w:sdtEndPr>
    <w:sdtContent>
      <w:p w14:paraId="09B07BF1"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28F8D4A" w14:textId="77777777" w:rsidR="00FA4A9B" w:rsidRDefault="00FA4A9B" w:rsidP="008C5882">
    <w:pPr>
      <w:pStyle w:val="Header"/>
      <w:ind w:right="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368032223"/>
      <w:docPartObj>
        <w:docPartGallery w:val="Page Numbers (Top of Page)"/>
        <w:docPartUnique/>
      </w:docPartObj>
    </w:sdtPr>
    <w:sdtEndPr>
      <w:rPr>
        <w:rStyle w:val="PageNumber"/>
      </w:rPr>
    </w:sdtEndPr>
    <w:sdtContent>
      <w:p w14:paraId="32297CC5" w14:textId="4866BBD7"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19</w:t>
        </w:r>
        <w:r w:rsidRPr="008C5882">
          <w:rPr>
            <w:rStyle w:val="PageNumber"/>
            <w:rFonts w:ascii="Arial" w:hAnsi="Arial" w:cs="Arial"/>
            <w:color w:val="C45911" w:themeColor="accent2" w:themeShade="BF"/>
            <w:sz w:val="28"/>
            <w:szCs w:val="28"/>
          </w:rPr>
          <w:fldChar w:fldCharType="end"/>
        </w:r>
      </w:p>
    </w:sdtContent>
  </w:sdt>
  <w:p w14:paraId="7CA465A2" w14:textId="77777777" w:rsidR="00FA4A9B" w:rsidRDefault="00FA4A9B" w:rsidP="008C5882">
    <w:pPr>
      <w:pStyle w:val="Header"/>
      <w:ind w:right="360"/>
    </w:pPr>
    <w:r>
      <w:rPr>
        <w:noProof/>
        <w:lang w:val="en-US"/>
      </w:rPr>
      <mc:AlternateContent>
        <mc:Choice Requires="wps">
          <w:drawing>
            <wp:anchor distT="0" distB="0" distL="114300" distR="114300" simplePos="0" relativeHeight="251668480" behindDoc="0" locked="0" layoutInCell="1" allowOverlap="1" wp14:anchorId="15A2D007" wp14:editId="78DD1BF7">
              <wp:simplePos x="0" y="0"/>
              <wp:positionH relativeFrom="column">
                <wp:posOffset>4207483</wp:posOffset>
              </wp:positionH>
              <wp:positionV relativeFrom="paragraph">
                <wp:posOffset>-4307</wp:posOffset>
              </wp:positionV>
              <wp:extent cx="1672066" cy="435428"/>
              <wp:effectExtent l="0" t="0" r="4445" b="3175"/>
              <wp:wrapNone/>
              <wp:docPr id="36" name="Text Box 1"/>
              <wp:cNvGraphicFramePr/>
              <a:graphic xmlns:a="http://schemas.openxmlformats.org/drawingml/2006/main">
                <a:graphicData uri="http://schemas.microsoft.com/office/word/2010/wordprocessingShape">
                  <wps:wsp>
                    <wps:cNvSpPr txBox="1"/>
                    <wps:spPr>
                      <a:xfrm>
                        <a:off x="0" y="0"/>
                        <a:ext cx="1672066" cy="435428"/>
                      </a:xfrm>
                      <a:prstGeom prst="rect">
                        <a:avLst/>
                      </a:prstGeom>
                      <a:solidFill>
                        <a:schemeClr val="lt1"/>
                      </a:solidFill>
                      <a:ln w="6350">
                        <a:noFill/>
                      </a:ln>
                    </wps:spPr>
                    <wps:txbx>
                      <w:txbxContent>
                        <w:p w14:paraId="5BA40E8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5A2D007" id="_x0000_t202" coordsize="21600,21600" o:spt="202" path="m,l,21600r21600,l21600,xe">
              <v:stroke joinstyle="miter"/>
              <v:path gradientshapeok="t" o:connecttype="rect"/>
            </v:shapetype>
            <v:shape id="_x0000_s1028" type="#_x0000_t202" style="position:absolute;margin-left:331.3pt;margin-top:-.35pt;width:131.65pt;height:34.3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Sq3RAIAAIEEAAAOAAAAZHJzL2Uyb0RvYy54bWysVE1v2zAMvQ/YfxB0X+x8rjXiFFmKDAOC&#10;tkAy9KzIcmxAEjVJiZ39+lFynGbdTsMuMkVSj+Qj6flDqyQ5Cetq0DkdDlJKhOZQ1PqQ0++79ac7&#10;SpxnumAStMjpWTj6sPj4Yd6YTIygAlkISxBEu6wxOa28N1mSOF4JxdwAjNBoLMEq5vFqD0lhWYPo&#10;SiajNJ0lDdjCWODCOdQ+dka6iPhlKbh/LksnPJE5xdx8PG089+FMFnOWHSwzVc0vabB/yEKxWmPQ&#10;K9Qj84wcbf0HlKq5BQelH3BQCZRlzUWsAasZpu+q2VbMiFgLkuPMlSb3/2D50+nFkrrI6XhGiWYK&#10;e7QTrSdfoCXDQE9jXIZeW4N+vkU1trnXO1SGqtvSqvDFegjakejzldwAxsOj2edROsMgHG2T8XQy&#10;ugswydtrY53/KkCRIOTUYvMip+y0cb5z7V1CMAeyLta1lPESBkaspCUnhq2WPuaI4L95SU2anM7G&#10;0zQCawjPO2SpMZdQa1dTkHy7byM1o77ePRRnpMFCN0fO8HWNuW6Y8y/M4uBg5bgM/hmPUgLGgotE&#10;SQX259/0wR/7iVZKGhzEnLofR2YFJfKbxk7fDyeTMLnxMpkiiZTYW8v+1qKPagVIwBDXzvAoBn8v&#10;e7G0oF5xZ5YhKpqY5hg7p74XV75bD9w5LpbL6ISzapjf6K3hAToQHjqxa1+ZNZd2eWz0E/Qjy7J3&#10;Xet8w0sNy6OHso4tDTx3rF7oxzmPQ3HZybBIt/fo9fbnWPwCAAD//wMAUEsDBBQABgAIAAAAIQCy&#10;tvGh4AAAAAgBAAAPAAAAZHJzL2Rvd25yZXYueG1sTI/LToRAEEX3Jv5Dp0zcmJlGJgOCNBNjfCTu&#10;HHzEXQ9dApGuJnQP4N9brnRZOTf3nip2i+3FhKPvHCm4XEcgkGpnOmoUvFT3qysQPmgyuneECr7R&#10;w648PSl0btxMzzjtQyO4hHyuFbQhDLmUvm7Rar92AxKzTzdaHfgcG2lGPXO57WUcRYm0uiNeaPWA&#10;ty3WX/ujVfBx0bw/+eXhdd5sN8Pd41Slb6ZS6vxsubkGEXAJf2H41Wd1KNnp4I5kvOgVJEmccFTB&#10;KgXBPIu3GYgDgzQDWRby/wPlDwAAAP//AwBQSwECLQAUAAYACAAAACEAtoM4kv4AAADhAQAAEwAA&#10;AAAAAAAAAAAAAAAAAAAAW0NvbnRlbnRfVHlwZXNdLnhtbFBLAQItABQABgAIAAAAIQA4/SH/1gAA&#10;AJQBAAALAAAAAAAAAAAAAAAAAC8BAABfcmVscy8ucmVsc1BLAQItABQABgAIAAAAIQA4KSq3RAIA&#10;AIEEAAAOAAAAAAAAAAAAAAAAAC4CAABkcnMvZTJvRG9jLnhtbFBLAQItABQABgAIAAAAIQCytvGh&#10;4AAAAAgBAAAPAAAAAAAAAAAAAAAAAJ4EAABkcnMvZG93bnJldi54bWxQSwUGAAAAAAQABADzAAAA&#10;qwUAAAAA&#10;" fillcolor="white [3201]" stroked="f" strokeweight=".5pt">
              <v:textbox>
                <w:txbxContent>
                  <w:p w14:paraId="5BA40E8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669504" behindDoc="0" locked="0" layoutInCell="1" allowOverlap="1" wp14:anchorId="5AAC7915" wp14:editId="25ADF4B2">
              <wp:simplePos x="0" y="0"/>
              <wp:positionH relativeFrom="column">
                <wp:posOffset>5875836</wp:posOffset>
              </wp:positionH>
              <wp:positionV relativeFrom="paragraph">
                <wp:posOffset>-471352</wp:posOffset>
              </wp:positionV>
              <wp:extent cx="0" cy="740228"/>
              <wp:effectExtent l="0" t="0" r="12700" b="9525"/>
              <wp:wrapNone/>
              <wp:docPr id="38"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BB8714" id="Straight Connector 2" o:spid="_x0000_s1026" style="position:absolute;flip:y;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ye8gEAADoEAAAOAAAAZHJzL2Uyb0RvYy54bWysU02P2yAQvVfqf0DcGztut9214uwhq+2l&#10;H1G37Z1gsJGAQcDGyb/vAI53+3FpVR+QGWbevPcYNrcno8lR+KDAdnS9qikRlkOv7NDRb1/vX11T&#10;EiKzPdNgRUfPItDb7csXm8m1ooERdC88QRAb2sl1dIzRtVUV+CgMCytwwuKhBG9YxK0fqt6zCdGN&#10;rpq6fltN4HvngYsQMHpXDuk240spePwsZRCR6I4it5hXn9dDWqvthrWDZ25UfKbB/oGFYcpi0wXq&#10;jkVGHr36Dcoo7iGAjCsOpgIpFRdZA6pZ17+oeRiZE1kLmhPcYlP4f7D803Hvieo7+hpvyjKDd/QQ&#10;PVPDGMkOrEUHwZMmGTW50GL+zu79vAtu75Pqk/SGSK3cd5yB7AMqI6ds83mxWZwi4SXIMfruTd00&#10;1wm4KggJyfkQ3wswJP10VCubDGAtO34IsaReUlJYWzJ19OaqucpZAbTq75XW6SzPkNhpT44Mb/8w&#10;NDlHP5qP0JfYTY3fzGBJz3yeISE7bTGY5BfB+S+etSgUvgiJDqKwIn0BKj0Y58LG9dxFW8xOZRJZ&#10;LoV1YZ+G/onwz4VzfioVea7/pnipyJ3BxqXYKAv+T93j6UJZlvyLA0V3suAA/TmPQrYGBzQ7Nz+m&#10;9AKe73P505Pf/gA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HKAMnvIBAAA6BAAADgAAAAAAAAAAAAAAAAAuAgAA&#10;ZHJzL2Uyb0RvYy54bWxQSwECLQAUAAYACAAAACEAuHb+HOIAAAAKAQAADwAAAAAAAAAAAAAAAABM&#10;BAAAZHJzL2Rvd25yZXYueG1sUEsFBgAAAAAEAAQA8wAAAFsFAAAAAA==&#10;" strokecolor="#cfcdcd [2894]">
              <v:stroke joinstyle="miter"/>
            </v:line>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2047785733"/>
      <w:docPartObj>
        <w:docPartGallery w:val="Page Numbers (Top of Page)"/>
        <w:docPartUnique/>
      </w:docPartObj>
    </w:sdtPr>
    <w:sdtEndPr>
      <w:rPr>
        <w:rStyle w:val="PageNumber"/>
      </w:rPr>
    </w:sdtEndPr>
    <w:sdtContent>
      <w:p w14:paraId="02A6B035" w14:textId="11808312"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47</w:t>
        </w:r>
        <w:r w:rsidRPr="008C5882">
          <w:rPr>
            <w:rStyle w:val="PageNumber"/>
            <w:rFonts w:ascii="Arial" w:hAnsi="Arial" w:cs="Arial"/>
            <w:color w:val="C45911" w:themeColor="accent2" w:themeShade="BF"/>
            <w:sz w:val="28"/>
            <w:szCs w:val="28"/>
          </w:rPr>
          <w:fldChar w:fldCharType="end"/>
        </w:r>
      </w:p>
    </w:sdtContent>
  </w:sdt>
  <w:p w14:paraId="4FC295C7" w14:textId="77777777" w:rsidR="00FA4A9B" w:rsidRDefault="00FA4A9B" w:rsidP="008C5882">
    <w:pPr>
      <w:pStyle w:val="Header"/>
      <w:ind w:right="360"/>
    </w:pPr>
    <w:r>
      <w:rPr>
        <w:noProof/>
        <w:lang w:val="en-US"/>
      </w:rPr>
      <mc:AlternateContent>
        <mc:Choice Requires="wps">
          <w:drawing>
            <wp:anchor distT="0" distB="0" distL="114300" distR="114300" simplePos="0" relativeHeight="251763712" behindDoc="0" locked="0" layoutInCell="1" allowOverlap="1" wp14:anchorId="43C8442C" wp14:editId="74EC1689">
              <wp:simplePos x="0" y="0"/>
              <wp:positionH relativeFrom="column">
                <wp:posOffset>4453799</wp:posOffset>
              </wp:positionH>
              <wp:positionV relativeFrom="paragraph">
                <wp:posOffset>-2540</wp:posOffset>
              </wp:positionV>
              <wp:extent cx="1425575" cy="435428"/>
              <wp:effectExtent l="0" t="0" r="0" b="0"/>
              <wp:wrapNone/>
              <wp:docPr id="13373"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1C1233E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3C8442C" id="_x0000_t202" coordsize="21600,21600" o:spt="202" path="m,l,21600r21600,l21600,xe">
              <v:stroke joinstyle="miter"/>
              <v:path gradientshapeok="t" o:connecttype="rect"/>
            </v:shapetype>
            <v:shape id="_x0000_s1055" type="#_x0000_t202" style="position:absolute;margin-left:350.7pt;margin-top:-.2pt;width:112.25pt;height:34.3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azeSQIAAIUEAAAOAAAAZHJzL2Uyb0RvYy54bWysVE2P2jAQvVfqf7B8L4GQ7EdEWFFWVJXQ&#10;7kpQ7dk4DonkeFzbkNBf37FDWHbbU9WLM/Y8P8+8mcnsoWskOQpja1A5nYzGlAjFoajVPqc/tqsv&#10;d5RYx1TBJCiR05Ow9GH++dOs1ZmIoQJZCEOQRNms1TmtnNNZFFleiYbZEWih0FmCaZjDrdlHhWEt&#10;sjcyisfjm6gFU2gDXFiLp4+9k84Df1kK7p7L0gpHZE4xNhdWE9adX6P5jGV7w3RV83MY7B+iaFit&#10;8NEL1SNzjBxM/QdVU3MDFko34tBEUJY1FyEHzGYy/pDNpmJahFxQHKsvMtn/R8ufji+G1AXWbjq9&#10;nVKiWINl2orOka/QkYlXqNU2Q+BGI9R1eIzo4dzioU+8K03jv5gSQT9qfbro68m4v5TEaXqbUsLR&#10;l0zTJL7zNNHbbW2s+yagId7IqcH6BVnZcW1dDx0g/jELsi5WtZRh43tGLKUhR4bVli7EiOTvUFKR&#10;Nqc303QciBX46z2zVBiLz7XPyVuu23VBnfh+SHgHxQl1MND3ktV8VWOwa2bdCzPYPJg6DoR7xqWU&#10;gI/B2aKkAvPrb+cejzVFLyUtNmNO7c8DM4IS+V1hte8nSeK7N2yS9DbGjbn27K496tAsARWY4Ohp&#10;HkyPd3IwSwPNK87Nwr+KLqY4vp1TN5hL148Izh0Xi0UAYb9q5tZqo7mn9or7Umy7V2b0uV4OK/0E&#10;Q9uy7EPZeqy/qWBxcFDWoaZe6F7Vs/7Y66ErznPph+l6H1Bvf4/5bwAAAP//AwBQSwMEFAAGAAgA&#10;AAAhAKjleePhAAAACAEAAA8AAABkcnMvZG93bnJldi54bWxMj81OwzAQhO9IvIO1SFxQ6zSlfyGb&#10;CiGgErc2BcTNjZckIl5HsZuEt8ec4DRazWjm23Q7mkb01LnaMsJsGoEgLqyuuUQ45k+TNQjnFWvV&#10;WCaEb3KwzS4vUpVoO/Ce+oMvRShhlyiEyvs2kdIVFRnlprYlDt6n7Yzy4exKqTs1hHLTyDiKltKo&#10;msNCpVp6qKj4OpwNwsdN+f7ixufXYb6Yt4+7Pl+96Rzx+mq8vwPhafR/YfjFD+iQBaaTPbN2okFY&#10;RbPbEEWYBAn+Jl5sQJwQlusYZJbK/w9kPwAAAP//AwBQSwECLQAUAAYACAAAACEAtoM4kv4AAADh&#10;AQAAEwAAAAAAAAAAAAAAAAAAAAAAW0NvbnRlbnRfVHlwZXNdLnhtbFBLAQItABQABgAIAAAAIQA4&#10;/SH/1gAAAJQBAAALAAAAAAAAAAAAAAAAAC8BAABfcmVscy8ucmVsc1BLAQItABQABgAIAAAAIQAt&#10;5azeSQIAAIUEAAAOAAAAAAAAAAAAAAAAAC4CAABkcnMvZTJvRG9jLnhtbFBLAQItABQABgAIAAAA&#10;IQCo5Xnj4QAAAAgBAAAPAAAAAAAAAAAAAAAAAKMEAABkcnMvZG93bnJldi54bWxQSwUGAAAAAAQA&#10;BADzAAAAsQUAAAAA&#10;" fillcolor="white [3201]" stroked="f" strokeweight=".5pt">
              <v:textbox>
                <w:txbxContent>
                  <w:p w14:paraId="1C1233E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64736" behindDoc="0" locked="0" layoutInCell="1" allowOverlap="1" wp14:anchorId="20297BB5" wp14:editId="727BA4FE">
              <wp:simplePos x="0" y="0"/>
              <wp:positionH relativeFrom="column">
                <wp:posOffset>5875836</wp:posOffset>
              </wp:positionH>
              <wp:positionV relativeFrom="paragraph">
                <wp:posOffset>-471352</wp:posOffset>
              </wp:positionV>
              <wp:extent cx="0" cy="740228"/>
              <wp:effectExtent l="0" t="0" r="12700" b="9525"/>
              <wp:wrapNone/>
              <wp:docPr id="13374"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179A3B6" id="Straight Connector 2" o:spid="_x0000_s1026" style="position:absolute;flip:y;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kL/9QEAAD0EAAAOAAAAZHJzL2Uyb0RvYy54bWysU01z2yAQvXem/4HhXktWkibRWM7BmfTS&#10;D0/S9o4RWMwAywCx7H/fBWQl/bi0Ux0Ysey+fe+xrO6ORpOD8EGB7ehyUVMiLIde2X1Hv319eHdD&#10;SYjM9kyDFR09iUDv1m/frEbXigYG0L3wBEFsaEfX0SFG11ZV4IMwLCzACYuHErxhEbd+X/WejYhu&#10;dNXU9ftqBN87D1yEgNH7ckjXGV9KweMXKYOIRHcUucW8+rzu0lqtV6zde+YGxSca7B9YGKYsNp2h&#10;7llk5Nmr36CM4h4CyLjgYCqQUnGRNaCaZf2LmqeBOZG1oDnBzTaF/wfLPx+2nqge7+7i4vqSEssM&#10;XtNT9Ezth0g2YC2aCJ40yavRhRZLNnbrp11wW5+EH6U3RGrlviNUtgLFkWN2+jQ7LY6R8BLkGL2+&#10;rJvmJgFXBSEhOR/iBwGGpJ+OamWTB6xlh48hltRzSgprS8aO3l41VzkrgFb9g9I6neUxEhvtyYHh&#10;AOz2Tc7Rz+YT9CV2W+M3MZjTM59XSMhOWwwm+UVw/osnLQqFRyHRRBRWpM9ApQfjXNi4nLpoi9mp&#10;TCLLubAu7NPcvxD+uXDKT6Uij/bfFM8VuTPYOBcbZcH/qXs8ninLkn92oOhOFuygP+VRyNbgjGbn&#10;pveUHsHrfS5/efXrH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jYJC//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12267659"/>
      <w:docPartObj>
        <w:docPartGallery w:val="Page Numbers (Top of Page)"/>
        <w:docPartUnique/>
      </w:docPartObj>
    </w:sdtPr>
    <w:sdtEndPr>
      <w:rPr>
        <w:rStyle w:val="PageNumber"/>
      </w:rPr>
    </w:sdtEndPr>
    <w:sdtContent>
      <w:p w14:paraId="37956457"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9372E00" w14:textId="77777777" w:rsidR="00FA4A9B" w:rsidRDefault="00FA4A9B" w:rsidP="008C5882">
    <w:pPr>
      <w:pStyle w:val="Header"/>
      <w:ind w:right="360"/>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175149764"/>
      <w:docPartObj>
        <w:docPartGallery w:val="Page Numbers (Top of Page)"/>
        <w:docPartUnique/>
      </w:docPartObj>
    </w:sdtPr>
    <w:sdtEndPr>
      <w:rPr>
        <w:rStyle w:val="PageNumber"/>
      </w:rPr>
    </w:sdtEndPr>
    <w:sdtContent>
      <w:p w14:paraId="17842129" w14:textId="1735F3CC"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48</w:t>
        </w:r>
        <w:r w:rsidRPr="008C5882">
          <w:rPr>
            <w:rStyle w:val="PageNumber"/>
            <w:rFonts w:ascii="Arial" w:hAnsi="Arial" w:cs="Arial"/>
            <w:color w:val="C45911" w:themeColor="accent2" w:themeShade="BF"/>
            <w:sz w:val="28"/>
            <w:szCs w:val="28"/>
          </w:rPr>
          <w:fldChar w:fldCharType="end"/>
        </w:r>
      </w:p>
    </w:sdtContent>
  </w:sdt>
  <w:p w14:paraId="42F8E747" w14:textId="77777777" w:rsidR="00FA4A9B" w:rsidRDefault="00FA4A9B" w:rsidP="008C5882">
    <w:pPr>
      <w:pStyle w:val="Header"/>
      <w:ind w:right="360"/>
    </w:pPr>
    <w:r>
      <w:rPr>
        <w:noProof/>
        <w:lang w:val="en-US"/>
      </w:rPr>
      <mc:AlternateContent>
        <mc:Choice Requires="wps">
          <w:drawing>
            <wp:anchor distT="0" distB="0" distL="114300" distR="114300" simplePos="0" relativeHeight="251766784" behindDoc="0" locked="0" layoutInCell="1" allowOverlap="1" wp14:anchorId="21591356" wp14:editId="71477EEA">
              <wp:simplePos x="0" y="0"/>
              <wp:positionH relativeFrom="column">
                <wp:posOffset>4453799</wp:posOffset>
              </wp:positionH>
              <wp:positionV relativeFrom="paragraph">
                <wp:posOffset>-2540</wp:posOffset>
              </wp:positionV>
              <wp:extent cx="1425575" cy="435428"/>
              <wp:effectExtent l="0" t="0" r="0" b="0"/>
              <wp:wrapNone/>
              <wp:docPr id="13376"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08C1042E"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1591356" id="_x0000_t202" coordsize="21600,21600" o:spt="202" path="m,l,21600r21600,l21600,xe">
              <v:stroke joinstyle="miter"/>
              <v:path gradientshapeok="t" o:connecttype="rect"/>
            </v:shapetype>
            <v:shape id="_x0000_s1056" type="#_x0000_t202" style="position:absolute;margin-left:350.7pt;margin-top:-.2pt;width:112.25pt;height:34.3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4fmRgIAAIUEAAAOAAAAZHJzL2Uyb0RvYy54bWysVEuP2jAQvlfqf7B8L+ERYBsRVpQVVSW0&#10;uxJUezaOTSI5Htc2JPTXd+zw6ranqhdnXv48881MZo9trchRWFeBzumg16dEaA5Fpfc5/b5dfXqg&#10;xHmmC6ZAi5yehKOP848fZo3JxBBKUIWwBEG0yxqT09J7kyWJ46WomeuBERqdEmzNPKp2nxSWNYhe&#10;q2TY70+SBmxhLHDhHFqfOiedR3wpBfcvUjrhicop5ubjaeO5C2cyn7Fsb5kpK35Og/1DFjWrND56&#10;hXpinpGDrf6AqituwYH0PQ51AlJWXMQasJpB/101m5IZEWtBcpy50uT+Hyx/Pr5aUhXYu9FoOqFE&#10;sxrbtBWtJ1+gJYPAUGNchoEbg6G+RTNGX+wOjaHwVto6fLEkgn7k+nTlN4DxcCkdjsfTMSUcfelo&#10;nA4fAkxyu22s818F1CQIObXYv0grO66d70IvIeExB6oqVpVSUQkzI5bKkiPDbisfc0Tw36KUJk1O&#10;J6NxPwJrCNc7ZKUxl1BrV1OQfLtrIzujOCrBtIPihDxY6GbJGb6qMNk1c/6VWRweLB0Xwr/gIRXg&#10;Y3CWKCnB/vybPcRjT9FLSYPDmFP348CsoER909jtz4M0DdMblXQ8HaJi7z27e48+1EtABga4eoZH&#10;McR7dRGlhfoN92YRXkUX0xzfzqm/iEvfrQjuHReLRQzCeTXMr/XG8AAdGA+t2LZvzJpzvzx2+hku&#10;Y8uyd23rYsNNDYuDB1nFnt5YPfOPsx6n4ryXYZnu9Rh1+3vMfwE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CPS4fm&#10;RgIAAIUEAAAOAAAAAAAAAAAAAAAAAC4CAABkcnMvZTJvRG9jLnhtbFBLAQItABQABgAIAAAAIQCo&#10;5Xnj4QAAAAgBAAAPAAAAAAAAAAAAAAAAAKAEAABkcnMvZG93bnJldi54bWxQSwUGAAAAAAQABADz&#10;AAAArgUAAAAA&#10;" fillcolor="white [3201]" stroked="f" strokeweight=".5pt">
              <v:textbox>
                <w:txbxContent>
                  <w:p w14:paraId="08C1042E"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67808" behindDoc="0" locked="0" layoutInCell="1" allowOverlap="1" wp14:anchorId="5EDCCB72" wp14:editId="5775B8BE">
              <wp:simplePos x="0" y="0"/>
              <wp:positionH relativeFrom="column">
                <wp:posOffset>5875836</wp:posOffset>
              </wp:positionH>
              <wp:positionV relativeFrom="paragraph">
                <wp:posOffset>-471352</wp:posOffset>
              </wp:positionV>
              <wp:extent cx="0" cy="740228"/>
              <wp:effectExtent l="0" t="0" r="12700" b="9525"/>
              <wp:wrapNone/>
              <wp:docPr id="13377"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30C397" id="Straight Connector 2" o:spid="_x0000_s1026" style="position:absolute;flip:y;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rG+9QEAAD0EAAAOAAAAZHJzL2Uyb0RvYy54bWysU02P2yAQvVfqf0DcGzvebrNrxdlDVttL&#10;P6Ju2zvBECMBg4CNk3/fARzv9uPSqj4gM8y8ee8xrO9ORpOj8EGB7ehyUVMiLIde2UNHv319eHND&#10;SYjM9kyDFR09i0DvNq9frUfXigYG0L3wBEFsaEfX0SFG11ZV4IMwLCzACYuHErxhEbf+UPWejYhu&#10;dNXU9btqBN87D1yEgNH7ckg3GV9KweNnKYOIRHcUucW8+rzu01pt1qw9eOYGxSca7B9YGKYsNp2h&#10;7llk5Mmr36CM4h4CyLjgYCqQUnGRNaCaZf2LmseBOZG1oDnBzTaF/wfLPx13nqge7+7qarWixDKD&#10;1/QYPVOHIZItWIsmgidN8mp0ocWSrd35aRfczifhJ+kNkVq57wiVrUBx5JSdPs9Oi1MkvAQ5Rldv&#10;66a5ScBVQUhIzof4XoAh6aejWtnkAWvZ8UOIJfWSksLakrGjt9fNdc4KoFX/oLROZ3mMxFZ7cmQ4&#10;APtDk3P0k/kIfYnd1vhNDOb0zOcFErLTFoNJfhGc/+JZi0Lhi5BoIgor0meg0oNxLmxcTl20xexU&#10;JpHlXFgX9mnunwn/XDjlp1KRR/tviueK3BlsnIuNsuD/1D2eLpRlyb84UHQnC/bQn/MoZGtwRrNz&#10;03tKj+DlPpc/v/rN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i4Kxvv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60411204"/>
      <w:docPartObj>
        <w:docPartGallery w:val="Page Numbers (Top of Page)"/>
        <w:docPartUnique/>
      </w:docPartObj>
    </w:sdtPr>
    <w:sdtEndPr>
      <w:rPr>
        <w:rStyle w:val="PageNumber"/>
      </w:rPr>
    </w:sdtEndPr>
    <w:sdtContent>
      <w:p w14:paraId="66B050B7"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157797" w14:textId="77777777" w:rsidR="00FA4A9B" w:rsidRDefault="00FA4A9B" w:rsidP="008C5882">
    <w:pPr>
      <w:pStyle w:val="Header"/>
      <w:ind w:right="360"/>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293865751"/>
      <w:docPartObj>
        <w:docPartGallery w:val="Page Numbers (Top of Page)"/>
        <w:docPartUnique/>
      </w:docPartObj>
    </w:sdtPr>
    <w:sdtEndPr>
      <w:rPr>
        <w:rStyle w:val="PageNumber"/>
      </w:rPr>
    </w:sdtEndPr>
    <w:sdtContent>
      <w:p w14:paraId="679D84B6" w14:textId="419F9F5F"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49</w:t>
        </w:r>
        <w:r w:rsidRPr="008C5882">
          <w:rPr>
            <w:rStyle w:val="PageNumber"/>
            <w:rFonts w:ascii="Arial" w:hAnsi="Arial" w:cs="Arial"/>
            <w:color w:val="C45911" w:themeColor="accent2" w:themeShade="BF"/>
            <w:sz w:val="28"/>
            <w:szCs w:val="28"/>
          </w:rPr>
          <w:fldChar w:fldCharType="end"/>
        </w:r>
      </w:p>
    </w:sdtContent>
  </w:sdt>
  <w:p w14:paraId="20F9154F" w14:textId="77777777" w:rsidR="00FA4A9B" w:rsidRDefault="00FA4A9B" w:rsidP="008C5882">
    <w:pPr>
      <w:pStyle w:val="Header"/>
      <w:ind w:right="360"/>
    </w:pPr>
    <w:r>
      <w:rPr>
        <w:noProof/>
        <w:lang w:val="en-US"/>
      </w:rPr>
      <mc:AlternateContent>
        <mc:Choice Requires="wps">
          <w:drawing>
            <wp:anchor distT="0" distB="0" distL="114300" distR="114300" simplePos="0" relativeHeight="251769856" behindDoc="0" locked="0" layoutInCell="1" allowOverlap="1" wp14:anchorId="0ADF8B46" wp14:editId="3CEEAB09">
              <wp:simplePos x="0" y="0"/>
              <wp:positionH relativeFrom="column">
                <wp:posOffset>4453799</wp:posOffset>
              </wp:positionH>
              <wp:positionV relativeFrom="paragraph">
                <wp:posOffset>-2540</wp:posOffset>
              </wp:positionV>
              <wp:extent cx="1425575" cy="435428"/>
              <wp:effectExtent l="0" t="0" r="0" b="0"/>
              <wp:wrapNone/>
              <wp:docPr id="13379"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262FC44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ADF8B46" id="_x0000_t202" coordsize="21600,21600" o:spt="202" path="m,l,21600r21600,l21600,xe">
              <v:stroke joinstyle="miter"/>
              <v:path gradientshapeok="t" o:connecttype="rect"/>
            </v:shapetype>
            <v:shape id="_x0000_s1057" type="#_x0000_t202" style="position:absolute;margin-left:350.7pt;margin-top:-.2pt;width:112.25pt;height:34.3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IxhSAIAAIUEAAAOAAAAZHJzL2Uyb0RvYy54bWysVE1v2zAMvQ/YfxB0X5wPux9GnCJLkWFA&#10;0BZIhp4VWYoNyKImKbGzXz9KTtK022nYRabEpyfykfT0oWsUOQjratAFHQ2GlAjNoaz1rqA/Nssv&#10;d5Q4z3TJFGhR0KNw9GH2+dO0NbkYQwWqFJYgiXZ5awpaeW/yJHG8Eg1zAzBCo1OCbZjHrd0lpWUt&#10;sjcqGQ+HN0kLtjQWuHAOTx97J51FfikF989SOuGJKijG5uNq47oNazKbsnxnmalqfgqD/UMUDas1&#10;PnqhemSekb2t/6Bqam7BgfQDDk0CUtZcxBwwm9HwQzbrihkRc0FxnLnI5P4fLX86vFhSl1i7yeT2&#10;nhLNGizTRnSefIWOjIJCrXE5AtcGob7DY0Sfzx0ehsQ7aZvwxZQI+lHr40XfQMbDpXScZbcZJRx9&#10;6SRLx3eBJnm7bazz3wQ0JBgFtVi/KCs7rJzvoWdIeMyBqstlrVTchJ4RC2XJgWG1lY8xIvk7lNKk&#10;LejNJBtGYg3hes+sNMYScu1zCpbvtl1UZ3JJeAvlEXWw0PeSM3xZY7Ar5vwLs9g8mDoOhH/GRSrA&#10;x+BkUVKB/fW384DHmqKXkhabsaDu555ZQYn6rrHa96M0Dd0bN2l2O8aNvfZsrz163ywAFRjh6Bke&#10;zYD36mxKC80rzs08vIoupjm+XVB/Nhe+HxGcOy7m8wjCfjXMr/Ta8EAdFA+l2HSvzJpTvTxW+gnO&#10;bcvyD2XrseGmhvneg6xjTYPQvaon/bHXY1ec5jIM0/U+ot7+HrPfAA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HEs&#10;jGFIAgAAhQQAAA4AAAAAAAAAAAAAAAAALgIAAGRycy9lMm9Eb2MueG1sUEsBAi0AFAAGAAgAAAAh&#10;AKjleePhAAAACAEAAA8AAAAAAAAAAAAAAAAAogQAAGRycy9kb3ducmV2LnhtbFBLBQYAAAAABAAE&#10;APMAAACwBQAAAAA=&#10;" fillcolor="white [3201]" stroked="f" strokeweight=".5pt">
              <v:textbox>
                <w:txbxContent>
                  <w:p w14:paraId="262FC44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70880" behindDoc="0" locked="0" layoutInCell="1" allowOverlap="1" wp14:anchorId="2B24515C" wp14:editId="2B520F23">
              <wp:simplePos x="0" y="0"/>
              <wp:positionH relativeFrom="column">
                <wp:posOffset>5875836</wp:posOffset>
              </wp:positionH>
              <wp:positionV relativeFrom="paragraph">
                <wp:posOffset>-471352</wp:posOffset>
              </wp:positionV>
              <wp:extent cx="0" cy="740228"/>
              <wp:effectExtent l="0" t="0" r="12700" b="9525"/>
              <wp:wrapNone/>
              <wp:docPr id="13380"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B4857FD" id="Straight Connector 2" o:spid="_x0000_s1026" style="position:absolute;flip:y;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E/59AEAAD0EAAAOAAAAZHJzL2Uyb0RvYy54bWysU02P2yAQvVfqf0DcGzvebpu14uwhq+2l&#10;H9Fu2zvBECMBg4CNk3/fARzv9uPSqj4gM8y8ee8xrG9PRpOj8EGB7ehyUVMiLIde2UNHv329f7Oi&#10;JERme6bBio6eRaC3m9ev1qNrRQMD6F54giA2tKPr6BCja6sq8EEYFhbghMVDCd6wiFt/qHrPRkQ3&#10;umrq+l01gu+dBy5CwOhdOaSbjC+l4PGLlEFEojuK3GJefV73aa02a9YePHOD4hMN9g8sDFMWm85Q&#10;dywy8uTVb1BGcQ8BZFxwMBVIqbjIGlDNsv5FzePAnMha0JzgZpvC/4Pln487T1SPd3d1tUKHLDN4&#10;TY/RM3UYItmCtWgieNIkr0YXWizZ2p2fdsHtfBJ+kt4QqZX7jlDZChRHTtnp8+y0OEXCS5Bj9P3b&#10;umlWCbgqCAnJ+RA/CDAk/XRUK5s8YC07fgyxpF5SUlhbMnb05rq5zlkBtOrvldbpLI+R2GpPjgwH&#10;YH9oco5+Mp+gL7GbGr+JwZye+bxAQnbaYjDJL4LzXzxrUSg8CIkmorAifQYqPRjnwsbl1EVbzE5l&#10;ElnOhXVhn+b+mfDPhVN+KhV5tP+meK7IncHGudgoC/5P3ePpQlmW/IsDRXeyYA/9OY9CtgZnNDs3&#10;vaf0CF7uc/nzq9/8AAAA//8DAFBLAwQUAAYACAAAACEAuHb+HOIAAAAKAQAADwAAAGRycy9kb3du&#10;cmV2LnhtbEyPTU/DMAyG70j8h8hIXNCWUsqAUnfia4jDhmAgJG5ZY9pC41RNunb/niAOcLT96PXz&#10;ZvPRNGJLnastIxxPIxDEhdU1lwivL4vJOQjnFWvVWCaEHTmY5/t7mUq1HfiZtmtfihDCLlUIlfdt&#10;KqUrKjLKTW1LHG4ftjPKh7Erpe7UEMJNI+Momkmjag4fKtXSTUXF17o3CL2e7dzR8L56eru7vn2M&#10;75cPw6dDPDwYry5BeBr9Hww/+kEd8uC0sT1rJxqEi/j0JKAIk7MkBhGI380GIYkTkHkm/1fIvwEA&#10;AP//AwBQSwECLQAUAAYACAAAACEAtoM4kv4AAADhAQAAEwAAAAAAAAAAAAAAAAAAAAAAW0NvbnRl&#10;bnRfVHlwZXNdLnhtbFBLAQItABQABgAIAAAAIQA4/SH/1gAAAJQBAAALAAAAAAAAAAAAAAAAAC8B&#10;AABfcmVscy8ucmVsc1BLAQItABQABgAIAAAAIQDmgE/59AEAAD0EAAAOAAAAAAAAAAAAAAAAAC4C&#10;AABkcnMvZTJvRG9jLnhtbFBLAQItABQABgAIAAAAIQC4dv4c4gAAAAoBAAAPAAAAAAAAAAAAAAAA&#10;AE4EAABkcnMvZG93bnJldi54bWxQSwUGAAAAAAQABADzAAAAXQUAAAAA&#10;" strokecolor="#cfcdcd [2894]">
              <v:stroke joinstyle="miter"/>
            </v:lin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96753978"/>
      <w:docPartObj>
        <w:docPartGallery w:val="Page Numbers (Top of Page)"/>
        <w:docPartUnique/>
      </w:docPartObj>
    </w:sdtPr>
    <w:sdtEndPr>
      <w:rPr>
        <w:rStyle w:val="PageNumber"/>
      </w:rPr>
    </w:sdtEndPr>
    <w:sdtContent>
      <w:p w14:paraId="1CC57117"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D904BDB" w14:textId="77777777" w:rsidR="00FA4A9B" w:rsidRDefault="00FA4A9B" w:rsidP="008C5882">
    <w:pPr>
      <w:pStyle w:val="Header"/>
      <w:ind w:right="360"/>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663779644"/>
      <w:docPartObj>
        <w:docPartGallery w:val="Page Numbers (Top of Page)"/>
        <w:docPartUnique/>
      </w:docPartObj>
    </w:sdtPr>
    <w:sdtEndPr>
      <w:rPr>
        <w:rStyle w:val="PageNumber"/>
      </w:rPr>
    </w:sdtEndPr>
    <w:sdtContent>
      <w:p w14:paraId="375CDE98" w14:textId="41580996"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51</w:t>
        </w:r>
        <w:r w:rsidRPr="008C5882">
          <w:rPr>
            <w:rStyle w:val="PageNumber"/>
            <w:rFonts w:ascii="Arial" w:hAnsi="Arial" w:cs="Arial"/>
            <w:color w:val="C45911" w:themeColor="accent2" w:themeShade="BF"/>
            <w:sz w:val="28"/>
            <w:szCs w:val="28"/>
          </w:rPr>
          <w:fldChar w:fldCharType="end"/>
        </w:r>
      </w:p>
    </w:sdtContent>
  </w:sdt>
  <w:p w14:paraId="00D4457D" w14:textId="77777777" w:rsidR="00FA4A9B" w:rsidRDefault="00FA4A9B" w:rsidP="008C5882">
    <w:pPr>
      <w:pStyle w:val="Header"/>
      <w:ind w:right="360"/>
    </w:pPr>
    <w:r>
      <w:rPr>
        <w:noProof/>
        <w:lang w:val="en-US"/>
      </w:rPr>
      <mc:AlternateContent>
        <mc:Choice Requires="wps">
          <w:drawing>
            <wp:anchor distT="0" distB="0" distL="114300" distR="114300" simplePos="0" relativeHeight="251772928" behindDoc="0" locked="0" layoutInCell="1" allowOverlap="1" wp14:anchorId="7860BAF2" wp14:editId="31F0CE1A">
              <wp:simplePos x="0" y="0"/>
              <wp:positionH relativeFrom="column">
                <wp:posOffset>4453799</wp:posOffset>
              </wp:positionH>
              <wp:positionV relativeFrom="paragraph">
                <wp:posOffset>-2540</wp:posOffset>
              </wp:positionV>
              <wp:extent cx="1425575" cy="435428"/>
              <wp:effectExtent l="0" t="0" r="0" b="0"/>
              <wp:wrapNone/>
              <wp:docPr id="13390"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352D0FD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860BAF2" id="_x0000_t202" coordsize="21600,21600" o:spt="202" path="m,l,21600r21600,l21600,xe">
              <v:stroke joinstyle="miter"/>
              <v:path gradientshapeok="t" o:connecttype="rect"/>
            </v:shapetype>
            <v:shape id="_x0000_s1058" type="#_x0000_t202" style="position:absolute;margin-left:350.7pt;margin-top:-.2pt;width:112.25pt;height:34.3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v6lSAIAAIUEAAAOAAAAZHJzL2Uyb0RvYy54bWysVE2P2jAQvVfqf7B8L4GQ7EdEWFFWVJXQ&#10;7kpQ7dk4DonkeFzbkNBf37FDWHbbU9WLM/Y8P8+8mcnsoWskOQpja1A5nYzGlAjFoajVPqc/tqsv&#10;d5RYx1TBJCiR05Ow9GH++dOs1ZmIoQJZCEOQRNms1TmtnNNZFFleiYbZEWih0FmCaZjDrdlHhWEt&#10;sjcyisfjm6gFU2gDXFiLp4+9k84Df1kK7p7L0gpHZE4xNhdWE9adX6P5jGV7w3RV83MY7B+iaFit&#10;8NEL1SNzjBxM/QdVU3MDFko34tBEUJY1FyEHzGYy/pDNpmJahFxQHKsvMtn/R8ufji+G1AXWbjq9&#10;R4UUa7BMW9E58hU6MvEKtdpmCNxohLoOjxE9nFs89Il3pWn8F1Mi6Eem00VfT8b9pSRO09uUEo6+&#10;ZJom8Z2nid5ua2PdNwEN8UZODdYvyMqOa+t66ADxj1mQdbGqpQwb3zNiKQ05Mqy2dCFGJH+Hkoq0&#10;Ob2ZpuNArMBf75mlwlh8rn1O3nLdrgvqTOMh4R0UJ9TBQN9LVvNVjcGumXUvzGDzYOo4EO4Zl1IC&#10;PgZni5IKzK+/nXs81hS9lLTYjDm1Pw/MCErkd4XVvp8kie/esEnS2xg35tqzu/aoQ7MEVGCCo6d5&#10;MD3eycEsDTSvODcL/yq6mOL4dk7dYC5dPyI4d1wsFgGE/aqZW6uN5p7aK+5Lse1emdHnejms9BMM&#10;bcuyD2Xrsf6mgsXBQVmHmnqhe1XP+mOvh644z6Ufput9QL39Pea/AQ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MAi&#10;/qVIAgAAhQQAAA4AAAAAAAAAAAAAAAAALgIAAGRycy9lMm9Eb2MueG1sUEsBAi0AFAAGAAgAAAAh&#10;AKjleePhAAAACAEAAA8AAAAAAAAAAAAAAAAAogQAAGRycy9kb3ducmV2LnhtbFBLBQYAAAAABAAE&#10;APMAAACwBQAAAAA=&#10;" fillcolor="white [3201]" stroked="f" strokeweight=".5pt">
              <v:textbox>
                <w:txbxContent>
                  <w:p w14:paraId="352D0FD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73952" behindDoc="0" locked="0" layoutInCell="1" allowOverlap="1" wp14:anchorId="7E1F7C68" wp14:editId="18F48E21">
              <wp:simplePos x="0" y="0"/>
              <wp:positionH relativeFrom="column">
                <wp:posOffset>5875836</wp:posOffset>
              </wp:positionH>
              <wp:positionV relativeFrom="paragraph">
                <wp:posOffset>-471352</wp:posOffset>
              </wp:positionV>
              <wp:extent cx="0" cy="740228"/>
              <wp:effectExtent l="0" t="0" r="12700" b="9525"/>
              <wp:wrapNone/>
              <wp:docPr id="13391"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299845D" id="Straight Connector 2" o:spid="_x0000_s1026" style="position:absolute;flip:y;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8o9QEAAD0EAAAOAAAAZHJzL2Uyb0RvYy54bWysU02P2yAQvVfqf0DcGzvebrux4uwhq+2l&#10;H9Fu2zvBECMBg4CNk3/fARzv9uPSqj4gM8y8ee8xrG9PRpOj8EGB7ehyUVMiLIde2UNHv329f3ND&#10;SYjM9kyDFR09i0BvN69frUfXigYG0L3wBEFsaEfX0SFG11ZV4IMwLCzACYuHErxhEbf+UPWejYhu&#10;dNXU9btqBN87D1yEgNG7ckg3GV9KweMXKYOIRHcUucW8+rzu01pt1qw9eOYGxSca7B9YGKYsNp2h&#10;7lhk5Mmr36CM4h4CyLjgYCqQUnGRNaCaZf2LmseBOZG1oDnBzTaF/wfLPx93nqge7+7qarWkxDKD&#10;1/QYPVOHIZItWIsmgidN8mp0ocWSrd35aRfczifhJ+kNkVq57wiVrUBx5JSdPs9Oi1MkvAQ5Rt+/&#10;rZvmJgFXBSEhOR/iBwGGpJ+OamWTB6xlx48hltRLSgprS8aOrq6b65wVQKv+XmmdzvIYia325Mhw&#10;APaHJufoJ/MJ+hJb1fhNDOb0zOcFErLTFoNJfhGc/+JZi0LhQUg0EYUV6TNQ6cE4FzYupy7aYnYq&#10;k8hyLqwL+zT3z4R/LpzyU6nIo/03xXNF7gw2zsVGWfB/6h5PF8qy5F8cKLqTBXvoz3kUsjU4o9m5&#10;6T2lR/Byn8ufX/3mB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yLAvKP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61596092"/>
      <w:docPartObj>
        <w:docPartGallery w:val="Page Numbers (Top of Page)"/>
        <w:docPartUnique/>
      </w:docPartObj>
    </w:sdtPr>
    <w:sdtEndPr>
      <w:rPr>
        <w:rStyle w:val="PageNumber"/>
      </w:rPr>
    </w:sdtEndPr>
    <w:sdtContent>
      <w:p w14:paraId="48B8D74C"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6285EBD" w14:textId="77777777" w:rsidR="00FA4A9B" w:rsidRDefault="00FA4A9B" w:rsidP="008C5882">
    <w:pPr>
      <w:pStyle w:val="Header"/>
      <w:ind w:right="360"/>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205918867"/>
      <w:docPartObj>
        <w:docPartGallery w:val="Page Numbers (Top of Page)"/>
        <w:docPartUnique/>
      </w:docPartObj>
    </w:sdtPr>
    <w:sdtEndPr>
      <w:rPr>
        <w:rStyle w:val="PageNumber"/>
      </w:rPr>
    </w:sdtEndPr>
    <w:sdtContent>
      <w:p w14:paraId="50B6A522" w14:textId="6018E624"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52</w:t>
        </w:r>
        <w:r w:rsidRPr="008C5882">
          <w:rPr>
            <w:rStyle w:val="PageNumber"/>
            <w:rFonts w:ascii="Arial" w:hAnsi="Arial" w:cs="Arial"/>
            <w:color w:val="C45911" w:themeColor="accent2" w:themeShade="BF"/>
            <w:sz w:val="28"/>
            <w:szCs w:val="28"/>
          </w:rPr>
          <w:fldChar w:fldCharType="end"/>
        </w:r>
      </w:p>
    </w:sdtContent>
  </w:sdt>
  <w:p w14:paraId="09E9DEA0" w14:textId="77777777" w:rsidR="00FA4A9B" w:rsidRDefault="00FA4A9B" w:rsidP="008C5882">
    <w:pPr>
      <w:pStyle w:val="Header"/>
      <w:ind w:right="360"/>
    </w:pPr>
    <w:r>
      <w:rPr>
        <w:noProof/>
        <w:lang w:val="en-US"/>
      </w:rPr>
      <mc:AlternateContent>
        <mc:Choice Requires="wps">
          <w:drawing>
            <wp:anchor distT="0" distB="0" distL="114300" distR="114300" simplePos="0" relativeHeight="251776000" behindDoc="0" locked="0" layoutInCell="1" allowOverlap="1" wp14:anchorId="7AFAE003" wp14:editId="0570D731">
              <wp:simplePos x="0" y="0"/>
              <wp:positionH relativeFrom="column">
                <wp:posOffset>4453799</wp:posOffset>
              </wp:positionH>
              <wp:positionV relativeFrom="paragraph">
                <wp:posOffset>-2540</wp:posOffset>
              </wp:positionV>
              <wp:extent cx="1425575" cy="435428"/>
              <wp:effectExtent l="0" t="0" r="0" b="0"/>
              <wp:wrapNone/>
              <wp:docPr id="13393"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0A6BCE6F"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AFAE003" id="_x0000_t202" coordsize="21600,21600" o:spt="202" path="m,l,21600r21600,l21600,xe">
              <v:stroke joinstyle="miter"/>
              <v:path gradientshapeok="t" o:connecttype="rect"/>
            </v:shapetype>
            <v:shape id="_x0000_s1059" type="#_x0000_t202" style="position:absolute;margin-left:350.7pt;margin-top:-.2pt;width:112.25pt;height:34.3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WSAIAAIUEAAAOAAAAZHJzL2Uyb0RvYy54bWysVE2P2jAQvVfqf7B8LwGS7EdEWFFWVJXQ&#10;7kpQ7dk4DonkeFzbkNBf37FDWHbbU9WLM/Y8P8+8mcnsoWskOQpja1A5nYzGlAjFoajVPqc/tqsv&#10;d5RYx1TBJCiR05Ow9GH++dOs1ZmYQgWyEIYgibJZq3NaOaezKLK8Eg2zI9BCobME0zCHW7OPCsNa&#10;ZG9kNB2Pb6IWTKENcGEtnj72TjoP/GUpuHsuSysckTnF2FxYTVh3fo3mM5btDdNVzc9hsH+IomG1&#10;wkcvVI/MMXIw9R9UTc0NWCjdiEMTQVnWXIQcMJvJ+EM2m4ppEXJBcay+yGT/Hy1/Or4YUhdYuzi+&#10;jylRrMEybUXnyFfoyMQr1GqbIXCjEeo6PEb0cG7x0CfelabxX0yJoB+1Pl309WTcX0qmaXqbUsLR&#10;l8RpMr3zNNHbbW2s+yagId7IqcH6BVnZcW1dDx0g/jELsi5WtZRh43tGLKUhR4bVli7EiOTvUFKR&#10;Nqc3cToOxAr89Z5ZKozF59rn5C3X7bqgThwPCe+gOKEOBvpespqvagx2zax7YQabB1PHgXDPuJQS&#10;8DE4W5RUYH797dzjsabopaTFZsyp/XlgRlAivyus9v0kSXz3hk2S3k5xY649u2uPOjRLQAUmOHqa&#10;B9PjnRzM0kDzinOz8K+iiymOb+fUDebS9SOCc8fFYhFA2K+aubXaaO6pveK+FNvulRl9rpfDSj/B&#10;0LYs+1C2HutvKlgcHJR1qKkXulf1rD/2euiK81z6YbreB9Tb32P+Gw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FX8&#10;39ZIAgAAhQQAAA4AAAAAAAAAAAAAAAAALgIAAGRycy9lMm9Eb2MueG1sUEsBAi0AFAAGAAgAAAAh&#10;AKjleePhAAAACAEAAA8AAAAAAAAAAAAAAAAAogQAAGRycy9kb3ducmV2LnhtbFBLBQYAAAAABAAE&#10;APMAAACwBQAAAAA=&#10;" fillcolor="white [3201]" stroked="f" strokeweight=".5pt">
              <v:textbox>
                <w:txbxContent>
                  <w:p w14:paraId="0A6BCE6F"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77024" behindDoc="0" locked="0" layoutInCell="1" allowOverlap="1" wp14:anchorId="54FC2F44" wp14:editId="69AE33F2">
              <wp:simplePos x="0" y="0"/>
              <wp:positionH relativeFrom="column">
                <wp:posOffset>5875836</wp:posOffset>
              </wp:positionH>
              <wp:positionV relativeFrom="paragraph">
                <wp:posOffset>-471352</wp:posOffset>
              </wp:positionV>
              <wp:extent cx="0" cy="740228"/>
              <wp:effectExtent l="0" t="0" r="12700" b="9525"/>
              <wp:wrapNone/>
              <wp:docPr id="13394"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0D1FDF6" id="Straight Connector 2" o:spid="_x0000_s1026" style="position:absolute;flip:y;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rq9QEAAD0EAAAOAAAAZHJzL2Uyb0RvYy54bWysU02P2yAQvVfqf0DcGzve3XZjxdlDVttL&#10;P6Ju2zvBECMBg4CNk3/fARzv9uPSqj4gM8y8ee8xrO9ORpOj8EGB7ehyUVMiLIde2UNHv319eHNL&#10;SYjM9kyDFR09i0DvNq9frUfXigYG0L3wBEFsaEfX0SFG11ZV4IMwLCzACYuHErxhEbf+UPWejYhu&#10;dNXU9dtqBN87D1yEgNH7ckg3GV9KweNnKYOIRHcUucW8+rzu01pt1qw9eOYGxSca7B9YGKYsNp2h&#10;7llk5Mmr36CM4h4CyLjgYCqQUnGRNaCaZf2LmseBOZG1oDnBzTaF/wfLPx13nqge7+7qanVNiWUG&#10;r+kxeqYOQyRbsBZNBE+a5NXoQoslW7vz0y64nU/CT9IbIrVy3xEqW4HiyCk7fZ6dFqdIeAlyjL67&#10;rpvmNgFXBSEhOR/iewGGpJ+OamWTB6xlxw8hltRLSgprS8aOrm6am5wVQKv+QWmdzvIYia325Mhw&#10;APaHJufoJ/MR+hJb1fhNDOb0zOcFErLTFoNJfhGc/+JZi0Lhi5BoIgor0meg0oNxLmxcTl20xexU&#10;JpHlXFgX9mnunwn/XDjlp1KRR/tviueK3BlsnIuNsuD/1D2eLpRlyb84UHQnC/bQn/MoZGtwRrNz&#10;03tKj+DlPpc/v/rN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wrA66v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49864708"/>
      <w:docPartObj>
        <w:docPartGallery w:val="Page Numbers (Top of Page)"/>
        <w:docPartUnique/>
      </w:docPartObj>
    </w:sdtPr>
    <w:sdtEndPr>
      <w:rPr>
        <w:rStyle w:val="PageNumber"/>
      </w:rPr>
    </w:sdtEndPr>
    <w:sdtContent>
      <w:p w14:paraId="022A2933"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7B41BA" w14:textId="77777777" w:rsidR="00FA4A9B" w:rsidRDefault="00FA4A9B" w:rsidP="008C5882">
    <w:pPr>
      <w:pStyle w:val="Header"/>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4795876"/>
      <w:docPartObj>
        <w:docPartGallery w:val="Page Numbers (Top of Page)"/>
        <w:docPartUnique/>
      </w:docPartObj>
    </w:sdtPr>
    <w:sdtEndPr>
      <w:rPr>
        <w:rStyle w:val="PageNumber"/>
      </w:rPr>
    </w:sdtEndPr>
    <w:sdtContent>
      <w:p w14:paraId="6DC2B68A"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1E1B04F" w14:textId="77777777" w:rsidR="00FA4A9B" w:rsidRDefault="00FA4A9B" w:rsidP="008C5882">
    <w:pPr>
      <w:pStyle w:val="Header"/>
      <w:ind w:right="360"/>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2011867476"/>
      <w:docPartObj>
        <w:docPartGallery w:val="Page Numbers (Top of Page)"/>
        <w:docPartUnique/>
      </w:docPartObj>
    </w:sdtPr>
    <w:sdtEndPr>
      <w:rPr>
        <w:rStyle w:val="PageNumber"/>
      </w:rPr>
    </w:sdtEndPr>
    <w:sdtContent>
      <w:p w14:paraId="34B455C6" w14:textId="1761ADE5"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53</w:t>
        </w:r>
        <w:r w:rsidRPr="008C5882">
          <w:rPr>
            <w:rStyle w:val="PageNumber"/>
            <w:rFonts w:ascii="Arial" w:hAnsi="Arial" w:cs="Arial"/>
            <w:color w:val="C45911" w:themeColor="accent2" w:themeShade="BF"/>
            <w:sz w:val="28"/>
            <w:szCs w:val="28"/>
          </w:rPr>
          <w:fldChar w:fldCharType="end"/>
        </w:r>
      </w:p>
    </w:sdtContent>
  </w:sdt>
  <w:p w14:paraId="054B69B2" w14:textId="77777777" w:rsidR="00FA4A9B" w:rsidRDefault="00FA4A9B" w:rsidP="008C5882">
    <w:pPr>
      <w:pStyle w:val="Header"/>
      <w:ind w:right="360"/>
    </w:pPr>
    <w:r>
      <w:rPr>
        <w:noProof/>
        <w:lang w:val="en-US"/>
      </w:rPr>
      <mc:AlternateContent>
        <mc:Choice Requires="wps">
          <w:drawing>
            <wp:anchor distT="0" distB="0" distL="114300" distR="114300" simplePos="0" relativeHeight="251779072" behindDoc="0" locked="0" layoutInCell="1" allowOverlap="1" wp14:anchorId="7B9CD048" wp14:editId="49EF5D5B">
              <wp:simplePos x="0" y="0"/>
              <wp:positionH relativeFrom="column">
                <wp:posOffset>4453799</wp:posOffset>
              </wp:positionH>
              <wp:positionV relativeFrom="paragraph">
                <wp:posOffset>-2540</wp:posOffset>
              </wp:positionV>
              <wp:extent cx="1425575" cy="435428"/>
              <wp:effectExtent l="0" t="0" r="0" b="0"/>
              <wp:wrapNone/>
              <wp:docPr id="13396"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43ACF17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B9CD048" id="_x0000_t202" coordsize="21600,21600" o:spt="202" path="m,l,21600r21600,l21600,xe">
              <v:stroke joinstyle="miter"/>
              <v:path gradientshapeok="t" o:connecttype="rect"/>
            </v:shapetype>
            <v:shape id="_x0000_s1060" type="#_x0000_t202" style="position:absolute;margin-left:350.7pt;margin-top:-.2pt;width:112.25pt;height:34.3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mGgSQIAAIUEAAAOAAAAZHJzL2Uyb0RvYy54bWysVE1v2zAMvQ/YfxB0X5wPJ22NOEWWIsOA&#10;oC2QDj0rshQbkEVNUmJnv36UHKdpt9Owi0yJT0/kI+n5fVsrchTWVaBzOhoMKRGaQ1HpfU5/vKy/&#10;3FLiPNMFU6BFTk/C0fvF50/zxmRiDCWoQliCJNpljclp6b3JksTxUtTMDcAIjU4JtmYet3afFJY1&#10;yF6rZDwczpIGbGEscOEcnj50TrqI/FIK7p+kdMITlVOMzcfVxnUX1mQxZ9neMlNW/BwG+4coalZp&#10;fPRC9cA8Iwdb/UFVV9yCA+kHHOoEpKy4iDlgNqPhh2y2JTMi5oLiOHORyf0/Wv54fLakKrB2k8nd&#10;jBLNaizTi2g9+QotGQWFGuMyBG4NQn2Lx4juzx0ehsRbaevwxZQI+lHr00XfQMbDpXQ8nd5MKeHo&#10;SyfTdHwbaJK328Y6/01ATYKRU4v1i7Ky48b5DtpDwmMOVFWsK6XiJvSMWClLjgyrrXyMEcnfoZQm&#10;TU5nk+kwEmsI1ztmpTGWkGuXU7B8u2ujOpO0T3gHxQl1sND1kjN8XWGwG+b8M7PYPJg6DoR/wkUq&#10;wMfgbFFSgv31t/OAx5qil5IGmzGn7ueBWUGJ+q6x2nejNA3dGzfp9GaMG3vt2V179KFeASowwtEz&#10;PJoB71VvSgv1K87NMryKLqY5vp1T35sr340Izh0Xy2UEYb8a5jd6a3igDoqHUry0r8yac708VvoR&#10;+rZl2YeyddhwU8Py4EFWsaZB6E7Vs/7Y67ErznMZhul6H1Fvf4/FbwAAAP//AwBQSwMEFAAGAAgA&#10;AAAhAKjleePhAAAACAEAAA8AAABkcnMvZG93bnJldi54bWxMj81OwzAQhO9IvIO1SFxQ6zSlfyGb&#10;CiGgErc2BcTNjZckIl5HsZuEt8ec4DRazWjm23Q7mkb01LnaMsJsGoEgLqyuuUQ45k+TNQjnFWvV&#10;WCaEb3KwzS4vUpVoO/Ce+oMvRShhlyiEyvs2kdIVFRnlprYlDt6n7Yzy4exKqTs1hHLTyDiKltKo&#10;msNCpVp6qKj4OpwNwsdN+f7ixufXYb6Yt4+7Pl+96Rzx+mq8vwPhafR/YfjFD+iQBaaTPbN2okFY&#10;RbPbEEWYBAn+Jl5sQJwQlusYZJbK/w9kPwAAAP//AwBQSwECLQAUAAYACAAAACEAtoM4kv4AAADh&#10;AQAAEwAAAAAAAAAAAAAAAAAAAAAAW0NvbnRlbnRfVHlwZXNdLnhtbFBLAQItABQABgAIAAAAIQA4&#10;/SH/1gAAAJQBAAALAAAAAAAAAAAAAAAAAC8BAABfcmVscy8ucmVsc1BLAQItABQABgAIAAAAIQCU&#10;WmGgSQIAAIUEAAAOAAAAAAAAAAAAAAAAAC4CAABkcnMvZTJvRG9jLnhtbFBLAQItABQABgAIAAAA&#10;IQCo5Xnj4QAAAAgBAAAPAAAAAAAAAAAAAAAAAKMEAABkcnMvZG93bnJldi54bWxQSwUGAAAAAAQA&#10;BADzAAAAsQUAAAAA&#10;" fillcolor="white [3201]" stroked="f" strokeweight=".5pt">
              <v:textbox>
                <w:txbxContent>
                  <w:p w14:paraId="43ACF17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80096" behindDoc="0" locked="0" layoutInCell="1" allowOverlap="1" wp14:anchorId="7EDD47FE" wp14:editId="0A1FD69C">
              <wp:simplePos x="0" y="0"/>
              <wp:positionH relativeFrom="column">
                <wp:posOffset>5875836</wp:posOffset>
              </wp:positionH>
              <wp:positionV relativeFrom="paragraph">
                <wp:posOffset>-471352</wp:posOffset>
              </wp:positionV>
              <wp:extent cx="0" cy="740228"/>
              <wp:effectExtent l="0" t="0" r="12700" b="9525"/>
              <wp:wrapNone/>
              <wp:docPr id="13397"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1C10ED7" id="Straight Connector 2" o:spid="_x0000_s1026" style="position:absolute;flip:y;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Mmr9QEAAD0EAAAOAAAAZHJzL2Uyb0RvYy54bWysU02P2yAQvVfqf0DcGzvebndjxdlDVttL&#10;P6Ju2zvBECMBg4CNk3/fARzv9uPSqj4gM8y8ee8xrO9ORpOj8EGB7ehyUVMiLIde2UNHv319eHNL&#10;SYjM9kyDFR09i0DvNq9frUfXigYG0L3wBEFsaEfX0SFG11ZV4IMwLCzACYuHErxhEbf+UPWejYhu&#10;dNXU9btqBN87D1yEgNH7ckg3GV9KweNnKYOIRHcUucW8+rzu01pt1qw9eOYGxSca7B9YGKYsNp2h&#10;7llk5Mmr36CM4h4CyLjgYCqQUnGRNaCaZf2LmseBOZG1oDnBzTaF/wfLPx13nqge7+7qanVDiWUG&#10;r+kxeqYOQyRbsBZNBE+a5NXoQoslW7vz0y64nU/CT9IbIrVy3xEqW4HiyCk7fZ6dFqdIeAlyjN68&#10;rZvmNgFXBSEhOR/iewGGpJ+OamWTB6xlxw8hltRLSgprS8aOrq6b65wVQKv+QWmdzvIYia325Mhw&#10;APaHJufoJ/MR+hJb1fhNDOb0zOcFErLTFoNJfhGc/+JZi0Lhi5BoIgor0meg0oNxLmxcTl20xexU&#10;JpHlXFgX9mnunwn/XDjlp1KRR/tviueK3BlsnIuNsuD/1D2eLpRlyb84UHQnC/bQn/MoZGtwRrNz&#10;03tKj+DlPpc/v/rN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xLDJq/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23145786"/>
      <w:docPartObj>
        <w:docPartGallery w:val="Page Numbers (Top of Page)"/>
        <w:docPartUnique/>
      </w:docPartObj>
    </w:sdtPr>
    <w:sdtEndPr>
      <w:rPr>
        <w:rStyle w:val="PageNumber"/>
      </w:rPr>
    </w:sdtEndPr>
    <w:sdtContent>
      <w:p w14:paraId="6CD397EF"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C789434" w14:textId="77777777" w:rsidR="00FA4A9B" w:rsidRDefault="00FA4A9B" w:rsidP="008C5882">
    <w:pPr>
      <w:pStyle w:val="Header"/>
      <w:ind w:right="360"/>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274173300"/>
      <w:docPartObj>
        <w:docPartGallery w:val="Page Numbers (Top of Page)"/>
        <w:docPartUnique/>
      </w:docPartObj>
    </w:sdtPr>
    <w:sdtEndPr>
      <w:rPr>
        <w:rStyle w:val="PageNumber"/>
      </w:rPr>
    </w:sdtEndPr>
    <w:sdtContent>
      <w:p w14:paraId="38592003" w14:textId="059AE87D"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54</w:t>
        </w:r>
        <w:r w:rsidRPr="008C5882">
          <w:rPr>
            <w:rStyle w:val="PageNumber"/>
            <w:rFonts w:ascii="Arial" w:hAnsi="Arial" w:cs="Arial"/>
            <w:color w:val="C45911" w:themeColor="accent2" w:themeShade="BF"/>
            <w:sz w:val="28"/>
            <w:szCs w:val="28"/>
          </w:rPr>
          <w:fldChar w:fldCharType="end"/>
        </w:r>
      </w:p>
    </w:sdtContent>
  </w:sdt>
  <w:p w14:paraId="4E2DD926" w14:textId="77777777" w:rsidR="00FA4A9B" w:rsidRDefault="00FA4A9B" w:rsidP="008C5882">
    <w:pPr>
      <w:pStyle w:val="Header"/>
      <w:ind w:right="360"/>
    </w:pPr>
    <w:r>
      <w:rPr>
        <w:noProof/>
        <w:lang w:val="en-US"/>
      </w:rPr>
      <mc:AlternateContent>
        <mc:Choice Requires="wps">
          <w:drawing>
            <wp:anchor distT="0" distB="0" distL="114300" distR="114300" simplePos="0" relativeHeight="251782144" behindDoc="0" locked="0" layoutInCell="1" allowOverlap="1" wp14:anchorId="52C4169B" wp14:editId="47A416B8">
              <wp:simplePos x="0" y="0"/>
              <wp:positionH relativeFrom="column">
                <wp:posOffset>4453799</wp:posOffset>
              </wp:positionH>
              <wp:positionV relativeFrom="paragraph">
                <wp:posOffset>-2540</wp:posOffset>
              </wp:positionV>
              <wp:extent cx="1425575" cy="435428"/>
              <wp:effectExtent l="0" t="0" r="0" b="0"/>
              <wp:wrapNone/>
              <wp:docPr id="13402"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04FBE848"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2C4169B" id="_x0000_t202" coordsize="21600,21600" o:spt="202" path="m,l,21600r21600,l21600,xe">
              <v:stroke joinstyle="miter"/>
              <v:path gradientshapeok="t" o:connecttype="rect"/>
            </v:shapetype>
            <v:shape id="_x0000_s1061" type="#_x0000_t202" style="position:absolute;margin-left:350.7pt;margin-top:-.2pt;width:112.25pt;height:34.3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dHPSAIAAIUEAAAOAAAAZHJzL2Uyb0RvYy54bWysVMFu2zAMvQ/YPwi6L3Ycu+2MOEWWIsOA&#10;oC2QDD0rshwbkEVNUmJnXz9Kjtus22nYRabEpyfykfT8vm8lOQljG1AFnU5iSoTiUDbqUNDvu/Wn&#10;O0qsY6pkEpQo6FlYer/4+GHe6VwkUIMshSFIomze6YLWzuk8iiyvRcvsBLRQ6KzAtMzh1hyi0rAO&#10;2VsZJXF8E3VgSm2AC2vx9GFw0kXgryrB3VNVWeGILCjG5sJqwrr3a7SYs/xgmK4bfgmD/UMULWsU&#10;PvpK9cAcI0fT/EHVNtyAhcpNOLQRVFXDRcgBs5nG77LZ1kyLkAuKY/WrTPb/0fLH07MhTYm1m6Vx&#10;QoliLZZpJ3pHvkBPpl6hTtscgVuNUNfjMaLHc4uHPvG+Mq3/YkoE/aj1+VVfT8b9pTTJstuMEo6+&#10;dJalyZ2nid5ua2PdVwEt8UZBDdYvyMpOG+sG6Ajxj1mQTblupAwb3zNiJQ05May2dCFGJP8NJRXp&#10;Cnozy+JArMBfH5ilwlh8rkNO3nL9vg/qzLIx4T2UZ9TBwNBLVvN1g8FumHXPzGDzYOo4EO4Jl0oC&#10;PgYXi5IazM+/nXs81hS9lHTYjAW1P47MCErkN4XV/jxNU9+9YZNmtwluzLVnf+1Rx3YFqMAUR0/z&#10;YHq8k6NZGWhfcG6W/lV0McXx7YK60Vy5YURw7rhYLgMI+1Uzt1FbzT21V9yXYte/MKMv9XJY6UcY&#10;25bl78o2YP1NBcujg6oJNfVCD6pe9MdeD11xmUs/TNf7gHr7eyx+AQ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OTp&#10;0c9IAgAAhQQAAA4AAAAAAAAAAAAAAAAALgIAAGRycy9lMm9Eb2MueG1sUEsBAi0AFAAGAAgAAAAh&#10;AKjleePhAAAACAEAAA8AAAAAAAAAAAAAAAAAogQAAGRycy9kb3ducmV2LnhtbFBLBQYAAAAABAAE&#10;APMAAACwBQAAAAA=&#10;" fillcolor="white [3201]" stroked="f" strokeweight=".5pt">
              <v:textbox>
                <w:txbxContent>
                  <w:p w14:paraId="04FBE848"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83168" behindDoc="0" locked="0" layoutInCell="1" allowOverlap="1" wp14:anchorId="7D086596" wp14:editId="462E160A">
              <wp:simplePos x="0" y="0"/>
              <wp:positionH relativeFrom="column">
                <wp:posOffset>5875836</wp:posOffset>
              </wp:positionH>
              <wp:positionV relativeFrom="paragraph">
                <wp:posOffset>-471352</wp:posOffset>
              </wp:positionV>
              <wp:extent cx="0" cy="740228"/>
              <wp:effectExtent l="0" t="0" r="12700" b="9525"/>
              <wp:wrapNone/>
              <wp:docPr id="13403"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8896C9C" id="Straight Connector 2" o:spid="_x0000_s1026" style="position:absolute;flip:y;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XI69QEAAD0EAAAOAAAAZHJzL2Uyb0RvYy54bWysU01z2yAQvXem/4HhXktWkjbRWM7BmfTS&#10;D0/T9I4RWMwAywCx7H/fBWQl/bikUx0Ysey+fe+xrG6PRpOD8EGB7ehyUVMiLIde2X1HH7/fv7um&#10;JERme6bBio6eRKC367dvVqNrRQMD6F54giA2tKPr6BCja6sq8EEYFhbghMVDCd6wiFu/r3rPRkQ3&#10;umrq+n01gu+dBy5CwOhdOaTrjC+l4PGrlEFEojuK3GJefV53aa3WK9buPXOD4hMN9g8sDFMWm85Q&#10;dywy8uTVH1BGcQ8BZFxwMBVIqbjIGlDNsv5NzcPAnMha0JzgZpvC/4PlXw5bT1SPd3dxWV9QYpnB&#10;a3qInqn9EMkGrEUTwZMmeTW60GLJxm79tAtu65Pwo/SGSK3cD4TKVqA4csxOn2anxTESXoIcox8u&#10;66a5TsBVQUhIzof4UYAh6aejWtnkAWvZ4VOIJfWcksLakrGjN1fNVc4KoFV/r7ROZ3mMxEZ7cmA4&#10;ALt9k3P0k/kMfYnd1PhNDOb0zOcFErLTFoNJfhGc/+JJi0Lhm5BoIgor0meg0oNxLmxcTl20xexU&#10;JpHlXFgX9mnunwn/Wjjlp1KRR/s1xXNF7gw2zsVGWfB/6x6PZ8qy5J8dKLqTBTvoT3kUsjU4o9m5&#10;6T2lR/Byn8ufX/36J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vYlyOv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96447828"/>
      <w:docPartObj>
        <w:docPartGallery w:val="Page Numbers (Top of Page)"/>
        <w:docPartUnique/>
      </w:docPartObj>
    </w:sdtPr>
    <w:sdtEndPr>
      <w:rPr>
        <w:rStyle w:val="PageNumber"/>
      </w:rPr>
    </w:sdtEndPr>
    <w:sdtContent>
      <w:p w14:paraId="406E5B22"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AB0263" w14:textId="77777777" w:rsidR="00FA4A9B" w:rsidRDefault="00FA4A9B" w:rsidP="008C5882">
    <w:pPr>
      <w:pStyle w:val="Header"/>
      <w:ind w:right="360"/>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852772212"/>
      <w:docPartObj>
        <w:docPartGallery w:val="Page Numbers (Top of Page)"/>
        <w:docPartUnique/>
      </w:docPartObj>
    </w:sdtPr>
    <w:sdtEndPr>
      <w:rPr>
        <w:rStyle w:val="PageNumber"/>
      </w:rPr>
    </w:sdtEndPr>
    <w:sdtContent>
      <w:p w14:paraId="5CEF4798" w14:textId="30086AEC"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56</w:t>
        </w:r>
        <w:r w:rsidRPr="008C5882">
          <w:rPr>
            <w:rStyle w:val="PageNumber"/>
            <w:rFonts w:ascii="Arial" w:hAnsi="Arial" w:cs="Arial"/>
            <w:color w:val="C45911" w:themeColor="accent2" w:themeShade="BF"/>
            <w:sz w:val="28"/>
            <w:szCs w:val="28"/>
          </w:rPr>
          <w:fldChar w:fldCharType="end"/>
        </w:r>
      </w:p>
    </w:sdtContent>
  </w:sdt>
  <w:p w14:paraId="629A8CCD" w14:textId="77777777" w:rsidR="00FA4A9B" w:rsidRDefault="00FA4A9B" w:rsidP="008C5882">
    <w:pPr>
      <w:pStyle w:val="Header"/>
      <w:ind w:right="360"/>
    </w:pPr>
    <w:r>
      <w:rPr>
        <w:noProof/>
        <w:lang w:val="en-US"/>
      </w:rPr>
      <mc:AlternateContent>
        <mc:Choice Requires="wps">
          <w:drawing>
            <wp:anchor distT="0" distB="0" distL="114300" distR="114300" simplePos="0" relativeHeight="251785216" behindDoc="0" locked="0" layoutInCell="1" allowOverlap="1" wp14:anchorId="6B3E39DE" wp14:editId="4D3EF880">
              <wp:simplePos x="0" y="0"/>
              <wp:positionH relativeFrom="column">
                <wp:posOffset>4453799</wp:posOffset>
              </wp:positionH>
              <wp:positionV relativeFrom="paragraph">
                <wp:posOffset>-2540</wp:posOffset>
              </wp:positionV>
              <wp:extent cx="1425575" cy="435428"/>
              <wp:effectExtent l="0" t="0" r="0" b="0"/>
              <wp:wrapNone/>
              <wp:docPr id="13406"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7C7D54C6"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B3E39DE" id="_x0000_t202" coordsize="21600,21600" o:spt="202" path="m,l,21600r21600,l21600,xe">
              <v:stroke joinstyle="miter"/>
              <v:path gradientshapeok="t" o:connecttype="rect"/>
            </v:shapetype>
            <v:shape id="_x0000_s1062" type="#_x0000_t202" style="position:absolute;margin-left:350.7pt;margin-top:-.2pt;width:112.25pt;height:34.3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ZY4SAIAAIUEAAAOAAAAZHJzL2Uyb0RvYy54bWysVMGO2jAQvVfqP1i+lwRI2G1EWFFWVJXQ&#10;7kpQ7dk4DonkeFzbkNCv79ghLN32VPXijD3PzzNvZjJ/6BpJTsLYGlROx6OYEqE4FLU65PT7bv3p&#10;nhLrmCqYBCVyehaWPiw+fpi3OhMTqEAWwhAkUTZrdU4r53QWRZZXomF2BFoodJZgGuZwaw5RYViL&#10;7I2MJnE8i1owhTbAhbV4+tg76SLwl6Xg7rksrXBE5hRjc2E1Yd37NVrMWXYwTFc1v4TB/iGKhtUK&#10;H71SPTLHyNHUf1A1NTdgoXQjDk0EZVlzEXLAbMbxu2y2FdMi5ILiWH2Vyf4/Wv50ejGkLrB20ySe&#10;UaJYg2Xaic6RL9CRsVeo1TZD4FYj1HV4jOjh3OKhT7wrTeO/mBJBP2p9vurrybi/lEzS9C6lhKMv&#10;mabJ5N7TRG+3tbHuq4CGeCOnBusXZGWnjXU9dID4xyzIuljXUoaN7xmxkoacGFZbuhAjkv+Gkoq0&#10;OZ1N0zgQK/DXe2apMBafa5+Tt1y374I609mQ8B6KM+pgoO8lq/m6xmA3zLoXZrB5MHUcCPeMSykB&#10;H4OLRUkF5uffzj0ea4peSlpsxpzaH0dmBCXym8Jqfx4nie/esEnSuwluzK1nf+tRx2YFqMAYR0/z&#10;YHq8k4NZGmhecW6W/lV0McXx7Zy6wVy5fkRw7rhYLgMI+1Uzt1FbzT21V9yXYte9MqMv9XJY6ScY&#10;2pZl78rWY/1NBcujg7IONfVC96pe9MdeD11xmUs/TLf7gHr7eyx+AQ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P1R&#10;ljhIAgAAhQQAAA4AAAAAAAAAAAAAAAAALgIAAGRycy9lMm9Eb2MueG1sUEsBAi0AFAAGAAgAAAAh&#10;AKjleePhAAAACAEAAA8AAAAAAAAAAAAAAAAAogQAAGRycy9kb3ducmV2LnhtbFBLBQYAAAAABAAE&#10;APMAAACwBQAAAAA=&#10;" fillcolor="white [3201]" stroked="f" strokeweight=".5pt">
              <v:textbox>
                <w:txbxContent>
                  <w:p w14:paraId="7C7D54C6"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86240" behindDoc="0" locked="0" layoutInCell="1" allowOverlap="1" wp14:anchorId="03D03446" wp14:editId="657218E0">
              <wp:simplePos x="0" y="0"/>
              <wp:positionH relativeFrom="column">
                <wp:posOffset>5875836</wp:posOffset>
              </wp:positionH>
              <wp:positionV relativeFrom="paragraph">
                <wp:posOffset>-471352</wp:posOffset>
              </wp:positionV>
              <wp:extent cx="0" cy="740228"/>
              <wp:effectExtent l="0" t="0" r="12700" b="9525"/>
              <wp:wrapNone/>
              <wp:docPr id="13407"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9FEF135" id="Straight Connector 2" o:spid="_x0000_s1026" style="position:absolute;flip:y;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TbH9QEAAD0EAAAOAAAAZHJzL2Uyb0RvYy54bWysU01z2yAQvXem/4HhXktWkybRWM7BmfTS&#10;D0/T9I4RWMwAywCx7H/fBWQl/bikUx0Ysey+fe+xrG6PRpOD8EGB7ehyUVMiLIde2X1HH7/fv7um&#10;JERme6bBio6eRKC367dvVqNrRQMD6F54giA2tKPr6BCja6sq8EEYFhbghMVDCd6wiFu/r3rPRkQ3&#10;umrq+kM1gu+dBy5CwOhdOaTrjC+l4PGrlEFEojuK3GJefV53aa3WK9buPXOD4hMN9g8sDFMWm85Q&#10;dywy8uTVH1BGcQ8BZFxwMBVIqbjIGlDNsv5NzcPAnMha0JzgZpvC/4PlXw5bT1SPd/f+or6ixDKD&#10;1/QQPVP7IZINWIsmgidN8mp0ocWSjd36aRfc1ifhR+kNkVq5HwiVrUBx5JidPs1Oi2MkvAQ5Rq8u&#10;6qa5TsBVQUhIzof4UYAh6aejWtnkAWvZ4VOIJfWcksLakrGjN5fNZc4KoFV/r7ROZ3mMxEZ7cmA4&#10;ALt9k3P0k/kMfYnd1PhNDOb0zOcFErLTFoNJfhGc/+JJi0Lhm5BoIgor0meg0oNxLmxcTl20xexU&#10;JpHlXFgX9mnunwn/Wjjlp1KRR/s1xXNF7gw2zsVGWfB/6x6PZ8qy5J8dKLqTBTvoT3kUsjU4o9m5&#10;6T2lR/Byn8ufX/36J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tYk2x/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99252421"/>
      <w:docPartObj>
        <w:docPartGallery w:val="Page Numbers (Top of Page)"/>
        <w:docPartUnique/>
      </w:docPartObj>
    </w:sdtPr>
    <w:sdtEndPr>
      <w:rPr>
        <w:rStyle w:val="PageNumber"/>
      </w:rPr>
    </w:sdtEndPr>
    <w:sdtContent>
      <w:p w14:paraId="72A6F91C"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AF958B" w14:textId="77777777" w:rsidR="00FA4A9B" w:rsidRDefault="00FA4A9B" w:rsidP="008C5882">
    <w:pPr>
      <w:pStyle w:val="Header"/>
      <w:ind w:right="360"/>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325599532"/>
      <w:docPartObj>
        <w:docPartGallery w:val="Page Numbers (Top of Page)"/>
        <w:docPartUnique/>
      </w:docPartObj>
    </w:sdtPr>
    <w:sdtEndPr>
      <w:rPr>
        <w:rStyle w:val="PageNumber"/>
      </w:rPr>
    </w:sdtEndPr>
    <w:sdtContent>
      <w:p w14:paraId="237D4525" w14:textId="21F3E486"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57</w:t>
        </w:r>
        <w:r w:rsidRPr="008C5882">
          <w:rPr>
            <w:rStyle w:val="PageNumber"/>
            <w:rFonts w:ascii="Arial" w:hAnsi="Arial" w:cs="Arial"/>
            <w:color w:val="C45911" w:themeColor="accent2" w:themeShade="BF"/>
            <w:sz w:val="28"/>
            <w:szCs w:val="28"/>
          </w:rPr>
          <w:fldChar w:fldCharType="end"/>
        </w:r>
      </w:p>
    </w:sdtContent>
  </w:sdt>
  <w:p w14:paraId="17D25A1C" w14:textId="77777777" w:rsidR="00FA4A9B" w:rsidRDefault="00FA4A9B" w:rsidP="008C5882">
    <w:pPr>
      <w:pStyle w:val="Header"/>
      <w:ind w:right="360"/>
    </w:pPr>
    <w:r>
      <w:rPr>
        <w:noProof/>
        <w:lang w:val="en-US"/>
      </w:rPr>
      <mc:AlternateContent>
        <mc:Choice Requires="wps">
          <w:drawing>
            <wp:anchor distT="0" distB="0" distL="114300" distR="114300" simplePos="0" relativeHeight="251788288" behindDoc="0" locked="0" layoutInCell="1" allowOverlap="1" wp14:anchorId="1BB30C85" wp14:editId="3EF3FED7">
              <wp:simplePos x="0" y="0"/>
              <wp:positionH relativeFrom="column">
                <wp:posOffset>4453799</wp:posOffset>
              </wp:positionH>
              <wp:positionV relativeFrom="paragraph">
                <wp:posOffset>-2540</wp:posOffset>
              </wp:positionV>
              <wp:extent cx="1425575" cy="435428"/>
              <wp:effectExtent l="0" t="0" r="0" b="0"/>
              <wp:wrapNone/>
              <wp:docPr id="13412"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59E2F39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BB30C85" id="_x0000_t202" coordsize="21600,21600" o:spt="202" path="m,l,21600r21600,l21600,xe">
              <v:stroke joinstyle="miter"/>
              <v:path gradientshapeok="t" o:connecttype="rect"/>
            </v:shapetype>
            <v:shape id="_x0000_s1063" type="#_x0000_t202" style="position:absolute;margin-left:350.7pt;margin-top:-.2pt;width:112.25pt;height:34.3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OiBSAIAAIUEAAAOAAAAZHJzL2Uyb0RvYy54bWysVMGO2jAQvVfqP1i+l5CQLNuIsKKsqCqh&#10;3ZWg2rNxHBLJ8bi2IaFf37EDLN32VPXijD3PzzNvZjJ76FtJjsLYBlRB49GYEqE4lI3aF/T7dvXp&#10;nhLrmCqZBCUKehKWPsw/fph1OhcJ1CBLYQiSKJt3uqC1czqPIstr0TI7Ai0UOiswLXO4NfuoNKxD&#10;9lZGyXh8F3VgSm2AC2vx9HFw0nngryrB3XNVWeGILCjG5sJqwrrzazSfsXxvmK4bfg6D/UMULWsU&#10;PnqlemSOkYNp/qBqG27AQuVGHNoIqqrhIuSA2cTjd9lsaqZFyAXFsfoqk/1/tPzp+GJIU2LtJmmc&#10;UKJYi2Xait6RL9CT2CvUaZsjcKMR6no8RvTl3OKhT7yvTOu/mBJBP2p9uurrybi/lCZZNs0o4ehL&#10;J1ma3Hua6O22NtZ9FdASbxTUYP2CrOy4tm6AXiD+MQuyKVeNlGHje0YspSFHhtWWLsSI5L+hpCJd&#10;Qe8m2TgQK/DXB2apMBaf65CTt1y/64M6k+kl4R2UJ9TBwNBLVvNVg8GumXUvzGDzYOo4EO4Zl0oC&#10;PgZni5IazM+/nXs81hS9lHTYjAW1Pw7MCErkN4XV/hynqe/esEmzaYIbc+vZ3XrUoV0CKhDj6Gke&#10;TI938mJWBtpXnJuFfxVdTHF8u6DuYi7dMCI4d1wsFgGE/aqZW6uN5p7aK+5Lse1fmdHnejms9BNc&#10;2pbl78o2YP1NBYuDg6oJNfVCD6qe9cdeD11xnks/TLf7gHr7e8x/AQ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F2o&#10;6IFIAgAAhQQAAA4AAAAAAAAAAAAAAAAALgIAAGRycy9lMm9Eb2MueG1sUEsBAi0AFAAGAAgAAAAh&#10;AKjleePhAAAACAEAAA8AAAAAAAAAAAAAAAAAogQAAGRycy9kb3ducmV2LnhtbFBLBQYAAAAABAAE&#10;APMAAACwBQAAAAA=&#10;" fillcolor="white [3201]" stroked="f" strokeweight=".5pt">
              <v:textbox>
                <w:txbxContent>
                  <w:p w14:paraId="59E2F39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89312" behindDoc="0" locked="0" layoutInCell="1" allowOverlap="1" wp14:anchorId="3184649C" wp14:editId="3F147ABB">
              <wp:simplePos x="0" y="0"/>
              <wp:positionH relativeFrom="column">
                <wp:posOffset>5875836</wp:posOffset>
              </wp:positionH>
              <wp:positionV relativeFrom="paragraph">
                <wp:posOffset>-471352</wp:posOffset>
              </wp:positionV>
              <wp:extent cx="0" cy="740228"/>
              <wp:effectExtent l="0" t="0" r="12700" b="9525"/>
              <wp:wrapNone/>
              <wp:docPr id="13413"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AEED5FF" id="Straight Connector 2" o:spid="_x0000_s1026" style="position:absolute;flip:y;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UPU9QEAAD0EAAAOAAAAZHJzL2Uyb0RvYy54bWysU01z2yAQvXem/4HhXktWkjbRWM7BmfTS&#10;D0/T9I4RWMwAywCx7H/fBWQl/bikUx0Ysey+fe+xrG6PRpOD8EGB7ehyUVMiLIde2X1HH7/fv7um&#10;JERme6bBio6eRKC367dvVqNrRQMD6F54giA2tKPr6BCja6sq8EEYFhbghMVDCd6wiFu/r3rPRkQ3&#10;umrq+n01gu+dBy5CwOhdOaTrjC+l4PGrlEFEojuK3GJefV53aa3WK9buPXOD4hMN9g8sDFMWm85Q&#10;dywy8uTVH1BGcQ8BZFxwMBVIqbjIGlDNsv5NzcPAnMha0JzgZpvC/4PlXw5bT1SPd3dxubygxDKD&#10;1/QQPVP7IZINWIsmgidN8mp0ocWSjd36aRfc1ifhR+kNkVq5HwiVrUBx5JidPs1Oi2MkvAQ5Rj9c&#10;1k1znYCrgpCQnA/xowBD0k9HtbLJA9ayw6cQS+o5JYW1JWNHb66aq5wVQKv+XmmdzvIYiY325MBw&#10;AHb7JufoJ/MZ+hK7qfGbGMzpmc8LJGSnLQaT/CI4/8WTFoXCNyHRRBRWpM9ApQfjXNi4nLpoi9mp&#10;TCLLubAu7NPcPxP+tXDKT6Uij/ZriueK3BlsnIuNsuD/1j0ez5RlyT87UHQnC3bQn/IoZGtwRrNz&#10;03tKj+DlPpc/v/r1T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kblD1P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99065409"/>
      <w:docPartObj>
        <w:docPartGallery w:val="Page Numbers (Top of Page)"/>
        <w:docPartUnique/>
      </w:docPartObj>
    </w:sdtPr>
    <w:sdtEndPr>
      <w:rPr>
        <w:rStyle w:val="PageNumber"/>
      </w:rPr>
    </w:sdtEndPr>
    <w:sdtContent>
      <w:p w14:paraId="690DAA9B"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56F924" w14:textId="77777777" w:rsidR="00FA4A9B" w:rsidRDefault="00FA4A9B" w:rsidP="008C5882">
    <w:pPr>
      <w:pStyle w:val="Header"/>
      <w:ind w:right="360"/>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661391235"/>
      <w:docPartObj>
        <w:docPartGallery w:val="Page Numbers (Top of Page)"/>
        <w:docPartUnique/>
      </w:docPartObj>
    </w:sdtPr>
    <w:sdtEndPr>
      <w:rPr>
        <w:rStyle w:val="PageNumber"/>
      </w:rPr>
    </w:sdtEndPr>
    <w:sdtContent>
      <w:p w14:paraId="12A1B5DE" w14:textId="027E62D8"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60</w:t>
        </w:r>
        <w:r w:rsidRPr="008C5882">
          <w:rPr>
            <w:rStyle w:val="PageNumber"/>
            <w:rFonts w:ascii="Arial" w:hAnsi="Arial" w:cs="Arial"/>
            <w:color w:val="C45911" w:themeColor="accent2" w:themeShade="BF"/>
            <w:sz w:val="28"/>
            <w:szCs w:val="28"/>
          </w:rPr>
          <w:fldChar w:fldCharType="end"/>
        </w:r>
      </w:p>
    </w:sdtContent>
  </w:sdt>
  <w:p w14:paraId="60CAB24E" w14:textId="77777777" w:rsidR="00FA4A9B" w:rsidRDefault="00FA4A9B" w:rsidP="008C5882">
    <w:pPr>
      <w:pStyle w:val="Header"/>
      <w:ind w:right="360"/>
    </w:pPr>
    <w:r>
      <w:rPr>
        <w:noProof/>
        <w:lang w:val="en-US"/>
      </w:rPr>
      <mc:AlternateContent>
        <mc:Choice Requires="wps">
          <w:drawing>
            <wp:anchor distT="0" distB="0" distL="114300" distR="114300" simplePos="0" relativeHeight="251791360" behindDoc="0" locked="0" layoutInCell="1" allowOverlap="1" wp14:anchorId="0B84E2F4" wp14:editId="040356C7">
              <wp:simplePos x="0" y="0"/>
              <wp:positionH relativeFrom="column">
                <wp:posOffset>4453799</wp:posOffset>
              </wp:positionH>
              <wp:positionV relativeFrom="paragraph">
                <wp:posOffset>-2540</wp:posOffset>
              </wp:positionV>
              <wp:extent cx="1425575" cy="435428"/>
              <wp:effectExtent l="0" t="0" r="0" b="0"/>
              <wp:wrapNone/>
              <wp:docPr id="13416"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614726A9"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B84E2F4" id="_x0000_t202" coordsize="21600,21600" o:spt="202" path="m,l,21600r21600,l21600,xe">
              <v:stroke joinstyle="miter"/>
              <v:path gradientshapeok="t" o:connecttype="rect"/>
            </v:shapetype>
            <v:shape id="_x0000_s1064" type="#_x0000_t202" style="position:absolute;margin-left:350.7pt;margin-top:-.2pt;width:112.25pt;height:34.3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uJRgIAAIUEAAAOAAAAZHJzL2Uyb0RvYy54bWysVEuP2jAQvlfqf7B8LyEQ2G1EWFFWVJVW&#10;uytBtWfj2CSS43FtQ0J/fccOr257qnpx5uXPM9/MZPbQNYochHU16IKmgyElQnMoa70r6PfN6tM9&#10;Jc4zXTIFWhT0KBx9mH/8MGtNLkZQgSqFJQiiXd6aglbemzxJHK9Ew9wAjNDolGAb5lG1u6S0rEX0&#10;RiWj4XCatGBLY4EL59D62DvpPOJLKbh/kdIJT1RBMTcfTxvPbTiT+YzlO8tMVfNTGuwfsmhYrfHR&#10;C9Qj84zsbf0HVFNzCw6kH3BoEpCy5iLWgNWkw3fVrCtmRKwFyXHmQpP7f7D8+fBqSV1i78ZZOqVE&#10;swbbtBGdJ1+gI2lgqDUux8C1wVDfoRmjz3aHxlB4J20TvlgSQT9yfbzwG8B4uJSNJpO7CSUcfdl4&#10;ko3uA0xyvW2s818FNCQIBbXYv0grOzw534eeQ8JjDlRdrmqlohJmRiyVJQeG3VY+5ojgv0UpTdqC&#10;TseTYQTWEK73yEpjLqHWvqYg+W7bRXbGMdNg2kJ5RB4s9LPkDF/VmOwTc/6VWRweLB0Xwr/gIRXg&#10;Y3CSKKnA/vybPcRjT9FLSYvDWFD3Y8+soER909jtz2mWhemNSja5G6Fibz3bW4/eN0tABlJcPcOj&#10;GOK9OovSQvOGe7MIr6KLaY5vF9SfxaXvVwT3jovFIgbhvBrmn/Ta8AAdGA+t2HRvzJpTvzx2+hnO&#10;Y8vyd23rY8NNDYu9B1nHnl5ZPfGPsx6n4rSXYZlu9Rh1/XvMfwE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CHWbuJ&#10;RgIAAIUEAAAOAAAAAAAAAAAAAAAAAC4CAABkcnMvZTJvRG9jLnhtbFBLAQItABQABgAIAAAAIQCo&#10;5Xnj4QAAAAgBAAAPAAAAAAAAAAAAAAAAAKAEAABkcnMvZG93bnJldi54bWxQSwUGAAAAAAQABADz&#10;AAAArgUAAAAA&#10;" fillcolor="white [3201]" stroked="f" strokeweight=".5pt">
              <v:textbox>
                <w:txbxContent>
                  <w:p w14:paraId="614726A9"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92384" behindDoc="0" locked="0" layoutInCell="1" allowOverlap="1" wp14:anchorId="0F24C33F" wp14:editId="10630F26">
              <wp:simplePos x="0" y="0"/>
              <wp:positionH relativeFrom="column">
                <wp:posOffset>5875836</wp:posOffset>
              </wp:positionH>
              <wp:positionV relativeFrom="paragraph">
                <wp:posOffset>-471352</wp:posOffset>
              </wp:positionV>
              <wp:extent cx="0" cy="740228"/>
              <wp:effectExtent l="0" t="0" r="12700" b="9525"/>
              <wp:wrapNone/>
              <wp:docPr id="13417"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E97A62D" id="Straight Connector 2" o:spid="_x0000_s1026" style="position:absolute;flip:y;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Qcp9QEAAD0EAAAOAAAAZHJzL2Uyb0RvYy54bWysU01z2yAQvXem/4HhXktWkybRWM7BmfTS&#10;D0/T9I4RWMwAywCx7H/fBWQl/bikUx0Ysey+fe+xrG6PRpOD8EGB7ehyUVMiLIde2X1HH7/fv7um&#10;JERme6bBio6eRKC367dvVqNrRQMD6F54giA2tKPr6BCja6sq8EEYFhbghMVDCd6wiFu/r3rPRkQ3&#10;umrq+kM1gu+dBy5CwOhdOaTrjC+l4PGrlEFEojuK3GJefV53aa3WK9buPXOD4hMN9g8sDFMWm85Q&#10;dywy8uTVH1BGcQ8BZFxwMBVIqbjIGlDNsv5NzcPAnMha0JzgZpvC/4PlXw5bT1SPd/f+YnlFiWUG&#10;r+kheqb2QyQbsBZNBE+a5NXoQoslG7v10y64rU/Cj9IbIrVyPxAqW4HiyDE7fZqdFsdIeAlyjF5d&#10;1E1znYCrgpCQnA/xowBD0k9HtbLJA9ayw6cQS+o5JYW1JWNHby6by5wVQKv+XmmdzvIYiY325MBw&#10;AHb7JufoJ/MZ+hK7qfGbGMzpmc8LJGSnLQaT/CI4/8WTFoXCNyHRRBRWpM9ApQfjXNi4nLpoi9mp&#10;TCLLubAu7NPcPxP+tXDKT6Uij/ZriueK3BlsnIuNsuD/1j0ez5RlyT87UHQnC3bQn/IoZGtwRrNz&#10;03tKj+DlPpc/v/r1T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mbkHKf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40891638"/>
      <w:docPartObj>
        <w:docPartGallery w:val="Page Numbers (Top of Page)"/>
        <w:docPartUnique/>
      </w:docPartObj>
    </w:sdtPr>
    <w:sdtEndPr>
      <w:rPr>
        <w:rStyle w:val="PageNumber"/>
      </w:rPr>
    </w:sdtEndPr>
    <w:sdtContent>
      <w:p w14:paraId="11B4EC1C"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D2B7E6" w14:textId="77777777" w:rsidR="00FA4A9B" w:rsidRDefault="00FA4A9B" w:rsidP="008C5882">
    <w:pPr>
      <w:pStyle w:val="Header"/>
      <w:ind w:right="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4737168"/>
      <w:docPartObj>
        <w:docPartGallery w:val="Page Numbers (Top of Page)"/>
        <w:docPartUnique/>
      </w:docPartObj>
    </w:sdtPr>
    <w:sdtEndPr>
      <w:rPr>
        <w:rStyle w:val="PageNumber"/>
      </w:rPr>
    </w:sdtEndPr>
    <w:sdtContent>
      <w:p w14:paraId="6B47A728" w14:textId="5E7B105B"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20</w:t>
        </w:r>
        <w:r w:rsidRPr="008C5882">
          <w:rPr>
            <w:rStyle w:val="PageNumber"/>
            <w:rFonts w:ascii="Arial" w:hAnsi="Arial" w:cs="Arial"/>
            <w:color w:val="C45911" w:themeColor="accent2" w:themeShade="BF"/>
            <w:sz w:val="28"/>
            <w:szCs w:val="28"/>
          </w:rPr>
          <w:fldChar w:fldCharType="end"/>
        </w:r>
      </w:p>
    </w:sdtContent>
  </w:sdt>
  <w:p w14:paraId="36E4A756" w14:textId="77777777" w:rsidR="00FA4A9B" w:rsidRDefault="00FA4A9B" w:rsidP="008C5882">
    <w:pPr>
      <w:pStyle w:val="Header"/>
      <w:ind w:right="360"/>
    </w:pPr>
    <w:r>
      <w:rPr>
        <w:noProof/>
        <w:lang w:val="en-US"/>
      </w:rPr>
      <mc:AlternateContent>
        <mc:Choice Requires="wps">
          <w:drawing>
            <wp:anchor distT="0" distB="0" distL="114300" distR="114300" simplePos="0" relativeHeight="251671552" behindDoc="0" locked="0" layoutInCell="1" allowOverlap="1" wp14:anchorId="472740DA" wp14:editId="47EFCFD3">
              <wp:simplePos x="0" y="0"/>
              <wp:positionH relativeFrom="column">
                <wp:posOffset>4453799</wp:posOffset>
              </wp:positionH>
              <wp:positionV relativeFrom="paragraph">
                <wp:posOffset>-2540</wp:posOffset>
              </wp:positionV>
              <wp:extent cx="1425575" cy="435428"/>
              <wp:effectExtent l="0" t="0" r="0" b="0"/>
              <wp:wrapNone/>
              <wp:docPr id="55"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292F51AD"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72740DA" id="_x0000_t202" coordsize="21600,21600" o:spt="202" path="m,l,21600r21600,l21600,xe">
              <v:stroke joinstyle="miter"/>
              <v:path gradientshapeok="t" o:connecttype="rect"/>
            </v:shapetype>
            <v:shape id="_x0000_s1029" type="#_x0000_t202" style="position:absolute;margin-left:350.7pt;margin-top:-.2pt;width:112.25pt;height:34.3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RUDRQIAAIEEAAAOAAAAZHJzL2Uyb0RvYy54bWysVE1v2zAMvQ/YfxB0X5wPu+2MOEWWIsOA&#10;oC2QDD0rshwbkERNUmJnv36UHLdZt9Owi0yK1CP5SHp+3ylJTsK6BnRBJ6MxJUJzKBt9KOj33frT&#10;HSXOM10yCVoU9CwcvV98/DBvTS6mUIMshSUIol3emoLW3ps8SRyvhWJuBEZoNFZgFfOo2kNSWtYi&#10;upLJdDy+SVqwpbHAhXN4+9Ab6SLiV5Xg/qmqnPBEFhRz8/G08dyHM1nMWX6wzNQNv6TB/iELxRqN&#10;QV+hHphn5GibP6BUwy04qPyIg0qgqhouYg1YzWT8rpptzYyItSA5zrzS5P4fLH88PVvSlAXNMko0&#10;U9ijneg8+QIdmQR6WuNy9Noa9PMdXmObh3uHl6HqrrIqfLEegnYk+vxKbgDj4VE6zbJbDMLRls6y&#10;dHoXYJK318Y6/1WAIkEoqMXmRU7ZaeN87zq4hGAOZFOuGymjEgZGrKQlJ4atlj7miOC/eUlN2oLe&#10;zLJxBNYQnvfIUmMuoda+piD5bt9FamZDvXsoz0iDhX6OnOHrBnPdMOefmcXBwcpxGfwTHpUEjAUX&#10;iZIa7M+/3Qd/7CdaKWlxEAvqfhyZFZTIbxo7/XmSpmFyo5Jmt1NU7LVlf23RR7UCJGCCa2d4FIO/&#10;l4NYWVAvuDPLEBVNTHOMXVA/iCvfrwfuHBfLZXTCWTXMb/TW8AAdCA+d2HUvzJpLuzw2+hGGkWX5&#10;u671vuGlhuXRQ9XElgaee1Yv9OOcx6G47GRYpGs9er39ORa/AAAA//8DAFBLAwQUAAYACAAAACEA&#10;qOV54+EAAAAIAQAADwAAAGRycy9kb3ducmV2LnhtbEyPzU7DMBCE70i8g7VIXFDrNKV/IZsKIaAS&#10;tzYFxM2NlyQiXkexm4S3x5zgNFrNaObbdDuaRvTUudoywmwagSAurK65RDjmT5M1COcVa9VYJoRv&#10;crDNLi9SlWg78J76gy9FKGGXKITK+zaR0hUVGeWmtiUO3qftjPLh7EqpOzWEctPIOIqW0qiaw0Kl&#10;WnqoqPg6nA3Cx035/uLG59dhvpi3j7s+X73pHPH6ary/A+Fp9H9h+MUP6JAFppM9s3aiQVhFs9sQ&#10;RZgECf4mXmxAnBCW6xhklsr/D2Q/AAAA//8DAFBLAQItABQABgAIAAAAIQC2gziS/gAAAOEBAAAT&#10;AAAAAAAAAAAAAAAAAAAAAABbQ29udGVudF9UeXBlc10ueG1sUEsBAi0AFAAGAAgAAAAhADj9If/W&#10;AAAAlAEAAAsAAAAAAAAAAAAAAAAALwEAAF9yZWxzLy5yZWxzUEsBAi0AFAAGAAgAAAAhAEWVFQNF&#10;AgAAgQQAAA4AAAAAAAAAAAAAAAAALgIAAGRycy9lMm9Eb2MueG1sUEsBAi0AFAAGAAgAAAAhAKjl&#10;eePhAAAACAEAAA8AAAAAAAAAAAAAAAAAnwQAAGRycy9kb3ducmV2LnhtbFBLBQYAAAAABAAEAPMA&#10;AACtBQAAAAA=&#10;" fillcolor="white [3201]" stroked="f" strokeweight=".5pt">
              <v:textbox>
                <w:txbxContent>
                  <w:p w14:paraId="292F51AD"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672576" behindDoc="0" locked="0" layoutInCell="1" allowOverlap="1" wp14:anchorId="5604A951" wp14:editId="0BE07633">
              <wp:simplePos x="0" y="0"/>
              <wp:positionH relativeFrom="column">
                <wp:posOffset>5875836</wp:posOffset>
              </wp:positionH>
              <wp:positionV relativeFrom="paragraph">
                <wp:posOffset>-471352</wp:posOffset>
              </wp:positionV>
              <wp:extent cx="0" cy="740228"/>
              <wp:effectExtent l="0" t="0" r="12700" b="9525"/>
              <wp:wrapNone/>
              <wp:docPr id="59"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FC9E97" id="Straight Connector 2" o:spid="_x0000_s1026" style="position:absolute;flip:y;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mio8gEAADoEAAAOAAAAZHJzL2Uyb0RvYy54bWysU02P2yAQvVfqf0DcGztW026sOHvIanvp&#10;R9Td9k4wxEjAIGDj5N93AMe7/bi0qg/IDDNv3nsMm9uz0eQkfFBgO7pc1JQIy6FX9tjRb4/3b24o&#10;CZHZnmmwoqMXEejt9vWrzeha0cAAuheeIIgN7eg6OsTo2qoKfBCGhQU4YfFQgjcs4tYfq96zEdGN&#10;rpq6fleN4HvngYsQMHpXDuk240spePwiZRCR6I4it5hXn9dDWqvthrVHz9yg+ESD/QMLw5TFpjPU&#10;HYuMPHn1G5RR3EMAGRccTAVSKi6yBlSzrH9R8zAwJ7IWNCe42abw/2D559PeE9V3dLWmxDKDd/QQ&#10;PVPHIZIdWIsOgidNMmp0ocX8nd37aRfc3ifVZ+kNkVq57zgD2QdURs7Z5stsszhHwkuQY/T927pp&#10;bhJwVRASkvMhfhBgSPrpqFY2GcBadvoYYkm9pqSwtmTs6HrVrHJWAK36e6V1OsszJHbakxPD2z8c&#10;m5yjn8wn6EtsXeM3MZjTM58XSMhOWwwm+UVw/osXLQqFr0KigyisSJ+BSg/GubBxOXXRFrNTmUSW&#10;c2Fd2Kehfyb8c+GUn0pFnuu/KZ4rcmewcS42yoL/U/d4vlKWJf/qQNGdLDhAf8mjkK3BAc3OTY8p&#10;vYCX+1z+/OS3PwAAAP//AwBQSwMEFAAGAAgAAAAhALh2/hziAAAACgEAAA8AAABkcnMvZG93bnJl&#10;di54bWxMj01PwzAMhu9I/IfISFzQllLKgFJ34muIw4ZgICRuWWPaQuNUTbp2/54gDnC0/ej182bz&#10;0TRiS52rLSMcTyMQxIXVNZcIry+LyTkI5xVr1VgmhB05mOf7e5lKtR34mbZrX4oQwi5VCJX3bSql&#10;Kyoyyk1tSxxuH7YzyoexK6Xu1BDCTSPjKJpJo2oOHyrV0k1Fxde6Nwi9nu3c0fC+enq7u759jO+X&#10;D8OnQzw8GK8uQXga/R8MP/pBHfLgtLE9aycahIv49CSgCJOzJAYRiN/NBiGJE5B5Jv9XyL8BAAD/&#10;/wMAUEsBAi0AFAAGAAgAAAAhALaDOJL+AAAA4QEAABMAAAAAAAAAAAAAAAAAAAAAAFtDb250ZW50&#10;X1R5cGVzXS54bWxQSwECLQAUAAYACAAAACEAOP0h/9YAAACUAQAACwAAAAAAAAAAAAAAAAAvAQAA&#10;X3JlbHMvLnJlbHNQSwECLQAUAAYACAAAACEANQpoqPIBAAA6BAAADgAAAAAAAAAAAAAAAAAuAgAA&#10;ZHJzL2Uyb0RvYy54bWxQSwECLQAUAAYACAAAACEAuHb+HOIAAAAKAQAADwAAAAAAAAAAAAAAAABM&#10;BAAAZHJzL2Rvd25yZXYueG1sUEsFBgAAAAAEAAQA8wAAAFsFAAAAAA==&#10;" strokecolor="#cfcdcd [2894]">
              <v:stroke joinstyle="miter"/>
            </v:lin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874931624"/>
      <w:docPartObj>
        <w:docPartGallery w:val="Page Numbers (Top of Page)"/>
        <w:docPartUnique/>
      </w:docPartObj>
    </w:sdtPr>
    <w:sdtEndPr>
      <w:rPr>
        <w:rStyle w:val="PageNumber"/>
      </w:rPr>
    </w:sdtEndPr>
    <w:sdtContent>
      <w:p w14:paraId="4917DFBD" w14:textId="09D3F550"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61</w:t>
        </w:r>
        <w:r w:rsidRPr="008C5882">
          <w:rPr>
            <w:rStyle w:val="PageNumber"/>
            <w:rFonts w:ascii="Arial" w:hAnsi="Arial" w:cs="Arial"/>
            <w:color w:val="C45911" w:themeColor="accent2" w:themeShade="BF"/>
            <w:sz w:val="28"/>
            <w:szCs w:val="28"/>
          </w:rPr>
          <w:fldChar w:fldCharType="end"/>
        </w:r>
      </w:p>
    </w:sdtContent>
  </w:sdt>
  <w:p w14:paraId="33EF2011" w14:textId="77777777" w:rsidR="00FA4A9B" w:rsidRDefault="00FA4A9B" w:rsidP="008C5882">
    <w:pPr>
      <w:pStyle w:val="Header"/>
      <w:ind w:right="360"/>
    </w:pPr>
    <w:r>
      <w:rPr>
        <w:noProof/>
        <w:lang w:val="en-US"/>
      </w:rPr>
      <mc:AlternateContent>
        <mc:Choice Requires="wps">
          <w:drawing>
            <wp:anchor distT="0" distB="0" distL="114300" distR="114300" simplePos="0" relativeHeight="251794432" behindDoc="0" locked="0" layoutInCell="1" allowOverlap="1" wp14:anchorId="69FB9B31" wp14:editId="747D9BE9">
              <wp:simplePos x="0" y="0"/>
              <wp:positionH relativeFrom="column">
                <wp:posOffset>4453799</wp:posOffset>
              </wp:positionH>
              <wp:positionV relativeFrom="paragraph">
                <wp:posOffset>-2540</wp:posOffset>
              </wp:positionV>
              <wp:extent cx="1425575" cy="435428"/>
              <wp:effectExtent l="0" t="0" r="0" b="0"/>
              <wp:wrapNone/>
              <wp:docPr id="13420"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3D9B2BA6"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9FB9B31" id="_x0000_t202" coordsize="21600,21600" o:spt="202" path="m,l,21600r21600,l21600,xe">
              <v:stroke joinstyle="miter"/>
              <v:path gradientshapeok="t" o:connecttype="rect"/>
            </v:shapetype>
            <v:shape id="_x0000_s1065" type="#_x0000_t202" style="position:absolute;margin-left:350.7pt;margin-top:-.2pt;width:112.25pt;height:34.3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SCLRwIAAIUEAAAOAAAAZHJzL2Uyb0RvYy54bWysVE1v2zAMvQ/YfxB0X5wPux9GnCJLkWFA&#10;0BZIhp4VWY4NSKImKbGzXz9KTtK022nYRaZE6ol8j/T0oVOSHIR1DeiCjgZDSoTmUDZ6V9Afm+WX&#10;O0qcZ7pkErQo6FE4+jD7/GnamlyMoQZZCksQRLu8NQWtvTd5kjheC8XcAIzQ6KzAKuZxa3dJaVmL&#10;6Eom4+HwJmnBlsYCF87h6WPvpLOIX1WC++eqcsITWVDMzcfVxnUb1mQ2ZfnOMlM3/JQG+4csFGs0&#10;PnqBemSekb1t/oBSDbfgoPIDDiqBqmq4iDVgNaPhh2rWNTMi1oLkOHOhyf0/WP50eLGkKVG7STpG&#10;hjRTKNNGdJ58hY6MAkOtcTkGrg2G+g6PMfp87vAwFN5VVoUvlkTQj0jHC78BjIdL6TjLbjNKOPrS&#10;SZaO7wJM8nbbWOe/CVAkGAW1qF+klR1Wzveh55DwmAPZlMtGyrgJPSMW0pIDQ7Wljzki+LsoqUlb&#10;0JtJNozAGsL1HllqzCXU2tcULN9tu8jO5P5c8BbKI/Jgoe8lZ/iywWRXzPkXZrF5sHQcCP+MSyUB&#10;H4OTRUkN9tffzkM8aopeSlpsxoK6n3tmBSXyu0a170dpGro3btLsNghlrz3ba4/eqwUgAyMcPcOj&#10;GeK9PJuVBfWKczMPr6KLaY5vF9SfzYXvRwTnjov5PAZhvxrmV3pteIAOjAcpNt0rs+akl0eln+Dc&#10;tiz/IFsfG25qmO89VE3UNBDds3riH3s9dsVpLsMwXe9j1NvfY/YbAAD//wMAUEsDBBQABgAIAAAA&#10;IQCo5Xnj4QAAAAgBAAAPAAAAZHJzL2Rvd25yZXYueG1sTI/NTsMwEITvSLyDtUhcUOs0pX8hmwoh&#10;oBK3NgXEzY2XJCJeR7GbhLfHnOA0Ws1o5tt0O5pG9NS52jLCbBqBIC6srrlEOOZPkzUI5xVr1Vgm&#10;hG9ysM0uL1KVaDvwnvqDL0UoYZcohMr7NpHSFRUZ5aa2JQ7ep+2M8uHsSqk7NYRy08g4ipbSqJrD&#10;QqVaeqio+DqcDcLHTfn+4sbn12G+mLePuz5fvekc8fpqvL8D4Wn0f2H4xQ/okAWmkz2zdqJBWEWz&#10;2xBFmAQJ/iZebECcEJbrGGSWyv8PZD8AAAD//wMAUEsBAi0AFAAGAAgAAAAhALaDOJL+AAAA4QEA&#10;ABMAAAAAAAAAAAAAAAAAAAAAAFtDb250ZW50X1R5cGVzXS54bWxQSwECLQAUAAYACAAAACEAOP0h&#10;/9YAAACUAQAACwAAAAAAAAAAAAAAAAAvAQAAX3JlbHMvLnJlbHNQSwECLQAUAAYACAAAACEAZ1Eg&#10;i0cCAACFBAAADgAAAAAAAAAAAAAAAAAuAgAAZHJzL2Uyb0RvYy54bWxQSwECLQAUAAYACAAAACEA&#10;qOV54+EAAAAIAQAADwAAAAAAAAAAAAAAAAChBAAAZHJzL2Rvd25yZXYueG1sUEsFBgAAAAAEAAQA&#10;8wAAAK8FAAAAAA==&#10;" fillcolor="white [3201]" stroked="f" strokeweight=".5pt">
              <v:textbox>
                <w:txbxContent>
                  <w:p w14:paraId="3D9B2BA6"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95456" behindDoc="0" locked="0" layoutInCell="1" allowOverlap="1" wp14:anchorId="11D3362E" wp14:editId="6ED231FD">
              <wp:simplePos x="0" y="0"/>
              <wp:positionH relativeFrom="column">
                <wp:posOffset>5875836</wp:posOffset>
              </wp:positionH>
              <wp:positionV relativeFrom="paragraph">
                <wp:posOffset>-471352</wp:posOffset>
              </wp:positionV>
              <wp:extent cx="0" cy="740228"/>
              <wp:effectExtent l="0" t="0" r="12700" b="9525"/>
              <wp:wrapNone/>
              <wp:docPr id="13421"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150B2B5" id="Straight Connector 2" o:spid="_x0000_s1026" style="position:absolute;flip:y;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8ND9AEAAD0EAAAOAAAAZHJzL2Uyb0RvYy54bWysU01z2yAQvXem/4HhXktWkzbRWM7BmfTS&#10;D0/S5o4RWMwAywCx7H/fBWQl/bikUx0Ysey+fe+xrG6ORpOD8EGB7ehyUVMiLIde2X1Hf3y/e3dF&#10;SYjM9kyDFR09iUBv1m/frEbXigYG0L3wBEFsaEfX0SFG11ZV4IMwLCzACYuHErxhEbd+X/WejYhu&#10;dNXU9YdqBN87D1yEgNHbckjXGV9KweM3KYOIRHcUucW8+rzu0lqtV6zde+YGxSca7B9YGKYsNp2h&#10;bllk5MmrP6CM4h4CyLjgYCqQUnGRNaCaZf2bmoeBOZG1oDnBzTaF/wfLvx62nqge7+79RbOkxDKD&#10;1/QQPVP7IZINWIsmgidN8mp0ocWSjd36aRfc1ifhR+kNkVq5R4TKVqA4csxOn2anxTESXoIcox8v&#10;6qa5SsBVQUhIzof4SYAh6aejWtnkAWvZ4XOIJfWcksLakrGj15fNZc4KoFV/p7ROZ3mMxEZ7cmA4&#10;ALt9k3P0k/kCfYld1/hNDOb0zOcFErLTFoNJfhGc/+JJi0LhXkg0EYUV6TNQ6cE4FzYupy7aYnYq&#10;k8hyLqwL+zT3z4R/LZzyU6nIo/2a4rkidwYb52KjLPi/dY/HM2VZ8s8OFN3Jgh30pzwK2Rqc0ezc&#10;9J7SI3i5z+XPr379EwAA//8DAFBLAwQUAAYACAAAACEAuHb+HOIAAAAKAQAADwAAAGRycy9kb3du&#10;cmV2LnhtbEyPTU/DMAyG70j8h8hIXNCWUsqAUnfia4jDhmAgJG5ZY9pC41RNunb/niAOcLT96PXz&#10;ZvPRNGJLnastIxxPIxDEhdU1lwivL4vJOQjnFWvVWCaEHTmY5/t7mUq1HfiZtmtfihDCLlUIlfdt&#10;KqUrKjLKTW1LHG4ftjPKh7Erpe7UEMJNI+Momkmjag4fKtXSTUXF17o3CL2e7dzR8L56eru7vn2M&#10;75cPw6dDPDwYry5BeBr9Hww/+kEd8uC0sT1rJxqEi/j0JKAIk7MkBhGI380GIYkTkHkm/1fIvwEA&#10;AP//AwBQSwECLQAUAAYACAAAACEAtoM4kv4AAADhAQAAEwAAAAAAAAAAAAAAAAAAAAAAW0NvbnRl&#10;bnRfVHlwZXNdLnhtbFBLAQItABQABgAIAAAAIQA4/SH/1gAAAJQBAAALAAAAAAAAAAAAAAAAAC8B&#10;AABfcmVscy8ucmVsc1BLAQItABQABgAIAAAAIQCg78ND9AEAAD0EAAAOAAAAAAAAAAAAAAAAAC4C&#10;AABkcnMvZTJvRG9jLnhtbFBLAQItABQABgAIAAAAIQC4dv4c4gAAAAoBAAAPAAAAAAAAAAAAAAAA&#10;AE4EAABkcnMvZG93bnJldi54bWxQSwUGAAAAAAQABADzAAAAXQUAAAAA&#10;" strokecolor="#cfcdcd [2894]">
              <v:stroke joinstyle="miter"/>
            </v:lin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12079786"/>
      <w:docPartObj>
        <w:docPartGallery w:val="Page Numbers (Top of Page)"/>
        <w:docPartUnique/>
      </w:docPartObj>
    </w:sdtPr>
    <w:sdtEndPr>
      <w:rPr>
        <w:rStyle w:val="PageNumber"/>
      </w:rPr>
    </w:sdtEndPr>
    <w:sdtContent>
      <w:p w14:paraId="2C46BCF3"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0CB8806" w14:textId="77777777" w:rsidR="00FA4A9B" w:rsidRDefault="00FA4A9B" w:rsidP="008C5882">
    <w:pPr>
      <w:pStyle w:val="Header"/>
      <w:ind w:right="360"/>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873272741"/>
      <w:docPartObj>
        <w:docPartGallery w:val="Page Numbers (Top of Page)"/>
        <w:docPartUnique/>
      </w:docPartObj>
    </w:sdtPr>
    <w:sdtEndPr>
      <w:rPr>
        <w:rStyle w:val="PageNumber"/>
      </w:rPr>
    </w:sdtEndPr>
    <w:sdtContent>
      <w:p w14:paraId="05BC2E3E" w14:textId="1A2CDC54"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62</w:t>
        </w:r>
        <w:r w:rsidRPr="008C5882">
          <w:rPr>
            <w:rStyle w:val="PageNumber"/>
            <w:rFonts w:ascii="Arial" w:hAnsi="Arial" w:cs="Arial"/>
            <w:color w:val="C45911" w:themeColor="accent2" w:themeShade="BF"/>
            <w:sz w:val="28"/>
            <w:szCs w:val="28"/>
          </w:rPr>
          <w:fldChar w:fldCharType="end"/>
        </w:r>
      </w:p>
    </w:sdtContent>
  </w:sdt>
  <w:p w14:paraId="1F46A64A" w14:textId="77777777" w:rsidR="00FA4A9B" w:rsidRDefault="00FA4A9B" w:rsidP="008C5882">
    <w:pPr>
      <w:pStyle w:val="Header"/>
      <w:ind w:right="360"/>
    </w:pPr>
    <w:r>
      <w:rPr>
        <w:noProof/>
        <w:lang w:val="en-US"/>
      </w:rPr>
      <mc:AlternateContent>
        <mc:Choice Requires="wps">
          <w:drawing>
            <wp:anchor distT="0" distB="0" distL="114300" distR="114300" simplePos="0" relativeHeight="251797504" behindDoc="0" locked="0" layoutInCell="1" allowOverlap="1" wp14:anchorId="0EE62EE3" wp14:editId="2FA16AA5">
              <wp:simplePos x="0" y="0"/>
              <wp:positionH relativeFrom="column">
                <wp:posOffset>4453799</wp:posOffset>
              </wp:positionH>
              <wp:positionV relativeFrom="paragraph">
                <wp:posOffset>-2540</wp:posOffset>
              </wp:positionV>
              <wp:extent cx="1425575" cy="435428"/>
              <wp:effectExtent l="0" t="0" r="0" b="0"/>
              <wp:wrapNone/>
              <wp:docPr id="13427"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1CEF8825"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EE62EE3" id="_x0000_t202" coordsize="21600,21600" o:spt="202" path="m,l,21600r21600,l21600,xe">
              <v:stroke joinstyle="miter"/>
              <v:path gradientshapeok="t" o:connecttype="rect"/>
            </v:shapetype>
            <v:shape id="_x0000_s1066" type="#_x0000_t202" style="position:absolute;margin-left:350.7pt;margin-top:-.2pt;width:112.25pt;height:34.3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LGbRgIAAIUEAAAOAAAAZHJzL2Uyb0RvYy54bWysVEuP2jAQvlfqf7B8L4EQdrcRYUVZUVVC&#10;uytBtWfjOCSS7XFtQ0J/fccOr257qnpx5uXPM9/MZPrYKUkOwroGdEFHgyElQnMoG70r6PfN8tMD&#10;Jc4zXTIJWhT0KBx9nH38MG1NLlKoQZbCEgTRLm9NQWvvTZ4kjtdCMTcAIzQ6K7CKeVTtLiktaxFd&#10;ySQdDu+SFmxpLHDhHFqfeiedRfyqEty/VJUTnsiCYm4+njae23AmsynLd5aZuuGnNNg/ZKFYo/HR&#10;C9QT84zsbfMHlGq4BQeVH3BQCVRVw0WsAasZDd9Vs66ZEbEWJMeZC03u/8Hy58OrJU2JvRtn6T0l&#10;mils00Z0nnyBjowCQ61xOQauDYb6Ds0YfbY7NIbCu8qq8MWSCPqR6+OF3wDGw6UsnUzuJ5Rw9GXj&#10;SZY+BJjkettY578KUCQIBbXYv0grO6yc70PPIeExB7Ipl42UUQkzIxbSkgPDbksfc0Tw36KkJm1B&#10;78aTYQTWEK73yFJjLqHWvqYg+W7bRXayOCrBtIXyiDxY6GfJGb5sMNkVc/6VWRweLB0Xwr/gUUnA&#10;x+AkUVKD/fk3e4jHnqKXkhaHsaDux55ZQYn8prHbn0cZJkB8VLLJfYqKvfVsbz16rxaADIxw9QyP&#10;Yoj38ixWFtQb7s08vIoupjm+XVB/Fhe+XxHcOy7m8xiE82qYX+m14QE6MB5asenemDWnfnns9DOc&#10;x5bl79rWx4abGuZ7D1UTe3pl9cQ/znqcitNehmW61WPU9e8x+wU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AIiLGb&#10;RgIAAIUEAAAOAAAAAAAAAAAAAAAAAC4CAABkcnMvZTJvRG9jLnhtbFBLAQItABQABgAIAAAAIQCo&#10;5Xnj4QAAAAgBAAAPAAAAAAAAAAAAAAAAAKAEAABkcnMvZG93bnJldi54bWxQSwUGAAAAAAQABADz&#10;AAAArgUAAAAA&#10;" fillcolor="white [3201]" stroked="f" strokeweight=".5pt">
              <v:textbox>
                <w:txbxContent>
                  <w:p w14:paraId="1CEF8825"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798528" behindDoc="0" locked="0" layoutInCell="1" allowOverlap="1" wp14:anchorId="5E850DE9" wp14:editId="317398E9">
              <wp:simplePos x="0" y="0"/>
              <wp:positionH relativeFrom="column">
                <wp:posOffset>5875836</wp:posOffset>
              </wp:positionH>
              <wp:positionV relativeFrom="paragraph">
                <wp:posOffset>-471352</wp:posOffset>
              </wp:positionV>
              <wp:extent cx="0" cy="740228"/>
              <wp:effectExtent l="0" t="0" r="12700" b="9525"/>
              <wp:wrapNone/>
              <wp:docPr id="13428"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BE534D7" id="Straight Connector 2" o:spid="_x0000_s1026" style="position:absolute;flip:y;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Wtd9AEAAD0EAAAOAAAAZHJzL2Uyb0RvYy54bWysU02P2yAQvVfqf0DcGzvubtu14uwhq+2l&#10;H1G37Z1gsJGAQcDGyb/vAI53+3FpVR+QGWbevPcYNrcno8lR+KDAdnS9qikRlkOv7NDRb1/vX72j&#10;JERme6bBio6eRaC325cvNpNrRQMj6F54giA2tJPr6Bija6sq8FEYFlbghMVDCd6wiFs/VL1nE6Ib&#10;XTV1/aaawPfOAxchYPSuHNJtxpdS8PhZyiAi0R1FbjGvPq+HtFbbDWsHz9yo+EyD/QMLw5TFpgvU&#10;HYuMPHr1G5RR3EMAGVccTAVSKi6yBlSzrn9R8zAyJ7IWNCe4xabw/2D5p+PeE9Xj3b2+avCyLDN4&#10;TQ/RMzWMkezAWjQRPGmSV5MLLZbs7N7Pu+D2Pgk/SW+I1Mp9R6hsBYojp+z0eXFanCLhJcgx+vaq&#10;brApQlUFISE5H+J7AYakn45qZZMHrGXHDyGW1EtKCmtLpo7eXDfXOSuAVv290jqd5TESO+3JkeEA&#10;HIYm5+hH8xH6Erup8ZsZLOmZzzMkZKctBpP8Ijj/xbMWhcIXIdFEFFakL0ClB+Nc2Lieu2iL2alM&#10;IsulsC7s09w/Ef65cM5PpSKP9t8ULxW5M9i4FBtlwf+pezxdKMuSf3Gg6E4WHKA/51HI1uCMZufm&#10;95QewfN9Ln969dsfAAAA//8DAFBLAwQUAAYACAAAACEAuHb+HOIAAAAKAQAADwAAAGRycy9kb3du&#10;cmV2LnhtbEyPTU/DMAyG70j8h8hIXNCWUsqAUnfia4jDhmAgJG5ZY9pC41RNunb/niAOcLT96PXz&#10;ZvPRNGJLnastIxxPIxDEhdU1lwivL4vJOQjnFWvVWCaEHTmY5/t7mUq1HfiZtmtfihDCLlUIlfdt&#10;KqUrKjLKTW1LHG4ftjPKh7Erpe7UEMJNI+Momkmjag4fKtXSTUXF17o3CL2e7dzR8L56eru7vn2M&#10;75cPw6dDPDwYry5BeBr9Hww/+kEd8uC0sT1rJxqEi/j0JKAIk7MkBhGI380GIYkTkHkm/1fIvwEA&#10;AP//AwBQSwECLQAUAAYACAAAACEAtoM4kv4AAADhAQAAEwAAAAAAAAAAAAAAAAAAAAAAW0NvbnRl&#10;bnRfVHlwZXNdLnhtbFBLAQItABQABgAIAAAAIQA4/SH/1gAAAJQBAAALAAAAAAAAAAAAAAAAAC8B&#10;AABfcmVscy8ucmVsc1BLAQItABQABgAIAAAAIQDz6Wtd9AEAAD0EAAAOAAAAAAAAAAAAAAAAAC4C&#10;AABkcnMvZTJvRG9jLnhtbFBLAQItABQABgAIAAAAIQC4dv4c4gAAAAoBAAAPAAAAAAAAAAAAAAAA&#10;AE4EAABkcnMvZG93bnJldi54bWxQSwUGAAAAAAQABADzAAAAXQUAAAAA&#10;" strokecolor="#cfcdcd [2894]">
              <v:stroke joinstyle="miter"/>
            </v:lin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80421330"/>
      <w:docPartObj>
        <w:docPartGallery w:val="Page Numbers (Top of Page)"/>
        <w:docPartUnique/>
      </w:docPartObj>
    </w:sdtPr>
    <w:sdtEndPr>
      <w:rPr>
        <w:rStyle w:val="PageNumber"/>
      </w:rPr>
    </w:sdtEndPr>
    <w:sdtContent>
      <w:p w14:paraId="6CC6C844"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0FDC6A0" w14:textId="77777777" w:rsidR="00FA4A9B" w:rsidRDefault="00FA4A9B" w:rsidP="008C5882">
    <w:pPr>
      <w:pStyle w:val="Header"/>
      <w:ind w:right="360"/>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428080578"/>
      <w:docPartObj>
        <w:docPartGallery w:val="Page Numbers (Top of Page)"/>
        <w:docPartUnique/>
      </w:docPartObj>
    </w:sdtPr>
    <w:sdtEndPr>
      <w:rPr>
        <w:rStyle w:val="PageNumber"/>
      </w:rPr>
    </w:sdtEndPr>
    <w:sdtContent>
      <w:p w14:paraId="68451594" w14:textId="227C4CFE"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64</w:t>
        </w:r>
        <w:r w:rsidRPr="008C5882">
          <w:rPr>
            <w:rStyle w:val="PageNumber"/>
            <w:rFonts w:ascii="Arial" w:hAnsi="Arial" w:cs="Arial"/>
            <w:color w:val="C45911" w:themeColor="accent2" w:themeShade="BF"/>
            <w:sz w:val="28"/>
            <w:szCs w:val="28"/>
          </w:rPr>
          <w:fldChar w:fldCharType="end"/>
        </w:r>
      </w:p>
    </w:sdtContent>
  </w:sdt>
  <w:p w14:paraId="3D59B08C" w14:textId="77777777" w:rsidR="00FA4A9B" w:rsidRDefault="00FA4A9B" w:rsidP="008C5882">
    <w:pPr>
      <w:pStyle w:val="Header"/>
      <w:ind w:right="360"/>
    </w:pPr>
    <w:r>
      <w:rPr>
        <w:noProof/>
        <w:lang w:val="en-US"/>
      </w:rPr>
      <mc:AlternateContent>
        <mc:Choice Requires="wps">
          <w:drawing>
            <wp:anchor distT="0" distB="0" distL="114300" distR="114300" simplePos="0" relativeHeight="251800576" behindDoc="0" locked="0" layoutInCell="1" allowOverlap="1" wp14:anchorId="2E8135FC" wp14:editId="2E00D41F">
              <wp:simplePos x="0" y="0"/>
              <wp:positionH relativeFrom="column">
                <wp:posOffset>4453799</wp:posOffset>
              </wp:positionH>
              <wp:positionV relativeFrom="paragraph">
                <wp:posOffset>-2540</wp:posOffset>
              </wp:positionV>
              <wp:extent cx="1425575" cy="435428"/>
              <wp:effectExtent l="0" t="0" r="0" b="0"/>
              <wp:wrapNone/>
              <wp:docPr id="13431"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37E500A2"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E8135FC" id="_x0000_t202" coordsize="21600,21600" o:spt="202" path="m,l,21600r21600,l21600,xe">
              <v:stroke joinstyle="miter"/>
              <v:path gradientshapeok="t" o:connecttype="rect"/>
            </v:shapetype>
            <v:shape id="_x0000_s1067" type="#_x0000_t202" style="position:absolute;margin-left:350.7pt;margin-top:-.2pt;width:112.25pt;height:34.3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TmRwIAAIUEAAAOAAAAZHJzL2Uyb0RvYy54bWysVE1v2zAMvQ/YfxB0X5wPp+2MOEWWIsOA&#10;oi2QDD0rshQbkERNUmJnv36UnKRZt9Owi0yJ1BP5HunZfacVOQjnGzAlHQ2GlAjDoWrMrqTfN6tP&#10;d5T4wEzFFBhR0qPw9H7+8cOstYUYQw2qEo4giPFFa0tah2CLLPO8Fpr5AVhh0CnBaRZw63ZZ5ViL&#10;6Fpl4+HwJmvBVdYBF97j6UPvpPOEL6Xg4VlKLwJRJcXcQlpdWrdxzeYzVuwcs3XDT2mwf8hCs8bg&#10;oxeoBxYY2bvmDyjdcAceZBhw0BlI2XCRasBqRsN31axrZkWqBcnx9kKT/3+w/Onw4khToXaTfDKi&#10;xDCNMm1EF8gX6MgoMtRaX2Dg2mJo6PAYo8/nHg9j4Z10On6xJIJ+5Pp44TeC8XgpH0+nt1NKOPry&#10;yTQf30WY7O22dT58FaBJNErqUL9EKzs8+tCHnkPiYx5UU60apdIm9oxYKkcODNVWIeWI4L9FKUPa&#10;kt5MpsMEbCBe75GVwVxirX1N0Qrdtkvs5JeCt1AdkQcHfS95y1cNJvvIfHhhDpsHS8eBCM+4SAX4&#10;GJwsSmpwP/92HuNRU/RS0mIzltT/2DMnKFHfDKr9eZTnsXvTJp/ejnHjrj3ba4/Z6yUgA6gmZpfM&#10;GB/U2ZQO9CvOzSK+ii5mOL5d0nA2l6EfEZw7LhaLFIT9all4NGvLI3RkPEqx6V6Zsye9Air9BOe2&#10;ZcU72frYeNPAYh9ANknTSHTP6ol/7PXUFae5jMN0vU9Rb3+P+S8AAAD//wMAUEsDBBQABgAIAAAA&#10;IQCo5Xnj4QAAAAgBAAAPAAAAZHJzL2Rvd25yZXYueG1sTI/NTsMwEITvSLyDtUhcUOs0pX8hmwoh&#10;oBK3NgXEzY2XJCJeR7GbhLfHnOA0Ws1o5tt0O5pG9NS52jLCbBqBIC6srrlEOOZPkzUI5xVr1Vgm&#10;hG9ysM0uL1KVaDvwnvqDL0UoYZcohMr7NpHSFRUZ5aa2JQ7ep+2M8uHsSqk7NYRy08g4ipbSqJrD&#10;QqVaeqio+DqcDcLHTfn+4sbn12G+mLePuz5fvekc8fpqvL8D4Wn0f2H4xQ/okAWmkz2zdqJBWEWz&#10;2xBFmAQJ/iZebECcEJbrGGSWyv8PZD8AAAD//wMAUEsBAi0AFAAGAAgAAAAhALaDOJL+AAAA4QEA&#10;ABMAAAAAAAAAAAAAAAAAAAAAAFtDb250ZW50X1R5cGVzXS54bWxQSwECLQAUAAYACAAAACEAOP0h&#10;/9YAAACUAQAACwAAAAAAAAAAAAAAAAAvAQAAX3JlbHMvLnJlbHNQSwECLQAUAAYACAAAACEA5MaE&#10;5kcCAACFBAAADgAAAAAAAAAAAAAAAAAuAgAAZHJzL2Uyb0RvYy54bWxQSwECLQAUAAYACAAAACEA&#10;qOV54+EAAAAIAQAADwAAAAAAAAAAAAAAAAChBAAAZHJzL2Rvd25yZXYueG1sUEsFBgAAAAAEAAQA&#10;8wAAAK8FAAAAAA==&#10;" fillcolor="white [3201]" stroked="f" strokeweight=".5pt">
              <v:textbox>
                <w:txbxContent>
                  <w:p w14:paraId="37E500A2"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801600" behindDoc="0" locked="0" layoutInCell="1" allowOverlap="1" wp14:anchorId="70D67F5A" wp14:editId="6FE09495">
              <wp:simplePos x="0" y="0"/>
              <wp:positionH relativeFrom="column">
                <wp:posOffset>5875836</wp:posOffset>
              </wp:positionH>
              <wp:positionV relativeFrom="paragraph">
                <wp:posOffset>-471352</wp:posOffset>
              </wp:positionV>
              <wp:extent cx="0" cy="740228"/>
              <wp:effectExtent l="0" t="0" r="12700" b="9525"/>
              <wp:wrapNone/>
              <wp:docPr id="13432"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1FA4AEB" id="Straight Connector 2" o:spid="_x0000_s1026" style="position:absolute;flip:y;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wHs9QEAAD0EAAAOAAAAZHJzL2Uyb0RvYy54bWysU01z2yAQvXem/4HhXktWkjbRWM7BmfTS&#10;D0/T9I4RWMwAywCx7H/fBWQl/bikUx0Ysey+fe+xrG6PRpOD8EGB7ehyUVMiLIde2X1HH7/fv7um&#10;JERme6bBio6eRKC367dvVqNrRQMD6F54giA2tKPr6BCja6sq8EEYFhbghMVDCd6wiFu/r3rPRkQ3&#10;umrq+n01gu+dBy5CwOhdOaTrjC+l4PGrlEFEojuK3GJefV53aa3WK9buPXOD4hMN9g8sDFMWm85Q&#10;dywy8uTVH1BGcQ8BZFxwMBVIqbjIGlDNsv5NzcPAnMha0JzgZpvC/4PlXw5bT1SPd3dxedFQYpnB&#10;a3qInqn9EMkGrEUTwZMmeTW60GLJxm79tAtu65Pwo/SGSK3cD4TKVqA4csxOn2anxTESXoIcox8u&#10;66a5TsBVQUhIzof4UYAh6aejWtnkAWvZ4VOIJfWcksLakrGjN1fNVc4KoFV/r7ROZ3mMxEZ7cmA4&#10;ALt9k3P0k/kMfYnd1PhNDOb0zOcFErLTFoNJfhGc/+JJi0Lhm5BoIgor0meg0oNxLmxcTl20xexU&#10;JpHlXFgX9mnunwn/Wjjlp1KRR/s1xXNF7gw2zsVGWfB/6x6PZ8qy5J8dKLqTBTvoT3kUsjU4o9m5&#10;6T2lR/Byn8ufX/36J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it8B7P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15652502"/>
      <w:docPartObj>
        <w:docPartGallery w:val="Page Numbers (Top of Page)"/>
        <w:docPartUnique/>
      </w:docPartObj>
    </w:sdtPr>
    <w:sdtEndPr>
      <w:rPr>
        <w:rStyle w:val="PageNumber"/>
      </w:rPr>
    </w:sdtEndPr>
    <w:sdtContent>
      <w:p w14:paraId="3B60679A"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C734620" w14:textId="77777777" w:rsidR="00FA4A9B" w:rsidRDefault="00FA4A9B" w:rsidP="008C5882">
    <w:pPr>
      <w:pStyle w:val="Header"/>
      <w:ind w:right="360"/>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592155928"/>
      <w:docPartObj>
        <w:docPartGallery w:val="Page Numbers (Top of Page)"/>
        <w:docPartUnique/>
      </w:docPartObj>
    </w:sdtPr>
    <w:sdtEndPr>
      <w:rPr>
        <w:rStyle w:val="PageNumber"/>
      </w:rPr>
    </w:sdtEndPr>
    <w:sdtContent>
      <w:p w14:paraId="1D6BA8FE" w14:textId="77777777"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78</w:t>
        </w:r>
        <w:r w:rsidRPr="008C5882">
          <w:rPr>
            <w:rStyle w:val="PageNumber"/>
            <w:rFonts w:ascii="Arial" w:hAnsi="Arial" w:cs="Arial"/>
            <w:color w:val="C45911" w:themeColor="accent2" w:themeShade="BF"/>
            <w:sz w:val="28"/>
            <w:szCs w:val="28"/>
          </w:rPr>
          <w:fldChar w:fldCharType="end"/>
        </w:r>
      </w:p>
    </w:sdtContent>
  </w:sdt>
  <w:p w14:paraId="463EDCFC" w14:textId="77777777" w:rsidR="00FA4A9B" w:rsidRDefault="00FA4A9B" w:rsidP="008C5882">
    <w:pPr>
      <w:pStyle w:val="Header"/>
      <w:ind w:right="360"/>
    </w:pPr>
    <w:r>
      <w:rPr>
        <w:noProof/>
        <w:lang w:val="en-US"/>
      </w:rPr>
      <mc:AlternateContent>
        <mc:Choice Requires="wps">
          <w:drawing>
            <wp:anchor distT="0" distB="0" distL="114300" distR="114300" simplePos="0" relativeHeight="251806720" behindDoc="0" locked="0" layoutInCell="1" allowOverlap="1" wp14:anchorId="3112697A" wp14:editId="2A654510">
              <wp:simplePos x="0" y="0"/>
              <wp:positionH relativeFrom="column">
                <wp:posOffset>4453799</wp:posOffset>
              </wp:positionH>
              <wp:positionV relativeFrom="paragraph">
                <wp:posOffset>-2540</wp:posOffset>
              </wp:positionV>
              <wp:extent cx="1425575" cy="435428"/>
              <wp:effectExtent l="0" t="0" r="0" b="0"/>
              <wp:wrapNone/>
              <wp:docPr id="13438"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7EC006A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112697A" id="_x0000_t202" coordsize="21600,21600" o:spt="202" path="m,l,21600r21600,l21600,xe">
              <v:stroke joinstyle="miter"/>
              <v:path gradientshapeok="t" o:connecttype="rect"/>
            </v:shapetype>
            <v:shape id="_x0000_s1068" type="#_x0000_t202" style="position:absolute;margin-left:350.7pt;margin-top:-.2pt;width:112.25pt;height:34.3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MyHSAIAAIUEAAAOAAAAZHJzL2Uyb0RvYy54bWysVFFv2jAQfp+0/2D5fQRCaLuIUDEqpkmo&#10;rQRTn43jkEi2z7MNCfv1OzukZd2epr04Z9/589333WV+3ylJTsK6BnRBJ6MxJUJzKBt9KOj33frT&#10;HSXOM10yCVoU9CwcvV98/DBvTS5SqEGWwhIE0S5vTUFr702eJI7XQjE3AiM0Oiuwinnc2kNSWtYi&#10;upJJOh7fJC3Y0ljgwjk8feiddBHxq0pw/1RVTngiC4q5+bjauO7DmizmLD9YZuqGX9Jg/5CFYo3G&#10;R1+hHphn5GibP6BUwy04qPyIg0qgqhouYg1YzWT8rpptzYyItSA5zrzS5P4fLH88PVvSlKjdNJui&#10;WJoplGknOk++QEcmgaHWuBwDtwZDfYfHGD2cOzwMhXeVVeGLJRH0I9fnV34DGA+XsnQ2u51RwtGX&#10;TWdZehdgkrfbxjr/VYAiwSioRf0irey0cb4PHULCYw5kU64bKeMm9IxYSUtODNWWPuaI4L9FSU3a&#10;gt5MZ+MIrCFc75GlxlxCrX1NwfLdvovsZOlQ8B7KM/Jgoe8lZ/i6wWQ3zPlnZrF5sHQcCP+ESyUB&#10;H4OLRUkN9uffzkM8aopeSlpsxoK6H0dmBSXym0a1P0+yLHRv3GSz2xQ39tqzv/boo1oBMjDB0TM8&#10;miHey8GsLKgXnJtleBVdTHN8u6B+MFe+HxGcOy6WyxiE/WqY3+it4QE6MB6k2HUvzJqLXh6VfoSh&#10;bVn+TrY+NtzUsDx6qJqoaSC6Z/XCP/Z67IrLXIZhut7HqLe/x+IXAA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DAc&#10;zIdIAgAAhQQAAA4AAAAAAAAAAAAAAAAALgIAAGRycy9lMm9Eb2MueG1sUEsBAi0AFAAGAAgAAAAh&#10;AKjleePhAAAACAEAAA8AAAAAAAAAAAAAAAAAogQAAGRycy9kb3ducmV2LnhtbFBLBQYAAAAABAAE&#10;APMAAACwBQAAAAA=&#10;" fillcolor="white [3201]" stroked="f" strokeweight=".5pt">
              <v:textbox>
                <w:txbxContent>
                  <w:p w14:paraId="7EC006A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807744" behindDoc="0" locked="0" layoutInCell="1" allowOverlap="1" wp14:anchorId="0A174531" wp14:editId="39C61C21">
              <wp:simplePos x="0" y="0"/>
              <wp:positionH relativeFrom="column">
                <wp:posOffset>5875836</wp:posOffset>
              </wp:positionH>
              <wp:positionV relativeFrom="paragraph">
                <wp:posOffset>-471352</wp:posOffset>
              </wp:positionV>
              <wp:extent cx="0" cy="740228"/>
              <wp:effectExtent l="0" t="0" r="12700" b="9525"/>
              <wp:wrapNone/>
              <wp:docPr id="13439"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1DAB995" id="Straight Connector 2" o:spid="_x0000_s1026" style="position:absolute;flip:y;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QuM9QEAAD0EAAAOAAAAZHJzL2Uyb0RvYy54bWysU02P2yAQvVfqf0DcGzve3XZjxdlDVttL&#10;P6Ju2zvBECMBg4CNk3/fARzv9uPSqj4gM8y8ee8xrO9ORpOj8EGB7ehyUVMiLIde2UNHv319eHNL&#10;SYjM9kyDFR09i0DvNq9frUfXigYG0L3wBEFsaEfX0SFG11ZV4IMwLCzACYuHErxhEbf+UPWejYhu&#10;dNXU9dtqBN87D1yEgNH7ckg3GV9KweNnKYOIRHcUucW8+rzu01pt1qw9eOYGxSca7B9YGKYsNp2h&#10;7llk5Mmr36CM4h4CyLjgYCqQUnGRNaCaZf2LmseBOZG1oDnBzTaF/wfLPx13nqge7+7q+mpFiWUG&#10;r+kxeqYOQyRbsBZNBE+a5NXoQoslW7vz0y64nU/CT9IbIrVy3xEqW4HiyCk7fZ6dFqdIeAlyjL67&#10;rpvmNgFXBSEhOR/iewGGpJ+OamWTB6xlxw8hltRLSgprS8aOrm6am5wVQKv+QWmdzvIYia325Mhw&#10;APaHJufoJ/MR+hJb1fhNDOb0zOcFErLTFoNJfhGc/+JZi0Lhi5BoIgor0meg0oNxLmxcTl20xexU&#10;JpHlXFgX9mnunwn/XDjlp1KRR/tviueK3BlsnIuNsuD/1D2eLpRlyb84UHQnC/bQn/MoZGtwRrNz&#10;03tKj+DlPpc/v/rN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3dkLjP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28652371"/>
      <w:docPartObj>
        <w:docPartGallery w:val="Page Numbers (Top of Page)"/>
        <w:docPartUnique/>
      </w:docPartObj>
    </w:sdtPr>
    <w:sdtEndPr>
      <w:rPr>
        <w:rStyle w:val="PageNumber"/>
      </w:rPr>
    </w:sdtEndPr>
    <w:sdtContent>
      <w:p w14:paraId="67ED5194"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65F7F19" w14:textId="77777777" w:rsidR="00FA4A9B" w:rsidRDefault="00FA4A9B" w:rsidP="008C5882">
    <w:pPr>
      <w:pStyle w:val="Header"/>
      <w:ind w:right="360"/>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023217150"/>
      <w:docPartObj>
        <w:docPartGallery w:val="Page Numbers (Top of Page)"/>
        <w:docPartUnique/>
      </w:docPartObj>
    </w:sdtPr>
    <w:sdtEndPr>
      <w:rPr>
        <w:rStyle w:val="PageNumber"/>
      </w:rPr>
    </w:sdtEndPr>
    <w:sdtContent>
      <w:p w14:paraId="35047244" w14:textId="20674A43"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66</w:t>
        </w:r>
        <w:r w:rsidRPr="008C5882">
          <w:rPr>
            <w:rStyle w:val="PageNumber"/>
            <w:rFonts w:ascii="Arial" w:hAnsi="Arial" w:cs="Arial"/>
            <w:color w:val="C45911" w:themeColor="accent2" w:themeShade="BF"/>
            <w:sz w:val="28"/>
            <w:szCs w:val="28"/>
          </w:rPr>
          <w:fldChar w:fldCharType="end"/>
        </w:r>
      </w:p>
    </w:sdtContent>
  </w:sdt>
  <w:p w14:paraId="06A07705" w14:textId="77777777" w:rsidR="00FA4A9B" w:rsidRDefault="00FA4A9B" w:rsidP="008C5882">
    <w:pPr>
      <w:pStyle w:val="Header"/>
      <w:ind w:right="360"/>
    </w:pPr>
    <w:r>
      <w:rPr>
        <w:noProof/>
        <w:lang w:val="en-US"/>
      </w:rPr>
      <mc:AlternateContent>
        <mc:Choice Requires="wps">
          <w:drawing>
            <wp:anchor distT="0" distB="0" distL="114300" distR="114300" simplePos="0" relativeHeight="251803648" behindDoc="0" locked="0" layoutInCell="1" allowOverlap="1" wp14:anchorId="61A35367" wp14:editId="51C37101">
              <wp:simplePos x="0" y="0"/>
              <wp:positionH relativeFrom="column">
                <wp:posOffset>4453799</wp:posOffset>
              </wp:positionH>
              <wp:positionV relativeFrom="paragraph">
                <wp:posOffset>-2540</wp:posOffset>
              </wp:positionV>
              <wp:extent cx="1425575" cy="435428"/>
              <wp:effectExtent l="0" t="0" r="0" b="0"/>
              <wp:wrapNone/>
              <wp:docPr id="13435"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640AEC53"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1A35367" id="_x0000_t202" coordsize="21600,21600" o:spt="202" path="m,l,21600r21600,l21600,xe">
              <v:stroke joinstyle="miter"/>
              <v:path gradientshapeok="t" o:connecttype="rect"/>
            </v:shapetype>
            <v:shape id="_x0000_s1069" type="#_x0000_t202" style="position:absolute;margin-left:350.7pt;margin-top:-.2pt;width:112.25pt;height:34.3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IzERwIAAIUEAAAOAAAAZHJzL2Uyb0RvYy54bWysVE1v2zAMvQ/YfxB0X5wPp+2MOEWWIsOA&#10;oC2QDD0rshQbkERNUmJnv36UnLRZt9Owi0yK1CP5SHp232lFjsL5BkxJR4MhJcJwqBqzL+n37erT&#10;HSU+MFMxBUaU9CQ8vZ9//DBrbSHGUIOqhCMIYnzR2pLWIdgiyzyvhWZ+AFYYNEpwmgVU3T6rHGsR&#10;XatsPBzeZC24yjrgwnu8feiNdJ7wpRQ8PEnpRSCqpJhbSKdL5y6e2XzGir1jtm74OQ32D1lo1hgM&#10;+gr1wAIjB9f8AaUb7sCDDAMOOgMpGy5SDVjNaPiumk3NrEi1IDnevtLk/x8sfzw+O9JU2LtJPplS&#10;YpjGNm1FF8gX6MgoMtRaX6DjxqJr6PAavS/3Hi9j4Z10On6xJIJ25Pr0ym8E4/FRPp5ObzEIRxtG&#10;y8d3ESZ7e22dD18FaBKFkjrsX6KVHdc+9K4XlxjMg2qqVaNUUuLMiKVy5Miw2yqkHBH8Ny9lSFvS&#10;m8l0mIANxOc9sjKYS6y1rylKodt1iZ18cil4B9UJeXDQz5K3fNVgsmvmwzNzODxYOi5EeMJDKsBg&#10;cJYoqcH9/Nt99MeeopWSFoexpP7HgTlBifpmsNufR3kepzcp+fR2jIq7tuyuLeagl4AMjHD1LE9i&#10;9A/qIkoH+gX3ZhGjookZjrFLGi7iMvQrgnvHxWKRnHBeLQtrs7E8QkfGYyu23Qtz9tyvgJ1+hMvY&#10;suJd23rf+NLA4hBANqmnkeie1TP/OOtpKs57GZfpWk9eb3+P+S8AAAD//wMAUEsDBBQABgAIAAAA&#10;IQCo5Xnj4QAAAAgBAAAPAAAAZHJzL2Rvd25yZXYueG1sTI/NTsMwEITvSLyDtUhcUOs0pX8hmwoh&#10;oBK3NgXEzY2XJCJeR7GbhLfHnOA0Ws1o5tt0O5pG9NS52jLCbBqBIC6srrlEOOZPkzUI5xVr1Vgm&#10;hG9ysM0uL1KVaDvwnvqDL0UoYZcohMr7NpHSFRUZ5aa2JQ7ep+2M8uHsSqk7NYRy08g4ipbSqJrD&#10;QqVaeqio+DqcDcLHTfn+4sbn12G+mLePuz5fvekc8fpqvL8D4Wn0f2H4xQ/okAWmkz2zdqJBWEWz&#10;2xBFmAQJ/iZebECcEJbrGGSWyv8PZD8AAAD//wMAUEsBAi0AFAAGAAgAAAAhALaDOJL+AAAA4QEA&#10;ABMAAAAAAAAAAAAAAAAAAAAAAFtDb250ZW50X1R5cGVzXS54bWxQSwECLQAUAAYACAAAACEAOP0h&#10;/9YAAACUAQAACwAAAAAAAAAAAAAAAAAvAQAAX3JlbHMvLnJlbHNQSwECLQAUAAYACAAAACEAgsyM&#10;xEcCAACFBAAADgAAAAAAAAAAAAAAAAAuAgAAZHJzL2Uyb0RvYy54bWxQSwECLQAUAAYACAAAACEA&#10;qOV54+EAAAAIAQAADwAAAAAAAAAAAAAAAAChBAAAZHJzL2Rvd25yZXYueG1sUEsFBgAAAAAEAAQA&#10;8wAAAK8FAAAAAA==&#10;" fillcolor="white [3201]" stroked="f" strokeweight=".5pt">
              <v:textbox>
                <w:txbxContent>
                  <w:p w14:paraId="640AEC53"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804672" behindDoc="0" locked="0" layoutInCell="1" allowOverlap="1" wp14:anchorId="51D3245B" wp14:editId="2C268D9A">
              <wp:simplePos x="0" y="0"/>
              <wp:positionH relativeFrom="column">
                <wp:posOffset>5875836</wp:posOffset>
              </wp:positionH>
              <wp:positionV relativeFrom="paragraph">
                <wp:posOffset>-471352</wp:posOffset>
              </wp:positionV>
              <wp:extent cx="0" cy="740228"/>
              <wp:effectExtent l="0" t="0" r="12700" b="9525"/>
              <wp:wrapNone/>
              <wp:docPr id="13436"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F2D4E1C" id="Straight Connector 2" o:spid="_x0000_s1026" style="position:absolute;flip:y;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0UR9QEAAD0EAAAOAAAAZHJzL2Uyb0RvYy54bWysU02P2yAQvVfqf0DcGzvej+5acfaQ1fbS&#10;j2i37Z1giJGAQcDGyb/vAI53+3FpVR+QGWbevPcYVndHo8lB+KDAdnS5qCkRlkOv7L6j374+vLuh&#10;JERme6bBio6eRKB367dvVqNrRQMD6F54giA2tKPr6BCja6sq8EEYFhbghMVDCd6wiFu/r3rPRkQ3&#10;umrq+roawffOAxchYPS+HNJ1xpdS8PhFyiAi0R1FbjGvPq+7tFbrFWv3nrlB8YkG+wcWhimLTWeo&#10;exYZefbqNyijuIcAMi44mAqkVFxkDahmWf+i5mlgTmQtaE5ws03h/8Hyz4etJ6rHu7u4vLimxDKD&#10;1/QUPVP7IZINWIsmgidN8mp0ocWSjd36aRfc1ifhR+kNkVq57wiVrUBx5JidPs1Oi2MkvAQ5Rt9f&#10;1k1zk4CrgpCQnA/xgwBD0k9HtbLJA9ayw8cQS+o5JYW1JWNHb6+aq5wVQKv+QWmdzvIYiY325MBw&#10;AHb7JufoZ/MJ+hK7rfGbGMzpmc8rJGSnLQaT/CI4/8WTFoXCo5BoIgor0meg0oNxLmxcTl20xexU&#10;JpHlXFgX9mnuXwj/XDjlp1KRR/tviueK3BlsnIuNsuD/1D0ez5RlyT87UHQnC3bQn/IoZGtwRrNz&#10;03tKj+D1Ppe/vPr1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gt9FEf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3535441"/>
      <w:docPartObj>
        <w:docPartGallery w:val="Page Numbers (Top of Page)"/>
        <w:docPartUnique/>
      </w:docPartObj>
    </w:sdtPr>
    <w:sdtEndPr>
      <w:rPr>
        <w:rStyle w:val="PageNumber"/>
      </w:rPr>
    </w:sdtEndPr>
    <w:sdtContent>
      <w:p w14:paraId="199C6D05"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10F05DA" w14:textId="77777777" w:rsidR="00FA4A9B" w:rsidRDefault="00FA4A9B" w:rsidP="008C5882">
    <w:pPr>
      <w:pStyle w:val="Header"/>
      <w:ind w:right="3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19885335"/>
      <w:docPartObj>
        <w:docPartGallery w:val="Page Numbers (Top of Page)"/>
        <w:docPartUnique/>
      </w:docPartObj>
    </w:sdtPr>
    <w:sdtEndPr>
      <w:rPr>
        <w:rStyle w:val="PageNumber"/>
      </w:rPr>
    </w:sdtEndPr>
    <w:sdtContent>
      <w:p w14:paraId="45B281C5"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C293642" w14:textId="77777777" w:rsidR="00FA4A9B" w:rsidRDefault="00FA4A9B" w:rsidP="008C5882">
    <w:pPr>
      <w:pStyle w:val="Header"/>
      <w:ind w:right="360"/>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950275852"/>
      <w:docPartObj>
        <w:docPartGallery w:val="Page Numbers (Top of Page)"/>
        <w:docPartUnique/>
      </w:docPartObj>
    </w:sdtPr>
    <w:sdtEndPr>
      <w:rPr>
        <w:rStyle w:val="PageNumber"/>
      </w:rPr>
    </w:sdtEndPr>
    <w:sdtContent>
      <w:p w14:paraId="7E060029" w14:textId="0BC4C8CA"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68</w:t>
        </w:r>
        <w:r w:rsidRPr="008C5882">
          <w:rPr>
            <w:rStyle w:val="PageNumber"/>
            <w:rFonts w:ascii="Arial" w:hAnsi="Arial" w:cs="Arial"/>
            <w:color w:val="C45911" w:themeColor="accent2" w:themeShade="BF"/>
            <w:sz w:val="28"/>
            <w:szCs w:val="28"/>
          </w:rPr>
          <w:fldChar w:fldCharType="end"/>
        </w:r>
      </w:p>
    </w:sdtContent>
  </w:sdt>
  <w:p w14:paraId="47411FA1" w14:textId="77777777" w:rsidR="00FA4A9B" w:rsidRDefault="00FA4A9B" w:rsidP="008C5882">
    <w:pPr>
      <w:pStyle w:val="Header"/>
      <w:ind w:right="360"/>
    </w:pPr>
    <w:r>
      <w:rPr>
        <w:noProof/>
        <w:lang w:val="en-US"/>
      </w:rPr>
      <mc:AlternateContent>
        <mc:Choice Requires="wps">
          <w:drawing>
            <wp:anchor distT="0" distB="0" distL="114300" distR="114300" simplePos="0" relativeHeight="251809792" behindDoc="0" locked="0" layoutInCell="1" allowOverlap="1" wp14:anchorId="18F6B03A" wp14:editId="4AD37211">
              <wp:simplePos x="0" y="0"/>
              <wp:positionH relativeFrom="column">
                <wp:posOffset>4453799</wp:posOffset>
              </wp:positionH>
              <wp:positionV relativeFrom="paragraph">
                <wp:posOffset>-2540</wp:posOffset>
              </wp:positionV>
              <wp:extent cx="1425575" cy="435428"/>
              <wp:effectExtent l="0" t="0" r="0" b="0"/>
              <wp:wrapNone/>
              <wp:docPr id="13442"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1E9741E3"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8F6B03A" id="_x0000_t202" coordsize="21600,21600" o:spt="202" path="m,l,21600r21600,l21600,xe">
              <v:stroke joinstyle="miter"/>
              <v:path gradientshapeok="t" o:connecttype="rect"/>
            </v:shapetype>
            <v:shape id="_x0000_s1070" type="#_x0000_t202" style="position:absolute;margin-left:350.7pt;margin-top:-.2pt;width:112.25pt;height:34.3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zJSAIAAIUEAAAOAAAAZHJzL2Uyb0RvYy54bWysVFFv2jAQfp+0/2D5fQRCaLuIUDEqpkmo&#10;rQRTn43jkEi2z7MNCfv1OzukZd2epr04Z9/nz3ff3WV+3ylJTsK6BnRBJ6MxJUJzKBt9KOj33frT&#10;HSXOM10yCVoU9CwcvV98/DBvTS5SqEGWwhIk0S5vTUFr702eJI7XQjE3AiM0Oiuwinnc2kNSWtYi&#10;u5JJOh7fJC3Y0ljgwjk8feiddBH5q0pw/1RVTngiC4qx+bjauO7DmizmLD9YZuqGX8Jg/xCFYo3G&#10;R1+pHphn5GibP6hUwy04qPyIg0qgqhouYg6YzWT8LpttzYyIuaA4zrzK5P4fLX88PVvSlFi7aZal&#10;lGimsEw70XnyBToyCQq1xuUI3BqE+g6PET2cOzwMiXeVVeGLKRH0o9bnV30DGQ+XsnQ2u51RwtGX&#10;TWdZehdokrfbxjr/VYAiwSioxfpFWdlp43wPHSDhMQeyKdeNlHETekaspCUnhtWWPsaI5L+hpCZt&#10;QW+ms3Ek1hCu98xSYywh1z6nYPlu30V1smxIeA/lGXWw0PeSM3zdYLAb5vwzs9g8mDoOhH/CpZKA&#10;j8HFoqQG+/Nv5wGPNUUvJS02Y0HdjyOzghL5TWO1P0+yLHRv3GSz2xQ39tqzv/boo1oBKjDB0TM8&#10;mgHv5WBWFtQLzs0yvIoupjm+XVA/mCvfjwjOHRfLZQRhvxrmN3preKAOiodS7LoXZs2lXh4r/QhD&#10;27L8Xdl6bLipYXn0UDWxpkHoXtWL/tjrsSsucxmG6XofUW9/j8UvAA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B00&#10;XMlIAgAAhQQAAA4AAAAAAAAAAAAAAAAALgIAAGRycy9lMm9Eb2MueG1sUEsBAi0AFAAGAAgAAAAh&#10;AKjleePhAAAACAEAAA8AAAAAAAAAAAAAAAAAogQAAGRycy9kb3ducmV2LnhtbFBLBQYAAAAABAAE&#10;APMAAACwBQAAAAA=&#10;" fillcolor="white [3201]" stroked="f" strokeweight=".5pt">
              <v:textbox>
                <w:txbxContent>
                  <w:p w14:paraId="1E9741E3"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810816" behindDoc="0" locked="0" layoutInCell="1" allowOverlap="1" wp14:anchorId="2CCBDD94" wp14:editId="240043B8">
              <wp:simplePos x="0" y="0"/>
              <wp:positionH relativeFrom="column">
                <wp:posOffset>5875836</wp:posOffset>
              </wp:positionH>
              <wp:positionV relativeFrom="paragraph">
                <wp:posOffset>-471352</wp:posOffset>
              </wp:positionV>
              <wp:extent cx="0" cy="740228"/>
              <wp:effectExtent l="0" t="0" r="12700" b="9525"/>
              <wp:wrapNone/>
              <wp:docPr id="13443"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93B7AE7" id="Straight Connector 2" o:spid="_x0000_s1026" style="position:absolute;flip:y;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VQ09QEAAD0EAAAOAAAAZHJzL2Uyb0RvYy54bWysU02P2yAQvVfqf0DcGzvebLtrxdlDVttL&#10;P6Ju2zvBECMBg4CNk3/fARzv9uPSqj4gM8y8ee8xrO9ORpOj8EGB7ehyUVMiLIde2UNHv319eHND&#10;SYjM9kyDFR09i0DvNq9frUfXigYG0L3wBEFsaEfX0SFG11ZV4IMwLCzACYuHErxhEbf+UPWejYhu&#10;dNXU9dtqBN87D1yEgNH7ckg3GV9KweNnKYOIRHcUucW8+rzu01pt1qw9eOYGxSca7B9YGKYsNp2h&#10;7llk5Mmr36CM4h4CyLjgYCqQUnGRNaCaZf2LmseBOZG1oDnBzTaF/wfLPx13nqge7+5qtbqixDKD&#10;1/QYPVOHIZItWIsmgidN8mp0ocWSrd35aRfczifhJ+kNkVq57wiVrUBx5JSdPs9Oi1MkvAQ5Rt+t&#10;6qa5ScBVQUhIzof4XoAh6aejWtnkAWvZ8UOIJfWSksLakrGjt9fNdc4KoFX/oLROZ3mMxFZ7cmQ4&#10;APtDk3P0k/kIfYnd1vhNDOb0zOcFErLTFoNJfhGc/+JZi0Lhi5BoIgor0meg0oNxLmxcTl20xexU&#10;JpHlXFgX9mnunwn/XDjlp1KRR/tviueK3BlsnIuNsuD/1D2eLpRlyb84UHQnC/bQn/MoZGtwRrNz&#10;03tKj+DlPpc/v/rN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j0VUNP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413385"/>
      <w:docPartObj>
        <w:docPartGallery w:val="Page Numbers (Top of Page)"/>
        <w:docPartUnique/>
      </w:docPartObj>
    </w:sdtPr>
    <w:sdtEndPr>
      <w:rPr>
        <w:rStyle w:val="PageNumber"/>
      </w:rPr>
    </w:sdtEndPr>
    <w:sdtContent>
      <w:p w14:paraId="49B4D926"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9FB6152" w14:textId="77777777" w:rsidR="00FA4A9B" w:rsidRDefault="00FA4A9B" w:rsidP="008C5882">
    <w:pPr>
      <w:pStyle w:val="Header"/>
      <w:ind w:right="360"/>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862933373"/>
      <w:docPartObj>
        <w:docPartGallery w:val="Page Numbers (Top of Page)"/>
        <w:docPartUnique/>
      </w:docPartObj>
    </w:sdtPr>
    <w:sdtEndPr>
      <w:rPr>
        <w:rStyle w:val="PageNumber"/>
      </w:rPr>
    </w:sdtEndPr>
    <w:sdtContent>
      <w:p w14:paraId="2721F871" w14:textId="159DE24C"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69</w:t>
        </w:r>
        <w:r w:rsidRPr="008C5882">
          <w:rPr>
            <w:rStyle w:val="PageNumber"/>
            <w:rFonts w:ascii="Arial" w:hAnsi="Arial" w:cs="Arial"/>
            <w:color w:val="C45911" w:themeColor="accent2" w:themeShade="BF"/>
            <w:sz w:val="28"/>
            <w:szCs w:val="28"/>
          </w:rPr>
          <w:fldChar w:fldCharType="end"/>
        </w:r>
      </w:p>
    </w:sdtContent>
  </w:sdt>
  <w:p w14:paraId="5D44D8CC" w14:textId="77777777" w:rsidR="00FA4A9B" w:rsidRDefault="00FA4A9B" w:rsidP="008C5882">
    <w:pPr>
      <w:pStyle w:val="Header"/>
      <w:ind w:right="360"/>
    </w:pPr>
    <w:r>
      <w:rPr>
        <w:noProof/>
        <w:lang w:val="en-US"/>
      </w:rPr>
      <mc:AlternateContent>
        <mc:Choice Requires="wps">
          <w:drawing>
            <wp:anchor distT="0" distB="0" distL="114300" distR="114300" simplePos="0" relativeHeight="251812864" behindDoc="0" locked="0" layoutInCell="1" allowOverlap="1" wp14:anchorId="2358C7B3" wp14:editId="1FF1EA28">
              <wp:simplePos x="0" y="0"/>
              <wp:positionH relativeFrom="column">
                <wp:posOffset>4453799</wp:posOffset>
              </wp:positionH>
              <wp:positionV relativeFrom="paragraph">
                <wp:posOffset>-2540</wp:posOffset>
              </wp:positionV>
              <wp:extent cx="1425575" cy="435428"/>
              <wp:effectExtent l="0" t="0" r="0" b="0"/>
              <wp:wrapNone/>
              <wp:docPr id="13445"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543734D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358C7B3" id="_x0000_t202" coordsize="21600,21600" o:spt="202" path="m,l,21600r21600,l21600,xe">
              <v:stroke joinstyle="miter"/>
              <v:path gradientshapeok="t" o:connecttype="rect"/>
            </v:shapetype>
            <v:shape id="_x0000_s1071" type="#_x0000_t202" style="position:absolute;margin-left:350.7pt;margin-top:-.2pt;width:112.25pt;height:34.3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pvpSAIAAIUEAAAOAAAAZHJzL2Uyb0RvYy54bWysVE1v2zAMvQ/YfxB0X5wPu+2MOEWWIsOA&#10;oC2QDD0rshwbkERNUmJnv36U7LRZt9Owi0yK1CP5SHp+3ylJTsK6BnRBJ6MxJUJzKBt9KOj33frT&#10;HSXOM10yCVoU9CwcvV98/DBvTS6mUIMshSUIol3emoLW3ps8SRyvhWJuBEZoNFZgFfOo2kNSWtYi&#10;upLJdDy+SVqwpbHAhXN4+9Ab6SLiV5Xg/qmqnPBEFhRz8/G08dyHM1nMWX6wzNQNH9Jg/5CFYo3G&#10;oK9QD8wzcrTNH1Cq4RYcVH7EQSVQVQ0XsQasZjJ+V822ZkbEWpAcZ15pcv8Plj+eni1pSuzdLE0z&#10;SjRT2Kad6Dz5Ah2ZBIZa43J03Bp09R1eo/fl3uFlKLyrrApfLImgHbk+v/IbwHh4lE6z7BaDcLSl&#10;syyd3gWY5O21sc5/FaBIEApqsX+RVnbaON+7XlxCMAeyKdeNlFEJMyNW0pITw25LH3NE8N+8pCZt&#10;QW9m2TgCawjPe2SpMZdQa19TkHy37yI7SM1AxB7KM/JgoZ8lZ/i6wWQ3zPlnZnF4sHRcCP+ERyUB&#10;g8EgUVKD/fm3++CPPUUrJS0OY0HdjyOzghL5TWO3P0/SNExvVNLsdoqKvbbsry36qFaADExw9QyP&#10;YvD38iJWFtQL7s0yREUT0xxjF9RfxJXvVwT3jovlMjrhvBrmN3preIAOjIdW7LoXZs3QL4+dfoTL&#10;2LL8Xdt63/BSw/LooWpiTwPRPasD/zjrcSqGvQzLdK1Hr7e/x+IXAA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FGC&#10;m+lIAgAAhQQAAA4AAAAAAAAAAAAAAAAALgIAAGRycy9lMm9Eb2MueG1sUEsBAi0AFAAGAAgAAAAh&#10;AKjleePhAAAACAEAAA8AAAAAAAAAAAAAAAAAogQAAGRycy9kb3ducmV2LnhtbFBLBQYAAAAABAAE&#10;APMAAACwBQAAAAA=&#10;" fillcolor="white [3201]" stroked="f" strokeweight=".5pt">
              <v:textbox>
                <w:txbxContent>
                  <w:p w14:paraId="543734D4"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813888" behindDoc="0" locked="0" layoutInCell="1" allowOverlap="1" wp14:anchorId="1EB0C8FD" wp14:editId="7F1B5E2F">
              <wp:simplePos x="0" y="0"/>
              <wp:positionH relativeFrom="column">
                <wp:posOffset>5875836</wp:posOffset>
              </wp:positionH>
              <wp:positionV relativeFrom="paragraph">
                <wp:posOffset>-471352</wp:posOffset>
              </wp:positionV>
              <wp:extent cx="0" cy="740228"/>
              <wp:effectExtent l="0" t="0" r="12700" b="9525"/>
              <wp:wrapNone/>
              <wp:docPr id="13446"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729C411" id="Straight Connector 2" o:spid="_x0000_s1026" style="position:absolute;flip:y;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H29QEAAD0EAAAOAAAAZHJzL2Uyb0RvYy54bWysU02P2yAQvVfqf0DcGztudrtrxdlDVttL&#10;P6Ju2zvBECMBg4CNk3/fARzv9uPSqj4gM8y8ee8xrO9ORpOj8EGB7ehyUVMiLIde2UNHv319eHND&#10;SYjM9kyDFR09i0DvNq9frUfXigYG0L3wBEFsaEfX0SFG11ZV4IMwLCzACYuHErxhEbf+UPWejYhu&#10;dNXU9XU1gu+dBy5CwOh9OaSbjC+l4PGzlEFEojuK3GJefV73aa02a9YePHOD4hMN9g8sDFMWm85Q&#10;9ywy8uTVb1BGcQ8BZFxwMBVIqbjIGlDNsv5FzePAnMha0JzgZpvC/4Pln447T1SPd/d2tbqmxDKD&#10;1/QYPVOHIZItWIsmgidN8mp0ocWSrd35aRfczifhJ+kNkVq57wiVrUBx5JSdPs9Oi1MkvAQ5Rt+t&#10;6qa5ScBVQUhIzof4XoAh6aejWtnkAWvZ8UOIJfWSksLakrGjt1fNVc4KoFX/oLROZ3mMxFZ7cmQ4&#10;APtDk3P0k/kIfYnd1vhNDOb0zOcFErLTFoNJfhGc/+JZi0Lhi5BoIgor0meg0oNxLmxcTl20xexU&#10;JpHlXFgX9mnunwn/XDjlp1KRR/tviueK3BlsnIuNsuD/1D2eLpRlyb84UHQnC/bQn/MoZGtwRrNz&#10;03tKj+DlPpc/v/rN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hUVB9v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18389677"/>
      <w:docPartObj>
        <w:docPartGallery w:val="Page Numbers (Top of Page)"/>
        <w:docPartUnique/>
      </w:docPartObj>
    </w:sdtPr>
    <w:sdtEndPr>
      <w:rPr>
        <w:rStyle w:val="PageNumber"/>
      </w:rPr>
    </w:sdtEndPr>
    <w:sdtContent>
      <w:p w14:paraId="432E6113"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4EE553" w14:textId="77777777" w:rsidR="00FA4A9B" w:rsidRDefault="00FA4A9B" w:rsidP="008C5882">
    <w:pPr>
      <w:pStyle w:val="Header"/>
      <w:ind w:right="360"/>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372374725"/>
      <w:docPartObj>
        <w:docPartGallery w:val="Page Numbers (Top of Page)"/>
        <w:docPartUnique/>
      </w:docPartObj>
    </w:sdtPr>
    <w:sdtEndPr>
      <w:rPr>
        <w:rStyle w:val="PageNumber"/>
      </w:rPr>
    </w:sdtEndPr>
    <w:sdtContent>
      <w:p w14:paraId="5C549040" w14:textId="00D9858D"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71</w:t>
        </w:r>
        <w:r w:rsidRPr="008C5882">
          <w:rPr>
            <w:rStyle w:val="PageNumber"/>
            <w:rFonts w:ascii="Arial" w:hAnsi="Arial" w:cs="Arial"/>
            <w:color w:val="C45911" w:themeColor="accent2" w:themeShade="BF"/>
            <w:sz w:val="28"/>
            <w:szCs w:val="28"/>
          </w:rPr>
          <w:fldChar w:fldCharType="end"/>
        </w:r>
      </w:p>
    </w:sdtContent>
  </w:sdt>
  <w:p w14:paraId="332ECE21" w14:textId="77777777" w:rsidR="00FA4A9B" w:rsidRDefault="00FA4A9B" w:rsidP="008C5882">
    <w:pPr>
      <w:pStyle w:val="Header"/>
      <w:ind w:right="360"/>
    </w:pPr>
    <w:r>
      <w:rPr>
        <w:noProof/>
        <w:lang w:val="en-US"/>
      </w:rPr>
      <mc:AlternateContent>
        <mc:Choice Requires="wps">
          <w:drawing>
            <wp:anchor distT="0" distB="0" distL="114300" distR="114300" simplePos="0" relativeHeight="251815936" behindDoc="0" locked="0" layoutInCell="1" allowOverlap="1" wp14:anchorId="011D1BE9" wp14:editId="54C47C54">
              <wp:simplePos x="0" y="0"/>
              <wp:positionH relativeFrom="column">
                <wp:posOffset>4453799</wp:posOffset>
              </wp:positionH>
              <wp:positionV relativeFrom="paragraph">
                <wp:posOffset>-2540</wp:posOffset>
              </wp:positionV>
              <wp:extent cx="1425575" cy="435428"/>
              <wp:effectExtent l="0" t="0" r="0" b="0"/>
              <wp:wrapNone/>
              <wp:docPr id="13448"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377B277F"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11D1BE9" id="_x0000_t202" coordsize="21600,21600" o:spt="202" path="m,l,21600r21600,l21600,xe">
              <v:stroke joinstyle="miter"/>
              <v:path gradientshapeok="t" o:connecttype="rect"/>
            </v:shapetype>
            <v:shape id="_x0000_s1072" type="#_x0000_t202" style="position:absolute;margin-left:350.7pt;margin-top:-.2pt;width:112.25pt;height:34.3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DXbSAIAAIUEAAAOAAAAZHJzL2Uyb0RvYy54bWysVE2P2jAQvVfqf7B8L+EjYbcRYUVZUVVC&#10;uytBtWfjOCSS7XFtQ0J/fccOsHTbU9WLM/aMn2fem8nsoVOSHIV1DeiCjgZDSoTmUDZ6X9Dv29Wn&#10;e0qcZ7pkErQo6Ek4+jD/+GHWmlyMoQZZCksQRLu8NQWtvTd5kjheC8XcAIzQ6KzAKuZxa/dJaVmL&#10;6Eom4+FwmrRgS2OBC+fw9LF30nnEryrB/XNVOeGJLCjm5uNq47oLazKfsXxvmakbfk6D/UMWijUa&#10;H71CPTLPyME2f0CphltwUPkBB5VAVTVcxBqwmtHwXTWbmhkRa0FynLnS5P4fLH86vljSlKjdJE1R&#10;LM0UyrQVnSdfoCOjwFBrXI6BG4OhvsNjjL6cOzwMhXeVVeGLJRH0I9enK78BjIdL6TjL7jJKOPrS&#10;SZaO7wNM8nbbWOe/ClAkGAW1qF+klR3Xzvehl5DwmAPZlKtGyrgJPSOW0pIjQ7Wljzki+G9RUpO2&#10;oNNJNozAGsL1HllqzCXU2tcULN/tushOOr0UvIPyhDxY6HvJGb5qMNk1c/6FWWweLB0Hwj/jUknA&#10;x+BsUVKD/fm38xCPmqKXkhabsaDux4FZQYn8plHtz6M0Dd0bN2l2N8aNvfXsbj36oJaADIxw9AyP&#10;Zoj38mJWFtQrzs0ivIoupjm+XVB/MZe+HxGcOy4WixiE/WqYX+uN4QE6MB6k2HavzJqzXh6VfoJL&#10;27L8nWx9bLipYXHwUDVR00B0z+qZf+z12BXnuQzDdLuPUW9/j/kvAA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Fww&#10;NdtIAgAAhQQAAA4AAAAAAAAAAAAAAAAALgIAAGRycy9lMm9Eb2MueG1sUEsBAi0AFAAGAAgAAAAh&#10;AKjleePhAAAACAEAAA8AAAAAAAAAAAAAAAAAogQAAGRycy9kb3ducmV2LnhtbFBLBQYAAAAABAAE&#10;APMAAACwBQAAAAA=&#10;" fillcolor="white [3201]" stroked="f" strokeweight=".5pt">
              <v:textbox>
                <w:txbxContent>
                  <w:p w14:paraId="377B277F"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816960" behindDoc="0" locked="0" layoutInCell="1" allowOverlap="1" wp14:anchorId="10E295AF" wp14:editId="5F95207B">
              <wp:simplePos x="0" y="0"/>
              <wp:positionH relativeFrom="column">
                <wp:posOffset>5875836</wp:posOffset>
              </wp:positionH>
              <wp:positionV relativeFrom="paragraph">
                <wp:posOffset>-471352</wp:posOffset>
              </wp:positionV>
              <wp:extent cx="0" cy="740228"/>
              <wp:effectExtent l="0" t="0" r="12700" b="9525"/>
              <wp:wrapNone/>
              <wp:docPr id="13449"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D60F2F6" id="Straight Connector 2" o:spid="_x0000_s1026" style="position:absolute;flip:y;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w9r9QEAAD0EAAAOAAAAZHJzL2Uyb0RvYy54bWysU02P2yAQvVfqf0DcGztutt1YcfaQ1fbS&#10;j9Vu2zvBECMBg4CNk3/fARzv9uPSqj4gM8y8ee8xbG5ORpOj8EGB7ehyUVMiLIde2UNHv329e3NN&#10;SYjM9kyDFR09i0Bvtq9fbUbXigYG0L3wBEFsaEfX0SFG11ZV4IMwLCzACYuHErxhEbf+UPWejYhu&#10;dNXU9btqBN87D1yEgNHbcki3GV9KweMXKYOIRHcUucW8+rzu01ptN6w9eOYGxSca7B9YGKYsNp2h&#10;bllk5Mmr36CM4h4CyLjgYCqQUnGRNaCaZf2LmseBOZG1oDnBzTaF/wfLPx/vPVE93t3b1WpNiWUG&#10;r+kxeqYOQyQ7sBZNBE+a5NXoQoslO3vvp11w9z4JP0lviNTKfUeobAWKI6fs9Hl2Wpwi4SXIMfp+&#10;VTfNdQKuCkJCcj7EDwIMST8d1comD1jLjh9DLKmXlBTWlowdXV81VzkrgFb9ndI6neUxEjvtyZHh&#10;AOwPTc7RT+YT9CW2rvGbGMzpmc8LJGSnLQaT/CI4/8WzFoXCg5BoIgor0meg0oNxLmxcTl20xexU&#10;JpHlXFgX9mnunwn/XDjlp1KRR/tviueK3BlsnIuNsuD/1D2eLpRlyb84UHQnC/bQn/MoZGtwRrNz&#10;03tKj+DlPpc/v/rt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2kMPa/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5319789"/>
      <w:docPartObj>
        <w:docPartGallery w:val="Page Numbers (Top of Page)"/>
        <w:docPartUnique/>
      </w:docPartObj>
    </w:sdtPr>
    <w:sdtEndPr>
      <w:rPr>
        <w:rStyle w:val="PageNumber"/>
      </w:rPr>
    </w:sdtEndPr>
    <w:sdtContent>
      <w:p w14:paraId="63767B51"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365C777" w14:textId="77777777" w:rsidR="00FA4A9B" w:rsidRDefault="00FA4A9B" w:rsidP="008C5882">
    <w:pPr>
      <w:pStyle w:val="Header"/>
      <w:ind w:right="360"/>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192154685"/>
      <w:docPartObj>
        <w:docPartGallery w:val="Page Numbers (Top of Page)"/>
        <w:docPartUnique/>
      </w:docPartObj>
    </w:sdtPr>
    <w:sdtEndPr>
      <w:rPr>
        <w:rStyle w:val="PageNumber"/>
      </w:rPr>
    </w:sdtEndPr>
    <w:sdtContent>
      <w:p w14:paraId="196B2894" w14:textId="78123F23"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72</w:t>
        </w:r>
        <w:r w:rsidRPr="008C5882">
          <w:rPr>
            <w:rStyle w:val="PageNumber"/>
            <w:rFonts w:ascii="Arial" w:hAnsi="Arial" w:cs="Arial"/>
            <w:color w:val="C45911" w:themeColor="accent2" w:themeShade="BF"/>
            <w:sz w:val="28"/>
            <w:szCs w:val="28"/>
          </w:rPr>
          <w:fldChar w:fldCharType="end"/>
        </w:r>
      </w:p>
    </w:sdtContent>
  </w:sdt>
  <w:p w14:paraId="3F007289" w14:textId="77777777" w:rsidR="00FA4A9B" w:rsidRDefault="00FA4A9B" w:rsidP="008C5882">
    <w:pPr>
      <w:pStyle w:val="Header"/>
      <w:ind w:right="360"/>
    </w:pPr>
    <w:r>
      <w:rPr>
        <w:noProof/>
        <w:lang w:val="en-US"/>
      </w:rPr>
      <mc:AlternateContent>
        <mc:Choice Requires="wps">
          <w:drawing>
            <wp:anchor distT="0" distB="0" distL="114300" distR="114300" simplePos="0" relativeHeight="251825152" behindDoc="0" locked="0" layoutInCell="1" allowOverlap="1" wp14:anchorId="43A9B74B" wp14:editId="60E98F63">
              <wp:simplePos x="0" y="0"/>
              <wp:positionH relativeFrom="column">
                <wp:posOffset>4453799</wp:posOffset>
              </wp:positionH>
              <wp:positionV relativeFrom="paragraph">
                <wp:posOffset>-2540</wp:posOffset>
              </wp:positionV>
              <wp:extent cx="1425575" cy="435428"/>
              <wp:effectExtent l="0" t="0" r="0" b="0"/>
              <wp:wrapNone/>
              <wp:docPr id="13463"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7E1A2BB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3A9B74B" id="_x0000_t202" coordsize="21600,21600" o:spt="202" path="m,l,21600r21600,l21600,xe">
              <v:stroke joinstyle="miter"/>
              <v:path gradientshapeok="t" o:connecttype="rect"/>
            </v:shapetype>
            <v:shape id="_x0000_s1073" type="#_x0000_t202" style="position:absolute;margin-left:350.7pt;margin-top:-.2pt;width:112.25pt;height:34.3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XZwSAIAAIUEAAAOAAAAZHJzL2Uyb0RvYy54bWysVE2P2jAQvVfqf7B8L+EjsNuIsKKsqCqh&#10;3ZWg2rNxHBLJ9ri2IaG/vmOHsHTbU9WLM/Y8P8+8mcn8oVWSnIR1NeicjgZDSoTmUNT6kNPvu/Wn&#10;e0qcZ7pgErTI6Vk4+rD4+GHemEyMoQJZCEuQRLusMTmtvDdZkjheCcXcAIzQ6CzBKuZxaw9JYVmD&#10;7Eom4+FwljRgC2OBC+fw9LFz0kXkL0vB/XNZOuGJzCnG5uNq47oPa7KYs+xgmalqfgmD/UMUitUa&#10;H71SPTLPyNHWf1CpmltwUPoBB5VAWdZcxBwwm9HwXTbbihkRc0FxnLnK5P4fLX86vVhSF1i7STqb&#10;UKKZwjLtROvJF2jJKCjUGJchcGsQ6ls8RnR/7vAwJN6WVoUvpkTQj1qfr/oGMh4upePp9G5KCUdf&#10;Opmm4/tAk7zdNtb5rwIUCUZOLdYvyspOG+c7aA8JjzmQdbGupYyb0DNiJS05May29DFGJP8NJTVp&#10;cjqbTIeRWEO43jFLjbGEXLucguXbfRvVSe/6hPdQnFEHC10vOcPXNQa7Yc6/MIvNg6njQPhnXEoJ&#10;+BhcLEoqsD//dh7wWFP0UtJgM+bU/TgyKyiR3zRW+/MoTUP3xk06vRvjxt569rcefVQrQAVGOHqG&#10;RzPgvezN0oJ6xblZhlfRxTTHt3Pqe3PluxHBueNiuYwg7FfD/EZvDQ/UQfFQil37yqy51MtjpZ+g&#10;b1uWvStbhw03NSyPHso61jQI3al60R97PXbFZS7DMN3uI+rt77H4BQAA//8DAFBLAwQUAAYACAAA&#10;ACEAqOV54+EAAAAIAQAADwAAAGRycy9kb3ducmV2LnhtbEyPzU7DMBCE70i8g7VIXFDrNKV/IZsK&#10;IaAStzYFxM2NlyQiXkexm4S3x5zgNFrNaObbdDuaRvTUudoywmwagSAurK65RDjmT5M1COcVa9VY&#10;JoRvcrDNLi9SlWg78J76gy9FKGGXKITK+zaR0hUVGeWmtiUO3qftjPLh7EqpOzWEctPIOIqW0qia&#10;w0KlWnqoqPg6nA3Cx035/uLG59dhvpi3j7s+X73pHPH6ary/A+Fp9H9h+MUP6JAFppM9s3aiQVhF&#10;s9sQRZgECf4mXmxAnBCW6xhklsr/D2Q/AAAA//8DAFBLAQItABQABgAIAAAAIQC2gziS/gAAAOEB&#10;AAATAAAAAAAAAAAAAAAAAAAAAABbQ29udGVudF9UeXBlc10ueG1sUEsBAi0AFAAGAAgAAAAhADj9&#10;If/WAAAAlAEAAAsAAAAAAAAAAAAAAAAALwEAAF9yZWxzLy5yZWxzUEsBAi0AFAAGAAgAAAAhAHd5&#10;dnBIAgAAhQQAAA4AAAAAAAAAAAAAAAAALgIAAGRycy9lMm9Eb2MueG1sUEsBAi0AFAAGAAgAAAAh&#10;AKjleePhAAAACAEAAA8AAAAAAAAAAAAAAAAAogQAAGRycy9kb3ducmV2LnhtbFBLBQYAAAAABAAE&#10;APMAAACwBQAAAAA=&#10;" fillcolor="white [3201]" stroked="f" strokeweight=".5pt">
              <v:textbox>
                <w:txbxContent>
                  <w:p w14:paraId="7E1A2BB7"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826176" behindDoc="0" locked="0" layoutInCell="1" allowOverlap="1" wp14:anchorId="7B2EAC51" wp14:editId="48959A15">
              <wp:simplePos x="0" y="0"/>
              <wp:positionH relativeFrom="column">
                <wp:posOffset>5875836</wp:posOffset>
              </wp:positionH>
              <wp:positionV relativeFrom="paragraph">
                <wp:posOffset>-471352</wp:posOffset>
              </wp:positionV>
              <wp:extent cx="0" cy="740228"/>
              <wp:effectExtent l="0" t="0" r="12700" b="9525"/>
              <wp:wrapNone/>
              <wp:docPr id="13464"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0C22AAD" id="Straight Connector 2" o:spid="_x0000_s1026" style="position:absolute;flip:y;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CP9QEAAD0EAAAOAAAAZHJzL2Uyb0RvYy54bWysU02P2yAQvVfqf0DcGztudrtrxdlDVttL&#10;P6Ju2zvBECMBg4CNk3/fARzv9uPSqj4gM8y8ee8xrO9ORpOj8EGB7ehyUVMiLIde2UNHv319eHND&#10;SYjM9kyDFR09i0DvNq9frUfXigYG0L3wBEFsaEfX0SFG11ZV4IMwLCzACYuHErxhEbf+UPWejYhu&#10;dNXU9XU1gu+dBy5CwOh9OaSbjC+l4PGzlEFEojuK3GJefV73aa02a9YePHOD4hMN9g8sDFMWm85Q&#10;9ywy8uTVb1BGcQ8BZFxwMBVIqbjIGlDNsv5FzePAnMha0JzgZpvC/4Pln447T1SPd/d2db2ixDKD&#10;1/QYPVOHIZItWIsmgidN8mp0ocWSrd35aRfczifhJ+kNkVq57wiVrUBx5JSdPs9Oi1MkvAQ5Rt+t&#10;6qa5ScBVQUhIzof4XoAh6aejWtnkAWvZ8UOIJfWSksLakrGjt1fNVc4KoFX/oLROZ3mMxFZ7cmQ4&#10;APtDk3P0k/kIfYnd1vhNDOb0zOcFErLTFoNJfhGc/+JZi0Lhi5BoIgor0meg0oNxLmxcTl20xexU&#10;JpHlXFgX9mnunwn/XDjlp1KRR/tviueK3BlsnIuNsuD/1D2eLpRlyb84UHQnC/bQn/MoZGtwRrNz&#10;03tKj+DlPpc/v/rNDwAAAP//AwBQSwMEFAAGAAgAAAAhALh2/hziAAAACgEAAA8AAABkcnMvZG93&#10;bnJldi54bWxMj01PwzAMhu9I/IfISFzQllLKgFJ34muIw4ZgICRuWWPaQuNUTbp2/54gDnC0/ej1&#10;82bz0TRiS52rLSMcTyMQxIXVNZcIry+LyTkI5xVr1VgmhB05mOf7e5lKtR34mbZrX4oQwi5VCJX3&#10;bSqlKyoyyk1tSxxuH7YzyoexK6Xu1BDCTSPjKJpJo2oOHyrV0k1Fxde6Nwi9nu3c0fC+enq7u759&#10;jO+XD8OnQzw8GK8uQXga/R8MP/pBHfLgtLE9aycahIv49CSgCJOzJAYRiN/NBiGJE5B5Jv9XyL8B&#10;AAD//wMAUEsBAi0AFAAGAAgAAAAhALaDOJL+AAAA4QEAABMAAAAAAAAAAAAAAAAAAAAAAFtDb250&#10;ZW50X1R5cGVzXS54bWxQSwECLQAUAAYACAAAACEAOP0h/9YAAACUAQAACwAAAAAAAAAAAAAAAAAv&#10;AQAAX3JlbHMvLnJlbHNQSwECLQAUAAYACAAAACEAmCPwj/UBAAA9BAAADgAAAAAAAAAAAAAAAAAu&#10;AgAAZHJzL2Uyb0RvYy54bWxQSwECLQAUAAYACAAAACEAuHb+HOIAAAAKAQAADwAAAAAAAAAAAAAA&#10;AABPBAAAZHJzL2Rvd25yZXYueG1sUEsFBgAAAAAEAAQA8wAAAF4FAAAAAA==&#10;" strokecolor="#cfcdcd [2894]">
              <v:stroke joinstyle="miter"/>
            </v:lin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64953152"/>
      <w:docPartObj>
        <w:docPartGallery w:val="Page Numbers (Top of Page)"/>
        <w:docPartUnique/>
      </w:docPartObj>
    </w:sdtPr>
    <w:sdtEndPr>
      <w:rPr>
        <w:rStyle w:val="PageNumber"/>
      </w:rPr>
    </w:sdtEndPr>
    <w:sdtContent>
      <w:p w14:paraId="42B2FBC3"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7131B8" w14:textId="77777777" w:rsidR="00FA4A9B" w:rsidRDefault="00FA4A9B" w:rsidP="008C5882">
    <w:pPr>
      <w:pStyle w:val="Header"/>
      <w:ind w:right="360"/>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color w:val="C45911" w:themeColor="accent2" w:themeShade="BF"/>
        <w:sz w:val="28"/>
        <w:szCs w:val="28"/>
      </w:rPr>
      <w:id w:val="954061592"/>
      <w:docPartObj>
        <w:docPartGallery w:val="Page Numbers (Top of Page)"/>
        <w:docPartUnique/>
      </w:docPartObj>
    </w:sdtPr>
    <w:sdtEndPr>
      <w:rPr>
        <w:rStyle w:val="PageNumber"/>
      </w:rPr>
    </w:sdtEndPr>
    <w:sdtContent>
      <w:p w14:paraId="517A79C7" w14:textId="669A2D7A" w:rsidR="00FA4A9B" w:rsidRPr="008C5882" w:rsidRDefault="00FA4A9B" w:rsidP="008C5882">
        <w:pPr>
          <w:pStyle w:val="Header"/>
          <w:framePr w:wrap="none" w:vAnchor="text" w:hAnchor="page" w:x="11058" w:y="30"/>
          <w:rPr>
            <w:rStyle w:val="PageNumber"/>
            <w:rFonts w:ascii="Arial" w:hAnsi="Arial" w:cs="Arial"/>
            <w:color w:val="C45911" w:themeColor="accent2" w:themeShade="BF"/>
            <w:sz w:val="28"/>
            <w:szCs w:val="28"/>
          </w:rPr>
        </w:pPr>
        <w:r w:rsidRPr="008C5882">
          <w:rPr>
            <w:rStyle w:val="PageNumber"/>
            <w:rFonts w:ascii="Arial" w:hAnsi="Arial" w:cs="Arial"/>
            <w:color w:val="C45911" w:themeColor="accent2" w:themeShade="BF"/>
            <w:sz w:val="28"/>
            <w:szCs w:val="28"/>
          </w:rPr>
          <w:fldChar w:fldCharType="begin"/>
        </w:r>
        <w:r w:rsidRPr="008C5882">
          <w:rPr>
            <w:rStyle w:val="PageNumber"/>
            <w:rFonts w:ascii="Arial" w:hAnsi="Arial" w:cs="Arial"/>
            <w:color w:val="C45911" w:themeColor="accent2" w:themeShade="BF"/>
            <w:sz w:val="28"/>
            <w:szCs w:val="28"/>
          </w:rPr>
          <w:instrText xml:space="preserve"> PAGE </w:instrText>
        </w:r>
        <w:r w:rsidRPr="008C5882">
          <w:rPr>
            <w:rStyle w:val="PageNumber"/>
            <w:rFonts w:ascii="Arial" w:hAnsi="Arial" w:cs="Arial"/>
            <w:color w:val="C45911" w:themeColor="accent2" w:themeShade="BF"/>
            <w:sz w:val="28"/>
            <w:szCs w:val="28"/>
          </w:rPr>
          <w:fldChar w:fldCharType="separate"/>
        </w:r>
        <w:r>
          <w:rPr>
            <w:rStyle w:val="PageNumber"/>
            <w:rFonts w:ascii="Arial" w:hAnsi="Arial" w:cs="Arial"/>
            <w:noProof/>
            <w:color w:val="C45911" w:themeColor="accent2" w:themeShade="BF"/>
            <w:sz w:val="28"/>
            <w:szCs w:val="28"/>
          </w:rPr>
          <w:t>73</w:t>
        </w:r>
        <w:r w:rsidRPr="008C5882">
          <w:rPr>
            <w:rStyle w:val="PageNumber"/>
            <w:rFonts w:ascii="Arial" w:hAnsi="Arial" w:cs="Arial"/>
            <w:color w:val="C45911" w:themeColor="accent2" w:themeShade="BF"/>
            <w:sz w:val="28"/>
            <w:szCs w:val="28"/>
          </w:rPr>
          <w:fldChar w:fldCharType="end"/>
        </w:r>
      </w:p>
    </w:sdtContent>
  </w:sdt>
  <w:p w14:paraId="629EB8CF" w14:textId="77777777" w:rsidR="00FA4A9B" w:rsidRDefault="00FA4A9B" w:rsidP="008C5882">
    <w:pPr>
      <w:pStyle w:val="Header"/>
      <w:ind w:right="360"/>
    </w:pPr>
    <w:r>
      <w:rPr>
        <w:noProof/>
        <w:lang w:val="en-US"/>
      </w:rPr>
      <mc:AlternateContent>
        <mc:Choice Requires="wps">
          <w:drawing>
            <wp:anchor distT="0" distB="0" distL="114300" distR="114300" simplePos="0" relativeHeight="251819008" behindDoc="0" locked="0" layoutInCell="1" allowOverlap="1" wp14:anchorId="629FE004" wp14:editId="2A61F16A">
              <wp:simplePos x="0" y="0"/>
              <wp:positionH relativeFrom="column">
                <wp:posOffset>4453799</wp:posOffset>
              </wp:positionH>
              <wp:positionV relativeFrom="paragraph">
                <wp:posOffset>-2540</wp:posOffset>
              </wp:positionV>
              <wp:extent cx="1425575" cy="435428"/>
              <wp:effectExtent l="0" t="0" r="0" b="0"/>
              <wp:wrapNone/>
              <wp:docPr id="13451" name="Text Box 1"/>
              <wp:cNvGraphicFramePr/>
              <a:graphic xmlns:a="http://schemas.openxmlformats.org/drawingml/2006/main">
                <a:graphicData uri="http://schemas.microsoft.com/office/word/2010/wordprocessingShape">
                  <wps:wsp>
                    <wps:cNvSpPr txBox="1"/>
                    <wps:spPr>
                      <a:xfrm>
                        <a:off x="0" y="0"/>
                        <a:ext cx="1425575" cy="435428"/>
                      </a:xfrm>
                      <a:prstGeom prst="rect">
                        <a:avLst/>
                      </a:prstGeom>
                      <a:solidFill>
                        <a:schemeClr val="lt1"/>
                      </a:solidFill>
                      <a:ln w="6350">
                        <a:noFill/>
                      </a:ln>
                    </wps:spPr>
                    <wps:txbx>
                      <w:txbxContent>
                        <w:p w14:paraId="34DBA08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29FE004" id="_x0000_t202" coordsize="21600,21600" o:spt="202" path="m,l,21600r21600,l21600,xe">
              <v:stroke joinstyle="miter"/>
              <v:path gradientshapeok="t" o:connecttype="rect"/>
            </v:shapetype>
            <v:shape id="_x0000_s1074" type="#_x0000_t202" style="position:absolute;margin-left:350.7pt;margin-top:-.2pt;width:112.25pt;height:34.3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vGvRgIAAIUEAAAOAAAAZHJzL2Uyb0RvYy54bWysVE1v2zAMvQ/YfxB0X5wPu+2MOEWWIsOA&#10;oC2QDD0rshwLkEVNUmJnv36UnK91Ow27yBJJPZHvkZ4+do0iB2GdBF3Q0WBIidAcSql3Bf2+WX56&#10;oMR5pkumQIuCHoWjj7OPH6atycUYalClsARBtMtbU9Dae5MnieO1aJgbgBEanRXYhnk82l1SWtYi&#10;eqOS8XB4l7RgS2OBC+fQ+tQ76SziV5Xg/qWqnPBEFRRz83G1cd2GNZlNWb6zzNSSn9Jg/5BFw6TG&#10;Ry9QT8wzsrfyD6hGcgsOKj/g0CRQVZKLWANWMxq+q2ZdMyNiLUiOMxea3P+D5c+HV0tkidpN0mxE&#10;iWYNyrQRnSdfoCOjwFBrXI6Ba4OhvkMzRp/tDo2h8K6yTfhiSQT9yPXxwm8A4+FSOs6y+4wSjr50&#10;kqXjhwCTXG8b6/xXAQ0Jm4Ja1C/Syg4r5/vQc0h4zIGS5VIqFQ+hZ8RCWXJgqLbyMUcE/y1KadIW&#10;9G6SDSOwhnC9R1Yacwm19jWFne+2XWQnjZkG0xbKI/Jgoe8lZ/hSYrIr5vwrs9g8WDoOhH/BpVKA&#10;j8FpR0kN9uff7CEeNUUvJS02Y0Hdjz2zghL1TaPan0dpGro3HtLsfowHe+vZ3nr0vlkAMoBqYnZx&#10;G+K9Om8rC80bzs08vIoupjm+XVB/3i58PyI4d1zM5zEI+9Uwv9JrwwN0YDxIsenemDUnvTwq/Qzn&#10;tmX5O9n62HBTw3zvoZJR0yurJ/6x12NXnOYyDNPtOUZd/x6zXwAAAP//AwBQSwMEFAAGAAgAAAAh&#10;AKjleePhAAAACAEAAA8AAABkcnMvZG93bnJldi54bWxMj81OwzAQhO9IvIO1SFxQ6zSlfyGbCiGg&#10;Erc2BcTNjZckIl5HsZuEt8ec4DRazWjm23Q7mkb01LnaMsJsGoEgLqyuuUQ45k+TNQjnFWvVWCaE&#10;b3KwzS4vUpVoO/Ce+oMvRShhlyiEyvs2kdIVFRnlprYlDt6n7Yzy4exKqTs1hHLTyDiKltKomsNC&#10;pVp6qKj4OpwNwsdN+f7ixufXYb6Yt4+7Pl+96Rzx+mq8vwPhafR/YfjFD+iQBaaTPbN2okFYRbPb&#10;EEWYBAn+Jl5sQJwQlusYZJbK/w9kPwAAAP//AwBQSwECLQAUAAYACAAAACEAtoM4kv4AAADhAQAA&#10;EwAAAAAAAAAAAAAAAAAAAAAAW0NvbnRlbnRfVHlwZXNdLnhtbFBLAQItABQABgAIAAAAIQA4/SH/&#10;1gAAAJQBAAALAAAAAAAAAAAAAAAAAC8BAABfcmVscy8ucmVsc1BLAQItABQABgAIAAAAIQAyMvGv&#10;RgIAAIUEAAAOAAAAAAAAAAAAAAAAAC4CAABkcnMvZTJvRG9jLnhtbFBLAQItABQABgAIAAAAIQCo&#10;5Xnj4QAAAAgBAAAPAAAAAAAAAAAAAAAAAKAEAABkcnMvZG93bnJldi54bWxQSwUGAAAAAAQABADz&#10;AAAArgUAAAAA&#10;" fillcolor="white [3201]" stroked="f" strokeweight=".5pt">
              <v:textbox>
                <w:txbxContent>
                  <w:p w14:paraId="34DBA081" w14:textId="77777777" w:rsidR="00FA4A9B" w:rsidRPr="008C5882" w:rsidRDefault="00FA4A9B" w:rsidP="008C5882">
                    <w:pPr>
                      <w:spacing w:line="160" w:lineRule="exact"/>
                      <w:jc w:val="right"/>
                      <w:rPr>
                        <w:color w:val="AEAAAA" w:themeColor="background2" w:themeShade="BF"/>
                        <w:sz w:val="16"/>
                        <w:szCs w:val="16"/>
                      </w:rPr>
                    </w:pPr>
                    <w:r w:rsidRPr="008C5882">
                      <w:rPr>
                        <w:color w:val="AEAAAA" w:themeColor="background2" w:themeShade="BF"/>
                        <w:sz w:val="16"/>
                        <w:szCs w:val="16"/>
                      </w:rPr>
                      <w:t xml:space="preserve">Informe de </w:t>
                    </w:r>
                    <w:r>
                      <w:rPr>
                        <w:color w:val="AEAAAA" w:themeColor="background2" w:themeShade="BF"/>
                        <w:sz w:val="16"/>
                        <w:szCs w:val="16"/>
                      </w:rPr>
                      <w:t xml:space="preserve">Rendición de Cuentas </w:t>
                    </w:r>
                    <w:r w:rsidRPr="008C5882">
                      <w:rPr>
                        <w:color w:val="AEAAAA" w:themeColor="background2" w:themeShade="BF"/>
                        <w:sz w:val="16"/>
                        <w:szCs w:val="16"/>
                      </w:rPr>
                      <w:t>IDEAM</w:t>
                    </w:r>
                    <w:r>
                      <w:rPr>
                        <w:color w:val="AEAAAA" w:themeColor="background2" w:themeShade="BF"/>
                        <w:sz w:val="16"/>
                        <w:szCs w:val="16"/>
                      </w:rPr>
                      <w:t xml:space="preserve"> 2018-2022</w:t>
                    </w:r>
                  </w:p>
                </w:txbxContent>
              </v:textbox>
            </v:shape>
          </w:pict>
        </mc:Fallback>
      </mc:AlternateContent>
    </w:r>
    <w:r>
      <w:rPr>
        <w:noProof/>
        <w:lang w:val="en-US"/>
      </w:rPr>
      <mc:AlternateContent>
        <mc:Choice Requires="wps">
          <w:drawing>
            <wp:anchor distT="0" distB="0" distL="114300" distR="114300" simplePos="0" relativeHeight="251820032" behindDoc="0" locked="0" layoutInCell="1" allowOverlap="1" wp14:anchorId="0A7741EF" wp14:editId="1C2919CF">
              <wp:simplePos x="0" y="0"/>
              <wp:positionH relativeFrom="column">
                <wp:posOffset>5875836</wp:posOffset>
              </wp:positionH>
              <wp:positionV relativeFrom="paragraph">
                <wp:posOffset>-471352</wp:posOffset>
              </wp:positionV>
              <wp:extent cx="0" cy="740228"/>
              <wp:effectExtent l="0" t="0" r="12700" b="9525"/>
              <wp:wrapNone/>
              <wp:docPr id="13452" name="Straight Connector 2"/>
              <wp:cNvGraphicFramePr/>
              <a:graphic xmlns:a="http://schemas.openxmlformats.org/drawingml/2006/main">
                <a:graphicData uri="http://schemas.microsoft.com/office/word/2010/wordprocessingShape">
                  <wps:wsp>
                    <wps:cNvCnPr/>
                    <wps:spPr>
                      <a:xfrm flipV="1">
                        <a:off x="0" y="0"/>
                        <a:ext cx="0" cy="740228"/>
                      </a:xfrm>
                      <a:prstGeom prst="line">
                        <a:avLst/>
                      </a:prstGeom>
                      <a:ln w="952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CAC0BF" id="Straight Connector 2" o:spid="_x0000_s1026" style="position:absolute;flip:y;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65pt,-37.1pt" to="462.6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TTl9AEAAD0EAAAOAAAAZHJzL2Uyb0RvYy54bWysU02P2yAQvVfqf0DcGzvupt214uwhq+2l&#10;H9Fu2zvBECMBg4CNk3/fARzv9uPSqj4gM8y8ee8xrG9PRpOj8EGB7ehyUVMiLIde2UNHv329f3NN&#10;SYjM9kyDFR09i0BvN69frUfXigYG0L3wBEFsaEfX0SFG11ZV4IMwLCzACYuHErxhEbf+UPWejYhu&#10;dNXU9btqBN87D1yEgNG7ckg3GV9KweMXKYOIRHcUucW8+rzu01pt1qw9eOYGxSca7B9YGKYsNp2h&#10;7lhk5Mmr36CM4h4CyLjgYCqQUnGRNaCaZf2LmseBOZG1oDnBzTaF/wfLPx93nqge7+7t1aqhxDKD&#10;1/QYPVOHIZItWIsmgidN8mp0ocWSrd35aRfczifhJ+kNkVq57wiVrUBx5JSdPs9Oi1MkvAQ5Rt9f&#10;1U1znYCrgpCQnA/xgwBD0k9HtbLJA9ay48cQS+olJYW1JWNHb1bNKmcF0Kq/V1qnszxGYqs9OTIc&#10;gP2hyTn6yXyCvsRuavwmBnN65vMCCdlpi8EkvwjOf/GsRaHwICSaiMKK9Bmo9GCcCxuXUxdtMTuV&#10;SWQ5F9aFfZr7Z8I/F075qVTk0f6b4rkidwYb52KjLPg/dY+nC2VZ8i8OFN3Jgj305zwK2Rqc0ezc&#10;9J7SI3i5z+XPr37zAwAA//8DAFBLAwQUAAYACAAAACEAuHb+HOIAAAAKAQAADwAAAGRycy9kb3du&#10;cmV2LnhtbEyPTU/DMAyG70j8h8hIXNCWUsqAUnfia4jDhmAgJG5ZY9pC41RNunb/niAOcLT96PXz&#10;ZvPRNGJLnastIxxPIxDEhdU1lwivL4vJOQjnFWvVWCaEHTmY5/t7mUq1HfiZtmtfihDCLlUIlfdt&#10;KqUrKjLKTW1LHG4ftjPKh7Erpe7UEMJNI+Momkmjag4fKtXSTUXF17o3CL2e7dzR8L56eru7vn2M&#10;75cPw6dDPDwYry5BeBr9Hww/+kEd8uC0sT1rJxqEi/j0JKAIk7MkBhGI380GIYkTkHkm/1fIvwEA&#10;AP//AwBQSwECLQAUAAYACAAAACEAtoM4kv4AAADhAQAAEwAAAAAAAAAAAAAAAAAAAAAAW0NvbnRl&#10;bnRfVHlwZXNdLnhtbFBLAQItABQABgAIAAAAIQA4/SH/1gAAAJQBAAALAAAAAAAAAAAAAAAAAC8B&#10;AABfcmVscy8ucmVsc1BLAQItABQABgAIAAAAIQChdTTl9AEAAD0EAAAOAAAAAAAAAAAAAAAAAC4C&#10;AABkcnMvZTJvRG9jLnhtbFBLAQItABQABgAIAAAAIQC4dv4c4gAAAAoBAAAPAAAAAAAAAAAAAAAA&#10;AE4EAABkcnMvZG93bnJldi54bWxQSwUGAAAAAAQABADzAAAAXQUAAAAA&#10;" strokecolor="#cfcdcd [2894]">
              <v:stroke joinstyle="miter"/>
            </v:line>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22303037"/>
      <w:docPartObj>
        <w:docPartGallery w:val="Page Numbers (Top of Page)"/>
        <w:docPartUnique/>
      </w:docPartObj>
    </w:sdtPr>
    <w:sdtEndPr>
      <w:rPr>
        <w:rStyle w:val="PageNumber"/>
      </w:rPr>
    </w:sdtEndPr>
    <w:sdtContent>
      <w:p w14:paraId="5C6DAF94" w14:textId="77777777" w:rsidR="00FA4A9B" w:rsidRDefault="00FA4A9B" w:rsidP="00310F0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6F5985B" w14:textId="77777777" w:rsidR="00FA4A9B" w:rsidRDefault="00FA4A9B" w:rsidP="008C5882">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83.75pt;height:383.75pt" o:bullet="t">
        <v:imagedata r:id="rId1" o:title="art97B3"/>
      </v:shape>
    </w:pict>
  </w:numPicBullet>
  <w:abstractNum w:abstractNumId="0" w15:restartNumberingAfterBreak="0">
    <w:nsid w:val="00F012D0"/>
    <w:multiLevelType w:val="multilevel"/>
    <w:tmpl w:val="AD82F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653C86"/>
    <w:multiLevelType w:val="hybridMultilevel"/>
    <w:tmpl w:val="8B3034CE"/>
    <w:lvl w:ilvl="0" w:tplc="C054D37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C64404"/>
    <w:multiLevelType w:val="multilevel"/>
    <w:tmpl w:val="1B2489B0"/>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 w15:restartNumberingAfterBreak="0">
    <w:nsid w:val="04D8004D"/>
    <w:multiLevelType w:val="multilevel"/>
    <w:tmpl w:val="627A6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1909DE"/>
    <w:multiLevelType w:val="hybridMultilevel"/>
    <w:tmpl w:val="61C2C35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8F2F50"/>
    <w:multiLevelType w:val="multilevel"/>
    <w:tmpl w:val="91B65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F10862"/>
    <w:multiLevelType w:val="multilevel"/>
    <w:tmpl w:val="A4029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9662C4"/>
    <w:multiLevelType w:val="hybridMultilevel"/>
    <w:tmpl w:val="72CEB5B0"/>
    <w:lvl w:ilvl="0" w:tplc="1804B3EC">
      <w:start w:val="1"/>
      <w:numFmt w:val="bullet"/>
      <w:lvlText w:val=""/>
      <w:lvlJc w:val="left"/>
      <w:pPr>
        <w:ind w:left="720" w:hanging="360"/>
      </w:pPr>
      <w:rPr>
        <w:rFonts w:ascii="Wingdings" w:hAnsi="Wingdings" w:hint="default"/>
        <w:color w:val="auto"/>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0506CF"/>
    <w:multiLevelType w:val="hybridMultilevel"/>
    <w:tmpl w:val="D900719A"/>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7A0AA8"/>
    <w:multiLevelType w:val="multilevel"/>
    <w:tmpl w:val="DBE8D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75708C"/>
    <w:multiLevelType w:val="multilevel"/>
    <w:tmpl w:val="19BED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CF486D"/>
    <w:multiLevelType w:val="multilevel"/>
    <w:tmpl w:val="8638A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38A5622"/>
    <w:multiLevelType w:val="hybridMultilevel"/>
    <w:tmpl w:val="5E4CF2BE"/>
    <w:lvl w:ilvl="0" w:tplc="04090001">
      <w:start w:val="1"/>
      <w:numFmt w:val="bullet"/>
      <w:lvlText w:val=""/>
      <w:lvlJc w:val="left"/>
      <w:pPr>
        <w:ind w:left="1440" w:hanging="360"/>
      </w:pPr>
      <w:rPr>
        <w:rFonts w:ascii="Symbol" w:hAnsi="Symbol" w:hint="default"/>
        <w:color w:val="auto"/>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3" w15:restartNumberingAfterBreak="0">
    <w:nsid w:val="14552E6C"/>
    <w:multiLevelType w:val="hybridMultilevel"/>
    <w:tmpl w:val="11F4207A"/>
    <w:lvl w:ilvl="0" w:tplc="04090009">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5E4D11"/>
    <w:multiLevelType w:val="hybridMultilevel"/>
    <w:tmpl w:val="0A164E42"/>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16E035E8"/>
    <w:multiLevelType w:val="hybridMultilevel"/>
    <w:tmpl w:val="C7B0688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7849A8"/>
    <w:multiLevelType w:val="hybridMultilevel"/>
    <w:tmpl w:val="CDA0FF90"/>
    <w:lvl w:ilvl="0" w:tplc="0409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7" w15:restartNumberingAfterBreak="0">
    <w:nsid w:val="1D8401FA"/>
    <w:multiLevelType w:val="hybridMultilevel"/>
    <w:tmpl w:val="17846982"/>
    <w:lvl w:ilvl="0" w:tplc="1804B3EC">
      <w:start w:val="1"/>
      <w:numFmt w:val="bullet"/>
      <w:lvlText w:val=""/>
      <w:lvlJc w:val="left"/>
      <w:pPr>
        <w:ind w:left="720" w:hanging="360"/>
      </w:pPr>
      <w:rPr>
        <w:rFonts w:ascii="Wingdings" w:hAnsi="Wingdings" w:hint="default"/>
        <w:color w:val="auto"/>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443B2C"/>
    <w:multiLevelType w:val="multilevel"/>
    <w:tmpl w:val="97A6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1D3393"/>
    <w:multiLevelType w:val="hybridMultilevel"/>
    <w:tmpl w:val="86B44A3E"/>
    <w:lvl w:ilvl="0" w:tplc="1804B3EC">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5B7F3F"/>
    <w:multiLevelType w:val="multilevel"/>
    <w:tmpl w:val="B2E81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1905A5"/>
    <w:multiLevelType w:val="hybridMultilevel"/>
    <w:tmpl w:val="9418E1C8"/>
    <w:lvl w:ilvl="0" w:tplc="1804B3EC">
      <w:start w:val="1"/>
      <w:numFmt w:val="bullet"/>
      <w:lvlText w:val=""/>
      <w:lvlJc w:val="left"/>
      <w:pPr>
        <w:ind w:left="720" w:hanging="360"/>
      </w:pPr>
      <w:rPr>
        <w:rFonts w:ascii="Wingdings" w:hAnsi="Wingdings" w:hint="default"/>
        <w:color w:val="auto"/>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1237CA3"/>
    <w:multiLevelType w:val="multilevel"/>
    <w:tmpl w:val="A3F44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21E0E4A"/>
    <w:multiLevelType w:val="multilevel"/>
    <w:tmpl w:val="C0783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3983DD6"/>
    <w:multiLevelType w:val="hybridMultilevel"/>
    <w:tmpl w:val="F5462A84"/>
    <w:lvl w:ilvl="0" w:tplc="04090001">
      <w:start w:val="1"/>
      <w:numFmt w:val="bullet"/>
      <w:lvlText w:val=""/>
      <w:lvlJc w:val="left"/>
      <w:pPr>
        <w:ind w:left="1440" w:hanging="360"/>
      </w:pPr>
      <w:rPr>
        <w:rFonts w:ascii="Symbol" w:hAnsi="Symbol" w:hint="default"/>
        <w:color w:val="auto"/>
      </w:rPr>
    </w:lvl>
    <w:lvl w:ilvl="1" w:tplc="04090001">
      <w:start w:val="1"/>
      <w:numFmt w:val="bullet"/>
      <w:lvlText w:val=""/>
      <w:lvlJc w:val="left"/>
      <w:pPr>
        <w:ind w:left="2160" w:hanging="360"/>
      </w:pPr>
      <w:rPr>
        <w:rFonts w:ascii="Symbol" w:hAnsi="Symbol" w:hint="default"/>
        <w:color w:val="auto"/>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5" w15:restartNumberingAfterBreak="0">
    <w:nsid w:val="246F71BC"/>
    <w:multiLevelType w:val="hybridMultilevel"/>
    <w:tmpl w:val="357C2334"/>
    <w:lvl w:ilvl="0" w:tplc="0409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25346928"/>
    <w:multiLevelType w:val="hybridMultilevel"/>
    <w:tmpl w:val="894800F8"/>
    <w:lvl w:ilvl="0" w:tplc="04090019">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7" w15:restartNumberingAfterBreak="0">
    <w:nsid w:val="26536BB3"/>
    <w:multiLevelType w:val="hybridMultilevel"/>
    <w:tmpl w:val="06BCA05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7360DAD"/>
    <w:multiLevelType w:val="hybridMultilevel"/>
    <w:tmpl w:val="A13C1E14"/>
    <w:lvl w:ilvl="0" w:tplc="04090009">
      <w:start w:val="1"/>
      <w:numFmt w:val="bullet"/>
      <w:lvlText w:val=""/>
      <w:lvlJc w:val="left"/>
      <w:pPr>
        <w:tabs>
          <w:tab w:val="num" w:pos="720"/>
        </w:tabs>
        <w:ind w:left="720" w:hanging="360"/>
      </w:pPr>
      <w:rPr>
        <w:rFonts w:ascii="Wingdings" w:hAnsi="Wingdings" w:hint="default"/>
      </w:rPr>
    </w:lvl>
    <w:lvl w:ilvl="1" w:tplc="12C0CDBE" w:tentative="1">
      <w:start w:val="1"/>
      <w:numFmt w:val="bullet"/>
      <w:lvlText w:val=""/>
      <w:lvlPicBulletId w:val="0"/>
      <w:lvlJc w:val="left"/>
      <w:pPr>
        <w:tabs>
          <w:tab w:val="num" w:pos="1440"/>
        </w:tabs>
        <w:ind w:left="1440" w:hanging="360"/>
      </w:pPr>
      <w:rPr>
        <w:rFonts w:ascii="Symbol" w:hAnsi="Symbol" w:hint="default"/>
      </w:rPr>
    </w:lvl>
    <w:lvl w:ilvl="2" w:tplc="74CA01A0" w:tentative="1">
      <w:start w:val="1"/>
      <w:numFmt w:val="bullet"/>
      <w:lvlText w:val=""/>
      <w:lvlPicBulletId w:val="0"/>
      <w:lvlJc w:val="left"/>
      <w:pPr>
        <w:tabs>
          <w:tab w:val="num" w:pos="2160"/>
        </w:tabs>
        <w:ind w:left="2160" w:hanging="360"/>
      </w:pPr>
      <w:rPr>
        <w:rFonts w:ascii="Symbol" w:hAnsi="Symbol" w:hint="default"/>
      </w:rPr>
    </w:lvl>
    <w:lvl w:ilvl="3" w:tplc="CD84C0F6" w:tentative="1">
      <w:start w:val="1"/>
      <w:numFmt w:val="bullet"/>
      <w:lvlText w:val=""/>
      <w:lvlPicBulletId w:val="0"/>
      <w:lvlJc w:val="left"/>
      <w:pPr>
        <w:tabs>
          <w:tab w:val="num" w:pos="2880"/>
        </w:tabs>
        <w:ind w:left="2880" w:hanging="360"/>
      </w:pPr>
      <w:rPr>
        <w:rFonts w:ascii="Symbol" w:hAnsi="Symbol" w:hint="default"/>
      </w:rPr>
    </w:lvl>
    <w:lvl w:ilvl="4" w:tplc="289C37D4" w:tentative="1">
      <w:start w:val="1"/>
      <w:numFmt w:val="bullet"/>
      <w:lvlText w:val=""/>
      <w:lvlPicBulletId w:val="0"/>
      <w:lvlJc w:val="left"/>
      <w:pPr>
        <w:tabs>
          <w:tab w:val="num" w:pos="3600"/>
        </w:tabs>
        <w:ind w:left="3600" w:hanging="360"/>
      </w:pPr>
      <w:rPr>
        <w:rFonts w:ascii="Symbol" w:hAnsi="Symbol" w:hint="default"/>
      </w:rPr>
    </w:lvl>
    <w:lvl w:ilvl="5" w:tplc="4E8252B2" w:tentative="1">
      <w:start w:val="1"/>
      <w:numFmt w:val="bullet"/>
      <w:lvlText w:val=""/>
      <w:lvlPicBulletId w:val="0"/>
      <w:lvlJc w:val="left"/>
      <w:pPr>
        <w:tabs>
          <w:tab w:val="num" w:pos="4320"/>
        </w:tabs>
        <w:ind w:left="4320" w:hanging="360"/>
      </w:pPr>
      <w:rPr>
        <w:rFonts w:ascii="Symbol" w:hAnsi="Symbol" w:hint="default"/>
      </w:rPr>
    </w:lvl>
    <w:lvl w:ilvl="6" w:tplc="E6CA56A4" w:tentative="1">
      <w:start w:val="1"/>
      <w:numFmt w:val="bullet"/>
      <w:lvlText w:val=""/>
      <w:lvlPicBulletId w:val="0"/>
      <w:lvlJc w:val="left"/>
      <w:pPr>
        <w:tabs>
          <w:tab w:val="num" w:pos="5040"/>
        </w:tabs>
        <w:ind w:left="5040" w:hanging="360"/>
      </w:pPr>
      <w:rPr>
        <w:rFonts w:ascii="Symbol" w:hAnsi="Symbol" w:hint="default"/>
      </w:rPr>
    </w:lvl>
    <w:lvl w:ilvl="7" w:tplc="27208136" w:tentative="1">
      <w:start w:val="1"/>
      <w:numFmt w:val="bullet"/>
      <w:lvlText w:val=""/>
      <w:lvlPicBulletId w:val="0"/>
      <w:lvlJc w:val="left"/>
      <w:pPr>
        <w:tabs>
          <w:tab w:val="num" w:pos="5760"/>
        </w:tabs>
        <w:ind w:left="5760" w:hanging="360"/>
      </w:pPr>
      <w:rPr>
        <w:rFonts w:ascii="Symbol" w:hAnsi="Symbol" w:hint="default"/>
      </w:rPr>
    </w:lvl>
    <w:lvl w:ilvl="8" w:tplc="574C9A18" w:tentative="1">
      <w:start w:val="1"/>
      <w:numFmt w:val="bullet"/>
      <w:lvlText w:val=""/>
      <w:lvlPicBulletId w:val="0"/>
      <w:lvlJc w:val="left"/>
      <w:pPr>
        <w:tabs>
          <w:tab w:val="num" w:pos="6480"/>
        </w:tabs>
        <w:ind w:left="6480" w:hanging="360"/>
      </w:pPr>
      <w:rPr>
        <w:rFonts w:ascii="Symbol" w:hAnsi="Symbol" w:hint="default"/>
      </w:rPr>
    </w:lvl>
  </w:abstractNum>
  <w:abstractNum w:abstractNumId="29" w15:restartNumberingAfterBreak="0">
    <w:nsid w:val="28271C97"/>
    <w:multiLevelType w:val="hybridMultilevel"/>
    <w:tmpl w:val="1E2857CE"/>
    <w:lvl w:ilvl="0" w:tplc="04090009">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0" w15:restartNumberingAfterBreak="0">
    <w:nsid w:val="288E7CFC"/>
    <w:multiLevelType w:val="multilevel"/>
    <w:tmpl w:val="214C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8F5745C"/>
    <w:multiLevelType w:val="hybridMultilevel"/>
    <w:tmpl w:val="8098B6C2"/>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9456C82"/>
    <w:multiLevelType w:val="multilevel"/>
    <w:tmpl w:val="ECA2B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AC165FD"/>
    <w:multiLevelType w:val="hybridMultilevel"/>
    <w:tmpl w:val="D31EBF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BA22FBC"/>
    <w:multiLevelType w:val="hybridMultilevel"/>
    <w:tmpl w:val="E1A04502"/>
    <w:lvl w:ilvl="0" w:tplc="04090001">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C6138AF"/>
    <w:multiLevelType w:val="hybridMultilevel"/>
    <w:tmpl w:val="AC0CFDC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EFF29AF"/>
    <w:multiLevelType w:val="hybridMultilevel"/>
    <w:tmpl w:val="287A5EE0"/>
    <w:lvl w:ilvl="0" w:tplc="0409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31B76C51"/>
    <w:multiLevelType w:val="hybridMultilevel"/>
    <w:tmpl w:val="5500466A"/>
    <w:lvl w:ilvl="0" w:tplc="04090009">
      <w:start w:val="1"/>
      <w:numFmt w:val="bullet"/>
      <w:lvlText w:val=""/>
      <w:lvlJc w:val="left"/>
      <w:pPr>
        <w:tabs>
          <w:tab w:val="num" w:pos="720"/>
        </w:tabs>
        <w:ind w:left="720" w:hanging="360"/>
      </w:pPr>
      <w:rPr>
        <w:rFonts w:ascii="Wingdings" w:hAnsi="Wingdings" w:hint="default"/>
      </w:rPr>
    </w:lvl>
    <w:lvl w:ilvl="1" w:tplc="12C0CDBE" w:tentative="1">
      <w:start w:val="1"/>
      <w:numFmt w:val="bullet"/>
      <w:lvlText w:val=""/>
      <w:lvlPicBulletId w:val="0"/>
      <w:lvlJc w:val="left"/>
      <w:pPr>
        <w:tabs>
          <w:tab w:val="num" w:pos="1440"/>
        </w:tabs>
        <w:ind w:left="1440" w:hanging="360"/>
      </w:pPr>
      <w:rPr>
        <w:rFonts w:ascii="Symbol" w:hAnsi="Symbol" w:hint="default"/>
      </w:rPr>
    </w:lvl>
    <w:lvl w:ilvl="2" w:tplc="74CA01A0" w:tentative="1">
      <w:start w:val="1"/>
      <w:numFmt w:val="bullet"/>
      <w:lvlText w:val=""/>
      <w:lvlPicBulletId w:val="0"/>
      <w:lvlJc w:val="left"/>
      <w:pPr>
        <w:tabs>
          <w:tab w:val="num" w:pos="2160"/>
        </w:tabs>
        <w:ind w:left="2160" w:hanging="360"/>
      </w:pPr>
      <w:rPr>
        <w:rFonts w:ascii="Symbol" w:hAnsi="Symbol" w:hint="default"/>
      </w:rPr>
    </w:lvl>
    <w:lvl w:ilvl="3" w:tplc="CD84C0F6" w:tentative="1">
      <w:start w:val="1"/>
      <w:numFmt w:val="bullet"/>
      <w:lvlText w:val=""/>
      <w:lvlPicBulletId w:val="0"/>
      <w:lvlJc w:val="left"/>
      <w:pPr>
        <w:tabs>
          <w:tab w:val="num" w:pos="2880"/>
        </w:tabs>
        <w:ind w:left="2880" w:hanging="360"/>
      </w:pPr>
      <w:rPr>
        <w:rFonts w:ascii="Symbol" w:hAnsi="Symbol" w:hint="default"/>
      </w:rPr>
    </w:lvl>
    <w:lvl w:ilvl="4" w:tplc="289C37D4" w:tentative="1">
      <w:start w:val="1"/>
      <w:numFmt w:val="bullet"/>
      <w:lvlText w:val=""/>
      <w:lvlPicBulletId w:val="0"/>
      <w:lvlJc w:val="left"/>
      <w:pPr>
        <w:tabs>
          <w:tab w:val="num" w:pos="3600"/>
        </w:tabs>
        <w:ind w:left="3600" w:hanging="360"/>
      </w:pPr>
      <w:rPr>
        <w:rFonts w:ascii="Symbol" w:hAnsi="Symbol" w:hint="default"/>
      </w:rPr>
    </w:lvl>
    <w:lvl w:ilvl="5" w:tplc="4E8252B2" w:tentative="1">
      <w:start w:val="1"/>
      <w:numFmt w:val="bullet"/>
      <w:lvlText w:val=""/>
      <w:lvlPicBulletId w:val="0"/>
      <w:lvlJc w:val="left"/>
      <w:pPr>
        <w:tabs>
          <w:tab w:val="num" w:pos="4320"/>
        </w:tabs>
        <w:ind w:left="4320" w:hanging="360"/>
      </w:pPr>
      <w:rPr>
        <w:rFonts w:ascii="Symbol" w:hAnsi="Symbol" w:hint="default"/>
      </w:rPr>
    </w:lvl>
    <w:lvl w:ilvl="6" w:tplc="E6CA56A4" w:tentative="1">
      <w:start w:val="1"/>
      <w:numFmt w:val="bullet"/>
      <w:lvlText w:val=""/>
      <w:lvlPicBulletId w:val="0"/>
      <w:lvlJc w:val="left"/>
      <w:pPr>
        <w:tabs>
          <w:tab w:val="num" w:pos="5040"/>
        </w:tabs>
        <w:ind w:left="5040" w:hanging="360"/>
      </w:pPr>
      <w:rPr>
        <w:rFonts w:ascii="Symbol" w:hAnsi="Symbol" w:hint="default"/>
      </w:rPr>
    </w:lvl>
    <w:lvl w:ilvl="7" w:tplc="27208136" w:tentative="1">
      <w:start w:val="1"/>
      <w:numFmt w:val="bullet"/>
      <w:lvlText w:val=""/>
      <w:lvlPicBulletId w:val="0"/>
      <w:lvlJc w:val="left"/>
      <w:pPr>
        <w:tabs>
          <w:tab w:val="num" w:pos="5760"/>
        </w:tabs>
        <w:ind w:left="5760" w:hanging="360"/>
      </w:pPr>
      <w:rPr>
        <w:rFonts w:ascii="Symbol" w:hAnsi="Symbol" w:hint="default"/>
      </w:rPr>
    </w:lvl>
    <w:lvl w:ilvl="8" w:tplc="574C9A18" w:tentative="1">
      <w:start w:val="1"/>
      <w:numFmt w:val="bullet"/>
      <w:lvlText w:val=""/>
      <w:lvlPicBulletId w:val="0"/>
      <w:lvlJc w:val="left"/>
      <w:pPr>
        <w:tabs>
          <w:tab w:val="num" w:pos="6480"/>
        </w:tabs>
        <w:ind w:left="6480" w:hanging="360"/>
      </w:pPr>
      <w:rPr>
        <w:rFonts w:ascii="Symbol" w:hAnsi="Symbol" w:hint="default"/>
      </w:rPr>
    </w:lvl>
  </w:abstractNum>
  <w:abstractNum w:abstractNumId="38" w15:restartNumberingAfterBreak="0">
    <w:nsid w:val="33C1238C"/>
    <w:multiLevelType w:val="hybridMultilevel"/>
    <w:tmpl w:val="4F643E2A"/>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37644545"/>
    <w:multiLevelType w:val="hybridMultilevel"/>
    <w:tmpl w:val="552034E6"/>
    <w:lvl w:ilvl="0" w:tplc="0409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3770713C"/>
    <w:multiLevelType w:val="hybridMultilevel"/>
    <w:tmpl w:val="AA121FC8"/>
    <w:lvl w:ilvl="0" w:tplc="04090009">
      <w:start w:val="1"/>
      <w:numFmt w:val="bullet"/>
      <w:lvlText w:val=""/>
      <w:lvlJc w:val="left"/>
      <w:pPr>
        <w:tabs>
          <w:tab w:val="num" w:pos="720"/>
        </w:tabs>
        <w:ind w:left="720" w:hanging="360"/>
      </w:pPr>
      <w:rPr>
        <w:rFonts w:ascii="Wingdings" w:hAnsi="Wingdings" w:hint="default"/>
      </w:rPr>
    </w:lvl>
    <w:lvl w:ilvl="1" w:tplc="12C0CDBE" w:tentative="1">
      <w:start w:val="1"/>
      <w:numFmt w:val="bullet"/>
      <w:lvlText w:val=""/>
      <w:lvlPicBulletId w:val="0"/>
      <w:lvlJc w:val="left"/>
      <w:pPr>
        <w:tabs>
          <w:tab w:val="num" w:pos="1440"/>
        </w:tabs>
        <w:ind w:left="1440" w:hanging="360"/>
      </w:pPr>
      <w:rPr>
        <w:rFonts w:ascii="Symbol" w:hAnsi="Symbol" w:hint="default"/>
      </w:rPr>
    </w:lvl>
    <w:lvl w:ilvl="2" w:tplc="74CA01A0" w:tentative="1">
      <w:start w:val="1"/>
      <w:numFmt w:val="bullet"/>
      <w:lvlText w:val=""/>
      <w:lvlPicBulletId w:val="0"/>
      <w:lvlJc w:val="left"/>
      <w:pPr>
        <w:tabs>
          <w:tab w:val="num" w:pos="2160"/>
        </w:tabs>
        <w:ind w:left="2160" w:hanging="360"/>
      </w:pPr>
      <w:rPr>
        <w:rFonts w:ascii="Symbol" w:hAnsi="Symbol" w:hint="default"/>
      </w:rPr>
    </w:lvl>
    <w:lvl w:ilvl="3" w:tplc="CD84C0F6" w:tentative="1">
      <w:start w:val="1"/>
      <w:numFmt w:val="bullet"/>
      <w:lvlText w:val=""/>
      <w:lvlPicBulletId w:val="0"/>
      <w:lvlJc w:val="left"/>
      <w:pPr>
        <w:tabs>
          <w:tab w:val="num" w:pos="2880"/>
        </w:tabs>
        <w:ind w:left="2880" w:hanging="360"/>
      </w:pPr>
      <w:rPr>
        <w:rFonts w:ascii="Symbol" w:hAnsi="Symbol" w:hint="default"/>
      </w:rPr>
    </w:lvl>
    <w:lvl w:ilvl="4" w:tplc="289C37D4" w:tentative="1">
      <w:start w:val="1"/>
      <w:numFmt w:val="bullet"/>
      <w:lvlText w:val=""/>
      <w:lvlPicBulletId w:val="0"/>
      <w:lvlJc w:val="left"/>
      <w:pPr>
        <w:tabs>
          <w:tab w:val="num" w:pos="3600"/>
        </w:tabs>
        <w:ind w:left="3600" w:hanging="360"/>
      </w:pPr>
      <w:rPr>
        <w:rFonts w:ascii="Symbol" w:hAnsi="Symbol" w:hint="default"/>
      </w:rPr>
    </w:lvl>
    <w:lvl w:ilvl="5" w:tplc="4E8252B2" w:tentative="1">
      <w:start w:val="1"/>
      <w:numFmt w:val="bullet"/>
      <w:lvlText w:val=""/>
      <w:lvlPicBulletId w:val="0"/>
      <w:lvlJc w:val="left"/>
      <w:pPr>
        <w:tabs>
          <w:tab w:val="num" w:pos="4320"/>
        </w:tabs>
        <w:ind w:left="4320" w:hanging="360"/>
      </w:pPr>
      <w:rPr>
        <w:rFonts w:ascii="Symbol" w:hAnsi="Symbol" w:hint="default"/>
      </w:rPr>
    </w:lvl>
    <w:lvl w:ilvl="6" w:tplc="E6CA56A4" w:tentative="1">
      <w:start w:val="1"/>
      <w:numFmt w:val="bullet"/>
      <w:lvlText w:val=""/>
      <w:lvlPicBulletId w:val="0"/>
      <w:lvlJc w:val="left"/>
      <w:pPr>
        <w:tabs>
          <w:tab w:val="num" w:pos="5040"/>
        </w:tabs>
        <w:ind w:left="5040" w:hanging="360"/>
      </w:pPr>
      <w:rPr>
        <w:rFonts w:ascii="Symbol" w:hAnsi="Symbol" w:hint="default"/>
      </w:rPr>
    </w:lvl>
    <w:lvl w:ilvl="7" w:tplc="27208136" w:tentative="1">
      <w:start w:val="1"/>
      <w:numFmt w:val="bullet"/>
      <w:lvlText w:val=""/>
      <w:lvlPicBulletId w:val="0"/>
      <w:lvlJc w:val="left"/>
      <w:pPr>
        <w:tabs>
          <w:tab w:val="num" w:pos="5760"/>
        </w:tabs>
        <w:ind w:left="5760" w:hanging="360"/>
      </w:pPr>
      <w:rPr>
        <w:rFonts w:ascii="Symbol" w:hAnsi="Symbol" w:hint="default"/>
      </w:rPr>
    </w:lvl>
    <w:lvl w:ilvl="8" w:tplc="574C9A18" w:tentative="1">
      <w:start w:val="1"/>
      <w:numFmt w:val="bullet"/>
      <w:lvlText w:val=""/>
      <w:lvlPicBulletId w:val="0"/>
      <w:lvlJc w:val="left"/>
      <w:pPr>
        <w:tabs>
          <w:tab w:val="num" w:pos="6480"/>
        </w:tabs>
        <w:ind w:left="6480" w:hanging="360"/>
      </w:pPr>
      <w:rPr>
        <w:rFonts w:ascii="Symbol" w:hAnsi="Symbol" w:hint="default"/>
      </w:rPr>
    </w:lvl>
  </w:abstractNum>
  <w:abstractNum w:abstractNumId="41" w15:restartNumberingAfterBreak="0">
    <w:nsid w:val="39287F59"/>
    <w:multiLevelType w:val="hybridMultilevel"/>
    <w:tmpl w:val="B2DE6C2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9E53D7B"/>
    <w:multiLevelType w:val="multilevel"/>
    <w:tmpl w:val="CAD29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C327BE2"/>
    <w:multiLevelType w:val="hybridMultilevel"/>
    <w:tmpl w:val="BE66E016"/>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C374EB3"/>
    <w:multiLevelType w:val="hybridMultilevel"/>
    <w:tmpl w:val="D3C026D2"/>
    <w:lvl w:ilvl="0" w:tplc="04090001">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5" w15:restartNumberingAfterBreak="0">
    <w:nsid w:val="3D2C0076"/>
    <w:multiLevelType w:val="hybridMultilevel"/>
    <w:tmpl w:val="B39C19CC"/>
    <w:lvl w:ilvl="0" w:tplc="04090001">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2E511E7"/>
    <w:multiLevelType w:val="hybridMultilevel"/>
    <w:tmpl w:val="130624F6"/>
    <w:lvl w:ilvl="0" w:tplc="1804B3EC">
      <w:start w:val="1"/>
      <w:numFmt w:val="bullet"/>
      <w:lvlText w:val=""/>
      <w:lvlJc w:val="left"/>
      <w:pPr>
        <w:ind w:left="720" w:hanging="360"/>
      </w:pPr>
      <w:rPr>
        <w:rFonts w:ascii="Wingdings" w:hAnsi="Wingdings" w:hint="default"/>
        <w:color w:val="auto"/>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5CD046C"/>
    <w:multiLevelType w:val="multilevel"/>
    <w:tmpl w:val="967C8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5F76957"/>
    <w:multiLevelType w:val="hybridMultilevel"/>
    <w:tmpl w:val="0506F7EE"/>
    <w:lvl w:ilvl="0" w:tplc="04090001">
      <w:start w:val="1"/>
      <w:numFmt w:val="bullet"/>
      <w:lvlText w:val=""/>
      <w:lvlJc w:val="left"/>
      <w:pPr>
        <w:ind w:left="1434" w:hanging="360"/>
      </w:pPr>
      <w:rPr>
        <w:rFonts w:ascii="Symbol" w:hAnsi="Symbol" w:hint="default"/>
        <w:color w:val="auto"/>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49" w15:restartNumberingAfterBreak="0">
    <w:nsid w:val="463A7041"/>
    <w:multiLevelType w:val="hybridMultilevel"/>
    <w:tmpl w:val="04207A74"/>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0" w15:restartNumberingAfterBreak="0">
    <w:nsid w:val="46752883"/>
    <w:multiLevelType w:val="multilevel"/>
    <w:tmpl w:val="B1245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80E0A30"/>
    <w:multiLevelType w:val="multilevel"/>
    <w:tmpl w:val="134CC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A2B2290"/>
    <w:multiLevelType w:val="hybridMultilevel"/>
    <w:tmpl w:val="488A64E0"/>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A875534"/>
    <w:multiLevelType w:val="multilevel"/>
    <w:tmpl w:val="D5BC1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BD85679"/>
    <w:multiLevelType w:val="hybridMultilevel"/>
    <w:tmpl w:val="AD480ED2"/>
    <w:lvl w:ilvl="0" w:tplc="0409000F">
      <w:start w:val="1"/>
      <w:numFmt w:val="decimal"/>
      <w:lvlText w:val="%1."/>
      <w:lvlJc w:val="left"/>
      <w:pPr>
        <w:ind w:left="1434" w:hanging="360"/>
      </w:pPr>
      <w:rPr>
        <w:rFonts w:hint="default"/>
      </w:rPr>
    </w:lvl>
    <w:lvl w:ilvl="1" w:tplc="240A0019" w:tentative="1">
      <w:start w:val="1"/>
      <w:numFmt w:val="lowerLetter"/>
      <w:lvlText w:val="%2."/>
      <w:lvlJc w:val="left"/>
      <w:pPr>
        <w:ind w:left="2154" w:hanging="360"/>
      </w:pPr>
    </w:lvl>
    <w:lvl w:ilvl="2" w:tplc="240A001B" w:tentative="1">
      <w:start w:val="1"/>
      <w:numFmt w:val="lowerRoman"/>
      <w:lvlText w:val="%3."/>
      <w:lvlJc w:val="right"/>
      <w:pPr>
        <w:ind w:left="2874" w:hanging="180"/>
      </w:pPr>
    </w:lvl>
    <w:lvl w:ilvl="3" w:tplc="240A000F" w:tentative="1">
      <w:start w:val="1"/>
      <w:numFmt w:val="decimal"/>
      <w:lvlText w:val="%4."/>
      <w:lvlJc w:val="left"/>
      <w:pPr>
        <w:ind w:left="3594" w:hanging="360"/>
      </w:pPr>
    </w:lvl>
    <w:lvl w:ilvl="4" w:tplc="240A0019" w:tentative="1">
      <w:start w:val="1"/>
      <w:numFmt w:val="lowerLetter"/>
      <w:lvlText w:val="%5."/>
      <w:lvlJc w:val="left"/>
      <w:pPr>
        <w:ind w:left="4314" w:hanging="360"/>
      </w:pPr>
    </w:lvl>
    <w:lvl w:ilvl="5" w:tplc="240A001B" w:tentative="1">
      <w:start w:val="1"/>
      <w:numFmt w:val="lowerRoman"/>
      <w:lvlText w:val="%6."/>
      <w:lvlJc w:val="right"/>
      <w:pPr>
        <w:ind w:left="5034" w:hanging="180"/>
      </w:pPr>
    </w:lvl>
    <w:lvl w:ilvl="6" w:tplc="240A000F" w:tentative="1">
      <w:start w:val="1"/>
      <w:numFmt w:val="decimal"/>
      <w:lvlText w:val="%7."/>
      <w:lvlJc w:val="left"/>
      <w:pPr>
        <w:ind w:left="5754" w:hanging="360"/>
      </w:pPr>
    </w:lvl>
    <w:lvl w:ilvl="7" w:tplc="240A0019" w:tentative="1">
      <w:start w:val="1"/>
      <w:numFmt w:val="lowerLetter"/>
      <w:lvlText w:val="%8."/>
      <w:lvlJc w:val="left"/>
      <w:pPr>
        <w:ind w:left="6474" w:hanging="360"/>
      </w:pPr>
    </w:lvl>
    <w:lvl w:ilvl="8" w:tplc="240A001B" w:tentative="1">
      <w:start w:val="1"/>
      <w:numFmt w:val="lowerRoman"/>
      <w:lvlText w:val="%9."/>
      <w:lvlJc w:val="right"/>
      <w:pPr>
        <w:ind w:left="7194" w:hanging="180"/>
      </w:pPr>
    </w:lvl>
  </w:abstractNum>
  <w:abstractNum w:abstractNumId="55" w15:restartNumberingAfterBreak="0">
    <w:nsid w:val="4C017DED"/>
    <w:multiLevelType w:val="hybridMultilevel"/>
    <w:tmpl w:val="9CE4628C"/>
    <w:lvl w:ilvl="0" w:tplc="0409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4CA768E0"/>
    <w:multiLevelType w:val="hybridMultilevel"/>
    <w:tmpl w:val="30963FBA"/>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4EAA047A"/>
    <w:multiLevelType w:val="hybridMultilevel"/>
    <w:tmpl w:val="E22C735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EAF545C"/>
    <w:multiLevelType w:val="hybridMultilevel"/>
    <w:tmpl w:val="E4567C78"/>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50D24D3C"/>
    <w:multiLevelType w:val="hybridMultilevel"/>
    <w:tmpl w:val="7638A510"/>
    <w:lvl w:ilvl="0" w:tplc="04090001">
      <w:start w:val="1"/>
      <w:numFmt w:val="bullet"/>
      <w:lvlText w:val=""/>
      <w:lvlJc w:val="left"/>
      <w:pPr>
        <w:ind w:left="1800" w:hanging="360"/>
      </w:pPr>
      <w:rPr>
        <w:rFonts w:ascii="Symbol" w:hAnsi="Symbol" w:hint="default"/>
        <w:color w:val="auto"/>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60" w15:restartNumberingAfterBreak="0">
    <w:nsid w:val="52037784"/>
    <w:multiLevelType w:val="hybridMultilevel"/>
    <w:tmpl w:val="8B1C2B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303643C"/>
    <w:multiLevelType w:val="hybridMultilevel"/>
    <w:tmpl w:val="24BED27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47256CF"/>
    <w:multiLevelType w:val="hybridMultilevel"/>
    <w:tmpl w:val="06647398"/>
    <w:lvl w:ilvl="0" w:tplc="1804B3EC">
      <w:start w:val="1"/>
      <w:numFmt w:val="bullet"/>
      <w:lvlText w:val=""/>
      <w:lvlJc w:val="left"/>
      <w:pPr>
        <w:ind w:left="720" w:hanging="360"/>
      </w:pPr>
      <w:rPr>
        <w:rFonts w:ascii="Wingdings" w:hAnsi="Wingdings" w:hint="default"/>
        <w:color w:val="auto"/>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5700459"/>
    <w:multiLevelType w:val="hybridMultilevel"/>
    <w:tmpl w:val="0D189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57E05EE"/>
    <w:multiLevelType w:val="hybridMultilevel"/>
    <w:tmpl w:val="776A984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B7E3D8E"/>
    <w:multiLevelType w:val="hybridMultilevel"/>
    <w:tmpl w:val="7024A890"/>
    <w:lvl w:ilvl="0" w:tplc="0409000D">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E750559"/>
    <w:multiLevelType w:val="hybridMultilevel"/>
    <w:tmpl w:val="8AC2B0FA"/>
    <w:lvl w:ilvl="0" w:tplc="C054D37C">
      <w:start w:val="1"/>
      <w:numFmt w:val="bullet"/>
      <w:lvlText w:val=""/>
      <w:lvlJc w:val="left"/>
      <w:pPr>
        <w:ind w:left="720" w:hanging="360"/>
      </w:pPr>
      <w:rPr>
        <w:rFonts w:ascii="Wingdings" w:hAnsi="Wingdings" w:hint="default"/>
        <w:color w:val="auto"/>
      </w:rPr>
    </w:lvl>
    <w:lvl w:ilvl="1" w:tplc="04090001">
      <w:start w:val="1"/>
      <w:numFmt w:val="bullet"/>
      <w:lvlText w:val=""/>
      <w:lvlJc w:val="left"/>
      <w:pPr>
        <w:ind w:left="1440" w:hanging="360"/>
      </w:pPr>
      <w:rPr>
        <w:rFonts w:ascii="Symbol" w:hAnsi="Symbol" w:hint="default"/>
        <w:color w:val="auto"/>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5EA40138"/>
    <w:multiLevelType w:val="hybridMultilevel"/>
    <w:tmpl w:val="A19661A2"/>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8" w15:restartNumberingAfterBreak="0">
    <w:nsid w:val="601959E1"/>
    <w:multiLevelType w:val="hybridMultilevel"/>
    <w:tmpl w:val="86502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01E3C90"/>
    <w:multiLevelType w:val="multilevel"/>
    <w:tmpl w:val="1CFC7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31C7006"/>
    <w:multiLevelType w:val="hybridMultilevel"/>
    <w:tmpl w:val="EC1C9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35A446B"/>
    <w:multiLevelType w:val="hybridMultilevel"/>
    <w:tmpl w:val="03DA0586"/>
    <w:lvl w:ilvl="0" w:tplc="0409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67503752"/>
    <w:multiLevelType w:val="hybridMultilevel"/>
    <w:tmpl w:val="ECBEC5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7DB14F3"/>
    <w:multiLevelType w:val="hybridMultilevel"/>
    <w:tmpl w:val="197E4BD0"/>
    <w:lvl w:ilvl="0" w:tplc="C054D37C">
      <w:start w:val="1"/>
      <w:numFmt w:val="bullet"/>
      <w:lvlText w:val=""/>
      <w:lvlJc w:val="left"/>
      <w:pPr>
        <w:ind w:left="720" w:hanging="360"/>
      </w:pPr>
      <w:rPr>
        <w:rFonts w:ascii="Wingdings" w:hAnsi="Wingdings" w:hint="default"/>
        <w:color w:val="auto"/>
      </w:rPr>
    </w:lvl>
    <w:lvl w:ilvl="1" w:tplc="D96A514C">
      <w:start w:val="1"/>
      <w:numFmt w:val="bullet"/>
      <w:lvlText w:val="o"/>
      <w:lvlJc w:val="left"/>
      <w:pPr>
        <w:ind w:left="1440" w:hanging="360"/>
      </w:pPr>
      <w:rPr>
        <w:rFonts w:ascii="Courier New" w:hAnsi="Courier New" w:cs="Courier New" w:hint="default"/>
        <w:color w:val="auto"/>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683B5E37"/>
    <w:multiLevelType w:val="hybridMultilevel"/>
    <w:tmpl w:val="A19661A2"/>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5" w15:restartNumberingAfterBreak="0">
    <w:nsid w:val="6A7311A3"/>
    <w:multiLevelType w:val="multilevel"/>
    <w:tmpl w:val="BE486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C013CAA"/>
    <w:multiLevelType w:val="hybridMultilevel"/>
    <w:tmpl w:val="1FF420C4"/>
    <w:lvl w:ilvl="0" w:tplc="04090009">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C7103B4"/>
    <w:multiLevelType w:val="hybridMultilevel"/>
    <w:tmpl w:val="75B07E80"/>
    <w:lvl w:ilvl="0" w:tplc="04090001">
      <w:start w:val="1"/>
      <w:numFmt w:val="bullet"/>
      <w:lvlText w:val=""/>
      <w:lvlJc w:val="left"/>
      <w:pPr>
        <w:ind w:left="1077" w:hanging="360"/>
      </w:pPr>
      <w:rPr>
        <w:rFonts w:ascii="Symbol" w:hAnsi="Symbol" w:hint="default"/>
      </w:rPr>
    </w:lvl>
    <w:lvl w:ilvl="1" w:tplc="240A0003" w:tentative="1">
      <w:start w:val="1"/>
      <w:numFmt w:val="bullet"/>
      <w:lvlText w:val="o"/>
      <w:lvlJc w:val="left"/>
      <w:pPr>
        <w:ind w:left="1797" w:hanging="360"/>
      </w:pPr>
      <w:rPr>
        <w:rFonts w:ascii="Courier New" w:hAnsi="Courier New" w:cs="Courier New" w:hint="default"/>
      </w:rPr>
    </w:lvl>
    <w:lvl w:ilvl="2" w:tplc="240A0005" w:tentative="1">
      <w:start w:val="1"/>
      <w:numFmt w:val="bullet"/>
      <w:lvlText w:val=""/>
      <w:lvlJc w:val="left"/>
      <w:pPr>
        <w:ind w:left="2517" w:hanging="360"/>
      </w:pPr>
      <w:rPr>
        <w:rFonts w:ascii="Wingdings" w:hAnsi="Wingdings" w:hint="default"/>
      </w:rPr>
    </w:lvl>
    <w:lvl w:ilvl="3" w:tplc="240A0001" w:tentative="1">
      <w:start w:val="1"/>
      <w:numFmt w:val="bullet"/>
      <w:lvlText w:val=""/>
      <w:lvlJc w:val="left"/>
      <w:pPr>
        <w:ind w:left="3237" w:hanging="360"/>
      </w:pPr>
      <w:rPr>
        <w:rFonts w:ascii="Symbol" w:hAnsi="Symbol" w:hint="default"/>
      </w:rPr>
    </w:lvl>
    <w:lvl w:ilvl="4" w:tplc="240A0003" w:tentative="1">
      <w:start w:val="1"/>
      <w:numFmt w:val="bullet"/>
      <w:lvlText w:val="o"/>
      <w:lvlJc w:val="left"/>
      <w:pPr>
        <w:ind w:left="3957" w:hanging="360"/>
      </w:pPr>
      <w:rPr>
        <w:rFonts w:ascii="Courier New" w:hAnsi="Courier New" w:cs="Courier New" w:hint="default"/>
      </w:rPr>
    </w:lvl>
    <w:lvl w:ilvl="5" w:tplc="240A0005" w:tentative="1">
      <w:start w:val="1"/>
      <w:numFmt w:val="bullet"/>
      <w:lvlText w:val=""/>
      <w:lvlJc w:val="left"/>
      <w:pPr>
        <w:ind w:left="4677" w:hanging="360"/>
      </w:pPr>
      <w:rPr>
        <w:rFonts w:ascii="Wingdings" w:hAnsi="Wingdings" w:hint="default"/>
      </w:rPr>
    </w:lvl>
    <w:lvl w:ilvl="6" w:tplc="240A0001" w:tentative="1">
      <w:start w:val="1"/>
      <w:numFmt w:val="bullet"/>
      <w:lvlText w:val=""/>
      <w:lvlJc w:val="left"/>
      <w:pPr>
        <w:ind w:left="5397" w:hanging="360"/>
      </w:pPr>
      <w:rPr>
        <w:rFonts w:ascii="Symbol" w:hAnsi="Symbol" w:hint="default"/>
      </w:rPr>
    </w:lvl>
    <w:lvl w:ilvl="7" w:tplc="240A0003" w:tentative="1">
      <w:start w:val="1"/>
      <w:numFmt w:val="bullet"/>
      <w:lvlText w:val="o"/>
      <w:lvlJc w:val="left"/>
      <w:pPr>
        <w:ind w:left="6117" w:hanging="360"/>
      </w:pPr>
      <w:rPr>
        <w:rFonts w:ascii="Courier New" w:hAnsi="Courier New" w:cs="Courier New" w:hint="default"/>
      </w:rPr>
    </w:lvl>
    <w:lvl w:ilvl="8" w:tplc="240A0005" w:tentative="1">
      <w:start w:val="1"/>
      <w:numFmt w:val="bullet"/>
      <w:lvlText w:val=""/>
      <w:lvlJc w:val="left"/>
      <w:pPr>
        <w:ind w:left="6837" w:hanging="360"/>
      </w:pPr>
      <w:rPr>
        <w:rFonts w:ascii="Wingdings" w:hAnsi="Wingdings" w:hint="default"/>
      </w:rPr>
    </w:lvl>
  </w:abstractNum>
  <w:abstractNum w:abstractNumId="78" w15:restartNumberingAfterBreak="0">
    <w:nsid w:val="6DC319E9"/>
    <w:multiLevelType w:val="hybridMultilevel"/>
    <w:tmpl w:val="137AAEA4"/>
    <w:lvl w:ilvl="0" w:tplc="04090009">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79" w15:restartNumberingAfterBreak="0">
    <w:nsid w:val="70B529D6"/>
    <w:multiLevelType w:val="multilevel"/>
    <w:tmpl w:val="7048E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0C63B1D"/>
    <w:multiLevelType w:val="multilevel"/>
    <w:tmpl w:val="2F9A7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18E21FD"/>
    <w:multiLevelType w:val="multilevel"/>
    <w:tmpl w:val="5D98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30B2CF1"/>
    <w:multiLevelType w:val="hybridMultilevel"/>
    <w:tmpl w:val="AE207DA8"/>
    <w:lvl w:ilvl="0" w:tplc="04090001">
      <w:start w:val="1"/>
      <w:numFmt w:val="bullet"/>
      <w:lvlText w:val=""/>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746225FE"/>
    <w:multiLevelType w:val="hybridMultilevel"/>
    <w:tmpl w:val="620286A8"/>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15:restartNumberingAfterBreak="0">
    <w:nsid w:val="74675AE3"/>
    <w:multiLevelType w:val="hybridMultilevel"/>
    <w:tmpl w:val="E1121C8E"/>
    <w:lvl w:ilvl="0" w:tplc="C054D37C">
      <w:start w:val="1"/>
      <w:numFmt w:val="bullet"/>
      <w:lvlText w:val=""/>
      <w:lvlJc w:val="left"/>
      <w:pPr>
        <w:ind w:left="720" w:hanging="360"/>
      </w:pPr>
      <w:rPr>
        <w:rFonts w:ascii="Wingdings" w:hAnsi="Wingdings" w:hint="default"/>
        <w:color w:val="auto"/>
      </w:rPr>
    </w:lvl>
    <w:lvl w:ilvl="1" w:tplc="04090001">
      <w:start w:val="1"/>
      <w:numFmt w:val="bullet"/>
      <w:lvlText w:val=""/>
      <w:lvlJc w:val="left"/>
      <w:pPr>
        <w:ind w:left="1440" w:hanging="360"/>
      </w:pPr>
      <w:rPr>
        <w:rFonts w:ascii="Symbol" w:hAnsi="Symbol" w:hint="default"/>
        <w:color w:val="auto"/>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74FD5F07"/>
    <w:multiLevelType w:val="multilevel"/>
    <w:tmpl w:val="965AA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5517B7C"/>
    <w:multiLevelType w:val="multilevel"/>
    <w:tmpl w:val="279CD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5A33552"/>
    <w:multiLevelType w:val="multilevel"/>
    <w:tmpl w:val="81087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6EE699E"/>
    <w:multiLevelType w:val="hybridMultilevel"/>
    <w:tmpl w:val="2C54F62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8C73D30"/>
    <w:multiLevelType w:val="hybridMultilevel"/>
    <w:tmpl w:val="4A54CC76"/>
    <w:lvl w:ilvl="0" w:tplc="1804B3EC">
      <w:start w:val="1"/>
      <w:numFmt w:val="bullet"/>
      <w:lvlText w:val=""/>
      <w:lvlJc w:val="left"/>
      <w:pPr>
        <w:ind w:left="720" w:hanging="360"/>
      </w:pPr>
      <w:rPr>
        <w:rFonts w:ascii="Wingdings" w:hAnsi="Wingdings" w:hint="default"/>
        <w:color w:val="auto"/>
      </w:rPr>
    </w:lvl>
    <w:lvl w:ilvl="1" w:tplc="04090001">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8D2722D"/>
    <w:multiLevelType w:val="multilevel"/>
    <w:tmpl w:val="F7566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BFC3409"/>
    <w:multiLevelType w:val="multilevel"/>
    <w:tmpl w:val="FDA419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CAF0CDE"/>
    <w:multiLevelType w:val="multilevel"/>
    <w:tmpl w:val="BB7CF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D0F71DC"/>
    <w:multiLevelType w:val="hybridMultilevel"/>
    <w:tmpl w:val="FDDA4C40"/>
    <w:lvl w:ilvl="0" w:tplc="240A0019">
      <w:start w:val="1"/>
      <w:numFmt w:val="lowerLetter"/>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94" w15:restartNumberingAfterBreak="0">
    <w:nsid w:val="7DA91602"/>
    <w:multiLevelType w:val="hybridMultilevel"/>
    <w:tmpl w:val="F2681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E7948FD"/>
    <w:multiLevelType w:val="hybridMultilevel"/>
    <w:tmpl w:val="F8321EBC"/>
    <w:lvl w:ilvl="0" w:tplc="6ECE32A0">
      <w:start w:val="1"/>
      <w:numFmt w:val="bullet"/>
      <w:lvlText w:val=""/>
      <w:lvlJc w:val="left"/>
      <w:pPr>
        <w:ind w:left="720" w:hanging="360"/>
      </w:pPr>
      <w:rPr>
        <w:rFonts w:ascii="Wingdings" w:hAnsi="Wingdings" w:hint="default"/>
        <w:color w:val="4472C4"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F5540F9"/>
    <w:multiLevelType w:val="hybridMultilevel"/>
    <w:tmpl w:val="AF9EDA12"/>
    <w:lvl w:ilvl="0" w:tplc="04090009">
      <w:start w:val="1"/>
      <w:numFmt w:val="bullet"/>
      <w:lvlText w:val=""/>
      <w:lvlJc w:val="left"/>
      <w:pPr>
        <w:tabs>
          <w:tab w:val="num" w:pos="720"/>
        </w:tabs>
        <w:ind w:left="720" w:hanging="360"/>
      </w:pPr>
      <w:rPr>
        <w:rFonts w:ascii="Wingdings" w:hAnsi="Wingdings" w:hint="default"/>
      </w:rPr>
    </w:lvl>
    <w:lvl w:ilvl="1" w:tplc="12C0CDBE" w:tentative="1">
      <w:start w:val="1"/>
      <w:numFmt w:val="bullet"/>
      <w:lvlText w:val=""/>
      <w:lvlPicBulletId w:val="0"/>
      <w:lvlJc w:val="left"/>
      <w:pPr>
        <w:tabs>
          <w:tab w:val="num" w:pos="1440"/>
        </w:tabs>
        <w:ind w:left="1440" w:hanging="360"/>
      </w:pPr>
      <w:rPr>
        <w:rFonts w:ascii="Symbol" w:hAnsi="Symbol" w:hint="default"/>
      </w:rPr>
    </w:lvl>
    <w:lvl w:ilvl="2" w:tplc="74CA01A0" w:tentative="1">
      <w:start w:val="1"/>
      <w:numFmt w:val="bullet"/>
      <w:lvlText w:val=""/>
      <w:lvlPicBulletId w:val="0"/>
      <w:lvlJc w:val="left"/>
      <w:pPr>
        <w:tabs>
          <w:tab w:val="num" w:pos="2160"/>
        </w:tabs>
        <w:ind w:left="2160" w:hanging="360"/>
      </w:pPr>
      <w:rPr>
        <w:rFonts w:ascii="Symbol" w:hAnsi="Symbol" w:hint="default"/>
      </w:rPr>
    </w:lvl>
    <w:lvl w:ilvl="3" w:tplc="CD84C0F6" w:tentative="1">
      <w:start w:val="1"/>
      <w:numFmt w:val="bullet"/>
      <w:lvlText w:val=""/>
      <w:lvlPicBulletId w:val="0"/>
      <w:lvlJc w:val="left"/>
      <w:pPr>
        <w:tabs>
          <w:tab w:val="num" w:pos="2880"/>
        </w:tabs>
        <w:ind w:left="2880" w:hanging="360"/>
      </w:pPr>
      <w:rPr>
        <w:rFonts w:ascii="Symbol" w:hAnsi="Symbol" w:hint="default"/>
      </w:rPr>
    </w:lvl>
    <w:lvl w:ilvl="4" w:tplc="289C37D4" w:tentative="1">
      <w:start w:val="1"/>
      <w:numFmt w:val="bullet"/>
      <w:lvlText w:val=""/>
      <w:lvlPicBulletId w:val="0"/>
      <w:lvlJc w:val="left"/>
      <w:pPr>
        <w:tabs>
          <w:tab w:val="num" w:pos="3600"/>
        </w:tabs>
        <w:ind w:left="3600" w:hanging="360"/>
      </w:pPr>
      <w:rPr>
        <w:rFonts w:ascii="Symbol" w:hAnsi="Symbol" w:hint="default"/>
      </w:rPr>
    </w:lvl>
    <w:lvl w:ilvl="5" w:tplc="4E8252B2" w:tentative="1">
      <w:start w:val="1"/>
      <w:numFmt w:val="bullet"/>
      <w:lvlText w:val=""/>
      <w:lvlPicBulletId w:val="0"/>
      <w:lvlJc w:val="left"/>
      <w:pPr>
        <w:tabs>
          <w:tab w:val="num" w:pos="4320"/>
        </w:tabs>
        <w:ind w:left="4320" w:hanging="360"/>
      </w:pPr>
      <w:rPr>
        <w:rFonts w:ascii="Symbol" w:hAnsi="Symbol" w:hint="default"/>
      </w:rPr>
    </w:lvl>
    <w:lvl w:ilvl="6" w:tplc="E6CA56A4" w:tentative="1">
      <w:start w:val="1"/>
      <w:numFmt w:val="bullet"/>
      <w:lvlText w:val=""/>
      <w:lvlPicBulletId w:val="0"/>
      <w:lvlJc w:val="left"/>
      <w:pPr>
        <w:tabs>
          <w:tab w:val="num" w:pos="5040"/>
        </w:tabs>
        <w:ind w:left="5040" w:hanging="360"/>
      </w:pPr>
      <w:rPr>
        <w:rFonts w:ascii="Symbol" w:hAnsi="Symbol" w:hint="default"/>
      </w:rPr>
    </w:lvl>
    <w:lvl w:ilvl="7" w:tplc="27208136" w:tentative="1">
      <w:start w:val="1"/>
      <w:numFmt w:val="bullet"/>
      <w:lvlText w:val=""/>
      <w:lvlPicBulletId w:val="0"/>
      <w:lvlJc w:val="left"/>
      <w:pPr>
        <w:tabs>
          <w:tab w:val="num" w:pos="5760"/>
        </w:tabs>
        <w:ind w:left="5760" w:hanging="360"/>
      </w:pPr>
      <w:rPr>
        <w:rFonts w:ascii="Symbol" w:hAnsi="Symbol" w:hint="default"/>
      </w:rPr>
    </w:lvl>
    <w:lvl w:ilvl="8" w:tplc="574C9A18" w:tentative="1">
      <w:start w:val="1"/>
      <w:numFmt w:val="bullet"/>
      <w:lvlText w:val=""/>
      <w:lvlPicBulletId w:val="0"/>
      <w:lvlJc w:val="left"/>
      <w:pPr>
        <w:tabs>
          <w:tab w:val="num" w:pos="6480"/>
        </w:tabs>
        <w:ind w:left="6480" w:hanging="360"/>
      </w:pPr>
      <w:rPr>
        <w:rFonts w:ascii="Symbol" w:hAnsi="Symbol" w:hint="default"/>
      </w:rPr>
    </w:lvl>
  </w:abstractNum>
  <w:abstractNum w:abstractNumId="97" w15:restartNumberingAfterBreak="0">
    <w:nsid w:val="7FCF7F7F"/>
    <w:multiLevelType w:val="hybridMultilevel"/>
    <w:tmpl w:val="E30A840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6"/>
  </w:num>
  <w:num w:numId="3">
    <w:abstractNumId w:val="93"/>
  </w:num>
  <w:num w:numId="4">
    <w:abstractNumId w:val="49"/>
  </w:num>
  <w:num w:numId="5">
    <w:abstractNumId w:val="67"/>
  </w:num>
  <w:num w:numId="6">
    <w:abstractNumId w:val="14"/>
  </w:num>
  <w:num w:numId="7">
    <w:abstractNumId w:val="38"/>
  </w:num>
  <w:num w:numId="8">
    <w:abstractNumId w:val="23"/>
  </w:num>
  <w:num w:numId="9">
    <w:abstractNumId w:val="51"/>
  </w:num>
  <w:num w:numId="10">
    <w:abstractNumId w:val="10"/>
  </w:num>
  <w:num w:numId="11">
    <w:abstractNumId w:val="80"/>
  </w:num>
  <w:num w:numId="12">
    <w:abstractNumId w:val="20"/>
  </w:num>
  <w:num w:numId="13">
    <w:abstractNumId w:val="75"/>
  </w:num>
  <w:num w:numId="14">
    <w:abstractNumId w:val="47"/>
  </w:num>
  <w:num w:numId="15">
    <w:abstractNumId w:val="22"/>
  </w:num>
  <w:num w:numId="16">
    <w:abstractNumId w:val="69"/>
  </w:num>
  <w:num w:numId="17">
    <w:abstractNumId w:val="9"/>
  </w:num>
  <w:num w:numId="18">
    <w:abstractNumId w:val="3"/>
  </w:num>
  <w:num w:numId="19">
    <w:abstractNumId w:val="87"/>
  </w:num>
  <w:num w:numId="20">
    <w:abstractNumId w:val="85"/>
  </w:num>
  <w:num w:numId="21">
    <w:abstractNumId w:val="92"/>
  </w:num>
  <w:num w:numId="22">
    <w:abstractNumId w:val="86"/>
  </w:num>
  <w:num w:numId="23">
    <w:abstractNumId w:val="5"/>
  </w:num>
  <w:num w:numId="24">
    <w:abstractNumId w:val="0"/>
  </w:num>
  <w:num w:numId="25">
    <w:abstractNumId w:val="79"/>
  </w:num>
  <w:num w:numId="26">
    <w:abstractNumId w:val="91"/>
  </w:num>
  <w:num w:numId="27">
    <w:abstractNumId w:val="6"/>
  </w:num>
  <w:num w:numId="28">
    <w:abstractNumId w:val="90"/>
  </w:num>
  <w:num w:numId="29">
    <w:abstractNumId w:val="53"/>
  </w:num>
  <w:num w:numId="30">
    <w:abstractNumId w:val="42"/>
  </w:num>
  <w:num w:numId="31">
    <w:abstractNumId w:val="32"/>
  </w:num>
  <w:num w:numId="32">
    <w:abstractNumId w:val="11"/>
  </w:num>
  <w:num w:numId="33">
    <w:abstractNumId w:val="50"/>
  </w:num>
  <w:num w:numId="34">
    <w:abstractNumId w:val="81"/>
  </w:num>
  <w:num w:numId="35">
    <w:abstractNumId w:val="30"/>
  </w:num>
  <w:num w:numId="36">
    <w:abstractNumId w:val="18"/>
  </w:num>
  <w:num w:numId="37">
    <w:abstractNumId w:val="15"/>
  </w:num>
  <w:num w:numId="38">
    <w:abstractNumId w:val="73"/>
  </w:num>
  <w:num w:numId="39">
    <w:abstractNumId w:val="36"/>
  </w:num>
  <w:num w:numId="40">
    <w:abstractNumId w:val="78"/>
  </w:num>
  <w:num w:numId="41">
    <w:abstractNumId w:val="83"/>
  </w:num>
  <w:num w:numId="42">
    <w:abstractNumId w:val="56"/>
  </w:num>
  <w:num w:numId="43">
    <w:abstractNumId w:val="58"/>
  </w:num>
  <w:num w:numId="44">
    <w:abstractNumId w:val="70"/>
  </w:num>
  <w:num w:numId="45">
    <w:abstractNumId w:val="95"/>
  </w:num>
  <w:num w:numId="46">
    <w:abstractNumId w:val="54"/>
  </w:num>
  <w:num w:numId="47">
    <w:abstractNumId w:val="74"/>
  </w:num>
  <w:num w:numId="48">
    <w:abstractNumId w:val="19"/>
  </w:num>
  <w:num w:numId="49">
    <w:abstractNumId w:val="94"/>
  </w:num>
  <w:num w:numId="50">
    <w:abstractNumId w:val="63"/>
  </w:num>
  <w:num w:numId="51">
    <w:abstractNumId w:val="1"/>
  </w:num>
  <w:num w:numId="52">
    <w:abstractNumId w:val="16"/>
  </w:num>
  <w:num w:numId="53">
    <w:abstractNumId w:val="77"/>
  </w:num>
  <w:num w:numId="54">
    <w:abstractNumId w:val="68"/>
  </w:num>
  <w:num w:numId="55">
    <w:abstractNumId w:val="84"/>
  </w:num>
  <w:num w:numId="56">
    <w:abstractNumId w:val="45"/>
  </w:num>
  <w:num w:numId="57">
    <w:abstractNumId w:val="7"/>
  </w:num>
  <w:num w:numId="58">
    <w:abstractNumId w:val="66"/>
  </w:num>
  <w:num w:numId="59">
    <w:abstractNumId w:val="37"/>
  </w:num>
  <w:num w:numId="60">
    <w:abstractNumId w:val="89"/>
  </w:num>
  <w:num w:numId="61">
    <w:abstractNumId w:val="96"/>
  </w:num>
  <w:num w:numId="62">
    <w:abstractNumId w:val="40"/>
  </w:num>
  <w:num w:numId="63">
    <w:abstractNumId w:val="29"/>
  </w:num>
  <w:num w:numId="64">
    <w:abstractNumId w:val="28"/>
  </w:num>
  <w:num w:numId="65">
    <w:abstractNumId w:val="17"/>
  </w:num>
  <w:num w:numId="66">
    <w:abstractNumId w:val="12"/>
  </w:num>
  <w:num w:numId="67">
    <w:abstractNumId w:val="43"/>
  </w:num>
  <w:num w:numId="68">
    <w:abstractNumId w:val="24"/>
  </w:num>
  <w:num w:numId="69">
    <w:abstractNumId w:val="27"/>
  </w:num>
  <w:num w:numId="70">
    <w:abstractNumId w:val="4"/>
  </w:num>
  <w:num w:numId="71">
    <w:abstractNumId w:val="52"/>
  </w:num>
  <w:num w:numId="72">
    <w:abstractNumId w:val="71"/>
  </w:num>
  <w:num w:numId="73">
    <w:abstractNumId w:val="8"/>
  </w:num>
  <w:num w:numId="74">
    <w:abstractNumId w:val="64"/>
  </w:num>
  <w:num w:numId="75">
    <w:abstractNumId w:val="31"/>
  </w:num>
  <w:num w:numId="76">
    <w:abstractNumId w:val="34"/>
  </w:num>
  <w:num w:numId="77">
    <w:abstractNumId w:val="13"/>
  </w:num>
  <w:num w:numId="78">
    <w:abstractNumId w:val="25"/>
  </w:num>
  <w:num w:numId="79">
    <w:abstractNumId w:val="48"/>
  </w:num>
  <w:num w:numId="80">
    <w:abstractNumId w:val="55"/>
  </w:num>
  <w:num w:numId="81">
    <w:abstractNumId w:val="76"/>
  </w:num>
  <w:num w:numId="82">
    <w:abstractNumId w:val="39"/>
  </w:num>
  <w:num w:numId="83">
    <w:abstractNumId w:val="44"/>
  </w:num>
  <w:num w:numId="84">
    <w:abstractNumId w:val="82"/>
  </w:num>
  <w:num w:numId="85">
    <w:abstractNumId w:val="46"/>
  </w:num>
  <w:num w:numId="86">
    <w:abstractNumId w:val="21"/>
  </w:num>
  <w:num w:numId="87">
    <w:abstractNumId w:val="59"/>
  </w:num>
  <w:num w:numId="88">
    <w:abstractNumId w:val="57"/>
  </w:num>
  <w:num w:numId="89">
    <w:abstractNumId w:val="88"/>
  </w:num>
  <w:num w:numId="90">
    <w:abstractNumId w:val="41"/>
  </w:num>
  <w:num w:numId="91">
    <w:abstractNumId w:val="65"/>
  </w:num>
  <w:num w:numId="92">
    <w:abstractNumId w:val="62"/>
  </w:num>
  <w:num w:numId="93">
    <w:abstractNumId w:val="72"/>
  </w:num>
  <w:num w:numId="94">
    <w:abstractNumId w:val="97"/>
  </w:num>
  <w:num w:numId="95">
    <w:abstractNumId w:val="33"/>
  </w:num>
  <w:num w:numId="96">
    <w:abstractNumId w:val="60"/>
  </w:num>
  <w:num w:numId="97">
    <w:abstractNumId w:val="35"/>
  </w:num>
  <w:num w:numId="98">
    <w:abstractNumId w:val="61"/>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4E09"/>
    <w:rsid w:val="00000FA3"/>
    <w:rsid w:val="000012CD"/>
    <w:rsid w:val="0000234F"/>
    <w:rsid w:val="00002EF1"/>
    <w:rsid w:val="00010AD0"/>
    <w:rsid w:val="00011654"/>
    <w:rsid w:val="000117B8"/>
    <w:rsid w:val="00011DA8"/>
    <w:rsid w:val="0001400A"/>
    <w:rsid w:val="00015DE8"/>
    <w:rsid w:val="00016ECA"/>
    <w:rsid w:val="00020729"/>
    <w:rsid w:val="0002161C"/>
    <w:rsid w:val="00021B70"/>
    <w:rsid w:val="000221AC"/>
    <w:rsid w:val="00022DB6"/>
    <w:rsid w:val="00023D11"/>
    <w:rsid w:val="00026B3D"/>
    <w:rsid w:val="00030589"/>
    <w:rsid w:val="000318C4"/>
    <w:rsid w:val="0003272A"/>
    <w:rsid w:val="000331A6"/>
    <w:rsid w:val="000331CB"/>
    <w:rsid w:val="00036DA8"/>
    <w:rsid w:val="00037562"/>
    <w:rsid w:val="0003785C"/>
    <w:rsid w:val="0004169D"/>
    <w:rsid w:val="00041844"/>
    <w:rsid w:val="00041A93"/>
    <w:rsid w:val="000509D1"/>
    <w:rsid w:val="00050AF0"/>
    <w:rsid w:val="000512B0"/>
    <w:rsid w:val="0005188C"/>
    <w:rsid w:val="0005387C"/>
    <w:rsid w:val="00054538"/>
    <w:rsid w:val="00057C60"/>
    <w:rsid w:val="00062016"/>
    <w:rsid w:val="00062026"/>
    <w:rsid w:val="000635EC"/>
    <w:rsid w:val="00063BB9"/>
    <w:rsid w:val="00066544"/>
    <w:rsid w:val="00070559"/>
    <w:rsid w:val="00070C58"/>
    <w:rsid w:val="0007191D"/>
    <w:rsid w:val="000720E3"/>
    <w:rsid w:val="00074E6C"/>
    <w:rsid w:val="00077474"/>
    <w:rsid w:val="00080C57"/>
    <w:rsid w:val="00081282"/>
    <w:rsid w:val="000812DA"/>
    <w:rsid w:val="00082BE6"/>
    <w:rsid w:val="00084C79"/>
    <w:rsid w:val="000869DD"/>
    <w:rsid w:val="00086D7F"/>
    <w:rsid w:val="00087F33"/>
    <w:rsid w:val="00087F43"/>
    <w:rsid w:val="00090AA9"/>
    <w:rsid w:val="000915B0"/>
    <w:rsid w:val="00091BE4"/>
    <w:rsid w:val="000932A3"/>
    <w:rsid w:val="000938B0"/>
    <w:rsid w:val="000945BE"/>
    <w:rsid w:val="000952EA"/>
    <w:rsid w:val="000A09F0"/>
    <w:rsid w:val="000A1541"/>
    <w:rsid w:val="000A3597"/>
    <w:rsid w:val="000A6601"/>
    <w:rsid w:val="000A7E4B"/>
    <w:rsid w:val="000B0052"/>
    <w:rsid w:val="000B1009"/>
    <w:rsid w:val="000B2697"/>
    <w:rsid w:val="000B37C0"/>
    <w:rsid w:val="000B45BD"/>
    <w:rsid w:val="000C07F8"/>
    <w:rsid w:val="000C0D59"/>
    <w:rsid w:val="000C2B7C"/>
    <w:rsid w:val="000C3173"/>
    <w:rsid w:val="000C41C1"/>
    <w:rsid w:val="000C697C"/>
    <w:rsid w:val="000D40B9"/>
    <w:rsid w:val="000D4CCF"/>
    <w:rsid w:val="000D627A"/>
    <w:rsid w:val="000E2C57"/>
    <w:rsid w:val="000E439B"/>
    <w:rsid w:val="000E49A2"/>
    <w:rsid w:val="000E573B"/>
    <w:rsid w:val="000E7708"/>
    <w:rsid w:val="000F0E67"/>
    <w:rsid w:val="000F52AE"/>
    <w:rsid w:val="000F5A07"/>
    <w:rsid w:val="000F7DF4"/>
    <w:rsid w:val="0010010C"/>
    <w:rsid w:val="001006C2"/>
    <w:rsid w:val="001020AF"/>
    <w:rsid w:val="001027CA"/>
    <w:rsid w:val="0010325B"/>
    <w:rsid w:val="00103FC5"/>
    <w:rsid w:val="00106BDC"/>
    <w:rsid w:val="00107E90"/>
    <w:rsid w:val="0011105D"/>
    <w:rsid w:val="001154D4"/>
    <w:rsid w:val="001158B1"/>
    <w:rsid w:val="00116A1C"/>
    <w:rsid w:val="00117593"/>
    <w:rsid w:val="00117DC5"/>
    <w:rsid w:val="0012175B"/>
    <w:rsid w:val="00123457"/>
    <w:rsid w:val="00123A3A"/>
    <w:rsid w:val="001240B5"/>
    <w:rsid w:val="0013064A"/>
    <w:rsid w:val="00133A84"/>
    <w:rsid w:val="00133FD0"/>
    <w:rsid w:val="001369AA"/>
    <w:rsid w:val="00137450"/>
    <w:rsid w:val="00140604"/>
    <w:rsid w:val="00140E0A"/>
    <w:rsid w:val="0014209A"/>
    <w:rsid w:val="00144187"/>
    <w:rsid w:val="001467D6"/>
    <w:rsid w:val="00146B68"/>
    <w:rsid w:val="00147FCE"/>
    <w:rsid w:val="0015346E"/>
    <w:rsid w:val="00161983"/>
    <w:rsid w:val="0016323A"/>
    <w:rsid w:val="00163A76"/>
    <w:rsid w:val="001652F9"/>
    <w:rsid w:val="00165593"/>
    <w:rsid w:val="00166FD8"/>
    <w:rsid w:val="0017117D"/>
    <w:rsid w:val="00171B93"/>
    <w:rsid w:val="00171C1D"/>
    <w:rsid w:val="001725AE"/>
    <w:rsid w:val="0017389A"/>
    <w:rsid w:val="0017641A"/>
    <w:rsid w:val="00177ED2"/>
    <w:rsid w:val="0018039B"/>
    <w:rsid w:val="00180434"/>
    <w:rsid w:val="00180FEC"/>
    <w:rsid w:val="001818CC"/>
    <w:rsid w:val="00181DAB"/>
    <w:rsid w:val="00181E70"/>
    <w:rsid w:val="00182D60"/>
    <w:rsid w:val="00184A44"/>
    <w:rsid w:val="001854F1"/>
    <w:rsid w:val="001857EA"/>
    <w:rsid w:val="001862B9"/>
    <w:rsid w:val="00187056"/>
    <w:rsid w:val="001919A4"/>
    <w:rsid w:val="001925B6"/>
    <w:rsid w:val="00196E9F"/>
    <w:rsid w:val="0019761E"/>
    <w:rsid w:val="00197D3B"/>
    <w:rsid w:val="001A0B52"/>
    <w:rsid w:val="001A1053"/>
    <w:rsid w:val="001A1C3B"/>
    <w:rsid w:val="001A5E43"/>
    <w:rsid w:val="001A6020"/>
    <w:rsid w:val="001B1012"/>
    <w:rsid w:val="001B340A"/>
    <w:rsid w:val="001B77D9"/>
    <w:rsid w:val="001B7B5C"/>
    <w:rsid w:val="001C29CB"/>
    <w:rsid w:val="001C34CA"/>
    <w:rsid w:val="001C46C5"/>
    <w:rsid w:val="001C70C5"/>
    <w:rsid w:val="001D43E8"/>
    <w:rsid w:val="001D5391"/>
    <w:rsid w:val="001D69FD"/>
    <w:rsid w:val="001D6D87"/>
    <w:rsid w:val="001E062C"/>
    <w:rsid w:val="001E0C0B"/>
    <w:rsid w:val="001E1974"/>
    <w:rsid w:val="001E1D62"/>
    <w:rsid w:val="001E6E78"/>
    <w:rsid w:val="001E7CCA"/>
    <w:rsid w:val="001F188E"/>
    <w:rsid w:val="001F18F2"/>
    <w:rsid w:val="001F1AB5"/>
    <w:rsid w:val="001F6B6D"/>
    <w:rsid w:val="001F7EDE"/>
    <w:rsid w:val="00200F85"/>
    <w:rsid w:val="00203B99"/>
    <w:rsid w:val="00203EF3"/>
    <w:rsid w:val="002054E7"/>
    <w:rsid w:val="002068F0"/>
    <w:rsid w:val="00211278"/>
    <w:rsid w:val="0021537F"/>
    <w:rsid w:val="00215472"/>
    <w:rsid w:val="00217B55"/>
    <w:rsid w:val="00222497"/>
    <w:rsid w:val="00223DD3"/>
    <w:rsid w:val="0022406D"/>
    <w:rsid w:val="00224524"/>
    <w:rsid w:val="00232FCB"/>
    <w:rsid w:val="0023529D"/>
    <w:rsid w:val="0023576F"/>
    <w:rsid w:val="00235D60"/>
    <w:rsid w:val="00235DB6"/>
    <w:rsid w:val="00235E10"/>
    <w:rsid w:val="0023624B"/>
    <w:rsid w:val="00237765"/>
    <w:rsid w:val="002438F2"/>
    <w:rsid w:val="002442A8"/>
    <w:rsid w:val="00245FAF"/>
    <w:rsid w:val="0024763A"/>
    <w:rsid w:val="002504C1"/>
    <w:rsid w:val="00250D5B"/>
    <w:rsid w:val="00250D79"/>
    <w:rsid w:val="00251423"/>
    <w:rsid w:val="002544D4"/>
    <w:rsid w:val="00254624"/>
    <w:rsid w:val="002551BC"/>
    <w:rsid w:val="00255734"/>
    <w:rsid w:val="002618B6"/>
    <w:rsid w:val="00261BFE"/>
    <w:rsid w:val="0026297A"/>
    <w:rsid w:val="00262F7D"/>
    <w:rsid w:val="00262FC1"/>
    <w:rsid w:val="00263120"/>
    <w:rsid w:val="00263E75"/>
    <w:rsid w:val="00267005"/>
    <w:rsid w:val="002706FF"/>
    <w:rsid w:val="002714B2"/>
    <w:rsid w:val="0027203A"/>
    <w:rsid w:val="00272E40"/>
    <w:rsid w:val="0027356F"/>
    <w:rsid w:val="00273F3A"/>
    <w:rsid w:val="00274517"/>
    <w:rsid w:val="00276A07"/>
    <w:rsid w:val="002772F5"/>
    <w:rsid w:val="00280411"/>
    <w:rsid w:val="00281B1F"/>
    <w:rsid w:val="00282C97"/>
    <w:rsid w:val="00284F73"/>
    <w:rsid w:val="00285257"/>
    <w:rsid w:val="002862EB"/>
    <w:rsid w:val="0028639A"/>
    <w:rsid w:val="00286D86"/>
    <w:rsid w:val="002870D6"/>
    <w:rsid w:val="00287435"/>
    <w:rsid w:val="002927BA"/>
    <w:rsid w:val="0029417F"/>
    <w:rsid w:val="00295B7A"/>
    <w:rsid w:val="002A011D"/>
    <w:rsid w:val="002A1049"/>
    <w:rsid w:val="002A1967"/>
    <w:rsid w:val="002A6BBD"/>
    <w:rsid w:val="002B2A49"/>
    <w:rsid w:val="002B4F91"/>
    <w:rsid w:val="002B6254"/>
    <w:rsid w:val="002B76A4"/>
    <w:rsid w:val="002B774D"/>
    <w:rsid w:val="002C2E7E"/>
    <w:rsid w:val="002C4001"/>
    <w:rsid w:val="002C4967"/>
    <w:rsid w:val="002C4FE3"/>
    <w:rsid w:val="002C5733"/>
    <w:rsid w:val="002C6412"/>
    <w:rsid w:val="002C66CE"/>
    <w:rsid w:val="002D2225"/>
    <w:rsid w:val="002D246A"/>
    <w:rsid w:val="002D3810"/>
    <w:rsid w:val="002D4878"/>
    <w:rsid w:val="002D772D"/>
    <w:rsid w:val="002E0EDC"/>
    <w:rsid w:val="002E3AE6"/>
    <w:rsid w:val="002E789D"/>
    <w:rsid w:val="002F1025"/>
    <w:rsid w:val="002F1668"/>
    <w:rsid w:val="002F1A4C"/>
    <w:rsid w:val="002F3659"/>
    <w:rsid w:val="002F52C5"/>
    <w:rsid w:val="002F6343"/>
    <w:rsid w:val="002F69B2"/>
    <w:rsid w:val="003048E7"/>
    <w:rsid w:val="003072C3"/>
    <w:rsid w:val="00307B17"/>
    <w:rsid w:val="00307CE0"/>
    <w:rsid w:val="00310F08"/>
    <w:rsid w:val="003110DC"/>
    <w:rsid w:val="0031148B"/>
    <w:rsid w:val="00317437"/>
    <w:rsid w:val="003214A9"/>
    <w:rsid w:val="00321D61"/>
    <w:rsid w:val="00322C44"/>
    <w:rsid w:val="00323AB2"/>
    <w:rsid w:val="003256EF"/>
    <w:rsid w:val="00327935"/>
    <w:rsid w:val="00330C04"/>
    <w:rsid w:val="00330E70"/>
    <w:rsid w:val="00330F61"/>
    <w:rsid w:val="00331260"/>
    <w:rsid w:val="00331B86"/>
    <w:rsid w:val="00331CD7"/>
    <w:rsid w:val="0033225C"/>
    <w:rsid w:val="0033332F"/>
    <w:rsid w:val="00334C4C"/>
    <w:rsid w:val="00336DF3"/>
    <w:rsid w:val="00342260"/>
    <w:rsid w:val="003450FE"/>
    <w:rsid w:val="00345980"/>
    <w:rsid w:val="003503A2"/>
    <w:rsid w:val="00351890"/>
    <w:rsid w:val="0035228B"/>
    <w:rsid w:val="00352A8D"/>
    <w:rsid w:val="00354976"/>
    <w:rsid w:val="00355936"/>
    <w:rsid w:val="00355CE7"/>
    <w:rsid w:val="00357BD6"/>
    <w:rsid w:val="0036082D"/>
    <w:rsid w:val="003619DB"/>
    <w:rsid w:val="00361F5E"/>
    <w:rsid w:val="003642B8"/>
    <w:rsid w:val="00364A9A"/>
    <w:rsid w:val="00366C35"/>
    <w:rsid w:val="00367A15"/>
    <w:rsid w:val="00371F1D"/>
    <w:rsid w:val="003736B6"/>
    <w:rsid w:val="00374166"/>
    <w:rsid w:val="00374819"/>
    <w:rsid w:val="00377086"/>
    <w:rsid w:val="00380B9D"/>
    <w:rsid w:val="003816AC"/>
    <w:rsid w:val="00382FA4"/>
    <w:rsid w:val="0038452C"/>
    <w:rsid w:val="00384619"/>
    <w:rsid w:val="00385250"/>
    <w:rsid w:val="00385281"/>
    <w:rsid w:val="00385EED"/>
    <w:rsid w:val="00386740"/>
    <w:rsid w:val="00386C08"/>
    <w:rsid w:val="00391443"/>
    <w:rsid w:val="0039186D"/>
    <w:rsid w:val="0039429B"/>
    <w:rsid w:val="003950BB"/>
    <w:rsid w:val="00395319"/>
    <w:rsid w:val="00396801"/>
    <w:rsid w:val="003A058D"/>
    <w:rsid w:val="003A0A95"/>
    <w:rsid w:val="003A1F4D"/>
    <w:rsid w:val="003A27F1"/>
    <w:rsid w:val="003A36DB"/>
    <w:rsid w:val="003A515A"/>
    <w:rsid w:val="003A6AA6"/>
    <w:rsid w:val="003A7EB8"/>
    <w:rsid w:val="003B6C0D"/>
    <w:rsid w:val="003B70E7"/>
    <w:rsid w:val="003C0579"/>
    <w:rsid w:val="003C0AB0"/>
    <w:rsid w:val="003C2ADB"/>
    <w:rsid w:val="003D00C2"/>
    <w:rsid w:val="003D1584"/>
    <w:rsid w:val="003D2932"/>
    <w:rsid w:val="003D315A"/>
    <w:rsid w:val="003D3DF5"/>
    <w:rsid w:val="003D70AF"/>
    <w:rsid w:val="003D72BC"/>
    <w:rsid w:val="003E2752"/>
    <w:rsid w:val="003E444B"/>
    <w:rsid w:val="003E4ACA"/>
    <w:rsid w:val="003E6DF7"/>
    <w:rsid w:val="003F12A9"/>
    <w:rsid w:val="003F1E42"/>
    <w:rsid w:val="003F3680"/>
    <w:rsid w:val="003F49F7"/>
    <w:rsid w:val="003F5BEF"/>
    <w:rsid w:val="003F706F"/>
    <w:rsid w:val="0040004D"/>
    <w:rsid w:val="00400DE3"/>
    <w:rsid w:val="004014A8"/>
    <w:rsid w:val="0040171C"/>
    <w:rsid w:val="00401A5D"/>
    <w:rsid w:val="004025DE"/>
    <w:rsid w:val="00402C07"/>
    <w:rsid w:val="00403332"/>
    <w:rsid w:val="00403EB2"/>
    <w:rsid w:val="004046EE"/>
    <w:rsid w:val="00405C3C"/>
    <w:rsid w:val="00406210"/>
    <w:rsid w:val="00407008"/>
    <w:rsid w:val="004076A3"/>
    <w:rsid w:val="00410801"/>
    <w:rsid w:val="00410860"/>
    <w:rsid w:val="00410AFE"/>
    <w:rsid w:val="0041239B"/>
    <w:rsid w:val="0041441F"/>
    <w:rsid w:val="00415544"/>
    <w:rsid w:val="00415806"/>
    <w:rsid w:val="00420CFA"/>
    <w:rsid w:val="00420E28"/>
    <w:rsid w:val="00421C3D"/>
    <w:rsid w:val="004254CC"/>
    <w:rsid w:val="00425618"/>
    <w:rsid w:val="00425C53"/>
    <w:rsid w:val="00426FD6"/>
    <w:rsid w:val="00427786"/>
    <w:rsid w:val="00430EBB"/>
    <w:rsid w:val="004313EC"/>
    <w:rsid w:val="004324C7"/>
    <w:rsid w:val="00432BC9"/>
    <w:rsid w:val="0043343A"/>
    <w:rsid w:val="00433C83"/>
    <w:rsid w:val="00433E13"/>
    <w:rsid w:val="00440206"/>
    <w:rsid w:val="00440BD3"/>
    <w:rsid w:val="0044359D"/>
    <w:rsid w:val="00444392"/>
    <w:rsid w:val="00450DF9"/>
    <w:rsid w:val="00450EF8"/>
    <w:rsid w:val="0045161F"/>
    <w:rsid w:val="00453316"/>
    <w:rsid w:val="004569CF"/>
    <w:rsid w:val="00460B46"/>
    <w:rsid w:val="00460FFE"/>
    <w:rsid w:val="0046663C"/>
    <w:rsid w:val="00472B8F"/>
    <w:rsid w:val="00475E52"/>
    <w:rsid w:val="00480B9C"/>
    <w:rsid w:val="00483E7D"/>
    <w:rsid w:val="0048499E"/>
    <w:rsid w:val="00485F53"/>
    <w:rsid w:val="004867BA"/>
    <w:rsid w:val="004909CC"/>
    <w:rsid w:val="0049250B"/>
    <w:rsid w:val="00493E0F"/>
    <w:rsid w:val="00495073"/>
    <w:rsid w:val="004950DF"/>
    <w:rsid w:val="004968A2"/>
    <w:rsid w:val="004A158C"/>
    <w:rsid w:val="004A6D83"/>
    <w:rsid w:val="004A7DCA"/>
    <w:rsid w:val="004B07A2"/>
    <w:rsid w:val="004B0EEE"/>
    <w:rsid w:val="004B3F91"/>
    <w:rsid w:val="004B60A0"/>
    <w:rsid w:val="004B7CFB"/>
    <w:rsid w:val="004C071B"/>
    <w:rsid w:val="004C09B1"/>
    <w:rsid w:val="004C2DB2"/>
    <w:rsid w:val="004C638B"/>
    <w:rsid w:val="004C7472"/>
    <w:rsid w:val="004D2201"/>
    <w:rsid w:val="004D413C"/>
    <w:rsid w:val="004D4246"/>
    <w:rsid w:val="004D4672"/>
    <w:rsid w:val="004D6A97"/>
    <w:rsid w:val="004E1DD0"/>
    <w:rsid w:val="004F1A5F"/>
    <w:rsid w:val="004F4963"/>
    <w:rsid w:val="004F6F76"/>
    <w:rsid w:val="00500516"/>
    <w:rsid w:val="0050069D"/>
    <w:rsid w:val="00500B99"/>
    <w:rsid w:val="00501155"/>
    <w:rsid w:val="0050222A"/>
    <w:rsid w:val="00505F02"/>
    <w:rsid w:val="005112C4"/>
    <w:rsid w:val="00512532"/>
    <w:rsid w:val="00513703"/>
    <w:rsid w:val="00516999"/>
    <w:rsid w:val="00516B36"/>
    <w:rsid w:val="005200D7"/>
    <w:rsid w:val="00520A1A"/>
    <w:rsid w:val="00521FDE"/>
    <w:rsid w:val="0052457A"/>
    <w:rsid w:val="00525693"/>
    <w:rsid w:val="005278F5"/>
    <w:rsid w:val="00533D72"/>
    <w:rsid w:val="005354CB"/>
    <w:rsid w:val="00535FDE"/>
    <w:rsid w:val="005413AF"/>
    <w:rsid w:val="005424C0"/>
    <w:rsid w:val="0054623A"/>
    <w:rsid w:val="005462A0"/>
    <w:rsid w:val="005504A4"/>
    <w:rsid w:val="00550FE7"/>
    <w:rsid w:val="005520B1"/>
    <w:rsid w:val="00554C88"/>
    <w:rsid w:val="00556D16"/>
    <w:rsid w:val="00556FBE"/>
    <w:rsid w:val="005572FF"/>
    <w:rsid w:val="00563F64"/>
    <w:rsid w:val="00564CD0"/>
    <w:rsid w:val="0056729B"/>
    <w:rsid w:val="00573FFA"/>
    <w:rsid w:val="005762A4"/>
    <w:rsid w:val="00581709"/>
    <w:rsid w:val="00581E97"/>
    <w:rsid w:val="00583134"/>
    <w:rsid w:val="00585675"/>
    <w:rsid w:val="00585ADE"/>
    <w:rsid w:val="00587D5E"/>
    <w:rsid w:val="00590AF7"/>
    <w:rsid w:val="00595F22"/>
    <w:rsid w:val="005A16BE"/>
    <w:rsid w:val="005A2ED2"/>
    <w:rsid w:val="005A31BF"/>
    <w:rsid w:val="005A379E"/>
    <w:rsid w:val="005A4311"/>
    <w:rsid w:val="005A5F42"/>
    <w:rsid w:val="005A7902"/>
    <w:rsid w:val="005B1102"/>
    <w:rsid w:val="005B26FA"/>
    <w:rsid w:val="005B44E9"/>
    <w:rsid w:val="005C30ED"/>
    <w:rsid w:val="005C3DAE"/>
    <w:rsid w:val="005C40C6"/>
    <w:rsid w:val="005C5BE9"/>
    <w:rsid w:val="005D0E0D"/>
    <w:rsid w:val="005D1B39"/>
    <w:rsid w:val="005D1FAB"/>
    <w:rsid w:val="005D32FB"/>
    <w:rsid w:val="005D3595"/>
    <w:rsid w:val="005D4794"/>
    <w:rsid w:val="005D751F"/>
    <w:rsid w:val="005D7655"/>
    <w:rsid w:val="005E08FB"/>
    <w:rsid w:val="005E336B"/>
    <w:rsid w:val="005E4091"/>
    <w:rsid w:val="005E427C"/>
    <w:rsid w:val="005E4DF4"/>
    <w:rsid w:val="005E58C3"/>
    <w:rsid w:val="005F7E0B"/>
    <w:rsid w:val="00602488"/>
    <w:rsid w:val="006079EE"/>
    <w:rsid w:val="00612DB8"/>
    <w:rsid w:val="0061642C"/>
    <w:rsid w:val="00617ABC"/>
    <w:rsid w:val="00630074"/>
    <w:rsid w:val="00630279"/>
    <w:rsid w:val="00631200"/>
    <w:rsid w:val="006327FA"/>
    <w:rsid w:val="00636537"/>
    <w:rsid w:val="00637233"/>
    <w:rsid w:val="00642C2B"/>
    <w:rsid w:val="00644C78"/>
    <w:rsid w:val="0064532C"/>
    <w:rsid w:val="00647EC7"/>
    <w:rsid w:val="00650536"/>
    <w:rsid w:val="00652BDE"/>
    <w:rsid w:val="006578A3"/>
    <w:rsid w:val="006634DA"/>
    <w:rsid w:val="00664470"/>
    <w:rsid w:val="0066595D"/>
    <w:rsid w:val="00672709"/>
    <w:rsid w:val="00674323"/>
    <w:rsid w:val="0068063E"/>
    <w:rsid w:val="006827EA"/>
    <w:rsid w:val="00682816"/>
    <w:rsid w:val="00682CC9"/>
    <w:rsid w:val="00684AF0"/>
    <w:rsid w:val="00685075"/>
    <w:rsid w:val="006937D5"/>
    <w:rsid w:val="00693AF6"/>
    <w:rsid w:val="00693DE5"/>
    <w:rsid w:val="0069581F"/>
    <w:rsid w:val="006976D3"/>
    <w:rsid w:val="0069797F"/>
    <w:rsid w:val="00697E33"/>
    <w:rsid w:val="006A0211"/>
    <w:rsid w:val="006A035D"/>
    <w:rsid w:val="006A1F5E"/>
    <w:rsid w:val="006A4101"/>
    <w:rsid w:val="006A6C7E"/>
    <w:rsid w:val="006A74AF"/>
    <w:rsid w:val="006A7886"/>
    <w:rsid w:val="006B18AD"/>
    <w:rsid w:val="006B1941"/>
    <w:rsid w:val="006B4948"/>
    <w:rsid w:val="006B4A1D"/>
    <w:rsid w:val="006B550E"/>
    <w:rsid w:val="006C13C6"/>
    <w:rsid w:val="006C4848"/>
    <w:rsid w:val="006C4E14"/>
    <w:rsid w:val="006D148A"/>
    <w:rsid w:val="006D1BD0"/>
    <w:rsid w:val="006D34F9"/>
    <w:rsid w:val="006D4177"/>
    <w:rsid w:val="006D6668"/>
    <w:rsid w:val="006E11C6"/>
    <w:rsid w:val="006E1FE3"/>
    <w:rsid w:val="006E21F9"/>
    <w:rsid w:val="006E4814"/>
    <w:rsid w:val="006E543E"/>
    <w:rsid w:val="006E5563"/>
    <w:rsid w:val="006F1B0D"/>
    <w:rsid w:val="006F4253"/>
    <w:rsid w:val="006F6F66"/>
    <w:rsid w:val="00702A33"/>
    <w:rsid w:val="0070538D"/>
    <w:rsid w:val="0070549B"/>
    <w:rsid w:val="00705831"/>
    <w:rsid w:val="00705E2F"/>
    <w:rsid w:val="00707604"/>
    <w:rsid w:val="00710B2F"/>
    <w:rsid w:val="00714D06"/>
    <w:rsid w:val="00716F72"/>
    <w:rsid w:val="00722001"/>
    <w:rsid w:val="00722E9B"/>
    <w:rsid w:val="00723402"/>
    <w:rsid w:val="0072425C"/>
    <w:rsid w:val="00727E15"/>
    <w:rsid w:val="007357E7"/>
    <w:rsid w:val="00736227"/>
    <w:rsid w:val="00740CE9"/>
    <w:rsid w:val="00744E8B"/>
    <w:rsid w:val="00745A38"/>
    <w:rsid w:val="00745D6D"/>
    <w:rsid w:val="007462DF"/>
    <w:rsid w:val="00746793"/>
    <w:rsid w:val="00750357"/>
    <w:rsid w:val="00751123"/>
    <w:rsid w:val="00754108"/>
    <w:rsid w:val="00754FDD"/>
    <w:rsid w:val="00757C8F"/>
    <w:rsid w:val="007609DC"/>
    <w:rsid w:val="007615D6"/>
    <w:rsid w:val="0076160A"/>
    <w:rsid w:val="0076174B"/>
    <w:rsid w:val="00762C06"/>
    <w:rsid w:val="00763ECF"/>
    <w:rsid w:val="007658B6"/>
    <w:rsid w:val="00771D60"/>
    <w:rsid w:val="00772356"/>
    <w:rsid w:val="00772C2A"/>
    <w:rsid w:val="00773517"/>
    <w:rsid w:val="0077443A"/>
    <w:rsid w:val="0077714C"/>
    <w:rsid w:val="00777CF0"/>
    <w:rsid w:val="00777D37"/>
    <w:rsid w:val="0078076C"/>
    <w:rsid w:val="00780CED"/>
    <w:rsid w:val="0078337A"/>
    <w:rsid w:val="00783709"/>
    <w:rsid w:val="00783C33"/>
    <w:rsid w:val="00785480"/>
    <w:rsid w:val="007874A8"/>
    <w:rsid w:val="00790186"/>
    <w:rsid w:val="00790E40"/>
    <w:rsid w:val="0079129B"/>
    <w:rsid w:val="00791440"/>
    <w:rsid w:val="007919E8"/>
    <w:rsid w:val="00791BD5"/>
    <w:rsid w:val="00791E25"/>
    <w:rsid w:val="0079324E"/>
    <w:rsid w:val="007957BA"/>
    <w:rsid w:val="00795C5A"/>
    <w:rsid w:val="007A08FF"/>
    <w:rsid w:val="007A11CA"/>
    <w:rsid w:val="007A1627"/>
    <w:rsid w:val="007A2468"/>
    <w:rsid w:val="007A668D"/>
    <w:rsid w:val="007A7751"/>
    <w:rsid w:val="007A7B5E"/>
    <w:rsid w:val="007B4828"/>
    <w:rsid w:val="007C1BE2"/>
    <w:rsid w:val="007C2622"/>
    <w:rsid w:val="007C3EF7"/>
    <w:rsid w:val="007C40BB"/>
    <w:rsid w:val="007C44D4"/>
    <w:rsid w:val="007C5705"/>
    <w:rsid w:val="007D18AB"/>
    <w:rsid w:val="007D66BD"/>
    <w:rsid w:val="007D7121"/>
    <w:rsid w:val="007D7190"/>
    <w:rsid w:val="007E31D8"/>
    <w:rsid w:val="007E473D"/>
    <w:rsid w:val="007F4D49"/>
    <w:rsid w:val="007F6FA3"/>
    <w:rsid w:val="008008AF"/>
    <w:rsid w:val="00800B05"/>
    <w:rsid w:val="00801176"/>
    <w:rsid w:val="008017BF"/>
    <w:rsid w:val="00801B3D"/>
    <w:rsid w:val="008055AC"/>
    <w:rsid w:val="008074BE"/>
    <w:rsid w:val="00807B42"/>
    <w:rsid w:val="00810045"/>
    <w:rsid w:val="00810122"/>
    <w:rsid w:val="00815B03"/>
    <w:rsid w:val="00820871"/>
    <w:rsid w:val="0082132B"/>
    <w:rsid w:val="00821E40"/>
    <w:rsid w:val="00827C5B"/>
    <w:rsid w:val="00831451"/>
    <w:rsid w:val="00833945"/>
    <w:rsid w:val="0083424D"/>
    <w:rsid w:val="00835D85"/>
    <w:rsid w:val="0084189F"/>
    <w:rsid w:val="00842731"/>
    <w:rsid w:val="0084588D"/>
    <w:rsid w:val="008519CD"/>
    <w:rsid w:val="008521BC"/>
    <w:rsid w:val="0085642D"/>
    <w:rsid w:val="00857DC8"/>
    <w:rsid w:val="0086068F"/>
    <w:rsid w:val="00860C9C"/>
    <w:rsid w:val="00861678"/>
    <w:rsid w:val="00862AF3"/>
    <w:rsid w:val="00865E87"/>
    <w:rsid w:val="0086666B"/>
    <w:rsid w:val="008669A2"/>
    <w:rsid w:val="0088023E"/>
    <w:rsid w:val="00880C93"/>
    <w:rsid w:val="008822AF"/>
    <w:rsid w:val="008822EB"/>
    <w:rsid w:val="0088397D"/>
    <w:rsid w:val="0088508D"/>
    <w:rsid w:val="00885962"/>
    <w:rsid w:val="00887900"/>
    <w:rsid w:val="00891065"/>
    <w:rsid w:val="008918FA"/>
    <w:rsid w:val="00894268"/>
    <w:rsid w:val="00894AE3"/>
    <w:rsid w:val="0089685C"/>
    <w:rsid w:val="008A0B0A"/>
    <w:rsid w:val="008A4B0F"/>
    <w:rsid w:val="008A4F4D"/>
    <w:rsid w:val="008A530F"/>
    <w:rsid w:val="008A65DE"/>
    <w:rsid w:val="008A6D74"/>
    <w:rsid w:val="008A72DF"/>
    <w:rsid w:val="008A75DD"/>
    <w:rsid w:val="008A7D0B"/>
    <w:rsid w:val="008B3417"/>
    <w:rsid w:val="008B4E0A"/>
    <w:rsid w:val="008B544F"/>
    <w:rsid w:val="008B6AB1"/>
    <w:rsid w:val="008B71FE"/>
    <w:rsid w:val="008B74F9"/>
    <w:rsid w:val="008C02C4"/>
    <w:rsid w:val="008C3BB1"/>
    <w:rsid w:val="008C5882"/>
    <w:rsid w:val="008C6BB3"/>
    <w:rsid w:val="008C7397"/>
    <w:rsid w:val="008C7B5F"/>
    <w:rsid w:val="008D31E0"/>
    <w:rsid w:val="008D37C3"/>
    <w:rsid w:val="008D491B"/>
    <w:rsid w:val="008D4A9D"/>
    <w:rsid w:val="008D50E5"/>
    <w:rsid w:val="008D7539"/>
    <w:rsid w:val="008D7722"/>
    <w:rsid w:val="008D7C43"/>
    <w:rsid w:val="008D7FC2"/>
    <w:rsid w:val="008E2673"/>
    <w:rsid w:val="008E2AFF"/>
    <w:rsid w:val="008E6293"/>
    <w:rsid w:val="008E62FA"/>
    <w:rsid w:val="008E78F6"/>
    <w:rsid w:val="008F0523"/>
    <w:rsid w:val="008F5822"/>
    <w:rsid w:val="00901490"/>
    <w:rsid w:val="0090289D"/>
    <w:rsid w:val="00902CB2"/>
    <w:rsid w:val="00905B10"/>
    <w:rsid w:val="009067EF"/>
    <w:rsid w:val="009108A5"/>
    <w:rsid w:val="00913416"/>
    <w:rsid w:val="00913FDB"/>
    <w:rsid w:val="009203F1"/>
    <w:rsid w:val="00920F78"/>
    <w:rsid w:val="00921C72"/>
    <w:rsid w:val="00922008"/>
    <w:rsid w:val="00923C4F"/>
    <w:rsid w:val="00924011"/>
    <w:rsid w:val="00924A93"/>
    <w:rsid w:val="00926823"/>
    <w:rsid w:val="00927489"/>
    <w:rsid w:val="00934EE9"/>
    <w:rsid w:val="0093527C"/>
    <w:rsid w:val="0094123B"/>
    <w:rsid w:val="009457A8"/>
    <w:rsid w:val="00947998"/>
    <w:rsid w:val="00951DB9"/>
    <w:rsid w:val="00953753"/>
    <w:rsid w:val="00955E8F"/>
    <w:rsid w:val="00960185"/>
    <w:rsid w:val="009605B7"/>
    <w:rsid w:val="009631BD"/>
    <w:rsid w:val="009633C4"/>
    <w:rsid w:val="0096377E"/>
    <w:rsid w:val="00963874"/>
    <w:rsid w:val="009648A3"/>
    <w:rsid w:val="00966763"/>
    <w:rsid w:val="00971A68"/>
    <w:rsid w:val="00973134"/>
    <w:rsid w:val="00974BC2"/>
    <w:rsid w:val="00977087"/>
    <w:rsid w:val="00977BB7"/>
    <w:rsid w:val="00983666"/>
    <w:rsid w:val="00983E18"/>
    <w:rsid w:val="00984C51"/>
    <w:rsid w:val="0098764F"/>
    <w:rsid w:val="00987EC9"/>
    <w:rsid w:val="00990A6B"/>
    <w:rsid w:val="00991010"/>
    <w:rsid w:val="00992539"/>
    <w:rsid w:val="009926D8"/>
    <w:rsid w:val="00992A5B"/>
    <w:rsid w:val="009A06F3"/>
    <w:rsid w:val="009A10A3"/>
    <w:rsid w:val="009A155E"/>
    <w:rsid w:val="009A1E18"/>
    <w:rsid w:val="009A1FE2"/>
    <w:rsid w:val="009A3654"/>
    <w:rsid w:val="009A5D5A"/>
    <w:rsid w:val="009A614B"/>
    <w:rsid w:val="009A6AA9"/>
    <w:rsid w:val="009A7391"/>
    <w:rsid w:val="009A756D"/>
    <w:rsid w:val="009B0619"/>
    <w:rsid w:val="009B1473"/>
    <w:rsid w:val="009B2195"/>
    <w:rsid w:val="009B26B4"/>
    <w:rsid w:val="009B2BF9"/>
    <w:rsid w:val="009B560A"/>
    <w:rsid w:val="009B5B60"/>
    <w:rsid w:val="009C065F"/>
    <w:rsid w:val="009C112D"/>
    <w:rsid w:val="009C16D4"/>
    <w:rsid w:val="009C22E1"/>
    <w:rsid w:val="009C2B84"/>
    <w:rsid w:val="009C47CD"/>
    <w:rsid w:val="009C540F"/>
    <w:rsid w:val="009C5DE7"/>
    <w:rsid w:val="009D0220"/>
    <w:rsid w:val="009D243E"/>
    <w:rsid w:val="009D305F"/>
    <w:rsid w:val="009D424F"/>
    <w:rsid w:val="009D42CF"/>
    <w:rsid w:val="009D5C22"/>
    <w:rsid w:val="009D63A9"/>
    <w:rsid w:val="009D6A7F"/>
    <w:rsid w:val="009E1A79"/>
    <w:rsid w:val="009E484A"/>
    <w:rsid w:val="009E5501"/>
    <w:rsid w:val="009E6337"/>
    <w:rsid w:val="009F0503"/>
    <w:rsid w:val="009F09F1"/>
    <w:rsid w:val="009F241B"/>
    <w:rsid w:val="009F3139"/>
    <w:rsid w:val="009F4C0A"/>
    <w:rsid w:val="009F61C4"/>
    <w:rsid w:val="009F6AA5"/>
    <w:rsid w:val="00A00AF1"/>
    <w:rsid w:val="00A02036"/>
    <w:rsid w:val="00A024C9"/>
    <w:rsid w:val="00A02DFC"/>
    <w:rsid w:val="00A1110A"/>
    <w:rsid w:val="00A1219D"/>
    <w:rsid w:val="00A1361F"/>
    <w:rsid w:val="00A15646"/>
    <w:rsid w:val="00A17296"/>
    <w:rsid w:val="00A17309"/>
    <w:rsid w:val="00A22838"/>
    <w:rsid w:val="00A22D8B"/>
    <w:rsid w:val="00A25F01"/>
    <w:rsid w:val="00A27519"/>
    <w:rsid w:val="00A3158E"/>
    <w:rsid w:val="00A33940"/>
    <w:rsid w:val="00A36537"/>
    <w:rsid w:val="00A40058"/>
    <w:rsid w:val="00A41E1B"/>
    <w:rsid w:val="00A425DD"/>
    <w:rsid w:val="00A45F4B"/>
    <w:rsid w:val="00A504B5"/>
    <w:rsid w:val="00A52C8F"/>
    <w:rsid w:val="00A5352C"/>
    <w:rsid w:val="00A5496C"/>
    <w:rsid w:val="00A55CD3"/>
    <w:rsid w:val="00A57A84"/>
    <w:rsid w:val="00A6081E"/>
    <w:rsid w:val="00A63B86"/>
    <w:rsid w:val="00A64918"/>
    <w:rsid w:val="00A653F6"/>
    <w:rsid w:val="00A6591D"/>
    <w:rsid w:val="00A66E5F"/>
    <w:rsid w:val="00A6744C"/>
    <w:rsid w:val="00A7127F"/>
    <w:rsid w:val="00A71C04"/>
    <w:rsid w:val="00A737EA"/>
    <w:rsid w:val="00A76A40"/>
    <w:rsid w:val="00A76CD5"/>
    <w:rsid w:val="00A80181"/>
    <w:rsid w:val="00A83C91"/>
    <w:rsid w:val="00A873C2"/>
    <w:rsid w:val="00A939EF"/>
    <w:rsid w:val="00A977E9"/>
    <w:rsid w:val="00AA030D"/>
    <w:rsid w:val="00AA19DF"/>
    <w:rsid w:val="00AA26CA"/>
    <w:rsid w:val="00AA5807"/>
    <w:rsid w:val="00AB1402"/>
    <w:rsid w:val="00AB26A2"/>
    <w:rsid w:val="00AB3B0A"/>
    <w:rsid w:val="00AB438D"/>
    <w:rsid w:val="00AB4D5B"/>
    <w:rsid w:val="00AB4F7F"/>
    <w:rsid w:val="00AB6BBE"/>
    <w:rsid w:val="00AB6DD1"/>
    <w:rsid w:val="00AC3075"/>
    <w:rsid w:val="00AD12D8"/>
    <w:rsid w:val="00AD1E3E"/>
    <w:rsid w:val="00AD2BA7"/>
    <w:rsid w:val="00AD64A5"/>
    <w:rsid w:val="00AD68F2"/>
    <w:rsid w:val="00AE1660"/>
    <w:rsid w:val="00AE2895"/>
    <w:rsid w:val="00AE2A18"/>
    <w:rsid w:val="00AE6432"/>
    <w:rsid w:val="00AF2697"/>
    <w:rsid w:val="00AF2A5C"/>
    <w:rsid w:val="00AF443E"/>
    <w:rsid w:val="00AF531B"/>
    <w:rsid w:val="00AF5F1B"/>
    <w:rsid w:val="00B00D05"/>
    <w:rsid w:val="00B017B6"/>
    <w:rsid w:val="00B02CBF"/>
    <w:rsid w:val="00B02D01"/>
    <w:rsid w:val="00B04D4B"/>
    <w:rsid w:val="00B051D0"/>
    <w:rsid w:val="00B0792F"/>
    <w:rsid w:val="00B11411"/>
    <w:rsid w:val="00B1406A"/>
    <w:rsid w:val="00B15C17"/>
    <w:rsid w:val="00B15CB5"/>
    <w:rsid w:val="00B221BC"/>
    <w:rsid w:val="00B232AE"/>
    <w:rsid w:val="00B24271"/>
    <w:rsid w:val="00B302C5"/>
    <w:rsid w:val="00B32FB7"/>
    <w:rsid w:val="00B35BDC"/>
    <w:rsid w:val="00B3788A"/>
    <w:rsid w:val="00B40A0C"/>
    <w:rsid w:val="00B40A3E"/>
    <w:rsid w:val="00B4339A"/>
    <w:rsid w:val="00B43538"/>
    <w:rsid w:val="00B446D9"/>
    <w:rsid w:val="00B467B3"/>
    <w:rsid w:val="00B478C3"/>
    <w:rsid w:val="00B479A5"/>
    <w:rsid w:val="00B518E7"/>
    <w:rsid w:val="00B5380C"/>
    <w:rsid w:val="00B53A75"/>
    <w:rsid w:val="00B57399"/>
    <w:rsid w:val="00B57DEC"/>
    <w:rsid w:val="00B60054"/>
    <w:rsid w:val="00B608B5"/>
    <w:rsid w:val="00B616D3"/>
    <w:rsid w:val="00B61ABF"/>
    <w:rsid w:val="00B64AE9"/>
    <w:rsid w:val="00B654D7"/>
    <w:rsid w:val="00B67AFC"/>
    <w:rsid w:val="00B706AD"/>
    <w:rsid w:val="00B71848"/>
    <w:rsid w:val="00B728CF"/>
    <w:rsid w:val="00B74CC5"/>
    <w:rsid w:val="00B81A9F"/>
    <w:rsid w:val="00B821D1"/>
    <w:rsid w:val="00B824FD"/>
    <w:rsid w:val="00B831B1"/>
    <w:rsid w:val="00B83590"/>
    <w:rsid w:val="00B86130"/>
    <w:rsid w:val="00B8673D"/>
    <w:rsid w:val="00B87379"/>
    <w:rsid w:val="00B87E5E"/>
    <w:rsid w:val="00B91983"/>
    <w:rsid w:val="00B9199E"/>
    <w:rsid w:val="00B945D7"/>
    <w:rsid w:val="00B94A8E"/>
    <w:rsid w:val="00B95173"/>
    <w:rsid w:val="00B952BD"/>
    <w:rsid w:val="00B9538F"/>
    <w:rsid w:val="00B95653"/>
    <w:rsid w:val="00B95E19"/>
    <w:rsid w:val="00B978A7"/>
    <w:rsid w:val="00BA0BE9"/>
    <w:rsid w:val="00BA51FA"/>
    <w:rsid w:val="00BA5E29"/>
    <w:rsid w:val="00BB2FA3"/>
    <w:rsid w:val="00BB5AB2"/>
    <w:rsid w:val="00BB711A"/>
    <w:rsid w:val="00BC0BCB"/>
    <w:rsid w:val="00BC1C21"/>
    <w:rsid w:val="00BC27CC"/>
    <w:rsid w:val="00BC2EBC"/>
    <w:rsid w:val="00BD10E9"/>
    <w:rsid w:val="00BD2D29"/>
    <w:rsid w:val="00BD32F7"/>
    <w:rsid w:val="00BD40A9"/>
    <w:rsid w:val="00BD490C"/>
    <w:rsid w:val="00BD5F18"/>
    <w:rsid w:val="00BD659D"/>
    <w:rsid w:val="00BE1272"/>
    <w:rsid w:val="00BE31D1"/>
    <w:rsid w:val="00BE35A7"/>
    <w:rsid w:val="00BE3BFB"/>
    <w:rsid w:val="00BE4EA4"/>
    <w:rsid w:val="00BE5A26"/>
    <w:rsid w:val="00BE7176"/>
    <w:rsid w:val="00BF113D"/>
    <w:rsid w:val="00BF1D59"/>
    <w:rsid w:val="00BF25A3"/>
    <w:rsid w:val="00BF2D86"/>
    <w:rsid w:val="00BF6742"/>
    <w:rsid w:val="00C00D6F"/>
    <w:rsid w:val="00C03ACE"/>
    <w:rsid w:val="00C0406D"/>
    <w:rsid w:val="00C07C4C"/>
    <w:rsid w:val="00C11177"/>
    <w:rsid w:val="00C12E59"/>
    <w:rsid w:val="00C159C9"/>
    <w:rsid w:val="00C159FD"/>
    <w:rsid w:val="00C17077"/>
    <w:rsid w:val="00C21955"/>
    <w:rsid w:val="00C222DF"/>
    <w:rsid w:val="00C22B88"/>
    <w:rsid w:val="00C2383C"/>
    <w:rsid w:val="00C24F25"/>
    <w:rsid w:val="00C25DE9"/>
    <w:rsid w:val="00C2622C"/>
    <w:rsid w:val="00C306D4"/>
    <w:rsid w:val="00C30FB3"/>
    <w:rsid w:val="00C31D50"/>
    <w:rsid w:val="00C3538D"/>
    <w:rsid w:val="00C35D05"/>
    <w:rsid w:val="00C36108"/>
    <w:rsid w:val="00C408CC"/>
    <w:rsid w:val="00C41369"/>
    <w:rsid w:val="00C4441A"/>
    <w:rsid w:val="00C4468F"/>
    <w:rsid w:val="00C46713"/>
    <w:rsid w:val="00C4698C"/>
    <w:rsid w:val="00C50C24"/>
    <w:rsid w:val="00C533FA"/>
    <w:rsid w:val="00C547F0"/>
    <w:rsid w:val="00C5736C"/>
    <w:rsid w:val="00C6022D"/>
    <w:rsid w:val="00C62671"/>
    <w:rsid w:val="00C64200"/>
    <w:rsid w:val="00C64AE5"/>
    <w:rsid w:val="00C66D76"/>
    <w:rsid w:val="00C6762C"/>
    <w:rsid w:val="00C67996"/>
    <w:rsid w:val="00C805E6"/>
    <w:rsid w:val="00C84122"/>
    <w:rsid w:val="00C87C4E"/>
    <w:rsid w:val="00C90AFE"/>
    <w:rsid w:val="00C93342"/>
    <w:rsid w:val="00C93E01"/>
    <w:rsid w:val="00C96442"/>
    <w:rsid w:val="00C9693B"/>
    <w:rsid w:val="00C969DE"/>
    <w:rsid w:val="00CA02A4"/>
    <w:rsid w:val="00CA1D89"/>
    <w:rsid w:val="00CA2B2A"/>
    <w:rsid w:val="00CA52DD"/>
    <w:rsid w:val="00CA57A5"/>
    <w:rsid w:val="00CA68F5"/>
    <w:rsid w:val="00CB1110"/>
    <w:rsid w:val="00CB48AE"/>
    <w:rsid w:val="00CC0969"/>
    <w:rsid w:val="00CC0BB0"/>
    <w:rsid w:val="00CC0EB9"/>
    <w:rsid w:val="00CC27F6"/>
    <w:rsid w:val="00CC3285"/>
    <w:rsid w:val="00CC367E"/>
    <w:rsid w:val="00CC762C"/>
    <w:rsid w:val="00CC7700"/>
    <w:rsid w:val="00CD05A6"/>
    <w:rsid w:val="00CD45C0"/>
    <w:rsid w:val="00CD6EF8"/>
    <w:rsid w:val="00CE2B3E"/>
    <w:rsid w:val="00CE477C"/>
    <w:rsid w:val="00CE4E09"/>
    <w:rsid w:val="00CE500F"/>
    <w:rsid w:val="00CE52E0"/>
    <w:rsid w:val="00CE59D2"/>
    <w:rsid w:val="00CF0924"/>
    <w:rsid w:val="00CF4247"/>
    <w:rsid w:val="00CF6A1D"/>
    <w:rsid w:val="00D0010D"/>
    <w:rsid w:val="00D01849"/>
    <w:rsid w:val="00D0377A"/>
    <w:rsid w:val="00D046EB"/>
    <w:rsid w:val="00D04ECA"/>
    <w:rsid w:val="00D05A71"/>
    <w:rsid w:val="00D07A23"/>
    <w:rsid w:val="00D1071A"/>
    <w:rsid w:val="00D12E35"/>
    <w:rsid w:val="00D22B55"/>
    <w:rsid w:val="00D23538"/>
    <w:rsid w:val="00D24E8E"/>
    <w:rsid w:val="00D2561B"/>
    <w:rsid w:val="00D27202"/>
    <w:rsid w:val="00D30008"/>
    <w:rsid w:val="00D31CE3"/>
    <w:rsid w:val="00D325EC"/>
    <w:rsid w:val="00D34EA6"/>
    <w:rsid w:val="00D3618E"/>
    <w:rsid w:val="00D371D9"/>
    <w:rsid w:val="00D40E63"/>
    <w:rsid w:val="00D41343"/>
    <w:rsid w:val="00D4154F"/>
    <w:rsid w:val="00D419DD"/>
    <w:rsid w:val="00D42297"/>
    <w:rsid w:val="00D43171"/>
    <w:rsid w:val="00D43199"/>
    <w:rsid w:val="00D43F79"/>
    <w:rsid w:val="00D44E77"/>
    <w:rsid w:val="00D472C1"/>
    <w:rsid w:val="00D475AD"/>
    <w:rsid w:val="00D47942"/>
    <w:rsid w:val="00D51753"/>
    <w:rsid w:val="00D51870"/>
    <w:rsid w:val="00D52A34"/>
    <w:rsid w:val="00D53581"/>
    <w:rsid w:val="00D53CC7"/>
    <w:rsid w:val="00D5478D"/>
    <w:rsid w:val="00D54D8A"/>
    <w:rsid w:val="00D55FC8"/>
    <w:rsid w:val="00D566A2"/>
    <w:rsid w:val="00D653CF"/>
    <w:rsid w:val="00D7191E"/>
    <w:rsid w:val="00D7261B"/>
    <w:rsid w:val="00D7362A"/>
    <w:rsid w:val="00D73BE3"/>
    <w:rsid w:val="00D777E4"/>
    <w:rsid w:val="00D80F28"/>
    <w:rsid w:val="00D82BB5"/>
    <w:rsid w:val="00D839A2"/>
    <w:rsid w:val="00D86480"/>
    <w:rsid w:val="00D8707A"/>
    <w:rsid w:val="00D8719C"/>
    <w:rsid w:val="00D932E8"/>
    <w:rsid w:val="00D93BC3"/>
    <w:rsid w:val="00D944B4"/>
    <w:rsid w:val="00D95D8E"/>
    <w:rsid w:val="00D97508"/>
    <w:rsid w:val="00DA172A"/>
    <w:rsid w:val="00DA298F"/>
    <w:rsid w:val="00DA3574"/>
    <w:rsid w:val="00DA468E"/>
    <w:rsid w:val="00DA5560"/>
    <w:rsid w:val="00DA63B0"/>
    <w:rsid w:val="00DA64AA"/>
    <w:rsid w:val="00DA7DF5"/>
    <w:rsid w:val="00DB09E0"/>
    <w:rsid w:val="00DB5D26"/>
    <w:rsid w:val="00DB7DD3"/>
    <w:rsid w:val="00DC0839"/>
    <w:rsid w:val="00DC0B3F"/>
    <w:rsid w:val="00DC17D7"/>
    <w:rsid w:val="00DC39ED"/>
    <w:rsid w:val="00DC43A4"/>
    <w:rsid w:val="00DC5E5E"/>
    <w:rsid w:val="00DC646F"/>
    <w:rsid w:val="00DD24C8"/>
    <w:rsid w:val="00DD3DD1"/>
    <w:rsid w:val="00DD4CAB"/>
    <w:rsid w:val="00DD5960"/>
    <w:rsid w:val="00DD6160"/>
    <w:rsid w:val="00DD6F41"/>
    <w:rsid w:val="00DD7598"/>
    <w:rsid w:val="00DE0D28"/>
    <w:rsid w:val="00DE4117"/>
    <w:rsid w:val="00DE4F6C"/>
    <w:rsid w:val="00DE6292"/>
    <w:rsid w:val="00DE6B5A"/>
    <w:rsid w:val="00DE738F"/>
    <w:rsid w:val="00DF2251"/>
    <w:rsid w:val="00DF5CD9"/>
    <w:rsid w:val="00DF5CF6"/>
    <w:rsid w:val="00E01DF0"/>
    <w:rsid w:val="00E04D67"/>
    <w:rsid w:val="00E10C2F"/>
    <w:rsid w:val="00E147A1"/>
    <w:rsid w:val="00E1572B"/>
    <w:rsid w:val="00E17BB4"/>
    <w:rsid w:val="00E20444"/>
    <w:rsid w:val="00E221D1"/>
    <w:rsid w:val="00E221F5"/>
    <w:rsid w:val="00E223D8"/>
    <w:rsid w:val="00E23FC8"/>
    <w:rsid w:val="00E306EE"/>
    <w:rsid w:val="00E415D9"/>
    <w:rsid w:val="00E4327A"/>
    <w:rsid w:val="00E43BE2"/>
    <w:rsid w:val="00E519FB"/>
    <w:rsid w:val="00E51AC4"/>
    <w:rsid w:val="00E53789"/>
    <w:rsid w:val="00E54599"/>
    <w:rsid w:val="00E54EB2"/>
    <w:rsid w:val="00E576B5"/>
    <w:rsid w:val="00E60760"/>
    <w:rsid w:val="00E62555"/>
    <w:rsid w:val="00E67064"/>
    <w:rsid w:val="00E73112"/>
    <w:rsid w:val="00E8081A"/>
    <w:rsid w:val="00E80934"/>
    <w:rsid w:val="00E80F5A"/>
    <w:rsid w:val="00E81298"/>
    <w:rsid w:val="00E81C26"/>
    <w:rsid w:val="00E81E55"/>
    <w:rsid w:val="00E83920"/>
    <w:rsid w:val="00E83E82"/>
    <w:rsid w:val="00E84920"/>
    <w:rsid w:val="00E84CA0"/>
    <w:rsid w:val="00E86721"/>
    <w:rsid w:val="00E906D8"/>
    <w:rsid w:val="00E9143D"/>
    <w:rsid w:val="00E91FA3"/>
    <w:rsid w:val="00E92521"/>
    <w:rsid w:val="00E93A06"/>
    <w:rsid w:val="00E945F4"/>
    <w:rsid w:val="00E94983"/>
    <w:rsid w:val="00E949F2"/>
    <w:rsid w:val="00EA0AEB"/>
    <w:rsid w:val="00EA46BD"/>
    <w:rsid w:val="00EA48C9"/>
    <w:rsid w:val="00EA5F0B"/>
    <w:rsid w:val="00EA701D"/>
    <w:rsid w:val="00EB0397"/>
    <w:rsid w:val="00EB17DD"/>
    <w:rsid w:val="00EB1DA1"/>
    <w:rsid w:val="00EB2A14"/>
    <w:rsid w:val="00EB4700"/>
    <w:rsid w:val="00EB5FE0"/>
    <w:rsid w:val="00EB74FF"/>
    <w:rsid w:val="00EC1051"/>
    <w:rsid w:val="00EC32F7"/>
    <w:rsid w:val="00EC4109"/>
    <w:rsid w:val="00EC67F4"/>
    <w:rsid w:val="00ED0D87"/>
    <w:rsid w:val="00ED56B2"/>
    <w:rsid w:val="00ED5E20"/>
    <w:rsid w:val="00ED7959"/>
    <w:rsid w:val="00EE4DC9"/>
    <w:rsid w:val="00EE579E"/>
    <w:rsid w:val="00EE5938"/>
    <w:rsid w:val="00EE71E0"/>
    <w:rsid w:val="00EF3F52"/>
    <w:rsid w:val="00F02732"/>
    <w:rsid w:val="00F070C3"/>
    <w:rsid w:val="00F1180D"/>
    <w:rsid w:val="00F11DE6"/>
    <w:rsid w:val="00F1245D"/>
    <w:rsid w:val="00F1411F"/>
    <w:rsid w:val="00F150CC"/>
    <w:rsid w:val="00F1523F"/>
    <w:rsid w:val="00F1634E"/>
    <w:rsid w:val="00F16C0C"/>
    <w:rsid w:val="00F2196C"/>
    <w:rsid w:val="00F254AF"/>
    <w:rsid w:val="00F3064B"/>
    <w:rsid w:val="00F327AA"/>
    <w:rsid w:val="00F351A1"/>
    <w:rsid w:val="00F35793"/>
    <w:rsid w:val="00F37571"/>
    <w:rsid w:val="00F426FD"/>
    <w:rsid w:val="00F430FC"/>
    <w:rsid w:val="00F4519C"/>
    <w:rsid w:val="00F50552"/>
    <w:rsid w:val="00F51F9D"/>
    <w:rsid w:val="00F52368"/>
    <w:rsid w:val="00F5331A"/>
    <w:rsid w:val="00F56FCE"/>
    <w:rsid w:val="00F57A81"/>
    <w:rsid w:val="00F60352"/>
    <w:rsid w:val="00F63167"/>
    <w:rsid w:val="00F63FC9"/>
    <w:rsid w:val="00F6403D"/>
    <w:rsid w:val="00F642F6"/>
    <w:rsid w:val="00F6470B"/>
    <w:rsid w:val="00F65F94"/>
    <w:rsid w:val="00F71AC2"/>
    <w:rsid w:val="00F72794"/>
    <w:rsid w:val="00F74B0A"/>
    <w:rsid w:val="00F74D68"/>
    <w:rsid w:val="00F80464"/>
    <w:rsid w:val="00F81826"/>
    <w:rsid w:val="00F835C1"/>
    <w:rsid w:val="00F83CDA"/>
    <w:rsid w:val="00F84221"/>
    <w:rsid w:val="00F85A0C"/>
    <w:rsid w:val="00F85C17"/>
    <w:rsid w:val="00F877E4"/>
    <w:rsid w:val="00F920DD"/>
    <w:rsid w:val="00F924C3"/>
    <w:rsid w:val="00F975B6"/>
    <w:rsid w:val="00F97878"/>
    <w:rsid w:val="00FA1756"/>
    <w:rsid w:val="00FA1810"/>
    <w:rsid w:val="00FA4A9B"/>
    <w:rsid w:val="00FA5EE4"/>
    <w:rsid w:val="00FA6EED"/>
    <w:rsid w:val="00FA73C6"/>
    <w:rsid w:val="00FB245A"/>
    <w:rsid w:val="00FB25C2"/>
    <w:rsid w:val="00FB3DF1"/>
    <w:rsid w:val="00FB52EE"/>
    <w:rsid w:val="00FB6BD6"/>
    <w:rsid w:val="00FD57F1"/>
    <w:rsid w:val="00FD650F"/>
    <w:rsid w:val="00FD652D"/>
    <w:rsid w:val="00FD658E"/>
    <w:rsid w:val="00FD6BC8"/>
    <w:rsid w:val="00FE38D0"/>
    <w:rsid w:val="00FE3E06"/>
    <w:rsid w:val="00FF7A9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EC9C73"/>
  <w15:chartTrackingRefBased/>
  <w15:docId w15:val="{E37995CE-A5D7-41F5-8E56-98FCB505F7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0F61"/>
  </w:style>
  <w:style w:type="paragraph" w:styleId="Heading1">
    <w:name w:val="heading 1"/>
    <w:basedOn w:val="Normal"/>
    <w:next w:val="Normal"/>
    <w:link w:val="Heading1Char"/>
    <w:uiPriority w:val="9"/>
    <w:qFormat/>
    <w:rsid w:val="00F877E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877E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F6AA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A33940"/>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96387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E4E09"/>
    <w:rPr>
      <w:color w:val="0563C1" w:themeColor="hyperlink"/>
      <w:u w:val="single"/>
    </w:rPr>
  </w:style>
  <w:style w:type="character" w:customStyle="1" w:styleId="Mencinsinresolver1">
    <w:name w:val="Mención sin resolver1"/>
    <w:basedOn w:val="DefaultParagraphFont"/>
    <w:uiPriority w:val="99"/>
    <w:semiHidden/>
    <w:unhideWhenUsed/>
    <w:rsid w:val="00CE4E09"/>
    <w:rPr>
      <w:color w:val="605E5C"/>
      <w:shd w:val="clear" w:color="auto" w:fill="E1DFDD"/>
    </w:rPr>
  </w:style>
  <w:style w:type="table" w:styleId="TableGrid">
    <w:name w:val="Table Grid"/>
    <w:basedOn w:val="TableNormal"/>
    <w:uiPriority w:val="59"/>
    <w:rsid w:val="00D046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Fuente,Bolita,HOJA,BOLA,BOLADEF,Flor,Guión,Párrafo de lista3,Párrafo de lista21,Titulo 8,Viñeta 2,Bullet List,FooterText,numbered,Paragraphe de liste1,lp1,Párrafo de lista4,Nivel 1 OS,Colorful List Accent 1,Colorful List - Accent 11,Ha"/>
    <w:basedOn w:val="Normal"/>
    <w:link w:val="ListParagraphChar"/>
    <w:uiPriority w:val="34"/>
    <w:qFormat/>
    <w:rsid w:val="0079324E"/>
    <w:pPr>
      <w:spacing w:after="0" w:line="240" w:lineRule="auto"/>
      <w:ind w:left="720"/>
      <w:contextualSpacing/>
    </w:pPr>
    <w:rPr>
      <w:rFonts w:ascii="Times New Roman" w:eastAsia="Times New Roman" w:hAnsi="Times New Roman" w:cs="Times New Roman"/>
      <w:sz w:val="24"/>
      <w:szCs w:val="24"/>
      <w:lang w:eastAsia="es-CO"/>
    </w:rPr>
  </w:style>
  <w:style w:type="paragraph" w:styleId="NormalWeb">
    <w:name w:val="Normal (Web)"/>
    <w:basedOn w:val="Normal"/>
    <w:uiPriority w:val="99"/>
    <w:unhideWhenUsed/>
    <w:rsid w:val="00DC39ED"/>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Strong">
    <w:name w:val="Strong"/>
    <w:basedOn w:val="DefaultParagraphFont"/>
    <w:uiPriority w:val="22"/>
    <w:qFormat/>
    <w:rsid w:val="00DC39ED"/>
    <w:rPr>
      <w:b/>
      <w:bCs/>
    </w:rPr>
  </w:style>
  <w:style w:type="character" w:styleId="Emphasis">
    <w:name w:val="Emphasis"/>
    <w:basedOn w:val="DefaultParagraphFont"/>
    <w:uiPriority w:val="20"/>
    <w:qFormat/>
    <w:rsid w:val="00DC39ED"/>
    <w:rPr>
      <w:i/>
      <w:iCs/>
    </w:rPr>
  </w:style>
  <w:style w:type="paragraph" w:styleId="FootnoteText">
    <w:name w:val="footnote text"/>
    <w:basedOn w:val="Normal"/>
    <w:link w:val="FootnoteTextChar"/>
    <w:uiPriority w:val="99"/>
    <w:semiHidden/>
    <w:unhideWhenUsed/>
    <w:rsid w:val="004F1A5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F1A5F"/>
    <w:rPr>
      <w:sz w:val="20"/>
      <w:szCs w:val="20"/>
    </w:rPr>
  </w:style>
  <w:style w:type="character" w:styleId="FootnoteReference">
    <w:name w:val="footnote reference"/>
    <w:basedOn w:val="DefaultParagraphFont"/>
    <w:uiPriority w:val="99"/>
    <w:semiHidden/>
    <w:unhideWhenUsed/>
    <w:rsid w:val="004F1A5F"/>
    <w:rPr>
      <w:vertAlign w:val="superscript"/>
    </w:rPr>
  </w:style>
  <w:style w:type="character" w:customStyle="1" w:styleId="Heading1Char">
    <w:name w:val="Heading 1 Char"/>
    <w:basedOn w:val="DefaultParagraphFont"/>
    <w:link w:val="Heading1"/>
    <w:uiPriority w:val="9"/>
    <w:rsid w:val="00F877E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877E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9F6AA5"/>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0B1009"/>
    <w:pPr>
      <w:outlineLvl w:val="9"/>
    </w:pPr>
    <w:rPr>
      <w:lang w:eastAsia="es-CO"/>
    </w:rPr>
  </w:style>
  <w:style w:type="paragraph" w:styleId="TOC1">
    <w:name w:val="toc 1"/>
    <w:basedOn w:val="Normal"/>
    <w:next w:val="Normal"/>
    <w:autoRedefine/>
    <w:uiPriority w:val="39"/>
    <w:unhideWhenUsed/>
    <w:rsid w:val="007A1627"/>
    <w:pPr>
      <w:tabs>
        <w:tab w:val="right" w:leader="dot" w:pos="8828"/>
      </w:tabs>
      <w:spacing w:after="100"/>
    </w:pPr>
  </w:style>
  <w:style w:type="paragraph" w:styleId="TOC2">
    <w:name w:val="toc 2"/>
    <w:basedOn w:val="Normal"/>
    <w:next w:val="Normal"/>
    <w:autoRedefine/>
    <w:uiPriority w:val="39"/>
    <w:unhideWhenUsed/>
    <w:rsid w:val="00693AF6"/>
    <w:pPr>
      <w:tabs>
        <w:tab w:val="left" w:pos="660"/>
        <w:tab w:val="right" w:leader="dot" w:pos="8828"/>
      </w:tabs>
      <w:spacing w:after="60" w:line="240" w:lineRule="auto"/>
      <w:ind w:left="220"/>
    </w:pPr>
    <w:rPr>
      <w:rFonts w:ascii="Arial" w:hAnsi="Arial" w:cs="Arial"/>
      <w:noProof/>
      <w:color w:val="4472C4" w:themeColor="accent1"/>
      <w:sz w:val="20"/>
      <w:szCs w:val="20"/>
    </w:rPr>
  </w:style>
  <w:style w:type="paragraph" w:styleId="TOC3">
    <w:name w:val="toc 3"/>
    <w:basedOn w:val="Normal"/>
    <w:next w:val="Normal"/>
    <w:autoRedefine/>
    <w:uiPriority w:val="39"/>
    <w:unhideWhenUsed/>
    <w:rsid w:val="000B1009"/>
    <w:pPr>
      <w:spacing w:after="100"/>
      <w:ind w:left="440"/>
    </w:pPr>
  </w:style>
  <w:style w:type="character" w:styleId="CommentReference">
    <w:name w:val="annotation reference"/>
    <w:basedOn w:val="DefaultParagraphFont"/>
    <w:semiHidden/>
    <w:unhideWhenUsed/>
    <w:rsid w:val="006578A3"/>
    <w:rPr>
      <w:sz w:val="16"/>
      <w:szCs w:val="16"/>
    </w:rPr>
  </w:style>
  <w:style w:type="paragraph" w:styleId="CommentText">
    <w:name w:val="annotation text"/>
    <w:basedOn w:val="Normal"/>
    <w:link w:val="CommentTextChar"/>
    <w:uiPriority w:val="99"/>
    <w:unhideWhenUsed/>
    <w:rsid w:val="006578A3"/>
    <w:pPr>
      <w:spacing w:line="240" w:lineRule="auto"/>
    </w:pPr>
    <w:rPr>
      <w:sz w:val="20"/>
      <w:szCs w:val="20"/>
    </w:rPr>
  </w:style>
  <w:style w:type="character" w:customStyle="1" w:styleId="CommentTextChar">
    <w:name w:val="Comment Text Char"/>
    <w:basedOn w:val="DefaultParagraphFont"/>
    <w:link w:val="CommentText"/>
    <w:uiPriority w:val="99"/>
    <w:rsid w:val="006578A3"/>
    <w:rPr>
      <w:sz w:val="20"/>
      <w:szCs w:val="20"/>
    </w:rPr>
  </w:style>
  <w:style w:type="paragraph" w:styleId="CommentSubject">
    <w:name w:val="annotation subject"/>
    <w:basedOn w:val="CommentText"/>
    <w:next w:val="CommentText"/>
    <w:link w:val="CommentSubjectChar"/>
    <w:uiPriority w:val="99"/>
    <w:semiHidden/>
    <w:unhideWhenUsed/>
    <w:rsid w:val="006578A3"/>
    <w:rPr>
      <w:b/>
      <w:bCs/>
    </w:rPr>
  </w:style>
  <w:style w:type="character" w:customStyle="1" w:styleId="CommentSubjectChar">
    <w:name w:val="Comment Subject Char"/>
    <w:basedOn w:val="CommentTextChar"/>
    <w:link w:val="CommentSubject"/>
    <w:uiPriority w:val="99"/>
    <w:semiHidden/>
    <w:rsid w:val="006578A3"/>
    <w:rPr>
      <w:b/>
      <w:bCs/>
      <w:sz w:val="20"/>
      <w:szCs w:val="20"/>
    </w:rPr>
  </w:style>
  <w:style w:type="paragraph" w:styleId="Revision">
    <w:name w:val="Revision"/>
    <w:hidden/>
    <w:uiPriority w:val="99"/>
    <w:semiHidden/>
    <w:rsid w:val="005D0E0D"/>
    <w:pPr>
      <w:spacing w:after="0" w:line="240" w:lineRule="auto"/>
    </w:pPr>
  </w:style>
  <w:style w:type="paragraph" w:customStyle="1" w:styleId="CONPESttulodocumento">
    <w:name w:val="CONPES título documento"/>
    <w:basedOn w:val="Normal"/>
    <w:qFormat/>
    <w:rsid w:val="00CA57A5"/>
    <w:pPr>
      <w:spacing w:after="0" w:line="240" w:lineRule="auto"/>
      <w:jc w:val="center"/>
    </w:pPr>
    <w:rPr>
      <w:rFonts w:ascii="Futura Std Book" w:eastAsia="Times New Roman" w:hAnsi="Futura Std Book" w:cs="Times New Roman"/>
      <w:b/>
      <w:smallCaps/>
      <w:sz w:val="30"/>
      <w:szCs w:val="20"/>
      <w:lang w:val="es-ES" w:eastAsia="es-ES"/>
    </w:rPr>
  </w:style>
  <w:style w:type="paragraph" w:styleId="BalloonText">
    <w:name w:val="Balloon Text"/>
    <w:basedOn w:val="Normal"/>
    <w:link w:val="BalloonTextChar"/>
    <w:uiPriority w:val="99"/>
    <w:semiHidden/>
    <w:unhideWhenUsed/>
    <w:rsid w:val="008A0B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0B0A"/>
    <w:rPr>
      <w:rFonts w:ascii="Segoe UI" w:hAnsi="Segoe UI" w:cs="Segoe UI"/>
      <w:sz w:val="18"/>
      <w:szCs w:val="18"/>
    </w:rPr>
  </w:style>
  <w:style w:type="character" w:customStyle="1" w:styleId="Heading4Char">
    <w:name w:val="Heading 4 Char"/>
    <w:basedOn w:val="DefaultParagraphFont"/>
    <w:link w:val="Heading4"/>
    <w:uiPriority w:val="9"/>
    <w:rsid w:val="00A33940"/>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963874"/>
    <w:rPr>
      <w:rFonts w:asciiTheme="majorHAnsi" w:eastAsiaTheme="majorEastAsia" w:hAnsiTheme="majorHAnsi" w:cstheme="majorBidi"/>
      <w:color w:val="2F5496" w:themeColor="accent1" w:themeShade="BF"/>
    </w:rPr>
  </w:style>
  <w:style w:type="paragraph" w:styleId="Header">
    <w:name w:val="header"/>
    <w:basedOn w:val="Normal"/>
    <w:link w:val="HeaderChar"/>
    <w:uiPriority w:val="99"/>
    <w:unhideWhenUsed/>
    <w:rsid w:val="00B232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32AE"/>
  </w:style>
  <w:style w:type="paragraph" w:styleId="Footer">
    <w:name w:val="footer"/>
    <w:basedOn w:val="Normal"/>
    <w:link w:val="FooterChar"/>
    <w:uiPriority w:val="99"/>
    <w:unhideWhenUsed/>
    <w:rsid w:val="00B232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32AE"/>
  </w:style>
  <w:style w:type="character" w:styleId="PageNumber">
    <w:name w:val="page number"/>
    <w:basedOn w:val="DefaultParagraphFont"/>
    <w:uiPriority w:val="99"/>
    <w:semiHidden/>
    <w:unhideWhenUsed/>
    <w:rsid w:val="008C5882"/>
  </w:style>
  <w:style w:type="table" w:styleId="GridTable1Light-Accent2">
    <w:name w:val="Grid Table 1 Light Accent 2"/>
    <w:basedOn w:val="TableNormal"/>
    <w:uiPriority w:val="46"/>
    <w:rsid w:val="00693AF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3-Accent2">
    <w:name w:val="Grid Table 3 Accent 2"/>
    <w:basedOn w:val="TableNormal"/>
    <w:uiPriority w:val="48"/>
    <w:rsid w:val="00693AF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2-Accent2">
    <w:name w:val="Grid Table 2 Accent 2"/>
    <w:basedOn w:val="TableNormal"/>
    <w:uiPriority w:val="47"/>
    <w:rsid w:val="00693AF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2">
    <w:name w:val="Grid Table 4 Accent 2"/>
    <w:basedOn w:val="TableNormal"/>
    <w:uiPriority w:val="49"/>
    <w:rsid w:val="00693AF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2">
    <w:name w:val="Grid Table 6 Colorful Accent 2"/>
    <w:basedOn w:val="TableNormal"/>
    <w:uiPriority w:val="51"/>
    <w:rsid w:val="0052457A"/>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2">
    <w:name w:val="List Table 1 Light Accent 2"/>
    <w:basedOn w:val="TableNormal"/>
    <w:uiPriority w:val="46"/>
    <w:rsid w:val="0052457A"/>
    <w:pPr>
      <w:spacing w:after="0" w:line="240" w:lineRule="auto"/>
    </w:p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2">
    <w:name w:val="List Table 4 Accent 2"/>
    <w:basedOn w:val="TableNormal"/>
    <w:uiPriority w:val="49"/>
    <w:rsid w:val="0052457A"/>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4">
    <w:name w:val="List Table 4 Accent 4"/>
    <w:basedOn w:val="TableNormal"/>
    <w:uiPriority w:val="49"/>
    <w:rsid w:val="0052457A"/>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3">
    <w:name w:val="List Table 4 Accent 3"/>
    <w:basedOn w:val="TableNormal"/>
    <w:uiPriority w:val="49"/>
    <w:rsid w:val="0052457A"/>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3">
    <w:name w:val="Grid Table 4 Accent 3"/>
    <w:basedOn w:val="TableNormal"/>
    <w:uiPriority w:val="49"/>
    <w:rsid w:val="0052457A"/>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52457A"/>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Accent3">
    <w:name w:val="Grid Table 1 Light Accent 3"/>
    <w:basedOn w:val="TableNormal"/>
    <w:uiPriority w:val="46"/>
    <w:rsid w:val="0052457A"/>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52457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3">
    <w:name w:val="Grid Table 6 Colorful Accent 3"/>
    <w:basedOn w:val="TableNormal"/>
    <w:uiPriority w:val="51"/>
    <w:rsid w:val="0052457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3">
    <w:name w:val="Grid Table 3"/>
    <w:basedOn w:val="TableNormal"/>
    <w:uiPriority w:val="48"/>
    <w:rsid w:val="0052457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3-Accent3">
    <w:name w:val="List Table 3 Accent 3"/>
    <w:basedOn w:val="TableNormal"/>
    <w:uiPriority w:val="48"/>
    <w:rsid w:val="0052457A"/>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6Colorful-Accent3">
    <w:name w:val="List Table 6 Colorful Accent 3"/>
    <w:basedOn w:val="TableNormal"/>
    <w:uiPriority w:val="51"/>
    <w:rsid w:val="0052457A"/>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7Colorful-Accent3">
    <w:name w:val="Grid Table 7 Colorful Accent 3"/>
    <w:basedOn w:val="TableNormal"/>
    <w:uiPriority w:val="52"/>
    <w:rsid w:val="005424C0"/>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character" w:customStyle="1" w:styleId="Mencinsinresolver2">
    <w:name w:val="Mención sin resolver2"/>
    <w:basedOn w:val="DefaultParagraphFont"/>
    <w:uiPriority w:val="99"/>
    <w:semiHidden/>
    <w:unhideWhenUsed/>
    <w:rsid w:val="00DC0B3F"/>
    <w:rPr>
      <w:color w:val="605E5C"/>
      <w:shd w:val="clear" w:color="auto" w:fill="E1DFDD"/>
    </w:rPr>
  </w:style>
  <w:style w:type="table" w:styleId="PlainTable1">
    <w:name w:val="Plain Table 1"/>
    <w:basedOn w:val="TableNormal"/>
    <w:uiPriority w:val="41"/>
    <w:rsid w:val="009C112D"/>
    <w:pPr>
      <w:spacing w:after="0" w:line="240" w:lineRule="auto"/>
    </w:p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0915B0"/>
    <w:rPr>
      <w:color w:val="954F72"/>
      <w:u w:val="single"/>
    </w:rPr>
  </w:style>
  <w:style w:type="paragraph" w:customStyle="1" w:styleId="msonormal0">
    <w:name w:val="msonormal"/>
    <w:basedOn w:val="Normal"/>
    <w:rsid w:val="000915B0"/>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65">
    <w:name w:val="xl65"/>
    <w:basedOn w:val="Normal"/>
    <w:rsid w:val="000915B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both"/>
      <w:textAlignment w:val="center"/>
    </w:pPr>
    <w:rPr>
      <w:rFonts w:ascii="Arial Narrow" w:eastAsia="Times New Roman" w:hAnsi="Arial Narrow" w:cs="Times New Roman"/>
      <w:sz w:val="20"/>
      <w:szCs w:val="20"/>
      <w:lang w:eastAsia="es-CO"/>
    </w:rPr>
  </w:style>
  <w:style w:type="paragraph" w:customStyle="1" w:styleId="xl66">
    <w:name w:val="xl66"/>
    <w:basedOn w:val="Normal"/>
    <w:rsid w:val="000915B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both"/>
      <w:textAlignment w:val="center"/>
    </w:pPr>
    <w:rPr>
      <w:rFonts w:ascii="Arial Narrow" w:eastAsia="Times New Roman" w:hAnsi="Arial Narrow" w:cs="Times New Roman"/>
      <w:sz w:val="20"/>
      <w:szCs w:val="20"/>
      <w:lang w:eastAsia="es-CO"/>
    </w:rPr>
  </w:style>
  <w:style w:type="paragraph" w:customStyle="1" w:styleId="xl67">
    <w:name w:val="xl67"/>
    <w:basedOn w:val="Normal"/>
    <w:rsid w:val="000915B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both"/>
      <w:textAlignment w:val="center"/>
    </w:pPr>
    <w:rPr>
      <w:rFonts w:ascii="Arial Narrow" w:eastAsia="Times New Roman" w:hAnsi="Arial Narrow" w:cs="Times New Roman"/>
      <w:color w:val="00B0F0"/>
      <w:sz w:val="20"/>
      <w:szCs w:val="20"/>
      <w:lang w:eastAsia="es-CO"/>
    </w:rPr>
  </w:style>
  <w:style w:type="paragraph" w:customStyle="1" w:styleId="xl68">
    <w:name w:val="xl68"/>
    <w:basedOn w:val="Normal"/>
    <w:rsid w:val="000915B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both"/>
      <w:textAlignment w:val="center"/>
    </w:pPr>
    <w:rPr>
      <w:rFonts w:ascii="Arial Narrow" w:eastAsia="Times New Roman" w:hAnsi="Arial Narrow" w:cs="Times New Roman"/>
      <w:sz w:val="20"/>
      <w:szCs w:val="20"/>
      <w:lang w:eastAsia="es-CO"/>
    </w:rPr>
  </w:style>
  <w:style w:type="paragraph" w:customStyle="1" w:styleId="xl69">
    <w:name w:val="xl69"/>
    <w:basedOn w:val="Normal"/>
    <w:rsid w:val="000915B0"/>
    <w:pPr>
      <w:spacing w:before="100" w:beforeAutospacing="1" w:after="100" w:afterAutospacing="1" w:line="240" w:lineRule="auto"/>
      <w:jc w:val="both"/>
      <w:textAlignment w:val="top"/>
    </w:pPr>
    <w:rPr>
      <w:rFonts w:ascii="Arial" w:eastAsia="Times New Roman" w:hAnsi="Arial" w:cs="Arial"/>
      <w:sz w:val="18"/>
      <w:szCs w:val="18"/>
      <w:lang w:eastAsia="es-CO"/>
    </w:rPr>
  </w:style>
  <w:style w:type="paragraph" w:customStyle="1" w:styleId="xl70">
    <w:name w:val="xl70"/>
    <w:basedOn w:val="Normal"/>
    <w:rsid w:val="000915B0"/>
    <w:pPr>
      <w:spacing w:before="100" w:beforeAutospacing="1" w:after="100" w:afterAutospacing="1" w:line="240" w:lineRule="auto"/>
      <w:jc w:val="both"/>
      <w:textAlignment w:val="top"/>
    </w:pPr>
    <w:rPr>
      <w:rFonts w:ascii="Times New Roman" w:eastAsia="Times New Roman" w:hAnsi="Times New Roman" w:cs="Times New Roman"/>
      <w:sz w:val="24"/>
      <w:szCs w:val="24"/>
      <w:lang w:eastAsia="es-CO"/>
    </w:rPr>
  </w:style>
  <w:style w:type="paragraph" w:customStyle="1" w:styleId="xl71">
    <w:name w:val="xl71"/>
    <w:basedOn w:val="Normal"/>
    <w:rsid w:val="000915B0"/>
    <w:pPr>
      <w:pBdr>
        <w:bottom w:val="single" w:sz="8" w:space="0" w:color="C9C9C9"/>
        <w:right w:val="single" w:sz="8" w:space="0" w:color="C9C9C9"/>
      </w:pBdr>
      <w:shd w:val="clear" w:color="000000" w:fill="EDEDED"/>
      <w:spacing w:before="100" w:beforeAutospacing="1" w:after="100" w:afterAutospacing="1" w:line="240" w:lineRule="auto"/>
      <w:jc w:val="both"/>
      <w:textAlignment w:val="top"/>
    </w:pPr>
    <w:rPr>
      <w:rFonts w:ascii="Arial" w:eastAsia="Times New Roman" w:hAnsi="Arial" w:cs="Arial"/>
      <w:b/>
      <w:bCs/>
      <w:color w:val="7B7B7B"/>
      <w:sz w:val="18"/>
      <w:szCs w:val="18"/>
      <w:lang w:eastAsia="es-CO"/>
    </w:rPr>
  </w:style>
  <w:style w:type="paragraph" w:customStyle="1" w:styleId="xl72">
    <w:name w:val="xl72"/>
    <w:basedOn w:val="Normal"/>
    <w:rsid w:val="000915B0"/>
    <w:pPr>
      <w:pBdr>
        <w:top w:val="single" w:sz="8" w:space="0" w:color="C9C9C9"/>
        <w:left w:val="single" w:sz="8" w:space="0" w:color="C9C9C9"/>
        <w:right w:val="single" w:sz="8" w:space="0" w:color="C9C9C9"/>
      </w:pBdr>
      <w:shd w:val="clear" w:color="000000" w:fill="EDEDED"/>
      <w:spacing w:before="100" w:beforeAutospacing="1" w:after="100" w:afterAutospacing="1" w:line="240" w:lineRule="auto"/>
      <w:jc w:val="both"/>
      <w:textAlignment w:val="top"/>
    </w:pPr>
    <w:rPr>
      <w:rFonts w:ascii="Arial" w:eastAsia="Times New Roman" w:hAnsi="Arial" w:cs="Arial"/>
      <w:b/>
      <w:bCs/>
      <w:color w:val="7B7B7B"/>
      <w:sz w:val="18"/>
      <w:szCs w:val="18"/>
      <w:lang w:eastAsia="es-CO"/>
    </w:rPr>
  </w:style>
  <w:style w:type="paragraph" w:customStyle="1" w:styleId="xl73">
    <w:name w:val="xl73"/>
    <w:basedOn w:val="Normal"/>
    <w:rsid w:val="000915B0"/>
    <w:pPr>
      <w:pBdr>
        <w:top w:val="single" w:sz="8" w:space="0" w:color="C9C9C9"/>
        <w:left w:val="single" w:sz="8" w:space="0" w:color="C9C9C9"/>
        <w:right w:val="single" w:sz="8" w:space="0" w:color="C9C9C9"/>
      </w:pBdr>
      <w:shd w:val="clear" w:color="000000" w:fill="EDEDED"/>
      <w:spacing w:before="100" w:beforeAutospacing="1" w:after="100" w:afterAutospacing="1" w:line="240" w:lineRule="auto"/>
      <w:jc w:val="both"/>
      <w:textAlignment w:val="top"/>
    </w:pPr>
    <w:rPr>
      <w:rFonts w:ascii="Arial" w:eastAsia="Times New Roman" w:hAnsi="Arial" w:cs="Arial"/>
      <w:color w:val="7B7B7B"/>
      <w:sz w:val="18"/>
      <w:szCs w:val="18"/>
      <w:lang w:eastAsia="es-CO"/>
    </w:rPr>
  </w:style>
  <w:style w:type="paragraph" w:customStyle="1" w:styleId="xl74">
    <w:name w:val="xl74"/>
    <w:basedOn w:val="Normal"/>
    <w:rsid w:val="000915B0"/>
    <w:pPr>
      <w:pBdr>
        <w:top w:val="single" w:sz="8" w:space="0" w:color="C9C9C9"/>
        <w:left w:val="single" w:sz="8" w:space="0" w:color="C9C9C9"/>
        <w:right w:val="single" w:sz="8" w:space="0" w:color="C9C9C9"/>
      </w:pBdr>
      <w:shd w:val="clear" w:color="000000" w:fill="EDEDED"/>
      <w:spacing w:before="100" w:beforeAutospacing="1" w:after="100" w:afterAutospacing="1" w:line="240" w:lineRule="auto"/>
      <w:jc w:val="both"/>
      <w:textAlignment w:val="top"/>
    </w:pPr>
    <w:rPr>
      <w:rFonts w:ascii="Arial" w:eastAsia="Times New Roman" w:hAnsi="Arial" w:cs="Arial"/>
      <w:color w:val="7B7B7B"/>
      <w:sz w:val="18"/>
      <w:szCs w:val="18"/>
      <w:lang w:eastAsia="es-CO"/>
    </w:rPr>
  </w:style>
  <w:style w:type="paragraph" w:customStyle="1" w:styleId="xl75">
    <w:name w:val="xl75"/>
    <w:basedOn w:val="Normal"/>
    <w:rsid w:val="000915B0"/>
    <w:pPr>
      <w:pBdr>
        <w:top w:val="single" w:sz="8" w:space="0" w:color="C9C9C9"/>
        <w:left w:val="single" w:sz="8" w:space="0" w:color="C9C9C9"/>
        <w:right w:val="single" w:sz="8" w:space="0" w:color="C9C9C9"/>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563C1"/>
      <w:sz w:val="24"/>
      <w:szCs w:val="24"/>
      <w:u w:val="single"/>
      <w:lang w:eastAsia="es-CO"/>
    </w:rPr>
  </w:style>
  <w:style w:type="paragraph" w:customStyle="1" w:styleId="xl76">
    <w:name w:val="xl76"/>
    <w:basedOn w:val="Normal"/>
    <w:rsid w:val="000915B0"/>
    <w:pPr>
      <w:pBdr>
        <w:left w:val="single" w:sz="8" w:space="0" w:color="C9C9C9"/>
        <w:bottom w:val="single" w:sz="8" w:space="0" w:color="C9C9C9"/>
        <w:right w:val="single" w:sz="8" w:space="0" w:color="C9C9C9"/>
      </w:pBdr>
      <w:spacing w:before="100" w:beforeAutospacing="1" w:after="100" w:afterAutospacing="1" w:line="240" w:lineRule="auto"/>
      <w:jc w:val="both"/>
      <w:textAlignment w:val="top"/>
    </w:pPr>
    <w:rPr>
      <w:rFonts w:ascii="Arial" w:eastAsia="Times New Roman" w:hAnsi="Arial" w:cs="Arial"/>
      <w:b/>
      <w:bCs/>
      <w:color w:val="7B7B7B"/>
      <w:sz w:val="18"/>
      <w:szCs w:val="18"/>
      <w:lang w:eastAsia="es-CO"/>
    </w:rPr>
  </w:style>
  <w:style w:type="paragraph" w:customStyle="1" w:styleId="xl77">
    <w:name w:val="xl77"/>
    <w:basedOn w:val="Normal"/>
    <w:rsid w:val="000915B0"/>
    <w:pPr>
      <w:pBdr>
        <w:bottom w:val="single" w:sz="8" w:space="0" w:color="C9C9C9"/>
        <w:right w:val="single" w:sz="8" w:space="0" w:color="C9C9C9"/>
      </w:pBdr>
      <w:spacing w:before="100" w:beforeAutospacing="1" w:after="100" w:afterAutospacing="1" w:line="240" w:lineRule="auto"/>
      <w:jc w:val="both"/>
      <w:textAlignment w:val="top"/>
    </w:pPr>
    <w:rPr>
      <w:rFonts w:ascii="Arial" w:eastAsia="Times New Roman" w:hAnsi="Arial" w:cs="Arial"/>
      <w:color w:val="7B7B7B"/>
      <w:sz w:val="18"/>
      <w:szCs w:val="18"/>
      <w:lang w:eastAsia="es-CO"/>
    </w:rPr>
  </w:style>
  <w:style w:type="paragraph" w:customStyle="1" w:styleId="xl78">
    <w:name w:val="xl78"/>
    <w:basedOn w:val="Normal"/>
    <w:rsid w:val="000915B0"/>
    <w:pPr>
      <w:pBdr>
        <w:bottom w:val="single" w:sz="8" w:space="0" w:color="C9C9C9"/>
        <w:right w:val="single" w:sz="8" w:space="0" w:color="C9C9C9"/>
      </w:pBdr>
      <w:spacing w:before="100" w:beforeAutospacing="1" w:after="100" w:afterAutospacing="1" w:line="240" w:lineRule="auto"/>
      <w:jc w:val="both"/>
      <w:textAlignment w:val="top"/>
    </w:pPr>
    <w:rPr>
      <w:rFonts w:ascii="Arial" w:eastAsia="Times New Roman" w:hAnsi="Arial" w:cs="Arial"/>
      <w:color w:val="7B7B7B"/>
      <w:sz w:val="18"/>
      <w:szCs w:val="18"/>
      <w:lang w:eastAsia="es-CO"/>
    </w:rPr>
  </w:style>
  <w:style w:type="paragraph" w:customStyle="1" w:styleId="xl79">
    <w:name w:val="xl79"/>
    <w:basedOn w:val="Normal"/>
    <w:rsid w:val="000915B0"/>
    <w:pPr>
      <w:pBdr>
        <w:bottom w:val="single" w:sz="8" w:space="0" w:color="C9C9C9"/>
        <w:right w:val="single" w:sz="8" w:space="0" w:color="C9C9C9"/>
      </w:pBdr>
      <w:shd w:val="clear" w:color="000000" w:fill="FFFFFF"/>
      <w:spacing w:before="100" w:beforeAutospacing="1" w:after="100" w:afterAutospacing="1" w:line="240" w:lineRule="auto"/>
      <w:jc w:val="both"/>
      <w:textAlignment w:val="top"/>
    </w:pPr>
    <w:rPr>
      <w:rFonts w:ascii="Arial" w:eastAsia="Times New Roman" w:hAnsi="Arial" w:cs="Arial"/>
      <w:color w:val="0563C1"/>
      <w:sz w:val="18"/>
      <w:szCs w:val="18"/>
      <w:u w:val="single"/>
      <w:lang w:eastAsia="es-CO"/>
    </w:rPr>
  </w:style>
  <w:style w:type="paragraph" w:customStyle="1" w:styleId="xl80">
    <w:name w:val="xl80"/>
    <w:basedOn w:val="Normal"/>
    <w:rsid w:val="000915B0"/>
    <w:pPr>
      <w:pBdr>
        <w:left w:val="single" w:sz="8" w:space="0" w:color="C9C9C9"/>
        <w:bottom w:val="single" w:sz="8" w:space="0" w:color="C9C9C9"/>
        <w:right w:val="single" w:sz="8" w:space="0" w:color="C9C9C9"/>
      </w:pBdr>
      <w:shd w:val="clear" w:color="000000" w:fill="EDEDED"/>
      <w:spacing w:before="100" w:beforeAutospacing="1" w:after="100" w:afterAutospacing="1" w:line="240" w:lineRule="auto"/>
      <w:jc w:val="both"/>
      <w:textAlignment w:val="top"/>
    </w:pPr>
    <w:rPr>
      <w:rFonts w:ascii="Arial" w:eastAsia="Times New Roman" w:hAnsi="Arial" w:cs="Arial"/>
      <w:b/>
      <w:bCs/>
      <w:color w:val="7B7B7B"/>
      <w:sz w:val="18"/>
      <w:szCs w:val="18"/>
      <w:lang w:eastAsia="es-CO"/>
    </w:rPr>
  </w:style>
  <w:style w:type="paragraph" w:customStyle="1" w:styleId="xl81">
    <w:name w:val="xl81"/>
    <w:basedOn w:val="Normal"/>
    <w:rsid w:val="000915B0"/>
    <w:pPr>
      <w:pBdr>
        <w:bottom w:val="single" w:sz="8" w:space="0" w:color="C9C9C9"/>
        <w:right w:val="single" w:sz="8" w:space="0" w:color="C9C9C9"/>
      </w:pBdr>
      <w:shd w:val="clear" w:color="000000" w:fill="EDEDED"/>
      <w:spacing w:before="100" w:beforeAutospacing="1" w:after="100" w:afterAutospacing="1" w:line="240" w:lineRule="auto"/>
      <w:jc w:val="both"/>
      <w:textAlignment w:val="top"/>
    </w:pPr>
    <w:rPr>
      <w:rFonts w:ascii="Arial" w:eastAsia="Times New Roman" w:hAnsi="Arial" w:cs="Arial"/>
      <w:color w:val="7B7B7B"/>
      <w:sz w:val="18"/>
      <w:szCs w:val="18"/>
      <w:lang w:eastAsia="es-CO"/>
    </w:rPr>
  </w:style>
  <w:style w:type="paragraph" w:customStyle="1" w:styleId="xl82">
    <w:name w:val="xl82"/>
    <w:basedOn w:val="Normal"/>
    <w:rsid w:val="000915B0"/>
    <w:pPr>
      <w:pBdr>
        <w:bottom w:val="single" w:sz="8" w:space="0" w:color="C9C9C9"/>
        <w:right w:val="single" w:sz="8" w:space="0" w:color="C9C9C9"/>
      </w:pBdr>
      <w:shd w:val="clear" w:color="000000" w:fill="EDEDED"/>
      <w:spacing w:before="100" w:beforeAutospacing="1" w:after="100" w:afterAutospacing="1" w:line="240" w:lineRule="auto"/>
      <w:jc w:val="both"/>
      <w:textAlignment w:val="top"/>
    </w:pPr>
    <w:rPr>
      <w:rFonts w:ascii="Arial" w:eastAsia="Times New Roman" w:hAnsi="Arial" w:cs="Arial"/>
      <w:color w:val="7B7B7B"/>
      <w:sz w:val="18"/>
      <w:szCs w:val="18"/>
      <w:lang w:eastAsia="es-CO"/>
    </w:rPr>
  </w:style>
  <w:style w:type="paragraph" w:customStyle="1" w:styleId="xl83">
    <w:name w:val="xl83"/>
    <w:basedOn w:val="Normal"/>
    <w:rsid w:val="000915B0"/>
    <w:pPr>
      <w:pBdr>
        <w:bottom w:val="single" w:sz="8" w:space="0" w:color="C9C9C9"/>
        <w:right w:val="single" w:sz="8" w:space="0" w:color="C9C9C9"/>
      </w:pBdr>
      <w:shd w:val="clear" w:color="000000" w:fill="FFFFFF"/>
      <w:spacing w:before="100" w:beforeAutospacing="1" w:after="100" w:afterAutospacing="1" w:line="240" w:lineRule="auto"/>
      <w:jc w:val="both"/>
      <w:textAlignment w:val="top"/>
    </w:pPr>
    <w:rPr>
      <w:rFonts w:ascii="Arial" w:eastAsia="Times New Roman" w:hAnsi="Arial" w:cs="Arial"/>
      <w:color w:val="000000"/>
      <w:sz w:val="18"/>
      <w:szCs w:val="18"/>
      <w:lang w:eastAsia="es-CO"/>
    </w:rPr>
  </w:style>
  <w:style w:type="paragraph" w:customStyle="1" w:styleId="xl84">
    <w:name w:val="xl84"/>
    <w:basedOn w:val="Normal"/>
    <w:rsid w:val="000915B0"/>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both"/>
      <w:textAlignment w:val="center"/>
    </w:pPr>
    <w:rPr>
      <w:rFonts w:ascii="Arial Narrow" w:eastAsia="Times New Roman" w:hAnsi="Arial Narrow" w:cs="Times New Roman"/>
      <w:sz w:val="20"/>
      <w:szCs w:val="20"/>
      <w:lang w:eastAsia="es-CO"/>
    </w:rPr>
  </w:style>
  <w:style w:type="paragraph" w:customStyle="1" w:styleId="xl85">
    <w:name w:val="xl85"/>
    <w:basedOn w:val="Normal"/>
    <w:rsid w:val="000915B0"/>
    <w:pPr>
      <w:pBdr>
        <w:top w:val="single" w:sz="8" w:space="0" w:color="C9C9C9"/>
        <w:left w:val="single" w:sz="8" w:space="0" w:color="C9C9C9"/>
        <w:right w:val="single" w:sz="8" w:space="0" w:color="C9C9C9"/>
      </w:pBdr>
      <w:spacing w:before="100" w:beforeAutospacing="1" w:after="100" w:afterAutospacing="1" w:line="240" w:lineRule="auto"/>
      <w:jc w:val="both"/>
      <w:textAlignment w:val="top"/>
    </w:pPr>
    <w:rPr>
      <w:rFonts w:ascii="Arial" w:eastAsia="Times New Roman" w:hAnsi="Arial" w:cs="Arial"/>
      <w:b/>
      <w:bCs/>
      <w:color w:val="7B7B7B"/>
      <w:sz w:val="18"/>
      <w:szCs w:val="18"/>
      <w:lang w:eastAsia="es-CO"/>
    </w:rPr>
  </w:style>
  <w:style w:type="paragraph" w:customStyle="1" w:styleId="xl86">
    <w:name w:val="xl86"/>
    <w:basedOn w:val="Normal"/>
    <w:rsid w:val="000915B0"/>
    <w:pPr>
      <w:pBdr>
        <w:left w:val="single" w:sz="8" w:space="0" w:color="C9C9C9"/>
        <w:right w:val="single" w:sz="8" w:space="0" w:color="C9C9C9"/>
      </w:pBdr>
      <w:spacing w:before="100" w:beforeAutospacing="1" w:after="100" w:afterAutospacing="1" w:line="240" w:lineRule="auto"/>
      <w:jc w:val="both"/>
      <w:textAlignment w:val="top"/>
    </w:pPr>
    <w:rPr>
      <w:rFonts w:ascii="Arial" w:eastAsia="Times New Roman" w:hAnsi="Arial" w:cs="Arial"/>
      <w:b/>
      <w:bCs/>
      <w:color w:val="7B7B7B"/>
      <w:sz w:val="18"/>
      <w:szCs w:val="18"/>
      <w:lang w:eastAsia="es-CO"/>
    </w:rPr>
  </w:style>
  <w:style w:type="paragraph" w:customStyle="1" w:styleId="xl87">
    <w:name w:val="xl87"/>
    <w:basedOn w:val="Normal"/>
    <w:rsid w:val="000915B0"/>
    <w:pPr>
      <w:pBdr>
        <w:left w:val="single" w:sz="8" w:space="0" w:color="C9C9C9"/>
        <w:bottom w:val="single" w:sz="12" w:space="0" w:color="C9C9C9"/>
        <w:right w:val="single" w:sz="8" w:space="0" w:color="C9C9C9"/>
      </w:pBdr>
      <w:spacing w:before="100" w:beforeAutospacing="1" w:after="100" w:afterAutospacing="1" w:line="240" w:lineRule="auto"/>
      <w:jc w:val="both"/>
      <w:textAlignment w:val="top"/>
    </w:pPr>
    <w:rPr>
      <w:rFonts w:ascii="Arial" w:eastAsia="Times New Roman" w:hAnsi="Arial" w:cs="Arial"/>
      <w:b/>
      <w:bCs/>
      <w:color w:val="7B7B7B"/>
      <w:sz w:val="18"/>
      <w:szCs w:val="18"/>
      <w:lang w:eastAsia="es-CO"/>
    </w:rPr>
  </w:style>
  <w:style w:type="paragraph" w:customStyle="1" w:styleId="xl88">
    <w:name w:val="xl88"/>
    <w:basedOn w:val="Normal"/>
    <w:rsid w:val="000915B0"/>
    <w:pPr>
      <w:pBdr>
        <w:top w:val="single" w:sz="8" w:space="0" w:color="C9C9C9"/>
        <w:left w:val="single" w:sz="8" w:space="0" w:color="C9C9C9"/>
        <w:right w:val="single" w:sz="8" w:space="0" w:color="C9C9C9"/>
      </w:pBdr>
      <w:spacing w:before="100" w:beforeAutospacing="1" w:after="100" w:afterAutospacing="1" w:line="240" w:lineRule="auto"/>
      <w:jc w:val="center"/>
      <w:textAlignment w:val="top"/>
    </w:pPr>
    <w:rPr>
      <w:rFonts w:ascii="Arial" w:eastAsia="Times New Roman" w:hAnsi="Arial" w:cs="Arial"/>
      <w:color w:val="0563C1"/>
      <w:sz w:val="18"/>
      <w:szCs w:val="18"/>
      <w:u w:val="single"/>
      <w:lang w:eastAsia="es-CO"/>
    </w:rPr>
  </w:style>
  <w:style w:type="paragraph" w:customStyle="1" w:styleId="xl89">
    <w:name w:val="xl89"/>
    <w:basedOn w:val="Normal"/>
    <w:rsid w:val="000915B0"/>
    <w:pPr>
      <w:pBdr>
        <w:left w:val="single" w:sz="8" w:space="0" w:color="C9C9C9"/>
        <w:right w:val="single" w:sz="8" w:space="0" w:color="C9C9C9"/>
      </w:pBdr>
      <w:spacing w:before="100" w:beforeAutospacing="1" w:after="100" w:afterAutospacing="1" w:line="240" w:lineRule="auto"/>
      <w:jc w:val="center"/>
      <w:textAlignment w:val="top"/>
    </w:pPr>
    <w:rPr>
      <w:rFonts w:ascii="Arial" w:eastAsia="Times New Roman" w:hAnsi="Arial" w:cs="Arial"/>
      <w:color w:val="0563C1"/>
      <w:sz w:val="18"/>
      <w:szCs w:val="18"/>
      <w:u w:val="single"/>
      <w:lang w:eastAsia="es-CO"/>
    </w:rPr>
  </w:style>
  <w:style w:type="paragraph" w:customStyle="1" w:styleId="xl90">
    <w:name w:val="xl90"/>
    <w:basedOn w:val="Normal"/>
    <w:rsid w:val="000915B0"/>
    <w:pPr>
      <w:pBdr>
        <w:left w:val="single" w:sz="8" w:space="0" w:color="C9C9C9"/>
        <w:bottom w:val="single" w:sz="12" w:space="0" w:color="C9C9C9"/>
        <w:right w:val="single" w:sz="8" w:space="0" w:color="C9C9C9"/>
      </w:pBdr>
      <w:spacing w:before="100" w:beforeAutospacing="1" w:after="100" w:afterAutospacing="1" w:line="240" w:lineRule="auto"/>
      <w:jc w:val="center"/>
      <w:textAlignment w:val="top"/>
    </w:pPr>
    <w:rPr>
      <w:rFonts w:ascii="Arial" w:eastAsia="Times New Roman" w:hAnsi="Arial" w:cs="Arial"/>
      <w:color w:val="0563C1"/>
      <w:sz w:val="18"/>
      <w:szCs w:val="18"/>
      <w:u w:val="single"/>
      <w:lang w:eastAsia="es-CO"/>
    </w:rPr>
  </w:style>
  <w:style w:type="paragraph" w:customStyle="1" w:styleId="xl91">
    <w:name w:val="xl91"/>
    <w:basedOn w:val="Normal"/>
    <w:rsid w:val="000915B0"/>
    <w:pPr>
      <w:pBdr>
        <w:top w:val="single" w:sz="8" w:space="0" w:color="C9C9C9"/>
        <w:left w:val="single" w:sz="8" w:space="0" w:color="C9C9C9"/>
        <w:right w:val="single" w:sz="8" w:space="0" w:color="C9C9C9"/>
      </w:pBdr>
      <w:spacing w:before="100" w:beforeAutospacing="1" w:after="100" w:afterAutospacing="1" w:line="240" w:lineRule="auto"/>
      <w:jc w:val="center"/>
      <w:textAlignment w:val="top"/>
    </w:pPr>
    <w:rPr>
      <w:rFonts w:ascii="Arial" w:eastAsia="Times New Roman" w:hAnsi="Arial" w:cs="Arial"/>
      <w:b/>
      <w:bCs/>
      <w:color w:val="7B7B7B"/>
      <w:sz w:val="18"/>
      <w:szCs w:val="18"/>
      <w:lang w:eastAsia="es-CO"/>
    </w:rPr>
  </w:style>
  <w:style w:type="paragraph" w:customStyle="1" w:styleId="xl92">
    <w:name w:val="xl92"/>
    <w:basedOn w:val="Normal"/>
    <w:rsid w:val="000915B0"/>
    <w:pPr>
      <w:pBdr>
        <w:left w:val="single" w:sz="8" w:space="0" w:color="C9C9C9"/>
        <w:right w:val="single" w:sz="8" w:space="0" w:color="C9C9C9"/>
      </w:pBdr>
      <w:spacing w:before="100" w:beforeAutospacing="1" w:after="100" w:afterAutospacing="1" w:line="240" w:lineRule="auto"/>
      <w:jc w:val="center"/>
      <w:textAlignment w:val="top"/>
    </w:pPr>
    <w:rPr>
      <w:rFonts w:ascii="Arial" w:eastAsia="Times New Roman" w:hAnsi="Arial" w:cs="Arial"/>
      <w:b/>
      <w:bCs/>
      <w:color w:val="7B7B7B"/>
      <w:sz w:val="18"/>
      <w:szCs w:val="18"/>
      <w:lang w:eastAsia="es-CO"/>
    </w:rPr>
  </w:style>
  <w:style w:type="paragraph" w:customStyle="1" w:styleId="xl93">
    <w:name w:val="xl93"/>
    <w:basedOn w:val="Normal"/>
    <w:rsid w:val="000915B0"/>
    <w:pPr>
      <w:pBdr>
        <w:left w:val="single" w:sz="8" w:space="0" w:color="C9C9C9"/>
        <w:bottom w:val="single" w:sz="12" w:space="0" w:color="C9C9C9"/>
        <w:right w:val="single" w:sz="8" w:space="0" w:color="C9C9C9"/>
      </w:pBdr>
      <w:spacing w:before="100" w:beforeAutospacing="1" w:after="100" w:afterAutospacing="1" w:line="240" w:lineRule="auto"/>
      <w:jc w:val="center"/>
      <w:textAlignment w:val="top"/>
    </w:pPr>
    <w:rPr>
      <w:rFonts w:ascii="Arial" w:eastAsia="Times New Roman" w:hAnsi="Arial" w:cs="Arial"/>
      <w:b/>
      <w:bCs/>
      <w:color w:val="7B7B7B"/>
      <w:sz w:val="18"/>
      <w:szCs w:val="18"/>
      <w:lang w:eastAsia="es-CO"/>
    </w:rPr>
  </w:style>
  <w:style w:type="paragraph" w:customStyle="1" w:styleId="xl94">
    <w:name w:val="xl94"/>
    <w:basedOn w:val="Normal"/>
    <w:rsid w:val="000915B0"/>
    <w:pPr>
      <w:pBdr>
        <w:top w:val="single" w:sz="12" w:space="0" w:color="C9C9C9"/>
        <w:left w:val="single" w:sz="8" w:space="0" w:color="C9C9C9"/>
        <w:bottom w:val="single" w:sz="8" w:space="0" w:color="C9C9C9"/>
      </w:pBdr>
      <w:shd w:val="clear" w:color="000000" w:fill="EDEDED"/>
      <w:spacing w:before="100" w:beforeAutospacing="1" w:after="100" w:afterAutospacing="1" w:line="240" w:lineRule="auto"/>
      <w:jc w:val="center"/>
      <w:textAlignment w:val="top"/>
    </w:pPr>
    <w:rPr>
      <w:rFonts w:ascii="Arial" w:eastAsia="Times New Roman" w:hAnsi="Arial" w:cs="Arial"/>
      <w:b/>
      <w:bCs/>
      <w:color w:val="FF0000"/>
      <w:sz w:val="18"/>
      <w:szCs w:val="18"/>
      <w:lang w:eastAsia="es-CO"/>
    </w:rPr>
  </w:style>
  <w:style w:type="paragraph" w:customStyle="1" w:styleId="xl95">
    <w:name w:val="xl95"/>
    <w:basedOn w:val="Normal"/>
    <w:rsid w:val="000915B0"/>
    <w:pPr>
      <w:pBdr>
        <w:top w:val="single" w:sz="12" w:space="0" w:color="C9C9C9"/>
        <w:bottom w:val="single" w:sz="8" w:space="0" w:color="C9C9C9"/>
      </w:pBdr>
      <w:shd w:val="clear" w:color="000000" w:fill="EDEDED"/>
      <w:spacing w:before="100" w:beforeAutospacing="1" w:after="100" w:afterAutospacing="1" w:line="240" w:lineRule="auto"/>
      <w:jc w:val="center"/>
      <w:textAlignment w:val="top"/>
    </w:pPr>
    <w:rPr>
      <w:rFonts w:ascii="Arial" w:eastAsia="Times New Roman" w:hAnsi="Arial" w:cs="Arial"/>
      <w:b/>
      <w:bCs/>
      <w:color w:val="FF0000"/>
      <w:sz w:val="18"/>
      <w:szCs w:val="18"/>
      <w:lang w:eastAsia="es-CO"/>
    </w:rPr>
  </w:style>
  <w:style w:type="paragraph" w:customStyle="1" w:styleId="xl96">
    <w:name w:val="xl96"/>
    <w:basedOn w:val="Normal"/>
    <w:rsid w:val="000915B0"/>
    <w:pPr>
      <w:pBdr>
        <w:top w:val="single" w:sz="12" w:space="0" w:color="C9C9C9"/>
        <w:bottom w:val="single" w:sz="8" w:space="0" w:color="C9C9C9"/>
        <w:right w:val="single" w:sz="8" w:space="0" w:color="C9C9C9"/>
      </w:pBdr>
      <w:shd w:val="clear" w:color="000000" w:fill="EDEDED"/>
      <w:spacing w:before="100" w:beforeAutospacing="1" w:after="100" w:afterAutospacing="1" w:line="240" w:lineRule="auto"/>
      <w:jc w:val="center"/>
      <w:textAlignment w:val="top"/>
    </w:pPr>
    <w:rPr>
      <w:rFonts w:ascii="Arial" w:eastAsia="Times New Roman" w:hAnsi="Arial" w:cs="Arial"/>
      <w:b/>
      <w:bCs/>
      <w:color w:val="FF0000"/>
      <w:sz w:val="18"/>
      <w:szCs w:val="18"/>
      <w:lang w:eastAsia="es-CO"/>
    </w:rPr>
  </w:style>
  <w:style w:type="paragraph" w:customStyle="1" w:styleId="xl97">
    <w:name w:val="xl97"/>
    <w:basedOn w:val="Normal"/>
    <w:rsid w:val="000915B0"/>
    <w:pPr>
      <w:pBdr>
        <w:top w:val="single" w:sz="8" w:space="0" w:color="C9C9C9"/>
        <w:left w:val="single" w:sz="8" w:space="0" w:color="C9C9C9"/>
        <w:right w:val="single" w:sz="8" w:space="0" w:color="C9C9C9"/>
      </w:pBdr>
      <w:spacing w:before="100" w:beforeAutospacing="1" w:after="100" w:afterAutospacing="1" w:line="240" w:lineRule="auto"/>
      <w:jc w:val="both"/>
      <w:textAlignment w:val="top"/>
    </w:pPr>
    <w:rPr>
      <w:rFonts w:ascii="Arial" w:eastAsia="Times New Roman" w:hAnsi="Arial" w:cs="Arial"/>
      <w:color w:val="0563C1"/>
      <w:sz w:val="18"/>
      <w:szCs w:val="18"/>
      <w:u w:val="single"/>
      <w:lang w:eastAsia="es-CO"/>
    </w:rPr>
  </w:style>
  <w:style w:type="paragraph" w:customStyle="1" w:styleId="xl98">
    <w:name w:val="xl98"/>
    <w:basedOn w:val="Normal"/>
    <w:rsid w:val="000915B0"/>
    <w:pPr>
      <w:pBdr>
        <w:left w:val="single" w:sz="8" w:space="0" w:color="C9C9C9"/>
        <w:right w:val="single" w:sz="8" w:space="0" w:color="C9C9C9"/>
      </w:pBdr>
      <w:spacing w:before="100" w:beforeAutospacing="1" w:after="100" w:afterAutospacing="1" w:line="240" w:lineRule="auto"/>
      <w:jc w:val="both"/>
      <w:textAlignment w:val="top"/>
    </w:pPr>
    <w:rPr>
      <w:rFonts w:ascii="Arial" w:eastAsia="Times New Roman" w:hAnsi="Arial" w:cs="Arial"/>
      <w:color w:val="0563C1"/>
      <w:sz w:val="18"/>
      <w:szCs w:val="18"/>
      <w:u w:val="single"/>
      <w:lang w:eastAsia="es-CO"/>
    </w:rPr>
  </w:style>
  <w:style w:type="paragraph" w:customStyle="1" w:styleId="xl99">
    <w:name w:val="xl99"/>
    <w:basedOn w:val="Normal"/>
    <w:rsid w:val="000915B0"/>
    <w:pPr>
      <w:pBdr>
        <w:left w:val="single" w:sz="8" w:space="0" w:color="C9C9C9"/>
        <w:bottom w:val="single" w:sz="12" w:space="0" w:color="C9C9C9"/>
        <w:right w:val="single" w:sz="8" w:space="0" w:color="C9C9C9"/>
      </w:pBdr>
      <w:spacing w:before="100" w:beforeAutospacing="1" w:after="100" w:afterAutospacing="1" w:line="240" w:lineRule="auto"/>
      <w:jc w:val="both"/>
      <w:textAlignment w:val="top"/>
    </w:pPr>
    <w:rPr>
      <w:rFonts w:ascii="Arial" w:eastAsia="Times New Roman" w:hAnsi="Arial" w:cs="Arial"/>
      <w:color w:val="0563C1"/>
      <w:sz w:val="18"/>
      <w:szCs w:val="18"/>
      <w:u w:val="single"/>
      <w:lang w:eastAsia="es-CO"/>
    </w:rPr>
  </w:style>
  <w:style w:type="paragraph" w:customStyle="1" w:styleId="xl100">
    <w:name w:val="xl100"/>
    <w:basedOn w:val="Normal"/>
    <w:rsid w:val="000915B0"/>
    <w:pPr>
      <w:shd w:val="clear" w:color="000000" w:fill="FFFFFF"/>
      <w:spacing w:before="100" w:beforeAutospacing="1" w:after="100" w:afterAutospacing="1" w:line="240" w:lineRule="auto"/>
      <w:textAlignment w:val="center"/>
    </w:pPr>
    <w:rPr>
      <w:rFonts w:ascii="Arial" w:eastAsia="Times New Roman" w:hAnsi="Arial" w:cs="Arial"/>
      <w:color w:val="00B0F0"/>
      <w:sz w:val="18"/>
      <w:szCs w:val="18"/>
      <w:u w:val="single"/>
      <w:lang w:eastAsia="es-CO"/>
    </w:rPr>
  </w:style>
  <w:style w:type="paragraph" w:customStyle="1" w:styleId="xl101">
    <w:name w:val="xl101"/>
    <w:basedOn w:val="Normal"/>
    <w:rsid w:val="000915B0"/>
    <w:pPr>
      <w:pBdr>
        <w:top w:val="single" w:sz="4" w:space="0" w:color="auto"/>
        <w:left w:val="single" w:sz="4" w:space="0" w:color="auto"/>
        <w:bottom w:val="single" w:sz="4" w:space="0" w:color="auto"/>
      </w:pBdr>
      <w:shd w:val="clear" w:color="000000" w:fill="EDEDED"/>
      <w:spacing w:before="100" w:beforeAutospacing="1" w:after="100" w:afterAutospacing="1" w:line="240" w:lineRule="auto"/>
      <w:jc w:val="center"/>
      <w:textAlignment w:val="center"/>
    </w:pPr>
    <w:rPr>
      <w:rFonts w:ascii="Arial" w:eastAsia="Times New Roman" w:hAnsi="Arial" w:cs="Arial"/>
      <w:color w:val="00B0F0"/>
      <w:sz w:val="18"/>
      <w:szCs w:val="18"/>
      <w:u w:val="single"/>
      <w:lang w:eastAsia="es-CO"/>
    </w:rPr>
  </w:style>
  <w:style w:type="paragraph" w:customStyle="1" w:styleId="xl102">
    <w:name w:val="xl102"/>
    <w:basedOn w:val="Normal"/>
    <w:rsid w:val="000915B0"/>
    <w:pPr>
      <w:pBdr>
        <w:right w:val="single" w:sz="8" w:space="0" w:color="C9C9C9"/>
      </w:pBdr>
      <w:shd w:val="clear" w:color="000000" w:fill="EDEDED"/>
      <w:spacing w:before="100" w:beforeAutospacing="1" w:after="100" w:afterAutospacing="1" w:line="240" w:lineRule="auto"/>
      <w:jc w:val="center"/>
      <w:textAlignment w:val="center"/>
    </w:pPr>
    <w:rPr>
      <w:rFonts w:ascii="Arial" w:eastAsia="Times New Roman" w:hAnsi="Arial" w:cs="Arial"/>
      <w:b/>
      <w:bCs/>
      <w:sz w:val="18"/>
      <w:szCs w:val="18"/>
      <w:lang w:eastAsia="es-CO"/>
    </w:rPr>
  </w:style>
  <w:style w:type="paragraph" w:customStyle="1" w:styleId="xl103">
    <w:name w:val="xl103"/>
    <w:basedOn w:val="Normal"/>
    <w:rsid w:val="000915B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B0F0"/>
      <w:sz w:val="24"/>
      <w:szCs w:val="24"/>
      <w:lang w:eastAsia="es-CO"/>
    </w:rPr>
  </w:style>
  <w:style w:type="paragraph" w:customStyle="1" w:styleId="xl104">
    <w:name w:val="xl104"/>
    <w:basedOn w:val="Normal"/>
    <w:rsid w:val="000915B0"/>
    <w:pPr>
      <w:pBdr>
        <w:top w:val="single" w:sz="12" w:space="0" w:color="C9C9C9"/>
        <w:left w:val="single" w:sz="8" w:space="0" w:color="C9C9C9"/>
        <w:bottom w:val="single" w:sz="8" w:space="0" w:color="C9C9C9"/>
      </w:pBdr>
      <w:shd w:val="clear" w:color="000000" w:fill="EDEDED"/>
      <w:spacing w:before="100" w:beforeAutospacing="1" w:after="100" w:afterAutospacing="1" w:line="240" w:lineRule="auto"/>
      <w:jc w:val="center"/>
      <w:textAlignment w:val="center"/>
    </w:pPr>
    <w:rPr>
      <w:rFonts w:ascii="Arial" w:eastAsia="Times New Roman" w:hAnsi="Arial" w:cs="Arial"/>
      <w:b/>
      <w:bCs/>
      <w:color w:val="FF0000"/>
      <w:sz w:val="18"/>
      <w:szCs w:val="18"/>
      <w:lang w:eastAsia="es-CO"/>
    </w:rPr>
  </w:style>
  <w:style w:type="paragraph" w:customStyle="1" w:styleId="xl105">
    <w:name w:val="xl105"/>
    <w:basedOn w:val="Normal"/>
    <w:rsid w:val="000915B0"/>
    <w:pPr>
      <w:pBdr>
        <w:top w:val="single" w:sz="12" w:space="0" w:color="C9C9C9"/>
        <w:bottom w:val="single" w:sz="8" w:space="0" w:color="C9C9C9"/>
      </w:pBdr>
      <w:shd w:val="clear" w:color="000000" w:fill="EDEDED"/>
      <w:spacing w:before="100" w:beforeAutospacing="1" w:after="100" w:afterAutospacing="1" w:line="240" w:lineRule="auto"/>
      <w:jc w:val="center"/>
      <w:textAlignment w:val="center"/>
    </w:pPr>
    <w:rPr>
      <w:rFonts w:ascii="Arial" w:eastAsia="Times New Roman" w:hAnsi="Arial" w:cs="Arial"/>
      <w:b/>
      <w:bCs/>
      <w:color w:val="FF0000"/>
      <w:sz w:val="18"/>
      <w:szCs w:val="18"/>
      <w:lang w:eastAsia="es-CO"/>
    </w:rPr>
  </w:style>
  <w:style w:type="paragraph" w:customStyle="1" w:styleId="xl106">
    <w:name w:val="xl106"/>
    <w:basedOn w:val="Normal"/>
    <w:rsid w:val="000915B0"/>
    <w:pPr>
      <w:pBdr>
        <w:top w:val="single" w:sz="12" w:space="0" w:color="C9C9C9"/>
        <w:bottom w:val="single" w:sz="8" w:space="0" w:color="C9C9C9"/>
        <w:right w:val="single" w:sz="8" w:space="0" w:color="C9C9C9"/>
      </w:pBdr>
      <w:shd w:val="clear" w:color="000000" w:fill="EDEDED"/>
      <w:spacing w:before="100" w:beforeAutospacing="1" w:after="100" w:afterAutospacing="1" w:line="240" w:lineRule="auto"/>
      <w:jc w:val="center"/>
      <w:textAlignment w:val="center"/>
    </w:pPr>
    <w:rPr>
      <w:rFonts w:ascii="Arial" w:eastAsia="Times New Roman" w:hAnsi="Arial" w:cs="Arial"/>
      <w:b/>
      <w:bCs/>
      <w:color w:val="FF0000"/>
      <w:sz w:val="18"/>
      <w:szCs w:val="18"/>
      <w:lang w:eastAsia="es-CO"/>
    </w:rPr>
  </w:style>
  <w:style w:type="paragraph" w:customStyle="1" w:styleId="xl107">
    <w:name w:val="xl107"/>
    <w:basedOn w:val="Normal"/>
    <w:rsid w:val="000915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es-CO"/>
    </w:rPr>
  </w:style>
  <w:style w:type="paragraph" w:customStyle="1" w:styleId="xl108">
    <w:name w:val="xl108"/>
    <w:basedOn w:val="Normal"/>
    <w:rsid w:val="000915B0"/>
    <w:pPr>
      <w:pBdr>
        <w:left w:val="single" w:sz="8" w:space="0" w:color="C9C9C9"/>
        <w:right w:val="single" w:sz="8" w:space="0" w:color="C9C9C9"/>
      </w:pBdr>
      <w:spacing w:before="100" w:beforeAutospacing="1" w:after="100" w:afterAutospacing="1" w:line="240" w:lineRule="auto"/>
      <w:jc w:val="center"/>
      <w:textAlignment w:val="center"/>
    </w:pPr>
    <w:rPr>
      <w:rFonts w:ascii="Arial" w:eastAsia="Times New Roman" w:hAnsi="Arial" w:cs="Arial"/>
      <w:b/>
      <w:bCs/>
      <w:sz w:val="18"/>
      <w:szCs w:val="18"/>
      <w:lang w:eastAsia="es-CO"/>
    </w:rPr>
  </w:style>
  <w:style w:type="paragraph" w:customStyle="1" w:styleId="xl109">
    <w:name w:val="xl109"/>
    <w:basedOn w:val="Normal"/>
    <w:rsid w:val="000915B0"/>
    <w:pPr>
      <w:pBdr>
        <w:left w:val="single" w:sz="8" w:space="0" w:color="C9C9C9"/>
        <w:bottom w:val="single" w:sz="12" w:space="0" w:color="C9C9C9"/>
        <w:right w:val="single" w:sz="8" w:space="0" w:color="C9C9C9"/>
      </w:pBdr>
      <w:spacing w:before="100" w:beforeAutospacing="1" w:after="100" w:afterAutospacing="1" w:line="240" w:lineRule="auto"/>
      <w:jc w:val="center"/>
      <w:textAlignment w:val="center"/>
    </w:pPr>
    <w:rPr>
      <w:rFonts w:ascii="Arial" w:eastAsia="Times New Roman" w:hAnsi="Arial" w:cs="Arial"/>
      <w:b/>
      <w:bCs/>
      <w:sz w:val="18"/>
      <w:szCs w:val="18"/>
      <w:lang w:eastAsia="es-CO"/>
    </w:rPr>
  </w:style>
  <w:style w:type="paragraph" w:customStyle="1" w:styleId="xl110">
    <w:name w:val="xl110"/>
    <w:basedOn w:val="Normal"/>
    <w:rsid w:val="000915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u w:val="single"/>
      <w:lang w:eastAsia="es-CO"/>
    </w:rPr>
  </w:style>
  <w:style w:type="paragraph" w:customStyle="1" w:styleId="xl111">
    <w:name w:val="xl111"/>
    <w:basedOn w:val="Normal"/>
    <w:rsid w:val="000915B0"/>
    <w:pPr>
      <w:pBdr>
        <w:left w:val="single" w:sz="8" w:space="0" w:color="C9C9C9"/>
        <w:right w:val="single" w:sz="8" w:space="0" w:color="C9C9C9"/>
      </w:pBdr>
      <w:spacing w:before="100" w:beforeAutospacing="1" w:after="100" w:afterAutospacing="1" w:line="240" w:lineRule="auto"/>
      <w:jc w:val="center"/>
      <w:textAlignment w:val="center"/>
    </w:pPr>
    <w:rPr>
      <w:rFonts w:ascii="Arial" w:eastAsia="Times New Roman" w:hAnsi="Arial" w:cs="Arial"/>
      <w:sz w:val="18"/>
      <w:szCs w:val="18"/>
      <w:u w:val="single"/>
      <w:lang w:eastAsia="es-CO"/>
    </w:rPr>
  </w:style>
  <w:style w:type="paragraph" w:customStyle="1" w:styleId="xl112">
    <w:name w:val="xl112"/>
    <w:basedOn w:val="Normal"/>
    <w:rsid w:val="000915B0"/>
    <w:pPr>
      <w:pBdr>
        <w:left w:val="single" w:sz="8" w:space="0" w:color="C9C9C9"/>
        <w:bottom w:val="single" w:sz="12" w:space="0" w:color="C9C9C9"/>
        <w:right w:val="single" w:sz="8" w:space="0" w:color="C9C9C9"/>
      </w:pBdr>
      <w:spacing w:before="100" w:beforeAutospacing="1" w:after="100" w:afterAutospacing="1" w:line="240" w:lineRule="auto"/>
      <w:jc w:val="center"/>
      <w:textAlignment w:val="center"/>
    </w:pPr>
    <w:rPr>
      <w:rFonts w:ascii="Arial" w:eastAsia="Times New Roman" w:hAnsi="Arial" w:cs="Arial"/>
      <w:sz w:val="18"/>
      <w:szCs w:val="18"/>
      <w:u w:val="single"/>
      <w:lang w:eastAsia="es-CO"/>
    </w:rPr>
  </w:style>
  <w:style w:type="paragraph" w:customStyle="1" w:styleId="xl113">
    <w:name w:val="xl113"/>
    <w:basedOn w:val="Normal"/>
    <w:rsid w:val="000915B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B0F0"/>
      <w:sz w:val="18"/>
      <w:szCs w:val="18"/>
      <w:u w:val="single"/>
      <w:lang w:eastAsia="es-CO"/>
    </w:rPr>
  </w:style>
  <w:style w:type="paragraph" w:customStyle="1" w:styleId="xl114">
    <w:name w:val="xl114"/>
    <w:basedOn w:val="Normal"/>
    <w:rsid w:val="000915B0"/>
    <w:pPr>
      <w:pBdr>
        <w:left w:val="single" w:sz="8" w:space="0" w:color="C9C9C9"/>
        <w:right w:val="single" w:sz="8" w:space="0" w:color="C9C9C9"/>
      </w:pBdr>
      <w:spacing w:before="100" w:beforeAutospacing="1" w:after="100" w:afterAutospacing="1" w:line="240" w:lineRule="auto"/>
      <w:textAlignment w:val="center"/>
    </w:pPr>
    <w:rPr>
      <w:rFonts w:ascii="Arial" w:eastAsia="Times New Roman" w:hAnsi="Arial" w:cs="Arial"/>
      <w:color w:val="00B0F0"/>
      <w:sz w:val="18"/>
      <w:szCs w:val="18"/>
      <w:u w:val="single"/>
      <w:lang w:eastAsia="es-CO"/>
    </w:rPr>
  </w:style>
  <w:style w:type="paragraph" w:customStyle="1" w:styleId="xl115">
    <w:name w:val="xl115"/>
    <w:basedOn w:val="Normal"/>
    <w:rsid w:val="000915B0"/>
    <w:pPr>
      <w:pBdr>
        <w:left w:val="single" w:sz="8" w:space="0" w:color="C9C9C9"/>
        <w:bottom w:val="single" w:sz="12" w:space="0" w:color="C9C9C9"/>
        <w:right w:val="single" w:sz="8" w:space="0" w:color="C9C9C9"/>
      </w:pBdr>
      <w:spacing w:before="100" w:beforeAutospacing="1" w:after="100" w:afterAutospacing="1" w:line="240" w:lineRule="auto"/>
      <w:textAlignment w:val="center"/>
    </w:pPr>
    <w:rPr>
      <w:rFonts w:ascii="Arial" w:eastAsia="Times New Roman" w:hAnsi="Arial" w:cs="Arial"/>
      <w:color w:val="00B0F0"/>
      <w:sz w:val="18"/>
      <w:szCs w:val="18"/>
      <w:u w:val="single"/>
      <w:lang w:eastAsia="es-CO"/>
    </w:rPr>
  </w:style>
  <w:style w:type="table" w:customStyle="1" w:styleId="Tablanormal11">
    <w:name w:val="Tabla normal 11"/>
    <w:basedOn w:val="TableNormal"/>
    <w:next w:val="PlainTable1"/>
    <w:uiPriority w:val="41"/>
    <w:rsid w:val="00A63B8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6">
    <w:name w:val="Grid Table 1 Light Accent 6"/>
    <w:basedOn w:val="TableNormal"/>
    <w:uiPriority w:val="46"/>
    <w:rsid w:val="00D80F28"/>
    <w:pPr>
      <w:spacing w:after="0" w:line="240" w:lineRule="auto"/>
    </w:pPr>
    <w:rPr>
      <w:rFonts w:eastAsiaTheme="minorEastAsia"/>
      <w:sz w:val="21"/>
      <w:szCs w:val="21"/>
      <w:lang w:val="en-US"/>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ListParagraphChar">
    <w:name w:val="List Paragraph Char"/>
    <w:aliases w:val="Fuente Char,Bolita Char,HOJA Char,BOLA Char,BOLADEF Char,Flor Char,Guión Char,Párrafo de lista3 Char,Párrafo de lista21 Char,Titulo 8 Char,Viñeta 2 Char,Bullet List Char,FooterText Char,numbered Char,Paragraphe de liste1 Char,Ha Char"/>
    <w:basedOn w:val="DefaultParagraphFont"/>
    <w:link w:val="ListParagraph"/>
    <w:uiPriority w:val="34"/>
    <w:qFormat/>
    <w:locked/>
    <w:rsid w:val="00D80F28"/>
    <w:rPr>
      <w:rFonts w:ascii="Times New Roman" w:eastAsia="Times New Roman" w:hAnsi="Times New Roman" w:cs="Times New Roman"/>
      <w:sz w:val="24"/>
      <w:szCs w:val="24"/>
      <w:lang w:eastAsia="es-CO"/>
    </w:rPr>
  </w:style>
  <w:style w:type="character" w:styleId="IntenseEmphasis">
    <w:name w:val="Intense Emphasis"/>
    <w:basedOn w:val="DefaultParagraphFont"/>
    <w:uiPriority w:val="21"/>
    <w:qFormat/>
    <w:rsid w:val="00D80F28"/>
    <w:rPr>
      <w:i/>
      <w:iCs/>
      <w:color w:val="4472C4" w:themeColor="accent1"/>
    </w:rPr>
  </w:style>
  <w:style w:type="table" w:styleId="GridTable1Light-Accent4">
    <w:name w:val="Grid Table 1 Light Accent 4"/>
    <w:basedOn w:val="TableNormal"/>
    <w:uiPriority w:val="46"/>
    <w:rsid w:val="00D80F28"/>
    <w:pPr>
      <w:spacing w:after="0" w:line="240" w:lineRule="auto"/>
    </w:pPr>
    <w:rPr>
      <w:lang w:val="es-MX"/>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D80F28"/>
    <w:pPr>
      <w:spacing w:after="0" w:line="240" w:lineRule="auto"/>
    </w:pPr>
    <w:rPr>
      <w:lang w:val="es-MX"/>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3-Accent5">
    <w:name w:val="Grid Table 3 Accent 5"/>
    <w:basedOn w:val="TableNormal"/>
    <w:uiPriority w:val="48"/>
    <w:rsid w:val="00D80F28"/>
    <w:pPr>
      <w:spacing w:after="0" w:line="240" w:lineRule="auto"/>
    </w:pPr>
    <w:rPr>
      <w:lang w:val="es-MX"/>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4">
    <w:name w:val="Grid Table 3 Accent 4"/>
    <w:basedOn w:val="TableNormal"/>
    <w:uiPriority w:val="48"/>
    <w:rsid w:val="00D80F28"/>
    <w:pPr>
      <w:spacing w:after="0" w:line="240" w:lineRule="auto"/>
    </w:pPr>
    <w:rPr>
      <w:lang w:val="es-MX"/>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3">
    <w:name w:val="Grid Table 3 Accent 3"/>
    <w:basedOn w:val="TableNormal"/>
    <w:uiPriority w:val="48"/>
    <w:rsid w:val="00D80F28"/>
    <w:pPr>
      <w:spacing w:after="0" w:line="240" w:lineRule="auto"/>
    </w:pPr>
    <w:rPr>
      <w:lang w:val="es-MX"/>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6">
    <w:name w:val="Grid Table 3 Accent 6"/>
    <w:basedOn w:val="TableNormal"/>
    <w:uiPriority w:val="48"/>
    <w:rsid w:val="000117B8"/>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Mencinsinresolver3">
    <w:name w:val="Mención sin resolver3"/>
    <w:basedOn w:val="DefaultParagraphFont"/>
    <w:uiPriority w:val="99"/>
    <w:semiHidden/>
    <w:unhideWhenUsed/>
    <w:rsid w:val="00415544"/>
    <w:rPr>
      <w:color w:val="605E5C"/>
      <w:shd w:val="clear" w:color="auto" w:fill="E1DFDD"/>
    </w:rPr>
  </w:style>
  <w:style w:type="table" w:customStyle="1" w:styleId="Tabladecuadrcula1Claro-nfasis21">
    <w:name w:val="Tabla de cuadrícula 1 Claro - Énfasis 21"/>
    <w:basedOn w:val="TableNormal"/>
    <w:next w:val="GridTable1Light-Accent2"/>
    <w:uiPriority w:val="46"/>
    <w:rsid w:val="006D4177"/>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Mencinsinresolver4">
    <w:name w:val="Mención sin resolver4"/>
    <w:basedOn w:val="DefaultParagraphFont"/>
    <w:uiPriority w:val="99"/>
    <w:semiHidden/>
    <w:unhideWhenUsed/>
    <w:rsid w:val="007E473D"/>
    <w:rPr>
      <w:color w:val="605E5C"/>
      <w:shd w:val="clear" w:color="auto" w:fill="E1DFDD"/>
    </w:rPr>
  </w:style>
  <w:style w:type="character" w:customStyle="1" w:styleId="UnresolvedMention1">
    <w:name w:val="Unresolved Mention1"/>
    <w:basedOn w:val="DefaultParagraphFont"/>
    <w:uiPriority w:val="99"/>
    <w:semiHidden/>
    <w:unhideWhenUsed/>
    <w:rsid w:val="00251423"/>
    <w:rPr>
      <w:color w:val="605E5C"/>
      <w:shd w:val="clear" w:color="auto" w:fill="E1DFDD"/>
    </w:rPr>
  </w:style>
  <w:style w:type="character" w:customStyle="1" w:styleId="il">
    <w:name w:val="il"/>
    <w:basedOn w:val="DefaultParagraphFont"/>
    <w:rsid w:val="0031148B"/>
  </w:style>
  <w:style w:type="character" w:styleId="UnresolvedMention">
    <w:name w:val="Unresolved Mention"/>
    <w:basedOn w:val="DefaultParagraphFont"/>
    <w:uiPriority w:val="99"/>
    <w:semiHidden/>
    <w:unhideWhenUsed/>
    <w:rsid w:val="00DD59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940189">
      <w:bodyDiv w:val="1"/>
      <w:marLeft w:val="0"/>
      <w:marRight w:val="0"/>
      <w:marTop w:val="0"/>
      <w:marBottom w:val="0"/>
      <w:divBdr>
        <w:top w:val="none" w:sz="0" w:space="0" w:color="auto"/>
        <w:left w:val="none" w:sz="0" w:space="0" w:color="auto"/>
        <w:bottom w:val="none" w:sz="0" w:space="0" w:color="auto"/>
        <w:right w:val="none" w:sz="0" w:space="0" w:color="auto"/>
      </w:divBdr>
    </w:div>
    <w:div w:id="108277170">
      <w:bodyDiv w:val="1"/>
      <w:marLeft w:val="0"/>
      <w:marRight w:val="0"/>
      <w:marTop w:val="0"/>
      <w:marBottom w:val="0"/>
      <w:divBdr>
        <w:top w:val="none" w:sz="0" w:space="0" w:color="auto"/>
        <w:left w:val="none" w:sz="0" w:space="0" w:color="auto"/>
        <w:bottom w:val="none" w:sz="0" w:space="0" w:color="auto"/>
        <w:right w:val="none" w:sz="0" w:space="0" w:color="auto"/>
      </w:divBdr>
      <w:divsChild>
        <w:div w:id="220672590">
          <w:marLeft w:val="-20"/>
          <w:marRight w:val="0"/>
          <w:marTop w:val="0"/>
          <w:marBottom w:val="0"/>
          <w:divBdr>
            <w:top w:val="none" w:sz="0" w:space="0" w:color="auto"/>
            <w:left w:val="none" w:sz="0" w:space="0" w:color="auto"/>
            <w:bottom w:val="none" w:sz="0" w:space="0" w:color="auto"/>
            <w:right w:val="none" w:sz="0" w:space="0" w:color="auto"/>
          </w:divBdr>
        </w:div>
        <w:div w:id="772479919">
          <w:marLeft w:val="-113"/>
          <w:marRight w:val="0"/>
          <w:marTop w:val="0"/>
          <w:marBottom w:val="0"/>
          <w:divBdr>
            <w:top w:val="none" w:sz="0" w:space="0" w:color="auto"/>
            <w:left w:val="none" w:sz="0" w:space="0" w:color="auto"/>
            <w:bottom w:val="none" w:sz="0" w:space="0" w:color="auto"/>
            <w:right w:val="none" w:sz="0" w:space="0" w:color="auto"/>
          </w:divBdr>
        </w:div>
      </w:divsChild>
    </w:div>
    <w:div w:id="210001625">
      <w:bodyDiv w:val="1"/>
      <w:marLeft w:val="0"/>
      <w:marRight w:val="0"/>
      <w:marTop w:val="0"/>
      <w:marBottom w:val="0"/>
      <w:divBdr>
        <w:top w:val="none" w:sz="0" w:space="0" w:color="auto"/>
        <w:left w:val="none" w:sz="0" w:space="0" w:color="auto"/>
        <w:bottom w:val="none" w:sz="0" w:space="0" w:color="auto"/>
        <w:right w:val="none" w:sz="0" w:space="0" w:color="auto"/>
      </w:divBdr>
    </w:div>
    <w:div w:id="276330456">
      <w:bodyDiv w:val="1"/>
      <w:marLeft w:val="0"/>
      <w:marRight w:val="0"/>
      <w:marTop w:val="0"/>
      <w:marBottom w:val="0"/>
      <w:divBdr>
        <w:top w:val="none" w:sz="0" w:space="0" w:color="auto"/>
        <w:left w:val="none" w:sz="0" w:space="0" w:color="auto"/>
        <w:bottom w:val="none" w:sz="0" w:space="0" w:color="auto"/>
        <w:right w:val="none" w:sz="0" w:space="0" w:color="auto"/>
      </w:divBdr>
    </w:div>
    <w:div w:id="313073116">
      <w:bodyDiv w:val="1"/>
      <w:marLeft w:val="0"/>
      <w:marRight w:val="0"/>
      <w:marTop w:val="0"/>
      <w:marBottom w:val="0"/>
      <w:divBdr>
        <w:top w:val="none" w:sz="0" w:space="0" w:color="auto"/>
        <w:left w:val="none" w:sz="0" w:space="0" w:color="auto"/>
        <w:bottom w:val="none" w:sz="0" w:space="0" w:color="auto"/>
        <w:right w:val="none" w:sz="0" w:space="0" w:color="auto"/>
      </w:divBdr>
    </w:div>
    <w:div w:id="383522964">
      <w:bodyDiv w:val="1"/>
      <w:marLeft w:val="0"/>
      <w:marRight w:val="0"/>
      <w:marTop w:val="0"/>
      <w:marBottom w:val="0"/>
      <w:divBdr>
        <w:top w:val="none" w:sz="0" w:space="0" w:color="auto"/>
        <w:left w:val="none" w:sz="0" w:space="0" w:color="auto"/>
        <w:bottom w:val="none" w:sz="0" w:space="0" w:color="auto"/>
        <w:right w:val="none" w:sz="0" w:space="0" w:color="auto"/>
      </w:divBdr>
      <w:divsChild>
        <w:div w:id="142889300">
          <w:marLeft w:val="-20"/>
          <w:marRight w:val="0"/>
          <w:marTop w:val="0"/>
          <w:marBottom w:val="0"/>
          <w:divBdr>
            <w:top w:val="none" w:sz="0" w:space="0" w:color="auto"/>
            <w:left w:val="none" w:sz="0" w:space="0" w:color="auto"/>
            <w:bottom w:val="none" w:sz="0" w:space="0" w:color="auto"/>
            <w:right w:val="none" w:sz="0" w:space="0" w:color="auto"/>
          </w:divBdr>
        </w:div>
      </w:divsChild>
    </w:div>
    <w:div w:id="413941885">
      <w:bodyDiv w:val="1"/>
      <w:marLeft w:val="0"/>
      <w:marRight w:val="0"/>
      <w:marTop w:val="0"/>
      <w:marBottom w:val="0"/>
      <w:divBdr>
        <w:top w:val="none" w:sz="0" w:space="0" w:color="auto"/>
        <w:left w:val="none" w:sz="0" w:space="0" w:color="auto"/>
        <w:bottom w:val="none" w:sz="0" w:space="0" w:color="auto"/>
        <w:right w:val="none" w:sz="0" w:space="0" w:color="auto"/>
      </w:divBdr>
    </w:div>
    <w:div w:id="477571795">
      <w:bodyDiv w:val="1"/>
      <w:marLeft w:val="0"/>
      <w:marRight w:val="0"/>
      <w:marTop w:val="0"/>
      <w:marBottom w:val="0"/>
      <w:divBdr>
        <w:top w:val="none" w:sz="0" w:space="0" w:color="auto"/>
        <w:left w:val="none" w:sz="0" w:space="0" w:color="auto"/>
        <w:bottom w:val="none" w:sz="0" w:space="0" w:color="auto"/>
        <w:right w:val="none" w:sz="0" w:space="0" w:color="auto"/>
      </w:divBdr>
    </w:div>
    <w:div w:id="575744227">
      <w:bodyDiv w:val="1"/>
      <w:marLeft w:val="0"/>
      <w:marRight w:val="0"/>
      <w:marTop w:val="0"/>
      <w:marBottom w:val="0"/>
      <w:divBdr>
        <w:top w:val="none" w:sz="0" w:space="0" w:color="auto"/>
        <w:left w:val="none" w:sz="0" w:space="0" w:color="auto"/>
        <w:bottom w:val="none" w:sz="0" w:space="0" w:color="auto"/>
        <w:right w:val="none" w:sz="0" w:space="0" w:color="auto"/>
      </w:divBdr>
      <w:divsChild>
        <w:div w:id="155197469">
          <w:marLeft w:val="446"/>
          <w:marRight w:val="0"/>
          <w:marTop w:val="0"/>
          <w:marBottom w:val="0"/>
          <w:divBdr>
            <w:top w:val="none" w:sz="0" w:space="0" w:color="auto"/>
            <w:left w:val="none" w:sz="0" w:space="0" w:color="auto"/>
            <w:bottom w:val="none" w:sz="0" w:space="0" w:color="auto"/>
            <w:right w:val="none" w:sz="0" w:space="0" w:color="auto"/>
          </w:divBdr>
        </w:div>
        <w:div w:id="1915507261">
          <w:marLeft w:val="446"/>
          <w:marRight w:val="0"/>
          <w:marTop w:val="0"/>
          <w:marBottom w:val="0"/>
          <w:divBdr>
            <w:top w:val="none" w:sz="0" w:space="0" w:color="auto"/>
            <w:left w:val="none" w:sz="0" w:space="0" w:color="auto"/>
            <w:bottom w:val="none" w:sz="0" w:space="0" w:color="auto"/>
            <w:right w:val="none" w:sz="0" w:space="0" w:color="auto"/>
          </w:divBdr>
        </w:div>
        <w:div w:id="193152403">
          <w:marLeft w:val="446"/>
          <w:marRight w:val="0"/>
          <w:marTop w:val="0"/>
          <w:marBottom w:val="0"/>
          <w:divBdr>
            <w:top w:val="none" w:sz="0" w:space="0" w:color="auto"/>
            <w:left w:val="none" w:sz="0" w:space="0" w:color="auto"/>
            <w:bottom w:val="none" w:sz="0" w:space="0" w:color="auto"/>
            <w:right w:val="none" w:sz="0" w:space="0" w:color="auto"/>
          </w:divBdr>
        </w:div>
      </w:divsChild>
    </w:div>
    <w:div w:id="579564229">
      <w:bodyDiv w:val="1"/>
      <w:marLeft w:val="0"/>
      <w:marRight w:val="0"/>
      <w:marTop w:val="0"/>
      <w:marBottom w:val="0"/>
      <w:divBdr>
        <w:top w:val="none" w:sz="0" w:space="0" w:color="auto"/>
        <w:left w:val="none" w:sz="0" w:space="0" w:color="auto"/>
        <w:bottom w:val="none" w:sz="0" w:space="0" w:color="auto"/>
        <w:right w:val="none" w:sz="0" w:space="0" w:color="auto"/>
      </w:divBdr>
      <w:divsChild>
        <w:div w:id="836964581">
          <w:marLeft w:val="-108"/>
          <w:marRight w:val="0"/>
          <w:marTop w:val="0"/>
          <w:marBottom w:val="0"/>
          <w:divBdr>
            <w:top w:val="none" w:sz="0" w:space="0" w:color="auto"/>
            <w:left w:val="none" w:sz="0" w:space="0" w:color="auto"/>
            <w:bottom w:val="none" w:sz="0" w:space="0" w:color="auto"/>
            <w:right w:val="none" w:sz="0" w:space="0" w:color="auto"/>
          </w:divBdr>
        </w:div>
      </w:divsChild>
    </w:div>
    <w:div w:id="588079391">
      <w:bodyDiv w:val="1"/>
      <w:marLeft w:val="0"/>
      <w:marRight w:val="0"/>
      <w:marTop w:val="0"/>
      <w:marBottom w:val="0"/>
      <w:divBdr>
        <w:top w:val="none" w:sz="0" w:space="0" w:color="auto"/>
        <w:left w:val="none" w:sz="0" w:space="0" w:color="auto"/>
        <w:bottom w:val="none" w:sz="0" w:space="0" w:color="auto"/>
        <w:right w:val="none" w:sz="0" w:space="0" w:color="auto"/>
      </w:divBdr>
      <w:divsChild>
        <w:div w:id="1236476237">
          <w:marLeft w:val="-108"/>
          <w:marRight w:val="0"/>
          <w:marTop w:val="0"/>
          <w:marBottom w:val="0"/>
          <w:divBdr>
            <w:top w:val="none" w:sz="0" w:space="0" w:color="auto"/>
            <w:left w:val="none" w:sz="0" w:space="0" w:color="auto"/>
            <w:bottom w:val="none" w:sz="0" w:space="0" w:color="auto"/>
            <w:right w:val="none" w:sz="0" w:space="0" w:color="auto"/>
          </w:divBdr>
        </w:div>
      </w:divsChild>
    </w:div>
    <w:div w:id="599028740">
      <w:bodyDiv w:val="1"/>
      <w:marLeft w:val="0"/>
      <w:marRight w:val="0"/>
      <w:marTop w:val="0"/>
      <w:marBottom w:val="0"/>
      <w:divBdr>
        <w:top w:val="none" w:sz="0" w:space="0" w:color="auto"/>
        <w:left w:val="none" w:sz="0" w:space="0" w:color="auto"/>
        <w:bottom w:val="none" w:sz="0" w:space="0" w:color="auto"/>
        <w:right w:val="none" w:sz="0" w:space="0" w:color="auto"/>
      </w:divBdr>
      <w:divsChild>
        <w:div w:id="172646638">
          <w:marLeft w:val="547"/>
          <w:marRight w:val="0"/>
          <w:marTop w:val="0"/>
          <w:marBottom w:val="0"/>
          <w:divBdr>
            <w:top w:val="none" w:sz="0" w:space="0" w:color="auto"/>
            <w:left w:val="none" w:sz="0" w:space="0" w:color="auto"/>
            <w:bottom w:val="none" w:sz="0" w:space="0" w:color="auto"/>
            <w:right w:val="none" w:sz="0" w:space="0" w:color="auto"/>
          </w:divBdr>
        </w:div>
      </w:divsChild>
    </w:div>
    <w:div w:id="616333144">
      <w:bodyDiv w:val="1"/>
      <w:marLeft w:val="0"/>
      <w:marRight w:val="0"/>
      <w:marTop w:val="0"/>
      <w:marBottom w:val="0"/>
      <w:divBdr>
        <w:top w:val="none" w:sz="0" w:space="0" w:color="auto"/>
        <w:left w:val="none" w:sz="0" w:space="0" w:color="auto"/>
        <w:bottom w:val="none" w:sz="0" w:space="0" w:color="auto"/>
        <w:right w:val="none" w:sz="0" w:space="0" w:color="auto"/>
      </w:divBdr>
    </w:div>
    <w:div w:id="621957967">
      <w:bodyDiv w:val="1"/>
      <w:marLeft w:val="0"/>
      <w:marRight w:val="0"/>
      <w:marTop w:val="0"/>
      <w:marBottom w:val="0"/>
      <w:divBdr>
        <w:top w:val="none" w:sz="0" w:space="0" w:color="auto"/>
        <w:left w:val="none" w:sz="0" w:space="0" w:color="auto"/>
        <w:bottom w:val="none" w:sz="0" w:space="0" w:color="auto"/>
        <w:right w:val="none" w:sz="0" w:space="0" w:color="auto"/>
      </w:divBdr>
      <w:divsChild>
        <w:div w:id="1324969599">
          <w:marLeft w:val="-108"/>
          <w:marRight w:val="0"/>
          <w:marTop w:val="0"/>
          <w:marBottom w:val="0"/>
          <w:divBdr>
            <w:top w:val="none" w:sz="0" w:space="0" w:color="auto"/>
            <w:left w:val="none" w:sz="0" w:space="0" w:color="auto"/>
            <w:bottom w:val="none" w:sz="0" w:space="0" w:color="auto"/>
            <w:right w:val="none" w:sz="0" w:space="0" w:color="auto"/>
          </w:divBdr>
        </w:div>
      </w:divsChild>
    </w:div>
    <w:div w:id="662242027">
      <w:bodyDiv w:val="1"/>
      <w:marLeft w:val="0"/>
      <w:marRight w:val="0"/>
      <w:marTop w:val="0"/>
      <w:marBottom w:val="0"/>
      <w:divBdr>
        <w:top w:val="none" w:sz="0" w:space="0" w:color="auto"/>
        <w:left w:val="none" w:sz="0" w:space="0" w:color="auto"/>
        <w:bottom w:val="none" w:sz="0" w:space="0" w:color="auto"/>
        <w:right w:val="none" w:sz="0" w:space="0" w:color="auto"/>
      </w:divBdr>
      <w:divsChild>
        <w:div w:id="191387906">
          <w:marLeft w:val="-108"/>
          <w:marRight w:val="0"/>
          <w:marTop w:val="0"/>
          <w:marBottom w:val="0"/>
          <w:divBdr>
            <w:top w:val="none" w:sz="0" w:space="0" w:color="auto"/>
            <w:left w:val="none" w:sz="0" w:space="0" w:color="auto"/>
            <w:bottom w:val="none" w:sz="0" w:space="0" w:color="auto"/>
            <w:right w:val="none" w:sz="0" w:space="0" w:color="auto"/>
          </w:divBdr>
        </w:div>
        <w:div w:id="1764765705">
          <w:marLeft w:val="-108"/>
          <w:marRight w:val="0"/>
          <w:marTop w:val="0"/>
          <w:marBottom w:val="0"/>
          <w:divBdr>
            <w:top w:val="none" w:sz="0" w:space="0" w:color="auto"/>
            <w:left w:val="none" w:sz="0" w:space="0" w:color="auto"/>
            <w:bottom w:val="none" w:sz="0" w:space="0" w:color="auto"/>
            <w:right w:val="none" w:sz="0" w:space="0" w:color="auto"/>
          </w:divBdr>
        </w:div>
        <w:div w:id="696927118">
          <w:marLeft w:val="-108"/>
          <w:marRight w:val="0"/>
          <w:marTop w:val="0"/>
          <w:marBottom w:val="0"/>
          <w:divBdr>
            <w:top w:val="none" w:sz="0" w:space="0" w:color="auto"/>
            <w:left w:val="none" w:sz="0" w:space="0" w:color="auto"/>
            <w:bottom w:val="none" w:sz="0" w:space="0" w:color="auto"/>
            <w:right w:val="none" w:sz="0" w:space="0" w:color="auto"/>
          </w:divBdr>
        </w:div>
        <w:div w:id="914974665">
          <w:marLeft w:val="-108"/>
          <w:marRight w:val="0"/>
          <w:marTop w:val="0"/>
          <w:marBottom w:val="0"/>
          <w:divBdr>
            <w:top w:val="none" w:sz="0" w:space="0" w:color="auto"/>
            <w:left w:val="none" w:sz="0" w:space="0" w:color="auto"/>
            <w:bottom w:val="none" w:sz="0" w:space="0" w:color="auto"/>
            <w:right w:val="none" w:sz="0" w:space="0" w:color="auto"/>
          </w:divBdr>
        </w:div>
      </w:divsChild>
    </w:div>
    <w:div w:id="668487844">
      <w:bodyDiv w:val="1"/>
      <w:marLeft w:val="0"/>
      <w:marRight w:val="0"/>
      <w:marTop w:val="0"/>
      <w:marBottom w:val="0"/>
      <w:divBdr>
        <w:top w:val="none" w:sz="0" w:space="0" w:color="auto"/>
        <w:left w:val="none" w:sz="0" w:space="0" w:color="auto"/>
        <w:bottom w:val="none" w:sz="0" w:space="0" w:color="auto"/>
        <w:right w:val="none" w:sz="0" w:space="0" w:color="auto"/>
      </w:divBdr>
      <w:divsChild>
        <w:div w:id="1289699700">
          <w:marLeft w:val="-108"/>
          <w:marRight w:val="0"/>
          <w:marTop w:val="0"/>
          <w:marBottom w:val="0"/>
          <w:divBdr>
            <w:top w:val="none" w:sz="0" w:space="0" w:color="auto"/>
            <w:left w:val="none" w:sz="0" w:space="0" w:color="auto"/>
            <w:bottom w:val="none" w:sz="0" w:space="0" w:color="auto"/>
            <w:right w:val="none" w:sz="0" w:space="0" w:color="auto"/>
          </w:divBdr>
        </w:div>
      </w:divsChild>
    </w:div>
    <w:div w:id="719943110">
      <w:bodyDiv w:val="1"/>
      <w:marLeft w:val="0"/>
      <w:marRight w:val="0"/>
      <w:marTop w:val="0"/>
      <w:marBottom w:val="0"/>
      <w:divBdr>
        <w:top w:val="none" w:sz="0" w:space="0" w:color="auto"/>
        <w:left w:val="none" w:sz="0" w:space="0" w:color="auto"/>
        <w:bottom w:val="none" w:sz="0" w:space="0" w:color="auto"/>
        <w:right w:val="none" w:sz="0" w:space="0" w:color="auto"/>
      </w:divBdr>
      <w:divsChild>
        <w:div w:id="1747338523">
          <w:marLeft w:val="547"/>
          <w:marRight w:val="0"/>
          <w:marTop w:val="0"/>
          <w:marBottom w:val="0"/>
          <w:divBdr>
            <w:top w:val="none" w:sz="0" w:space="0" w:color="auto"/>
            <w:left w:val="none" w:sz="0" w:space="0" w:color="auto"/>
            <w:bottom w:val="none" w:sz="0" w:space="0" w:color="auto"/>
            <w:right w:val="none" w:sz="0" w:space="0" w:color="auto"/>
          </w:divBdr>
        </w:div>
      </w:divsChild>
    </w:div>
    <w:div w:id="736702939">
      <w:bodyDiv w:val="1"/>
      <w:marLeft w:val="0"/>
      <w:marRight w:val="0"/>
      <w:marTop w:val="0"/>
      <w:marBottom w:val="0"/>
      <w:divBdr>
        <w:top w:val="none" w:sz="0" w:space="0" w:color="auto"/>
        <w:left w:val="none" w:sz="0" w:space="0" w:color="auto"/>
        <w:bottom w:val="none" w:sz="0" w:space="0" w:color="auto"/>
        <w:right w:val="none" w:sz="0" w:space="0" w:color="auto"/>
      </w:divBdr>
      <w:divsChild>
        <w:div w:id="1321691942">
          <w:marLeft w:val="-108"/>
          <w:marRight w:val="0"/>
          <w:marTop w:val="0"/>
          <w:marBottom w:val="0"/>
          <w:divBdr>
            <w:top w:val="none" w:sz="0" w:space="0" w:color="auto"/>
            <w:left w:val="none" w:sz="0" w:space="0" w:color="auto"/>
            <w:bottom w:val="none" w:sz="0" w:space="0" w:color="auto"/>
            <w:right w:val="none" w:sz="0" w:space="0" w:color="auto"/>
          </w:divBdr>
        </w:div>
        <w:div w:id="912466750">
          <w:marLeft w:val="-108"/>
          <w:marRight w:val="0"/>
          <w:marTop w:val="0"/>
          <w:marBottom w:val="0"/>
          <w:divBdr>
            <w:top w:val="none" w:sz="0" w:space="0" w:color="auto"/>
            <w:left w:val="none" w:sz="0" w:space="0" w:color="auto"/>
            <w:bottom w:val="none" w:sz="0" w:space="0" w:color="auto"/>
            <w:right w:val="none" w:sz="0" w:space="0" w:color="auto"/>
          </w:divBdr>
        </w:div>
        <w:div w:id="320742135">
          <w:marLeft w:val="-108"/>
          <w:marRight w:val="0"/>
          <w:marTop w:val="0"/>
          <w:marBottom w:val="0"/>
          <w:divBdr>
            <w:top w:val="none" w:sz="0" w:space="0" w:color="auto"/>
            <w:left w:val="none" w:sz="0" w:space="0" w:color="auto"/>
            <w:bottom w:val="none" w:sz="0" w:space="0" w:color="auto"/>
            <w:right w:val="none" w:sz="0" w:space="0" w:color="auto"/>
          </w:divBdr>
        </w:div>
        <w:div w:id="1099375271">
          <w:marLeft w:val="-108"/>
          <w:marRight w:val="0"/>
          <w:marTop w:val="0"/>
          <w:marBottom w:val="0"/>
          <w:divBdr>
            <w:top w:val="none" w:sz="0" w:space="0" w:color="auto"/>
            <w:left w:val="none" w:sz="0" w:space="0" w:color="auto"/>
            <w:bottom w:val="none" w:sz="0" w:space="0" w:color="auto"/>
            <w:right w:val="none" w:sz="0" w:space="0" w:color="auto"/>
          </w:divBdr>
        </w:div>
        <w:div w:id="1202748633">
          <w:marLeft w:val="-108"/>
          <w:marRight w:val="0"/>
          <w:marTop w:val="0"/>
          <w:marBottom w:val="0"/>
          <w:divBdr>
            <w:top w:val="none" w:sz="0" w:space="0" w:color="auto"/>
            <w:left w:val="none" w:sz="0" w:space="0" w:color="auto"/>
            <w:bottom w:val="none" w:sz="0" w:space="0" w:color="auto"/>
            <w:right w:val="none" w:sz="0" w:space="0" w:color="auto"/>
          </w:divBdr>
        </w:div>
        <w:div w:id="1389106864">
          <w:marLeft w:val="-108"/>
          <w:marRight w:val="0"/>
          <w:marTop w:val="0"/>
          <w:marBottom w:val="0"/>
          <w:divBdr>
            <w:top w:val="none" w:sz="0" w:space="0" w:color="auto"/>
            <w:left w:val="none" w:sz="0" w:space="0" w:color="auto"/>
            <w:bottom w:val="none" w:sz="0" w:space="0" w:color="auto"/>
            <w:right w:val="none" w:sz="0" w:space="0" w:color="auto"/>
          </w:divBdr>
        </w:div>
        <w:div w:id="1067730227">
          <w:marLeft w:val="-108"/>
          <w:marRight w:val="0"/>
          <w:marTop w:val="0"/>
          <w:marBottom w:val="0"/>
          <w:divBdr>
            <w:top w:val="none" w:sz="0" w:space="0" w:color="auto"/>
            <w:left w:val="none" w:sz="0" w:space="0" w:color="auto"/>
            <w:bottom w:val="none" w:sz="0" w:space="0" w:color="auto"/>
            <w:right w:val="none" w:sz="0" w:space="0" w:color="auto"/>
          </w:divBdr>
        </w:div>
        <w:div w:id="610673583">
          <w:marLeft w:val="-108"/>
          <w:marRight w:val="0"/>
          <w:marTop w:val="0"/>
          <w:marBottom w:val="0"/>
          <w:divBdr>
            <w:top w:val="none" w:sz="0" w:space="0" w:color="auto"/>
            <w:left w:val="none" w:sz="0" w:space="0" w:color="auto"/>
            <w:bottom w:val="none" w:sz="0" w:space="0" w:color="auto"/>
            <w:right w:val="none" w:sz="0" w:space="0" w:color="auto"/>
          </w:divBdr>
        </w:div>
        <w:div w:id="295651183">
          <w:marLeft w:val="-108"/>
          <w:marRight w:val="0"/>
          <w:marTop w:val="0"/>
          <w:marBottom w:val="0"/>
          <w:divBdr>
            <w:top w:val="none" w:sz="0" w:space="0" w:color="auto"/>
            <w:left w:val="none" w:sz="0" w:space="0" w:color="auto"/>
            <w:bottom w:val="none" w:sz="0" w:space="0" w:color="auto"/>
            <w:right w:val="none" w:sz="0" w:space="0" w:color="auto"/>
          </w:divBdr>
        </w:div>
        <w:div w:id="1847209858">
          <w:marLeft w:val="-108"/>
          <w:marRight w:val="0"/>
          <w:marTop w:val="0"/>
          <w:marBottom w:val="0"/>
          <w:divBdr>
            <w:top w:val="none" w:sz="0" w:space="0" w:color="auto"/>
            <w:left w:val="none" w:sz="0" w:space="0" w:color="auto"/>
            <w:bottom w:val="none" w:sz="0" w:space="0" w:color="auto"/>
            <w:right w:val="none" w:sz="0" w:space="0" w:color="auto"/>
          </w:divBdr>
        </w:div>
      </w:divsChild>
    </w:div>
    <w:div w:id="753630330">
      <w:bodyDiv w:val="1"/>
      <w:marLeft w:val="0"/>
      <w:marRight w:val="0"/>
      <w:marTop w:val="0"/>
      <w:marBottom w:val="0"/>
      <w:divBdr>
        <w:top w:val="none" w:sz="0" w:space="0" w:color="auto"/>
        <w:left w:val="none" w:sz="0" w:space="0" w:color="auto"/>
        <w:bottom w:val="none" w:sz="0" w:space="0" w:color="auto"/>
        <w:right w:val="none" w:sz="0" w:space="0" w:color="auto"/>
      </w:divBdr>
    </w:div>
    <w:div w:id="882474592">
      <w:bodyDiv w:val="1"/>
      <w:marLeft w:val="0"/>
      <w:marRight w:val="0"/>
      <w:marTop w:val="0"/>
      <w:marBottom w:val="0"/>
      <w:divBdr>
        <w:top w:val="none" w:sz="0" w:space="0" w:color="auto"/>
        <w:left w:val="none" w:sz="0" w:space="0" w:color="auto"/>
        <w:bottom w:val="none" w:sz="0" w:space="0" w:color="auto"/>
        <w:right w:val="none" w:sz="0" w:space="0" w:color="auto"/>
      </w:divBdr>
      <w:divsChild>
        <w:div w:id="1867207750">
          <w:marLeft w:val="-108"/>
          <w:marRight w:val="0"/>
          <w:marTop w:val="0"/>
          <w:marBottom w:val="0"/>
          <w:divBdr>
            <w:top w:val="none" w:sz="0" w:space="0" w:color="auto"/>
            <w:left w:val="none" w:sz="0" w:space="0" w:color="auto"/>
            <w:bottom w:val="none" w:sz="0" w:space="0" w:color="auto"/>
            <w:right w:val="none" w:sz="0" w:space="0" w:color="auto"/>
          </w:divBdr>
        </w:div>
      </w:divsChild>
    </w:div>
    <w:div w:id="922370971">
      <w:bodyDiv w:val="1"/>
      <w:marLeft w:val="0"/>
      <w:marRight w:val="0"/>
      <w:marTop w:val="0"/>
      <w:marBottom w:val="0"/>
      <w:divBdr>
        <w:top w:val="none" w:sz="0" w:space="0" w:color="auto"/>
        <w:left w:val="none" w:sz="0" w:space="0" w:color="auto"/>
        <w:bottom w:val="none" w:sz="0" w:space="0" w:color="auto"/>
        <w:right w:val="none" w:sz="0" w:space="0" w:color="auto"/>
      </w:divBdr>
      <w:divsChild>
        <w:div w:id="260380642">
          <w:marLeft w:val="547"/>
          <w:marRight w:val="0"/>
          <w:marTop w:val="0"/>
          <w:marBottom w:val="0"/>
          <w:divBdr>
            <w:top w:val="none" w:sz="0" w:space="0" w:color="auto"/>
            <w:left w:val="none" w:sz="0" w:space="0" w:color="auto"/>
            <w:bottom w:val="none" w:sz="0" w:space="0" w:color="auto"/>
            <w:right w:val="none" w:sz="0" w:space="0" w:color="auto"/>
          </w:divBdr>
        </w:div>
      </w:divsChild>
    </w:div>
    <w:div w:id="965086871">
      <w:bodyDiv w:val="1"/>
      <w:marLeft w:val="0"/>
      <w:marRight w:val="0"/>
      <w:marTop w:val="0"/>
      <w:marBottom w:val="0"/>
      <w:divBdr>
        <w:top w:val="none" w:sz="0" w:space="0" w:color="auto"/>
        <w:left w:val="none" w:sz="0" w:space="0" w:color="auto"/>
        <w:bottom w:val="none" w:sz="0" w:space="0" w:color="auto"/>
        <w:right w:val="none" w:sz="0" w:space="0" w:color="auto"/>
      </w:divBdr>
    </w:div>
    <w:div w:id="976572743">
      <w:bodyDiv w:val="1"/>
      <w:marLeft w:val="0"/>
      <w:marRight w:val="0"/>
      <w:marTop w:val="0"/>
      <w:marBottom w:val="0"/>
      <w:divBdr>
        <w:top w:val="none" w:sz="0" w:space="0" w:color="auto"/>
        <w:left w:val="none" w:sz="0" w:space="0" w:color="auto"/>
        <w:bottom w:val="none" w:sz="0" w:space="0" w:color="auto"/>
        <w:right w:val="none" w:sz="0" w:space="0" w:color="auto"/>
      </w:divBdr>
      <w:divsChild>
        <w:div w:id="1897011967">
          <w:marLeft w:val="-108"/>
          <w:marRight w:val="0"/>
          <w:marTop w:val="0"/>
          <w:marBottom w:val="0"/>
          <w:divBdr>
            <w:top w:val="none" w:sz="0" w:space="0" w:color="auto"/>
            <w:left w:val="none" w:sz="0" w:space="0" w:color="auto"/>
            <w:bottom w:val="none" w:sz="0" w:space="0" w:color="auto"/>
            <w:right w:val="none" w:sz="0" w:space="0" w:color="auto"/>
          </w:divBdr>
        </w:div>
      </w:divsChild>
    </w:div>
    <w:div w:id="1032413254">
      <w:bodyDiv w:val="1"/>
      <w:marLeft w:val="0"/>
      <w:marRight w:val="0"/>
      <w:marTop w:val="0"/>
      <w:marBottom w:val="0"/>
      <w:divBdr>
        <w:top w:val="none" w:sz="0" w:space="0" w:color="auto"/>
        <w:left w:val="none" w:sz="0" w:space="0" w:color="auto"/>
        <w:bottom w:val="none" w:sz="0" w:space="0" w:color="auto"/>
        <w:right w:val="none" w:sz="0" w:space="0" w:color="auto"/>
      </w:divBdr>
    </w:div>
    <w:div w:id="1068770695">
      <w:bodyDiv w:val="1"/>
      <w:marLeft w:val="0"/>
      <w:marRight w:val="0"/>
      <w:marTop w:val="0"/>
      <w:marBottom w:val="0"/>
      <w:divBdr>
        <w:top w:val="none" w:sz="0" w:space="0" w:color="auto"/>
        <w:left w:val="none" w:sz="0" w:space="0" w:color="auto"/>
        <w:bottom w:val="none" w:sz="0" w:space="0" w:color="auto"/>
        <w:right w:val="none" w:sz="0" w:space="0" w:color="auto"/>
      </w:divBdr>
      <w:divsChild>
        <w:div w:id="837110848">
          <w:marLeft w:val="-108"/>
          <w:marRight w:val="0"/>
          <w:marTop w:val="0"/>
          <w:marBottom w:val="0"/>
          <w:divBdr>
            <w:top w:val="none" w:sz="0" w:space="0" w:color="auto"/>
            <w:left w:val="none" w:sz="0" w:space="0" w:color="auto"/>
            <w:bottom w:val="none" w:sz="0" w:space="0" w:color="auto"/>
            <w:right w:val="none" w:sz="0" w:space="0" w:color="auto"/>
          </w:divBdr>
        </w:div>
      </w:divsChild>
    </w:div>
    <w:div w:id="1076049944">
      <w:bodyDiv w:val="1"/>
      <w:marLeft w:val="0"/>
      <w:marRight w:val="0"/>
      <w:marTop w:val="0"/>
      <w:marBottom w:val="0"/>
      <w:divBdr>
        <w:top w:val="none" w:sz="0" w:space="0" w:color="auto"/>
        <w:left w:val="none" w:sz="0" w:space="0" w:color="auto"/>
        <w:bottom w:val="none" w:sz="0" w:space="0" w:color="auto"/>
        <w:right w:val="none" w:sz="0" w:space="0" w:color="auto"/>
      </w:divBdr>
      <w:divsChild>
        <w:div w:id="211697129">
          <w:marLeft w:val="-108"/>
          <w:marRight w:val="0"/>
          <w:marTop w:val="0"/>
          <w:marBottom w:val="0"/>
          <w:divBdr>
            <w:top w:val="none" w:sz="0" w:space="0" w:color="auto"/>
            <w:left w:val="none" w:sz="0" w:space="0" w:color="auto"/>
            <w:bottom w:val="none" w:sz="0" w:space="0" w:color="auto"/>
            <w:right w:val="none" w:sz="0" w:space="0" w:color="auto"/>
          </w:divBdr>
        </w:div>
      </w:divsChild>
    </w:div>
    <w:div w:id="1114515660">
      <w:bodyDiv w:val="1"/>
      <w:marLeft w:val="0"/>
      <w:marRight w:val="0"/>
      <w:marTop w:val="0"/>
      <w:marBottom w:val="0"/>
      <w:divBdr>
        <w:top w:val="none" w:sz="0" w:space="0" w:color="auto"/>
        <w:left w:val="none" w:sz="0" w:space="0" w:color="auto"/>
        <w:bottom w:val="none" w:sz="0" w:space="0" w:color="auto"/>
        <w:right w:val="none" w:sz="0" w:space="0" w:color="auto"/>
      </w:divBdr>
      <w:divsChild>
        <w:div w:id="1055200973">
          <w:marLeft w:val="446"/>
          <w:marRight w:val="0"/>
          <w:marTop w:val="0"/>
          <w:marBottom w:val="0"/>
          <w:divBdr>
            <w:top w:val="none" w:sz="0" w:space="0" w:color="auto"/>
            <w:left w:val="none" w:sz="0" w:space="0" w:color="auto"/>
            <w:bottom w:val="none" w:sz="0" w:space="0" w:color="auto"/>
            <w:right w:val="none" w:sz="0" w:space="0" w:color="auto"/>
          </w:divBdr>
        </w:div>
        <w:div w:id="1132597957">
          <w:marLeft w:val="446"/>
          <w:marRight w:val="0"/>
          <w:marTop w:val="0"/>
          <w:marBottom w:val="0"/>
          <w:divBdr>
            <w:top w:val="none" w:sz="0" w:space="0" w:color="auto"/>
            <w:left w:val="none" w:sz="0" w:space="0" w:color="auto"/>
            <w:bottom w:val="none" w:sz="0" w:space="0" w:color="auto"/>
            <w:right w:val="none" w:sz="0" w:space="0" w:color="auto"/>
          </w:divBdr>
        </w:div>
        <w:div w:id="1443261359">
          <w:marLeft w:val="446"/>
          <w:marRight w:val="0"/>
          <w:marTop w:val="0"/>
          <w:marBottom w:val="0"/>
          <w:divBdr>
            <w:top w:val="none" w:sz="0" w:space="0" w:color="auto"/>
            <w:left w:val="none" w:sz="0" w:space="0" w:color="auto"/>
            <w:bottom w:val="none" w:sz="0" w:space="0" w:color="auto"/>
            <w:right w:val="none" w:sz="0" w:space="0" w:color="auto"/>
          </w:divBdr>
        </w:div>
      </w:divsChild>
    </w:div>
    <w:div w:id="1152713729">
      <w:bodyDiv w:val="1"/>
      <w:marLeft w:val="0"/>
      <w:marRight w:val="0"/>
      <w:marTop w:val="0"/>
      <w:marBottom w:val="0"/>
      <w:divBdr>
        <w:top w:val="none" w:sz="0" w:space="0" w:color="auto"/>
        <w:left w:val="none" w:sz="0" w:space="0" w:color="auto"/>
        <w:bottom w:val="none" w:sz="0" w:space="0" w:color="auto"/>
        <w:right w:val="none" w:sz="0" w:space="0" w:color="auto"/>
      </w:divBdr>
    </w:div>
    <w:div w:id="1161582993">
      <w:bodyDiv w:val="1"/>
      <w:marLeft w:val="0"/>
      <w:marRight w:val="0"/>
      <w:marTop w:val="0"/>
      <w:marBottom w:val="0"/>
      <w:divBdr>
        <w:top w:val="none" w:sz="0" w:space="0" w:color="auto"/>
        <w:left w:val="none" w:sz="0" w:space="0" w:color="auto"/>
        <w:bottom w:val="none" w:sz="0" w:space="0" w:color="auto"/>
        <w:right w:val="none" w:sz="0" w:space="0" w:color="auto"/>
      </w:divBdr>
      <w:divsChild>
        <w:div w:id="1373188968">
          <w:marLeft w:val="-108"/>
          <w:marRight w:val="0"/>
          <w:marTop w:val="0"/>
          <w:marBottom w:val="0"/>
          <w:divBdr>
            <w:top w:val="none" w:sz="0" w:space="0" w:color="auto"/>
            <w:left w:val="none" w:sz="0" w:space="0" w:color="auto"/>
            <w:bottom w:val="none" w:sz="0" w:space="0" w:color="auto"/>
            <w:right w:val="none" w:sz="0" w:space="0" w:color="auto"/>
          </w:divBdr>
        </w:div>
      </w:divsChild>
    </w:div>
    <w:div w:id="1272127270">
      <w:bodyDiv w:val="1"/>
      <w:marLeft w:val="0"/>
      <w:marRight w:val="0"/>
      <w:marTop w:val="0"/>
      <w:marBottom w:val="0"/>
      <w:divBdr>
        <w:top w:val="none" w:sz="0" w:space="0" w:color="auto"/>
        <w:left w:val="none" w:sz="0" w:space="0" w:color="auto"/>
        <w:bottom w:val="none" w:sz="0" w:space="0" w:color="auto"/>
        <w:right w:val="none" w:sz="0" w:space="0" w:color="auto"/>
      </w:divBdr>
    </w:div>
    <w:div w:id="1316377565">
      <w:bodyDiv w:val="1"/>
      <w:marLeft w:val="0"/>
      <w:marRight w:val="0"/>
      <w:marTop w:val="0"/>
      <w:marBottom w:val="0"/>
      <w:divBdr>
        <w:top w:val="none" w:sz="0" w:space="0" w:color="auto"/>
        <w:left w:val="none" w:sz="0" w:space="0" w:color="auto"/>
        <w:bottom w:val="none" w:sz="0" w:space="0" w:color="auto"/>
        <w:right w:val="none" w:sz="0" w:space="0" w:color="auto"/>
      </w:divBdr>
      <w:divsChild>
        <w:div w:id="1344474191">
          <w:marLeft w:val="547"/>
          <w:marRight w:val="0"/>
          <w:marTop w:val="0"/>
          <w:marBottom w:val="0"/>
          <w:divBdr>
            <w:top w:val="none" w:sz="0" w:space="0" w:color="auto"/>
            <w:left w:val="none" w:sz="0" w:space="0" w:color="auto"/>
            <w:bottom w:val="none" w:sz="0" w:space="0" w:color="auto"/>
            <w:right w:val="none" w:sz="0" w:space="0" w:color="auto"/>
          </w:divBdr>
        </w:div>
      </w:divsChild>
    </w:div>
    <w:div w:id="1322658568">
      <w:bodyDiv w:val="1"/>
      <w:marLeft w:val="0"/>
      <w:marRight w:val="0"/>
      <w:marTop w:val="0"/>
      <w:marBottom w:val="0"/>
      <w:divBdr>
        <w:top w:val="none" w:sz="0" w:space="0" w:color="auto"/>
        <w:left w:val="none" w:sz="0" w:space="0" w:color="auto"/>
        <w:bottom w:val="none" w:sz="0" w:space="0" w:color="auto"/>
        <w:right w:val="none" w:sz="0" w:space="0" w:color="auto"/>
      </w:divBdr>
      <w:divsChild>
        <w:div w:id="1113210730">
          <w:marLeft w:val="-108"/>
          <w:marRight w:val="0"/>
          <w:marTop w:val="0"/>
          <w:marBottom w:val="0"/>
          <w:divBdr>
            <w:top w:val="none" w:sz="0" w:space="0" w:color="auto"/>
            <w:left w:val="none" w:sz="0" w:space="0" w:color="auto"/>
            <w:bottom w:val="none" w:sz="0" w:space="0" w:color="auto"/>
            <w:right w:val="none" w:sz="0" w:space="0" w:color="auto"/>
          </w:divBdr>
        </w:div>
      </w:divsChild>
    </w:div>
    <w:div w:id="1378698855">
      <w:bodyDiv w:val="1"/>
      <w:marLeft w:val="0"/>
      <w:marRight w:val="0"/>
      <w:marTop w:val="0"/>
      <w:marBottom w:val="0"/>
      <w:divBdr>
        <w:top w:val="none" w:sz="0" w:space="0" w:color="auto"/>
        <w:left w:val="none" w:sz="0" w:space="0" w:color="auto"/>
        <w:bottom w:val="none" w:sz="0" w:space="0" w:color="auto"/>
        <w:right w:val="none" w:sz="0" w:space="0" w:color="auto"/>
      </w:divBdr>
      <w:divsChild>
        <w:div w:id="1934314359">
          <w:marLeft w:val="446"/>
          <w:marRight w:val="0"/>
          <w:marTop w:val="0"/>
          <w:marBottom w:val="0"/>
          <w:divBdr>
            <w:top w:val="none" w:sz="0" w:space="0" w:color="auto"/>
            <w:left w:val="none" w:sz="0" w:space="0" w:color="auto"/>
            <w:bottom w:val="none" w:sz="0" w:space="0" w:color="auto"/>
            <w:right w:val="none" w:sz="0" w:space="0" w:color="auto"/>
          </w:divBdr>
        </w:div>
        <w:div w:id="1247232373">
          <w:marLeft w:val="446"/>
          <w:marRight w:val="0"/>
          <w:marTop w:val="0"/>
          <w:marBottom w:val="0"/>
          <w:divBdr>
            <w:top w:val="none" w:sz="0" w:space="0" w:color="auto"/>
            <w:left w:val="none" w:sz="0" w:space="0" w:color="auto"/>
            <w:bottom w:val="none" w:sz="0" w:space="0" w:color="auto"/>
            <w:right w:val="none" w:sz="0" w:space="0" w:color="auto"/>
          </w:divBdr>
        </w:div>
      </w:divsChild>
    </w:div>
    <w:div w:id="1427919628">
      <w:bodyDiv w:val="1"/>
      <w:marLeft w:val="0"/>
      <w:marRight w:val="0"/>
      <w:marTop w:val="0"/>
      <w:marBottom w:val="0"/>
      <w:divBdr>
        <w:top w:val="none" w:sz="0" w:space="0" w:color="auto"/>
        <w:left w:val="none" w:sz="0" w:space="0" w:color="auto"/>
        <w:bottom w:val="none" w:sz="0" w:space="0" w:color="auto"/>
        <w:right w:val="none" w:sz="0" w:space="0" w:color="auto"/>
      </w:divBdr>
    </w:div>
    <w:div w:id="1491947164">
      <w:bodyDiv w:val="1"/>
      <w:marLeft w:val="0"/>
      <w:marRight w:val="0"/>
      <w:marTop w:val="0"/>
      <w:marBottom w:val="0"/>
      <w:divBdr>
        <w:top w:val="none" w:sz="0" w:space="0" w:color="auto"/>
        <w:left w:val="none" w:sz="0" w:space="0" w:color="auto"/>
        <w:bottom w:val="none" w:sz="0" w:space="0" w:color="auto"/>
        <w:right w:val="none" w:sz="0" w:space="0" w:color="auto"/>
      </w:divBdr>
    </w:div>
    <w:div w:id="1567182145">
      <w:bodyDiv w:val="1"/>
      <w:marLeft w:val="0"/>
      <w:marRight w:val="0"/>
      <w:marTop w:val="0"/>
      <w:marBottom w:val="0"/>
      <w:divBdr>
        <w:top w:val="none" w:sz="0" w:space="0" w:color="auto"/>
        <w:left w:val="none" w:sz="0" w:space="0" w:color="auto"/>
        <w:bottom w:val="none" w:sz="0" w:space="0" w:color="auto"/>
        <w:right w:val="none" w:sz="0" w:space="0" w:color="auto"/>
      </w:divBdr>
    </w:div>
    <w:div w:id="1712338166">
      <w:bodyDiv w:val="1"/>
      <w:marLeft w:val="0"/>
      <w:marRight w:val="0"/>
      <w:marTop w:val="0"/>
      <w:marBottom w:val="0"/>
      <w:divBdr>
        <w:top w:val="none" w:sz="0" w:space="0" w:color="auto"/>
        <w:left w:val="none" w:sz="0" w:space="0" w:color="auto"/>
        <w:bottom w:val="none" w:sz="0" w:space="0" w:color="auto"/>
        <w:right w:val="none" w:sz="0" w:space="0" w:color="auto"/>
      </w:divBdr>
      <w:divsChild>
        <w:div w:id="165440849">
          <w:marLeft w:val="-108"/>
          <w:marRight w:val="0"/>
          <w:marTop w:val="0"/>
          <w:marBottom w:val="0"/>
          <w:divBdr>
            <w:top w:val="none" w:sz="0" w:space="0" w:color="auto"/>
            <w:left w:val="none" w:sz="0" w:space="0" w:color="auto"/>
            <w:bottom w:val="none" w:sz="0" w:space="0" w:color="auto"/>
            <w:right w:val="none" w:sz="0" w:space="0" w:color="auto"/>
          </w:divBdr>
        </w:div>
      </w:divsChild>
    </w:div>
    <w:div w:id="1735205047">
      <w:bodyDiv w:val="1"/>
      <w:marLeft w:val="0"/>
      <w:marRight w:val="0"/>
      <w:marTop w:val="0"/>
      <w:marBottom w:val="0"/>
      <w:divBdr>
        <w:top w:val="none" w:sz="0" w:space="0" w:color="auto"/>
        <w:left w:val="none" w:sz="0" w:space="0" w:color="auto"/>
        <w:bottom w:val="none" w:sz="0" w:space="0" w:color="auto"/>
        <w:right w:val="none" w:sz="0" w:space="0" w:color="auto"/>
      </w:divBdr>
      <w:divsChild>
        <w:div w:id="1893230902">
          <w:marLeft w:val="-108"/>
          <w:marRight w:val="0"/>
          <w:marTop w:val="0"/>
          <w:marBottom w:val="0"/>
          <w:divBdr>
            <w:top w:val="none" w:sz="0" w:space="0" w:color="auto"/>
            <w:left w:val="none" w:sz="0" w:space="0" w:color="auto"/>
            <w:bottom w:val="none" w:sz="0" w:space="0" w:color="auto"/>
            <w:right w:val="none" w:sz="0" w:space="0" w:color="auto"/>
          </w:divBdr>
        </w:div>
      </w:divsChild>
    </w:div>
    <w:div w:id="1751459663">
      <w:bodyDiv w:val="1"/>
      <w:marLeft w:val="0"/>
      <w:marRight w:val="0"/>
      <w:marTop w:val="0"/>
      <w:marBottom w:val="0"/>
      <w:divBdr>
        <w:top w:val="none" w:sz="0" w:space="0" w:color="auto"/>
        <w:left w:val="none" w:sz="0" w:space="0" w:color="auto"/>
        <w:bottom w:val="none" w:sz="0" w:space="0" w:color="auto"/>
        <w:right w:val="none" w:sz="0" w:space="0" w:color="auto"/>
      </w:divBdr>
      <w:divsChild>
        <w:div w:id="249395665">
          <w:marLeft w:val="-108"/>
          <w:marRight w:val="0"/>
          <w:marTop w:val="0"/>
          <w:marBottom w:val="0"/>
          <w:divBdr>
            <w:top w:val="none" w:sz="0" w:space="0" w:color="auto"/>
            <w:left w:val="none" w:sz="0" w:space="0" w:color="auto"/>
            <w:bottom w:val="none" w:sz="0" w:space="0" w:color="auto"/>
            <w:right w:val="none" w:sz="0" w:space="0" w:color="auto"/>
          </w:divBdr>
        </w:div>
      </w:divsChild>
    </w:div>
    <w:div w:id="1797523001">
      <w:bodyDiv w:val="1"/>
      <w:marLeft w:val="0"/>
      <w:marRight w:val="0"/>
      <w:marTop w:val="0"/>
      <w:marBottom w:val="0"/>
      <w:divBdr>
        <w:top w:val="none" w:sz="0" w:space="0" w:color="auto"/>
        <w:left w:val="none" w:sz="0" w:space="0" w:color="auto"/>
        <w:bottom w:val="none" w:sz="0" w:space="0" w:color="auto"/>
        <w:right w:val="none" w:sz="0" w:space="0" w:color="auto"/>
      </w:divBdr>
      <w:divsChild>
        <w:div w:id="644772237">
          <w:marLeft w:val="547"/>
          <w:marRight w:val="0"/>
          <w:marTop w:val="0"/>
          <w:marBottom w:val="0"/>
          <w:divBdr>
            <w:top w:val="none" w:sz="0" w:space="0" w:color="auto"/>
            <w:left w:val="none" w:sz="0" w:space="0" w:color="auto"/>
            <w:bottom w:val="none" w:sz="0" w:space="0" w:color="auto"/>
            <w:right w:val="none" w:sz="0" w:space="0" w:color="auto"/>
          </w:divBdr>
        </w:div>
      </w:divsChild>
    </w:div>
    <w:div w:id="1801266519">
      <w:bodyDiv w:val="1"/>
      <w:marLeft w:val="0"/>
      <w:marRight w:val="0"/>
      <w:marTop w:val="0"/>
      <w:marBottom w:val="0"/>
      <w:divBdr>
        <w:top w:val="none" w:sz="0" w:space="0" w:color="auto"/>
        <w:left w:val="none" w:sz="0" w:space="0" w:color="auto"/>
        <w:bottom w:val="none" w:sz="0" w:space="0" w:color="auto"/>
        <w:right w:val="none" w:sz="0" w:space="0" w:color="auto"/>
      </w:divBdr>
    </w:div>
    <w:div w:id="1823426417">
      <w:bodyDiv w:val="1"/>
      <w:marLeft w:val="0"/>
      <w:marRight w:val="0"/>
      <w:marTop w:val="0"/>
      <w:marBottom w:val="0"/>
      <w:divBdr>
        <w:top w:val="none" w:sz="0" w:space="0" w:color="auto"/>
        <w:left w:val="none" w:sz="0" w:space="0" w:color="auto"/>
        <w:bottom w:val="none" w:sz="0" w:space="0" w:color="auto"/>
        <w:right w:val="none" w:sz="0" w:space="0" w:color="auto"/>
      </w:divBdr>
      <w:divsChild>
        <w:div w:id="249581362">
          <w:marLeft w:val="446"/>
          <w:marRight w:val="0"/>
          <w:marTop w:val="0"/>
          <w:marBottom w:val="0"/>
          <w:divBdr>
            <w:top w:val="none" w:sz="0" w:space="0" w:color="auto"/>
            <w:left w:val="none" w:sz="0" w:space="0" w:color="auto"/>
            <w:bottom w:val="none" w:sz="0" w:space="0" w:color="auto"/>
            <w:right w:val="none" w:sz="0" w:space="0" w:color="auto"/>
          </w:divBdr>
        </w:div>
        <w:div w:id="1323004276">
          <w:marLeft w:val="446"/>
          <w:marRight w:val="0"/>
          <w:marTop w:val="0"/>
          <w:marBottom w:val="0"/>
          <w:divBdr>
            <w:top w:val="none" w:sz="0" w:space="0" w:color="auto"/>
            <w:left w:val="none" w:sz="0" w:space="0" w:color="auto"/>
            <w:bottom w:val="none" w:sz="0" w:space="0" w:color="auto"/>
            <w:right w:val="none" w:sz="0" w:space="0" w:color="auto"/>
          </w:divBdr>
        </w:div>
        <w:div w:id="964772070">
          <w:marLeft w:val="446"/>
          <w:marRight w:val="0"/>
          <w:marTop w:val="0"/>
          <w:marBottom w:val="0"/>
          <w:divBdr>
            <w:top w:val="none" w:sz="0" w:space="0" w:color="auto"/>
            <w:left w:val="none" w:sz="0" w:space="0" w:color="auto"/>
            <w:bottom w:val="none" w:sz="0" w:space="0" w:color="auto"/>
            <w:right w:val="none" w:sz="0" w:space="0" w:color="auto"/>
          </w:divBdr>
        </w:div>
        <w:div w:id="1607999389">
          <w:marLeft w:val="446"/>
          <w:marRight w:val="0"/>
          <w:marTop w:val="0"/>
          <w:marBottom w:val="0"/>
          <w:divBdr>
            <w:top w:val="none" w:sz="0" w:space="0" w:color="auto"/>
            <w:left w:val="none" w:sz="0" w:space="0" w:color="auto"/>
            <w:bottom w:val="none" w:sz="0" w:space="0" w:color="auto"/>
            <w:right w:val="none" w:sz="0" w:space="0" w:color="auto"/>
          </w:divBdr>
        </w:div>
      </w:divsChild>
    </w:div>
    <w:div w:id="1853520853">
      <w:bodyDiv w:val="1"/>
      <w:marLeft w:val="0"/>
      <w:marRight w:val="0"/>
      <w:marTop w:val="0"/>
      <w:marBottom w:val="0"/>
      <w:divBdr>
        <w:top w:val="none" w:sz="0" w:space="0" w:color="auto"/>
        <w:left w:val="none" w:sz="0" w:space="0" w:color="auto"/>
        <w:bottom w:val="none" w:sz="0" w:space="0" w:color="auto"/>
        <w:right w:val="none" w:sz="0" w:space="0" w:color="auto"/>
      </w:divBdr>
    </w:div>
    <w:div w:id="1884977621">
      <w:bodyDiv w:val="1"/>
      <w:marLeft w:val="0"/>
      <w:marRight w:val="0"/>
      <w:marTop w:val="0"/>
      <w:marBottom w:val="0"/>
      <w:divBdr>
        <w:top w:val="none" w:sz="0" w:space="0" w:color="auto"/>
        <w:left w:val="none" w:sz="0" w:space="0" w:color="auto"/>
        <w:bottom w:val="none" w:sz="0" w:space="0" w:color="auto"/>
        <w:right w:val="none" w:sz="0" w:space="0" w:color="auto"/>
      </w:divBdr>
      <w:divsChild>
        <w:div w:id="708646169">
          <w:marLeft w:val="-20"/>
          <w:marRight w:val="0"/>
          <w:marTop w:val="0"/>
          <w:marBottom w:val="0"/>
          <w:divBdr>
            <w:top w:val="none" w:sz="0" w:space="0" w:color="auto"/>
            <w:left w:val="none" w:sz="0" w:space="0" w:color="auto"/>
            <w:bottom w:val="none" w:sz="0" w:space="0" w:color="auto"/>
            <w:right w:val="none" w:sz="0" w:space="0" w:color="auto"/>
          </w:divBdr>
        </w:div>
      </w:divsChild>
    </w:div>
    <w:div w:id="1886913725">
      <w:bodyDiv w:val="1"/>
      <w:marLeft w:val="0"/>
      <w:marRight w:val="0"/>
      <w:marTop w:val="0"/>
      <w:marBottom w:val="0"/>
      <w:divBdr>
        <w:top w:val="none" w:sz="0" w:space="0" w:color="auto"/>
        <w:left w:val="none" w:sz="0" w:space="0" w:color="auto"/>
        <w:bottom w:val="none" w:sz="0" w:space="0" w:color="auto"/>
        <w:right w:val="none" w:sz="0" w:space="0" w:color="auto"/>
      </w:divBdr>
      <w:divsChild>
        <w:div w:id="999625425">
          <w:marLeft w:val="547"/>
          <w:marRight w:val="0"/>
          <w:marTop w:val="0"/>
          <w:marBottom w:val="0"/>
          <w:divBdr>
            <w:top w:val="none" w:sz="0" w:space="0" w:color="auto"/>
            <w:left w:val="none" w:sz="0" w:space="0" w:color="auto"/>
            <w:bottom w:val="none" w:sz="0" w:space="0" w:color="auto"/>
            <w:right w:val="none" w:sz="0" w:space="0" w:color="auto"/>
          </w:divBdr>
        </w:div>
      </w:divsChild>
    </w:div>
    <w:div w:id="1899440392">
      <w:bodyDiv w:val="1"/>
      <w:marLeft w:val="0"/>
      <w:marRight w:val="0"/>
      <w:marTop w:val="0"/>
      <w:marBottom w:val="0"/>
      <w:divBdr>
        <w:top w:val="none" w:sz="0" w:space="0" w:color="auto"/>
        <w:left w:val="none" w:sz="0" w:space="0" w:color="auto"/>
        <w:bottom w:val="none" w:sz="0" w:space="0" w:color="auto"/>
        <w:right w:val="none" w:sz="0" w:space="0" w:color="auto"/>
      </w:divBdr>
    </w:div>
    <w:div w:id="1903369816">
      <w:bodyDiv w:val="1"/>
      <w:marLeft w:val="0"/>
      <w:marRight w:val="0"/>
      <w:marTop w:val="0"/>
      <w:marBottom w:val="0"/>
      <w:divBdr>
        <w:top w:val="none" w:sz="0" w:space="0" w:color="auto"/>
        <w:left w:val="none" w:sz="0" w:space="0" w:color="auto"/>
        <w:bottom w:val="none" w:sz="0" w:space="0" w:color="auto"/>
        <w:right w:val="none" w:sz="0" w:space="0" w:color="auto"/>
      </w:divBdr>
      <w:divsChild>
        <w:div w:id="1721980757">
          <w:marLeft w:val="-10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4.png"/><Relationship Id="rId299" Type="http://schemas.openxmlformats.org/officeDocument/2006/relationships/hyperlink" Target="https://bit.ly/3nePlSY" TargetMode="External"/><Relationship Id="rId303" Type="http://schemas.openxmlformats.org/officeDocument/2006/relationships/hyperlink" Target="https://bit.ly/3tXhIJs" TargetMode="External"/><Relationship Id="rId21" Type="http://schemas.openxmlformats.org/officeDocument/2006/relationships/hyperlink" Target="https://n9.cl/qsndl." TargetMode="External"/><Relationship Id="rId42" Type="http://schemas.openxmlformats.org/officeDocument/2006/relationships/hyperlink" Target="https://n9.cl/osak2" TargetMode="External"/><Relationship Id="rId63" Type="http://schemas.openxmlformats.org/officeDocument/2006/relationships/header" Target="header1.xml"/><Relationship Id="rId84" Type="http://schemas.openxmlformats.org/officeDocument/2006/relationships/header" Target="header9.xml"/><Relationship Id="rId138" Type="http://schemas.openxmlformats.org/officeDocument/2006/relationships/header" Target="header27.xml"/><Relationship Id="rId324" Type="http://schemas.openxmlformats.org/officeDocument/2006/relationships/image" Target="media/image67.png"/><Relationship Id="rId345" Type="http://schemas.openxmlformats.org/officeDocument/2006/relationships/hyperlink" Target="https://www.funcionpublica.gov.co/eva/gestornormativo/norma.php?i=64920" TargetMode="External"/><Relationship Id="rId170" Type="http://schemas.openxmlformats.org/officeDocument/2006/relationships/hyperlink" Target="http://bart.ideam.gov.co/treal/treal.htm" TargetMode="External"/><Relationship Id="rId191" Type="http://schemas.openxmlformats.org/officeDocument/2006/relationships/hyperlink" Target="https://acortar.link/lukYs2" TargetMode="External"/><Relationship Id="rId205" Type="http://schemas.openxmlformats.org/officeDocument/2006/relationships/hyperlink" Target="http://www.ideam.gov.co/web/atencion-y-participacion-ciudadana/acreditacion-laboratorios" TargetMode="External"/><Relationship Id="rId226" Type="http://schemas.openxmlformats.org/officeDocument/2006/relationships/hyperlink" Target="http://www.pronosticosyalertas.gov.co/pronosticos-alertas" TargetMode="External"/><Relationship Id="rId247" Type="http://schemas.openxmlformats.org/officeDocument/2006/relationships/header" Target="header70.xml"/><Relationship Id="rId107" Type="http://schemas.openxmlformats.org/officeDocument/2006/relationships/image" Target="media/image12.png"/><Relationship Id="rId268" Type="http://schemas.openxmlformats.org/officeDocument/2006/relationships/header" Target="header80.xml"/><Relationship Id="rId289" Type="http://schemas.openxmlformats.org/officeDocument/2006/relationships/image" Target="media/image55.png"/><Relationship Id="rId11" Type="http://schemas.openxmlformats.org/officeDocument/2006/relationships/hyperlink" Target="https://n9.cl/4ev5" TargetMode="External"/><Relationship Id="rId32" Type="http://schemas.openxmlformats.org/officeDocument/2006/relationships/hyperlink" Target="https://n9.cl/lqjt8" TargetMode="External"/><Relationship Id="rId53" Type="http://schemas.openxmlformats.org/officeDocument/2006/relationships/hyperlink" Target="https://n9.cl/ksak5" TargetMode="External"/><Relationship Id="rId74" Type="http://schemas.openxmlformats.org/officeDocument/2006/relationships/hyperlink" Target="https://acortar.link/tsIxBd" TargetMode="External"/><Relationship Id="rId128" Type="http://schemas.openxmlformats.org/officeDocument/2006/relationships/header" Target="header23.xml"/><Relationship Id="rId149" Type="http://schemas.openxmlformats.org/officeDocument/2006/relationships/hyperlink" Target="http://bart.ideam.gov.co/wrfideam/" TargetMode="External"/><Relationship Id="rId314" Type="http://schemas.microsoft.com/office/2007/relationships/hdphoto" Target="media/hdphoto2.wdp"/><Relationship Id="rId335" Type="http://schemas.openxmlformats.org/officeDocument/2006/relationships/hyperlink" Target="https://www.funcionpublica.gov.co/eva/gestornormativo/norma.php?i=297" TargetMode="External"/><Relationship Id="rId5" Type="http://schemas.openxmlformats.org/officeDocument/2006/relationships/webSettings" Target="webSettings.xml"/><Relationship Id="rId95" Type="http://schemas.openxmlformats.org/officeDocument/2006/relationships/hyperlink" Target="https://eventos.pixel-media.co/paramosybosques/index-3.html" TargetMode="External"/><Relationship Id="rId181" Type="http://schemas.openxmlformats.org/officeDocument/2006/relationships/header" Target="header45.xml"/><Relationship Id="rId216" Type="http://schemas.openxmlformats.org/officeDocument/2006/relationships/image" Target="media/image33.png"/><Relationship Id="rId237" Type="http://schemas.openxmlformats.org/officeDocument/2006/relationships/header" Target="header66.xml"/><Relationship Id="rId258" Type="http://schemas.openxmlformats.org/officeDocument/2006/relationships/image" Target="media/image45.jpeg"/><Relationship Id="rId279" Type="http://schemas.openxmlformats.org/officeDocument/2006/relationships/image" Target="media/image50.png"/><Relationship Id="rId22" Type="http://schemas.openxmlformats.org/officeDocument/2006/relationships/hyperlink" Target="https://n9.cl/r1ud0" TargetMode="External"/><Relationship Id="rId43" Type="http://schemas.openxmlformats.org/officeDocument/2006/relationships/hyperlink" Target="https://n9.cl/et2mu" TargetMode="External"/><Relationship Id="rId64" Type="http://schemas.openxmlformats.org/officeDocument/2006/relationships/header" Target="header2.xml"/><Relationship Id="rId118" Type="http://schemas.openxmlformats.org/officeDocument/2006/relationships/hyperlink" Target="https://acortar.link/ZIbLRs" TargetMode="External"/><Relationship Id="rId139" Type="http://schemas.openxmlformats.org/officeDocument/2006/relationships/header" Target="header28.xml"/><Relationship Id="rId290" Type="http://schemas.microsoft.com/office/2007/relationships/hdphoto" Target="media/hdphoto1.wdp"/><Relationship Id="rId304" Type="http://schemas.openxmlformats.org/officeDocument/2006/relationships/hyperlink" Target="https://bit.ly/3bm9NyQ" TargetMode="External"/><Relationship Id="rId325" Type="http://schemas.openxmlformats.org/officeDocument/2006/relationships/image" Target="media/image68.png"/><Relationship Id="rId346" Type="http://schemas.openxmlformats.org/officeDocument/2006/relationships/hyperlink" Target="https://onac.org.co/?jet_download=3104" TargetMode="External"/><Relationship Id="rId85" Type="http://schemas.openxmlformats.org/officeDocument/2006/relationships/header" Target="header10.xml"/><Relationship Id="rId150" Type="http://schemas.openxmlformats.org/officeDocument/2006/relationships/hyperlink" Target="https://acortar.link/gOLW03" TargetMode="External"/><Relationship Id="rId171" Type="http://schemas.openxmlformats.org/officeDocument/2006/relationships/header" Target="header41.xml"/><Relationship Id="rId192" Type="http://schemas.openxmlformats.org/officeDocument/2006/relationships/hyperlink" Target="https://acortar.link/iBkj9P" TargetMode="External"/><Relationship Id="rId206" Type="http://schemas.openxmlformats.org/officeDocument/2006/relationships/hyperlink" Target="https://acortar.link/8tUzlw" TargetMode="External"/><Relationship Id="rId227" Type="http://schemas.openxmlformats.org/officeDocument/2006/relationships/header" Target="header61.xml"/><Relationship Id="rId248" Type="http://schemas.openxmlformats.org/officeDocument/2006/relationships/image" Target="media/image42.jpeg"/><Relationship Id="rId269" Type="http://schemas.openxmlformats.org/officeDocument/2006/relationships/image" Target="media/image47.png"/><Relationship Id="rId12" Type="http://schemas.openxmlformats.org/officeDocument/2006/relationships/hyperlink" Target="https://n9.cl/8gd2z" TargetMode="External"/><Relationship Id="rId33" Type="http://schemas.openxmlformats.org/officeDocument/2006/relationships/hyperlink" Target="https://n9.cl/aycdt." TargetMode="External"/><Relationship Id="rId108" Type="http://schemas.openxmlformats.org/officeDocument/2006/relationships/hyperlink" Target="http://documentacion.ideam.gov.co/openbiblio/bvirtual/023858/ENA_2018.pdf" TargetMode="External"/><Relationship Id="rId129" Type="http://schemas.openxmlformats.org/officeDocument/2006/relationships/header" Target="header24.xml"/><Relationship Id="rId280" Type="http://schemas.openxmlformats.org/officeDocument/2006/relationships/header" Target="header85.xml"/><Relationship Id="rId315" Type="http://schemas.openxmlformats.org/officeDocument/2006/relationships/header" Target="header99.xml"/><Relationship Id="rId336" Type="http://schemas.openxmlformats.org/officeDocument/2006/relationships/hyperlink" Target="https://www.suin-juriscol.gov.co/viewDocument.asp?ruta=Decretos/1542180" TargetMode="External"/><Relationship Id="rId54" Type="http://schemas.openxmlformats.org/officeDocument/2006/relationships/hyperlink" Target="https://n9.cl/gxd3g" TargetMode="External"/><Relationship Id="rId75" Type="http://schemas.openxmlformats.org/officeDocument/2006/relationships/hyperlink" Target="https://acortar.link/F8DgdD" TargetMode="External"/><Relationship Id="rId96" Type="http://schemas.openxmlformats.org/officeDocument/2006/relationships/image" Target="media/image11.png"/><Relationship Id="rId140" Type="http://schemas.openxmlformats.org/officeDocument/2006/relationships/image" Target="media/image19.jpeg"/><Relationship Id="rId182" Type="http://schemas.openxmlformats.org/officeDocument/2006/relationships/header" Target="header46.xml"/><Relationship Id="rId217" Type="http://schemas.openxmlformats.org/officeDocument/2006/relationships/hyperlink" Target="https://acortar.link/CtDc0L" TargetMode="External"/><Relationship Id="rId6" Type="http://schemas.openxmlformats.org/officeDocument/2006/relationships/footnotes" Target="footnotes.xml"/><Relationship Id="rId238" Type="http://schemas.openxmlformats.org/officeDocument/2006/relationships/image" Target="media/image39.jpeg"/><Relationship Id="rId259" Type="http://schemas.openxmlformats.org/officeDocument/2006/relationships/header" Target="header77.xml"/><Relationship Id="rId23" Type="http://schemas.openxmlformats.org/officeDocument/2006/relationships/hyperlink" Target="https://n9.cl/hf7wg" TargetMode="External"/><Relationship Id="rId119" Type="http://schemas.openxmlformats.org/officeDocument/2006/relationships/hyperlink" Target="https://acortar.link/i3PX4L" TargetMode="External"/><Relationship Id="rId270" Type="http://schemas.openxmlformats.org/officeDocument/2006/relationships/header" Target="header81.xml"/><Relationship Id="rId291" Type="http://schemas.openxmlformats.org/officeDocument/2006/relationships/header" Target="header89.xml"/><Relationship Id="rId305" Type="http://schemas.openxmlformats.org/officeDocument/2006/relationships/hyperlink" Target="https://bit.ly/3zYzP5C" TargetMode="External"/><Relationship Id="rId326" Type="http://schemas.openxmlformats.org/officeDocument/2006/relationships/image" Target="media/image69.png"/><Relationship Id="rId347" Type="http://schemas.openxmlformats.org/officeDocument/2006/relationships/header" Target="header101.xml"/><Relationship Id="rId44" Type="http://schemas.openxmlformats.org/officeDocument/2006/relationships/hyperlink" Target="https://n9.cl/tdery" TargetMode="External"/><Relationship Id="rId65" Type="http://schemas.openxmlformats.org/officeDocument/2006/relationships/image" Target="media/image5.png"/><Relationship Id="rId86" Type="http://schemas.openxmlformats.org/officeDocument/2006/relationships/image" Target="media/image9.png"/><Relationship Id="rId130" Type="http://schemas.openxmlformats.org/officeDocument/2006/relationships/image" Target="media/image16.png"/><Relationship Id="rId151" Type="http://schemas.openxmlformats.org/officeDocument/2006/relationships/hyperlink" Target="http://ideamdevfront.sigmaingenieria.net/" TargetMode="External"/><Relationship Id="rId172" Type="http://schemas.openxmlformats.org/officeDocument/2006/relationships/header" Target="header42.xml"/><Relationship Id="rId193" Type="http://schemas.openxmlformats.org/officeDocument/2006/relationships/hyperlink" Target="https://acortar.link/Mrhd2F" TargetMode="External"/><Relationship Id="rId207" Type="http://schemas.openxmlformats.org/officeDocument/2006/relationships/image" Target="media/image32.png"/><Relationship Id="rId228" Type="http://schemas.openxmlformats.org/officeDocument/2006/relationships/header" Target="header62.xml"/><Relationship Id="rId249" Type="http://schemas.openxmlformats.org/officeDocument/2006/relationships/hyperlink" Target="http://www.pronosticosyalertas.gov.co/Goes-portlet/index.html" TargetMode="External"/><Relationship Id="rId13" Type="http://schemas.openxmlformats.org/officeDocument/2006/relationships/hyperlink" Target="https://n9.cl/fp4jgd" TargetMode="External"/><Relationship Id="rId109" Type="http://schemas.openxmlformats.org/officeDocument/2006/relationships/image" Target="media/image13.png"/><Relationship Id="rId260" Type="http://schemas.openxmlformats.org/officeDocument/2006/relationships/header" Target="header78.xml"/><Relationship Id="rId281" Type="http://schemas.openxmlformats.org/officeDocument/2006/relationships/header" Target="header86.xml"/><Relationship Id="rId316" Type="http://schemas.openxmlformats.org/officeDocument/2006/relationships/header" Target="header100.xml"/><Relationship Id="rId337" Type="http://schemas.openxmlformats.org/officeDocument/2006/relationships/hyperlink" Target="https://www.funcionpublica.gov.co/eva/gestornormativo/norma.php?i=66645" TargetMode="External"/><Relationship Id="rId34" Type="http://schemas.openxmlformats.org/officeDocument/2006/relationships/hyperlink" Target="https://n9.cl/fvift" TargetMode="External"/><Relationship Id="rId55" Type="http://schemas.openxmlformats.org/officeDocument/2006/relationships/hyperlink" Target="https://acortar.link/YtxnXE" TargetMode="External"/><Relationship Id="rId76" Type="http://schemas.openxmlformats.org/officeDocument/2006/relationships/hyperlink" Target="https://acortar.link/XnXeZB" TargetMode="External"/><Relationship Id="rId97" Type="http://schemas.openxmlformats.org/officeDocument/2006/relationships/header" Target="header13.xml"/><Relationship Id="rId120" Type="http://schemas.openxmlformats.org/officeDocument/2006/relationships/hyperlink" Target="http://www.ideam.gov.co/mapas3-portlet/view.jsp" TargetMode="External"/><Relationship Id="rId141" Type="http://schemas.openxmlformats.org/officeDocument/2006/relationships/header" Target="header29.xml"/><Relationship Id="rId7" Type="http://schemas.openxmlformats.org/officeDocument/2006/relationships/endnotes" Target="endnotes.xml"/><Relationship Id="rId162" Type="http://schemas.openxmlformats.org/officeDocument/2006/relationships/image" Target="media/image230.png"/><Relationship Id="rId183" Type="http://schemas.openxmlformats.org/officeDocument/2006/relationships/image" Target="media/image29.png"/><Relationship Id="rId218" Type="http://schemas.openxmlformats.org/officeDocument/2006/relationships/header" Target="header57.xml"/><Relationship Id="rId239" Type="http://schemas.openxmlformats.org/officeDocument/2006/relationships/hyperlink" Target="http://dhime.ideam.gov.co/atencionciudadano/" TargetMode="External"/><Relationship Id="rId250" Type="http://schemas.openxmlformats.org/officeDocument/2006/relationships/image" Target="media/image43.jpeg"/><Relationship Id="rId271" Type="http://schemas.openxmlformats.org/officeDocument/2006/relationships/header" Target="header82.xml"/><Relationship Id="rId292" Type="http://schemas.openxmlformats.org/officeDocument/2006/relationships/header" Target="header90.xml"/><Relationship Id="rId306" Type="http://schemas.openxmlformats.org/officeDocument/2006/relationships/image" Target="media/image58.png"/><Relationship Id="rId24" Type="http://schemas.openxmlformats.org/officeDocument/2006/relationships/hyperlink" Target="https://n9.cl/jwgbv" TargetMode="External"/><Relationship Id="rId45" Type="http://schemas.openxmlformats.org/officeDocument/2006/relationships/hyperlink" Target="https://n9.cl/ye4jo" TargetMode="External"/><Relationship Id="rId66" Type="http://schemas.openxmlformats.org/officeDocument/2006/relationships/hyperlink" Target="http://documentacion.ideam.gov.co/openbiblio/bvirtual/023942/MapaNalCoberturas.pdf" TargetMode="External"/><Relationship Id="rId87" Type="http://schemas.openxmlformats.org/officeDocument/2006/relationships/hyperlink" Target="http://www.siac.gov.co/" TargetMode="External"/><Relationship Id="rId110" Type="http://schemas.openxmlformats.org/officeDocument/2006/relationships/header" Target="header17.xml"/><Relationship Id="rId131" Type="http://schemas.openxmlformats.org/officeDocument/2006/relationships/hyperlink" Target="http://sirh.ideam.gov.co/Sirh/faces/login.jspx" TargetMode="External"/><Relationship Id="rId327" Type="http://schemas.openxmlformats.org/officeDocument/2006/relationships/hyperlink" Target="https://acortar.link/axApDl" TargetMode="External"/><Relationship Id="rId348" Type="http://schemas.openxmlformats.org/officeDocument/2006/relationships/header" Target="header102.xml"/><Relationship Id="rId152" Type="http://schemas.openxmlformats.org/officeDocument/2006/relationships/header" Target="header33.xml"/><Relationship Id="rId173" Type="http://schemas.openxmlformats.org/officeDocument/2006/relationships/image" Target="media/image25.jpeg"/><Relationship Id="rId194" Type="http://schemas.openxmlformats.org/officeDocument/2006/relationships/hyperlink" Target="https://acortar.link/qqheHo" TargetMode="External"/><Relationship Id="rId208" Type="http://schemas.openxmlformats.org/officeDocument/2006/relationships/header" Target="header51.xml"/><Relationship Id="rId229" Type="http://schemas.openxmlformats.org/officeDocument/2006/relationships/image" Target="media/image36.png"/><Relationship Id="rId240" Type="http://schemas.openxmlformats.org/officeDocument/2006/relationships/image" Target="media/image40.png"/><Relationship Id="rId261" Type="http://schemas.openxmlformats.org/officeDocument/2006/relationships/image" Target="media/image46.jpeg"/><Relationship Id="rId14" Type="http://schemas.openxmlformats.org/officeDocument/2006/relationships/hyperlink" Target="https://n9.cl/la01a" TargetMode="External"/><Relationship Id="rId35" Type="http://schemas.openxmlformats.org/officeDocument/2006/relationships/hyperlink" Target="https://n9.cl/s3nko" TargetMode="External"/><Relationship Id="rId56" Type="http://schemas.openxmlformats.org/officeDocument/2006/relationships/hyperlink" Target="http://sgi.ideam.gov.co/" TargetMode="External"/><Relationship Id="rId77" Type="http://schemas.openxmlformats.org/officeDocument/2006/relationships/hyperlink" Target="https://acortar.link/C2YHEI" TargetMode="External"/><Relationship Id="rId100" Type="http://schemas.openxmlformats.org/officeDocument/2006/relationships/hyperlink" Target="http://www.ideam.gov.co/capas-geo" TargetMode="External"/><Relationship Id="rId282" Type="http://schemas.openxmlformats.org/officeDocument/2006/relationships/header" Target="header87.xml"/><Relationship Id="rId317" Type="http://schemas.openxmlformats.org/officeDocument/2006/relationships/image" Target="media/image61.jpeg"/><Relationship Id="rId338" Type="http://schemas.openxmlformats.org/officeDocument/2006/relationships/hyperlink" Target="https://www.funcionpublica.gov.co/eva/gestornormativo/norma.php?i=47141" TargetMode="External"/><Relationship Id="rId8" Type="http://schemas.openxmlformats.org/officeDocument/2006/relationships/image" Target="media/image2.png"/><Relationship Id="rId98" Type="http://schemas.openxmlformats.org/officeDocument/2006/relationships/header" Target="header14.xml"/><Relationship Id="rId121" Type="http://schemas.openxmlformats.org/officeDocument/2006/relationships/header" Target="header21.xml"/><Relationship Id="rId142" Type="http://schemas.openxmlformats.org/officeDocument/2006/relationships/header" Target="header30.xml"/><Relationship Id="rId163" Type="http://schemas.openxmlformats.org/officeDocument/2006/relationships/hyperlink" Target="http://www.ideam.gov.co/web/tiempo-y-clima/mesas-tecnicas-agroclimaticas" TargetMode="External"/><Relationship Id="rId184" Type="http://schemas.openxmlformats.org/officeDocument/2006/relationships/hyperlink" Target="https://acortar.link/ncK9o6" TargetMode="External"/><Relationship Id="rId219" Type="http://schemas.openxmlformats.org/officeDocument/2006/relationships/header" Target="header58.xml"/><Relationship Id="rId230" Type="http://schemas.openxmlformats.org/officeDocument/2006/relationships/image" Target="media/image37.png"/><Relationship Id="rId251" Type="http://schemas.openxmlformats.org/officeDocument/2006/relationships/header" Target="header71.xml"/><Relationship Id="rId25" Type="http://schemas.openxmlformats.org/officeDocument/2006/relationships/hyperlink" Target="https://n9.cl/dgb2n" TargetMode="External"/><Relationship Id="rId46" Type="http://schemas.openxmlformats.org/officeDocument/2006/relationships/hyperlink" Target="https://n9.cl/6hezbr" TargetMode="External"/><Relationship Id="rId67" Type="http://schemas.openxmlformats.org/officeDocument/2006/relationships/hyperlink" Target="https://acortar.link/ROKKG0" TargetMode="External"/><Relationship Id="rId116" Type="http://schemas.openxmlformats.org/officeDocument/2006/relationships/header" Target="header20.xml"/><Relationship Id="rId137" Type="http://schemas.openxmlformats.org/officeDocument/2006/relationships/image" Target="media/image18.jpeg"/><Relationship Id="rId158" Type="http://schemas.openxmlformats.org/officeDocument/2006/relationships/image" Target="media/image23.png"/><Relationship Id="rId272" Type="http://schemas.openxmlformats.org/officeDocument/2006/relationships/image" Target="media/image48.jpeg"/><Relationship Id="rId293" Type="http://schemas.openxmlformats.org/officeDocument/2006/relationships/image" Target="media/image56.jpeg"/><Relationship Id="rId302" Type="http://schemas.openxmlformats.org/officeDocument/2006/relationships/hyperlink" Target="https://bit.ly/3xQeI2m" TargetMode="External"/><Relationship Id="rId307" Type="http://schemas.openxmlformats.org/officeDocument/2006/relationships/header" Target="header95.xml"/><Relationship Id="rId323" Type="http://schemas.openxmlformats.org/officeDocument/2006/relationships/hyperlink" Target="https://acortar.link/OfAVKo" TargetMode="External"/><Relationship Id="rId328" Type="http://schemas.openxmlformats.org/officeDocument/2006/relationships/hyperlink" Target="https://acortar.link/ii5vxq" TargetMode="External"/><Relationship Id="rId344" Type="http://schemas.openxmlformats.org/officeDocument/2006/relationships/hyperlink" Target="https://www.suin-juriscol.gov.co/viewDocument.asp?id=30036337" TargetMode="External"/><Relationship Id="rId349" Type="http://schemas.openxmlformats.org/officeDocument/2006/relationships/fontTable" Target="fontTable.xml"/><Relationship Id="rId20" Type="http://schemas.openxmlformats.org/officeDocument/2006/relationships/hyperlink" Target="https://n9.cl/leyley1712de2014" TargetMode="External"/><Relationship Id="rId41" Type="http://schemas.openxmlformats.org/officeDocument/2006/relationships/hyperlink" Target="https://n9.cl/9z9xn" TargetMode="External"/><Relationship Id="rId62" Type="http://schemas.openxmlformats.org/officeDocument/2006/relationships/hyperlink" Target="about:blank" TargetMode="External"/><Relationship Id="rId83" Type="http://schemas.openxmlformats.org/officeDocument/2006/relationships/hyperlink" Target="http://www.ideam.gov.co/web/atencion-y-participacion-ciudadana/publicaciones-ideam" TargetMode="External"/><Relationship Id="rId88" Type="http://schemas.openxmlformats.org/officeDocument/2006/relationships/header" Target="header11.xml"/><Relationship Id="rId111" Type="http://schemas.openxmlformats.org/officeDocument/2006/relationships/header" Target="header18.xml"/><Relationship Id="rId132" Type="http://schemas.openxmlformats.org/officeDocument/2006/relationships/hyperlink" Target="http://www.ideam.gov.co/web/agua/evalucacion-recurso-hidrico" TargetMode="External"/><Relationship Id="rId153" Type="http://schemas.openxmlformats.org/officeDocument/2006/relationships/header" Target="header34.xml"/><Relationship Id="rId174" Type="http://schemas.openxmlformats.org/officeDocument/2006/relationships/hyperlink" Target="http://www.siac.gov.co/renare" TargetMode="External"/><Relationship Id="rId179" Type="http://schemas.openxmlformats.org/officeDocument/2006/relationships/image" Target="media/image27.png"/><Relationship Id="rId195" Type="http://schemas.openxmlformats.org/officeDocument/2006/relationships/hyperlink" Target="https://acortar.link/FzJzp9" TargetMode="External"/><Relationship Id="rId209" Type="http://schemas.openxmlformats.org/officeDocument/2006/relationships/header" Target="header52.xml"/><Relationship Id="rId190" Type="http://schemas.openxmlformats.org/officeDocument/2006/relationships/hyperlink" Target="https://acortar.link/WN2dO8" TargetMode="External"/><Relationship Id="rId204" Type="http://schemas.openxmlformats.org/officeDocument/2006/relationships/image" Target="media/image31.png"/><Relationship Id="rId220" Type="http://schemas.openxmlformats.org/officeDocument/2006/relationships/image" Target="media/image34.jpeg"/><Relationship Id="rId225" Type="http://schemas.openxmlformats.org/officeDocument/2006/relationships/hyperlink" Target="https://acortar.link/kbdYdT" TargetMode="External"/><Relationship Id="rId241" Type="http://schemas.openxmlformats.org/officeDocument/2006/relationships/header" Target="header67.xml"/><Relationship Id="rId246" Type="http://schemas.openxmlformats.org/officeDocument/2006/relationships/header" Target="header69.xml"/><Relationship Id="rId267" Type="http://schemas.openxmlformats.org/officeDocument/2006/relationships/header" Target="header79.xml"/><Relationship Id="rId288" Type="http://schemas.openxmlformats.org/officeDocument/2006/relationships/hyperlink" Target="https://onx.la/6c5e4lei" TargetMode="External"/><Relationship Id="rId15" Type="http://schemas.openxmlformats.org/officeDocument/2006/relationships/hyperlink" Target="https://n9.cl/zoqwv" TargetMode="External"/><Relationship Id="rId36" Type="http://schemas.openxmlformats.org/officeDocument/2006/relationships/hyperlink" Target="https://n9.cl/wgwai0" TargetMode="External"/><Relationship Id="rId57" Type="http://schemas.openxmlformats.org/officeDocument/2006/relationships/image" Target="media/image4.png"/><Relationship Id="rId106" Type="http://schemas.openxmlformats.org/officeDocument/2006/relationships/header" Target="header16.xml"/><Relationship Id="rId127" Type="http://schemas.openxmlformats.org/officeDocument/2006/relationships/hyperlink" Target="http://www.ideam.gov.co/web/agua/modelacion-hidrologica" TargetMode="External"/><Relationship Id="rId262" Type="http://schemas.openxmlformats.org/officeDocument/2006/relationships/hyperlink" Target="http://www.siac.gov.co/sirh" TargetMode="External"/><Relationship Id="rId283" Type="http://schemas.openxmlformats.org/officeDocument/2006/relationships/header" Target="header88.xml"/><Relationship Id="rId313" Type="http://schemas.openxmlformats.org/officeDocument/2006/relationships/image" Target="media/image60.png"/><Relationship Id="rId318" Type="http://schemas.openxmlformats.org/officeDocument/2006/relationships/image" Target="media/image62.png"/><Relationship Id="rId339" Type="http://schemas.openxmlformats.org/officeDocument/2006/relationships/hyperlink" Target="https://www.funcionpublica.gov.co/eva/gestornormativo/norma.php?i=47141" TargetMode="External"/><Relationship Id="rId10" Type="http://schemas.openxmlformats.org/officeDocument/2006/relationships/hyperlink" Target="https://acortar.link/UbAR5R" TargetMode="External"/><Relationship Id="rId31" Type="http://schemas.openxmlformats.org/officeDocument/2006/relationships/hyperlink" Target="https://n9.cl/wz4lj" TargetMode="External"/><Relationship Id="rId52" Type="http://schemas.openxmlformats.org/officeDocument/2006/relationships/hyperlink" Target="https://n9.cl/ky392" TargetMode="External"/><Relationship Id="rId73" Type="http://schemas.openxmlformats.org/officeDocument/2006/relationships/header" Target="header6.xml"/><Relationship Id="rId78" Type="http://schemas.openxmlformats.org/officeDocument/2006/relationships/hyperlink" Target="https://acortar.link/Fqouq8" TargetMode="External"/><Relationship Id="rId94" Type="http://schemas.openxmlformats.org/officeDocument/2006/relationships/hyperlink" Target="https://cumbre-mundial-alta-montana-mads.hub.arcgis.com/" TargetMode="External"/><Relationship Id="rId99" Type="http://schemas.openxmlformats.org/officeDocument/2006/relationships/hyperlink" Target="http://www.ideam.gov.co/capas-geo" TargetMode="External"/><Relationship Id="rId101" Type="http://schemas.openxmlformats.org/officeDocument/2006/relationships/hyperlink" Target="https://acortar.link/U6QfUu" TargetMode="External"/><Relationship Id="rId122" Type="http://schemas.openxmlformats.org/officeDocument/2006/relationships/header" Target="header22.xml"/><Relationship Id="rId143" Type="http://schemas.openxmlformats.org/officeDocument/2006/relationships/hyperlink" Target="http://bart.ideam.gov.co/wrfideam/" TargetMode="External"/><Relationship Id="rId148" Type="http://schemas.openxmlformats.org/officeDocument/2006/relationships/header" Target="header32.xml"/><Relationship Id="rId164" Type="http://schemas.openxmlformats.org/officeDocument/2006/relationships/hyperlink" Target="http://www.ideam.gov.co/web/tiempo-y-clima/boletin-clima-y-salud" TargetMode="External"/><Relationship Id="rId169" Type="http://schemas.openxmlformats.org/officeDocument/2006/relationships/image" Target="media/image24.png"/><Relationship Id="rId185" Type="http://schemas.openxmlformats.org/officeDocument/2006/relationships/hyperlink" Target="https://acortar.link/3Bx5Pi" TargetMode="External"/><Relationship Id="rId334" Type="http://schemas.openxmlformats.org/officeDocument/2006/relationships/hyperlink" Target="https://www.funcionpublica.gov.co/eva/gestornormativo/norma.php?i=297" TargetMode="External"/><Relationship Id="rId35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28.png"/><Relationship Id="rId210" Type="http://schemas.openxmlformats.org/officeDocument/2006/relationships/hyperlink" Target="http://documentacion.ideam.gov.co/openbiblio/bvirtual/023890/023890.html" TargetMode="External"/><Relationship Id="rId215" Type="http://schemas.openxmlformats.org/officeDocument/2006/relationships/header" Target="header56.xml"/><Relationship Id="rId236" Type="http://schemas.openxmlformats.org/officeDocument/2006/relationships/header" Target="header65.xml"/><Relationship Id="rId257" Type="http://schemas.openxmlformats.org/officeDocument/2006/relationships/header" Target="header76.xml"/><Relationship Id="rId278" Type="http://schemas.openxmlformats.org/officeDocument/2006/relationships/hyperlink" Target="http://www.ideam.gov.co/web/cooperacion-y-asuntos-internacionales/cursos-y-convocatorias" TargetMode="External"/><Relationship Id="rId26" Type="http://schemas.openxmlformats.org/officeDocument/2006/relationships/hyperlink" Target="https://n9.cl/7bqe" TargetMode="External"/><Relationship Id="rId231" Type="http://schemas.openxmlformats.org/officeDocument/2006/relationships/image" Target="media/image38.jpeg"/><Relationship Id="rId252" Type="http://schemas.openxmlformats.org/officeDocument/2006/relationships/header" Target="header72.xml"/><Relationship Id="rId273" Type="http://schemas.openxmlformats.org/officeDocument/2006/relationships/hyperlink" Target="http://www.ideam.gov.co/web/cooperacion-y-asuntos-internacionales/asuntos-internacionales" TargetMode="External"/><Relationship Id="rId294" Type="http://schemas.openxmlformats.org/officeDocument/2006/relationships/header" Target="header91.xml"/><Relationship Id="rId308" Type="http://schemas.openxmlformats.org/officeDocument/2006/relationships/header" Target="header96.xml"/><Relationship Id="rId329" Type="http://schemas.openxmlformats.org/officeDocument/2006/relationships/hyperlink" Target="https://acortar.link/5OyIOn" TargetMode="External"/><Relationship Id="rId47" Type="http://schemas.openxmlformats.org/officeDocument/2006/relationships/hyperlink" Target="https://n9.cl/tpfly" TargetMode="External"/><Relationship Id="rId68" Type="http://schemas.openxmlformats.org/officeDocument/2006/relationships/header" Target="header3.xml"/><Relationship Id="rId89" Type="http://schemas.openxmlformats.org/officeDocument/2006/relationships/header" Target="header12.xml"/><Relationship Id="rId112" Type="http://schemas.openxmlformats.org/officeDocument/2006/relationships/hyperlink" Target="https://acortar.link/JnRkCh" TargetMode="External"/><Relationship Id="rId133" Type="http://schemas.openxmlformats.org/officeDocument/2006/relationships/header" Target="header25.xml"/><Relationship Id="rId154" Type="http://schemas.openxmlformats.org/officeDocument/2006/relationships/image" Target="media/image22.png"/><Relationship Id="rId175" Type="http://schemas.openxmlformats.org/officeDocument/2006/relationships/hyperlink" Target="http://sisaire.ideam.gov.co/ideam-sisaire-web/" TargetMode="External"/><Relationship Id="rId340" Type="http://schemas.openxmlformats.org/officeDocument/2006/relationships/hyperlink" Target="https://portal.gestiondelriesgo.gov.co/Paginas/Resoluciones.aspx" TargetMode="External"/><Relationship Id="rId196" Type="http://schemas.openxmlformats.org/officeDocument/2006/relationships/hyperlink" Target="https://acortar.link/duTkEL" TargetMode="External"/><Relationship Id="rId200" Type="http://schemas.openxmlformats.org/officeDocument/2006/relationships/header" Target="header47.xml"/><Relationship Id="rId16" Type="http://schemas.openxmlformats.org/officeDocument/2006/relationships/hyperlink" Target="https://n9.cl/egsh1" TargetMode="External"/><Relationship Id="rId221" Type="http://schemas.openxmlformats.org/officeDocument/2006/relationships/hyperlink" Target="https://acortar.link/LNnHpJ" TargetMode="External"/><Relationship Id="rId242" Type="http://schemas.openxmlformats.org/officeDocument/2006/relationships/header" Target="header68.xml"/><Relationship Id="rId263" Type="http://schemas.openxmlformats.org/officeDocument/2006/relationships/hyperlink" Target="http://rua-respel.ideam.gov.co/mursmpr/index.php" TargetMode="External"/><Relationship Id="rId284" Type="http://schemas.openxmlformats.org/officeDocument/2006/relationships/image" Target="media/image51.png"/><Relationship Id="rId319" Type="http://schemas.openxmlformats.org/officeDocument/2006/relationships/image" Target="media/image63.jpeg"/><Relationship Id="rId37" Type="http://schemas.openxmlformats.org/officeDocument/2006/relationships/hyperlink" Target="https://acortar.link/Wg7P9" TargetMode="External"/><Relationship Id="rId58" Type="http://schemas.openxmlformats.org/officeDocument/2006/relationships/hyperlink" Target="https://acortar.link/xQqLNh" TargetMode="External"/><Relationship Id="rId79" Type="http://schemas.openxmlformats.org/officeDocument/2006/relationships/hyperlink" Target="http://www.ideam.gov.co/web/atencion-y-participacion-ciudadana/publicaciones-ideam" TargetMode="External"/><Relationship Id="rId102" Type="http://schemas.openxmlformats.org/officeDocument/2006/relationships/hyperlink" Target="https://acortar.link/rK78iS" TargetMode="External"/><Relationship Id="rId123" Type="http://schemas.openxmlformats.org/officeDocument/2006/relationships/image" Target="media/image15.png"/><Relationship Id="rId144" Type="http://schemas.openxmlformats.org/officeDocument/2006/relationships/hyperlink" Target="http://dhime.ideam.gov.co/atencionciudadano/" TargetMode="External"/><Relationship Id="rId330" Type="http://schemas.openxmlformats.org/officeDocument/2006/relationships/hyperlink" Target="https://acortar.link/nL5tKo" TargetMode="External"/><Relationship Id="rId90" Type="http://schemas.openxmlformats.org/officeDocument/2006/relationships/image" Target="media/image10.png"/><Relationship Id="rId165" Type="http://schemas.openxmlformats.org/officeDocument/2006/relationships/header" Target="header37.xml"/><Relationship Id="rId186" Type="http://schemas.openxmlformats.org/officeDocument/2006/relationships/hyperlink" Target="https://acortar.link/ExEzwm" TargetMode="External"/><Relationship Id="rId211" Type="http://schemas.openxmlformats.org/officeDocument/2006/relationships/hyperlink" Target="http://documentacion.ideam.gov.co/openbiblio/bvirtual/023934/023934.html" TargetMode="External"/><Relationship Id="rId232" Type="http://schemas.openxmlformats.org/officeDocument/2006/relationships/header" Target="header63.xml"/><Relationship Id="rId253" Type="http://schemas.openxmlformats.org/officeDocument/2006/relationships/header" Target="header73.xml"/><Relationship Id="rId274" Type="http://schemas.openxmlformats.org/officeDocument/2006/relationships/header" Target="header83.xml"/><Relationship Id="rId295" Type="http://schemas.openxmlformats.org/officeDocument/2006/relationships/header" Target="header92.xml"/><Relationship Id="rId309" Type="http://schemas.openxmlformats.org/officeDocument/2006/relationships/image" Target="media/image59.png"/><Relationship Id="rId27" Type="http://schemas.openxmlformats.org/officeDocument/2006/relationships/hyperlink" Target="https://acortar.link/b2uVJf" TargetMode="External"/><Relationship Id="rId48" Type="http://schemas.openxmlformats.org/officeDocument/2006/relationships/hyperlink" Target="https://n9.cl/rj3n8" TargetMode="External"/><Relationship Id="rId69" Type="http://schemas.openxmlformats.org/officeDocument/2006/relationships/header" Target="header4.xml"/><Relationship Id="rId113" Type="http://schemas.openxmlformats.org/officeDocument/2006/relationships/hyperlink" Target="http://www.ideam.gov.co/web/agua/fews" TargetMode="External"/><Relationship Id="rId134" Type="http://schemas.openxmlformats.org/officeDocument/2006/relationships/header" Target="header26.xml"/><Relationship Id="rId320" Type="http://schemas.openxmlformats.org/officeDocument/2006/relationships/image" Target="media/image64.png"/><Relationship Id="rId80" Type="http://schemas.openxmlformats.org/officeDocument/2006/relationships/header" Target="header7.xml"/><Relationship Id="rId155" Type="http://schemas.openxmlformats.org/officeDocument/2006/relationships/hyperlink" Target="https://acortar.link/LNnHpJ" TargetMode="External"/><Relationship Id="rId176" Type="http://schemas.openxmlformats.org/officeDocument/2006/relationships/header" Target="header43.xml"/><Relationship Id="rId197" Type="http://schemas.openxmlformats.org/officeDocument/2006/relationships/hyperlink" Target="https://acortar.link/yNT2mQ" TargetMode="External"/><Relationship Id="rId341" Type="http://schemas.openxmlformats.org/officeDocument/2006/relationships/hyperlink" Target="https://www.funcionpublica.gov.co/eva/gestornormativo/norma.php?i=68173" TargetMode="External"/><Relationship Id="rId201" Type="http://schemas.openxmlformats.org/officeDocument/2006/relationships/header" Target="header48.xml"/><Relationship Id="rId222" Type="http://schemas.openxmlformats.org/officeDocument/2006/relationships/header" Target="header59.xml"/><Relationship Id="rId243" Type="http://schemas.openxmlformats.org/officeDocument/2006/relationships/image" Target="media/image41.png"/><Relationship Id="rId264" Type="http://schemas.openxmlformats.org/officeDocument/2006/relationships/hyperlink" Target="http://dhime.ideam.gov.co/atencionciudadano/" TargetMode="External"/><Relationship Id="rId285" Type="http://schemas.openxmlformats.org/officeDocument/2006/relationships/image" Target="media/image52.png"/><Relationship Id="rId17" Type="http://schemas.openxmlformats.org/officeDocument/2006/relationships/hyperlink" Target="https://n9.cl/kbki" TargetMode="External"/><Relationship Id="rId38" Type="http://schemas.openxmlformats.org/officeDocument/2006/relationships/hyperlink" Target="https://n9.cl/nd7lo" TargetMode="External"/><Relationship Id="rId59" Type="http://schemas.openxmlformats.org/officeDocument/2006/relationships/hyperlink" Target="about:blank" TargetMode="External"/><Relationship Id="rId103" Type="http://schemas.openxmlformats.org/officeDocument/2006/relationships/hyperlink" Target="http://www.ideam.gov.co/capas-geo" TargetMode="External"/><Relationship Id="rId124" Type="http://schemas.openxmlformats.org/officeDocument/2006/relationships/hyperlink" Target="http://dhime.ideam.gov.co/webgis/home/" TargetMode="External"/><Relationship Id="rId310" Type="http://schemas.openxmlformats.org/officeDocument/2006/relationships/header" Target="header97.xml"/><Relationship Id="rId70" Type="http://schemas.openxmlformats.org/officeDocument/2006/relationships/image" Target="media/image6.png"/><Relationship Id="rId91" Type="http://schemas.openxmlformats.org/officeDocument/2006/relationships/hyperlink" Target="https://acortar.link/ZFncZS" TargetMode="External"/><Relationship Id="rId145" Type="http://schemas.openxmlformats.org/officeDocument/2006/relationships/image" Target="media/image20.png"/><Relationship Id="rId166" Type="http://schemas.openxmlformats.org/officeDocument/2006/relationships/header" Target="header38.xml"/><Relationship Id="rId187" Type="http://schemas.openxmlformats.org/officeDocument/2006/relationships/hyperlink" Target="https://acortar.link/pIxByZ" TargetMode="External"/><Relationship Id="rId331" Type="http://schemas.openxmlformats.org/officeDocument/2006/relationships/hyperlink" Target="https://acortar.link/L9Tf0U" TargetMode="External"/><Relationship Id="rId1" Type="http://schemas.openxmlformats.org/officeDocument/2006/relationships/customXml" Target="../customXml/item1.xml"/><Relationship Id="rId212" Type="http://schemas.openxmlformats.org/officeDocument/2006/relationships/header" Target="header53.xml"/><Relationship Id="rId233" Type="http://schemas.openxmlformats.org/officeDocument/2006/relationships/header" Target="header64.xml"/><Relationship Id="rId254" Type="http://schemas.openxmlformats.org/officeDocument/2006/relationships/header" Target="header74.xml"/><Relationship Id="rId28" Type="http://schemas.openxmlformats.org/officeDocument/2006/relationships/hyperlink" Target="https://n9.cl/tktp9" TargetMode="External"/><Relationship Id="rId49" Type="http://schemas.openxmlformats.org/officeDocument/2006/relationships/hyperlink" Target="https://n9.cl/gx8zf" TargetMode="External"/><Relationship Id="rId114" Type="http://schemas.openxmlformats.org/officeDocument/2006/relationships/hyperlink" Target="http://dhime.ideam.gov.co/atencionciudadano/" TargetMode="External"/><Relationship Id="rId275" Type="http://schemas.openxmlformats.org/officeDocument/2006/relationships/header" Target="header84.xml"/><Relationship Id="rId296" Type="http://schemas.openxmlformats.org/officeDocument/2006/relationships/header" Target="header93.xml"/><Relationship Id="rId300" Type="http://schemas.openxmlformats.org/officeDocument/2006/relationships/hyperlink" Target="https://bit.ly/3bhVGdO" TargetMode="External"/><Relationship Id="rId60" Type="http://schemas.openxmlformats.org/officeDocument/2006/relationships/hyperlink" Target="about:blank" TargetMode="External"/><Relationship Id="rId81" Type="http://schemas.openxmlformats.org/officeDocument/2006/relationships/header" Target="header8.xml"/><Relationship Id="rId135" Type="http://schemas.openxmlformats.org/officeDocument/2006/relationships/image" Target="media/image17.jpeg"/><Relationship Id="rId156" Type="http://schemas.openxmlformats.org/officeDocument/2006/relationships/header" Target="header35.xml"/><Relationship Id="rId177" Type="http://schemas.openxmlformats.org/officeDocument/2006/relationships/header" Target="header44.xml"/><Relationship Id="rId198" Type="http://schemas.openxmlformats.org/officeDocument/2006/relationships/hyperlink" Target="https://acortar.link/Gl06sV" TargetMode="External"/><Relationship Id="rId321" Type="http://schemas.openxmlformats.org/officeDocument/2006/relationships/image" Target="media/image65.jpeg"/><Relationship Id="rId342" Type="http://schemas.openxmlformats.org/officeDocument/2006/relationships/hyperlink" Target="https://www.suin-juriscol.gov.co/viewDocument.asp?ruta=Resolucion/4036247" TargetMode="External"/><Relationship Id="rId202" Type="http://schemas.openxmlformats.org/officeDocument/2006/relationships/header" Target="header49.xml"/><Relationship Id="rId223" Type="http://schemas.openxmlformats.org/officeDocument/2006/relationships/header" Target="header60.xml"/><Relationship Id="rId244" Type="http://schemas.openxmlformats.org/officeDocument/2006/relationships/hyperlink" Target="http://www.pronosticosyalertas.gov.co/archivos-radar" TargetMode="External"/><Relationship Id="rId18" Type="http://schemas.openxmlformats.org/officeDocument/2006/relationships/hyperlink" Target="https://n9.cl/gwhpn" TargetMode="External"/><Relationship Id="rId39" Type="http://schemas.openxmlformats.org/officeDocument/2006/relationships/hyperlink" Target="https://n9.cl/wbth0" TargetMode="External"/><Relationship Id="rId265" Type="http://schemas.openxmlformats.org/officeDocument/2006/relationships/hyperlink" Target="http://snif.ideam.gov.co/ideam-snif-web/" TargetMode="External"/><Relationship Id="rId286" Type="http://schemas.openxmlformats.org/officeDocument/2006/relationships/image" Target="media/image53.png"/><Relationship Id="rId50" Type="http://schemas.openxmlformats.org/officeDocument/2006/relationships/hyperlink" Target="https://n9.cl/epi2q" TargetMode="External"/><Relationship Id="rId104" Type="http://schemas.openxmlformats.org/officeDocument/2006/relationships/hyperlink" Target="http://www.ideam.gov.co/capas-geo" TargetMode="External"/><Relationship Id="rId125" Type="http://schemas.openxmlformats.org/officeDocument/2006/relationships/hyperlink" Target="http://www.ideam.gov.co/web/agua/fews" TargetMode="External"/><Relationship Id="rId146" Type="http://schemas.openxmlformats.org/officeDocument/2006/relationships/image" Target="media/image21.png"/><Relationship Id="rId167" Type="http://schemas.openxmlformats.org/officeDocument/2006/relationships/header" Target="header39.xml"/><Relationship Id="rId188" Type="http://schemas.openxmlformats.org/officeDocument/2006/relationships/hyperlink" Target="https://onx.la/1989b" TargetMode="External"/><Relationship Id="rId311" Type="http://schemas.openxmlformats.org/officeDocument/2006/relationships/header" Target="header98.xml"/><Relationship Id="rId332" Type="http://schemas.openxmlformats.org/officeDocument/2006/relationships/image" Target="media/image70.png"/><Relationship Id="rId71" Type="http://schemas.openxmlformats.org/officeDocument/2006/relationships/image" Target="media/image7.png"/><Relationship Id="rId92" Type="http://schemas.openxmlformats.org/officeDocument/2006/relationships/hyperlink" Target="https://acortar.link/sTrdcP" TargetMode="External"/><Relationship Id="rId213" Type="http://schemas.openxmlformats.org/officeDocument/2006/relationships/header" Target="header54.xml"/><Relationship Id="rId234" Type="http://schemas.openxmlformats.org/officeDocument/2006/relationships/hyperlink" Target="https://acortar.link/iIcqOV" TargetMode="External"/><Relationship Id="rId2" Type="http://schemas.openxmlformats.org/officeDocument/2006/relationships/numbering" Target="numbering.xml"/><Relationship Id="rId29" Type="http://schemas.openxmlformats.org/officeDocument/2006/relationships/hyperlink" Target="https://n9.cl/y83v" TargetMode="External"/><Relationship Id="rId255" Type="http://schemas.openxmlformats.org/officeDocument/2006/relationships/image" Target="media/image44.jpeg"/><Relationship Id="rId276" Type="http://schemas.openxmlformats.org/officeDocument/2006/relationships/image" Target="media/image49.jpeg"/><Relationship Id="rId297" Type="http://schemas.openxmlformats.org/officeDocument/2006/relationships/header" Target="header94.xml"/><Relationship Id="rId40" Type="http://schemas.openxmlformats.org/officeDocument/2006/relationships/hyperlink" Target="https://n9.cl/yv9my" TargetMode="External"/><Relationship Id="rId115" Type="http://schemas.openxmlformats.org/officeDocument/2006/relationships/header" Target="header19.xml"/><Relationship Id="rId136" Type="http://schemas.openxmlformats.org/officeDocument/2006/relationships/hyperlink" Target="https://acortar.link/lnrmUP" TargetMode="External"/><Relationship Id="rId157" Type="http://schemas.openxmlformats.org/officeDocument/2006/relationships/header" Target="header36.xml"/><Relationship Id="rId178" Type="http://schemas.openxmlformats.org/officeDocument/2006/relationships/image" Target="media/image26.png"/><Relationship Id="rId301" Type="http://schemas.openxmlformats.org/officeDocument/2006/relationships/hyperlink" Target="https://bit.ly/3Ow8wU6" TargetMode="External"/><Relationship Id="rId322" Type="http://schemas.openxmlformats.org/officeDocument/2006/relationships/image" Target="media/image66.png"/><Relationship Id="rId343" Type="http://schemas.openxmlformats.org/officeDocument/2006/relationships/hyperlink" Target="https://www.funcionpublica.gov.co/eva/gestornormativo/norma.php?i=80813" TargetMode="External"/><Relationship Id="rId61" Type="http://schemas.openxmlformats.org/officeDocument/2006/relationships/hyperlink" Target="about:blank" TargetMode="External"/><Relationship Id="rId82" Type="http://schemas.openxmlformats.org/officeDocument/2006/relationships/image" Target="media/image8.png"/><Relationship Id="rId199" Type="http://schemas.openxmlformats.org/officeDocument/2006/relationships/image" Target="media/image30.png"/><Relationship Id="rId203" Type="http://schemas.openxmlformats.org/officeDocument/2006/relationships/header" Target="header50.xml"/><Relationship Id="rId19" Type="http://schemas.openxmlformats.org/officeDocument/2006/relationships/hyperlink" Target="https://n9.cl/a4hau" TargetMode="External"/><Relationship Id="rId224" Type="http://schemas.openxmlformats.org/officeDocument/2006/relationships/image" Target="media/image35.png"/><Relationship Id="rId245" Type="http://schemas.openxmlformats.org/officeDocument/2006/relationships/hyperlink" Target="http://www.pronosticosyalertas.gov.co/archivos-radar" TargetMode="External"/><Relationship Id="rId266" Type="http://schemas.openxmlformats.org/officeDocument/2006/relationships/hyperlink" Target="http://sisaire.ideam.gov.co/ideam-sisaire-web/" TargetMode="External"/><Relationship Id="rId287" Type="http://schemas.openxmlformats.org/officeDocument/2006/relationships/image" Target="media/image54.png"/><Relationship Id="rId30" Type="http://schemas.openxmlformats.org/officeDocument/2006/relationships/hyperlink" Target="https://n9.cl/nkvhl" TargetMode="External"/><Relationship Id="rId105" Type="http://schemas.openxmlformats.org/officeDocument/2006/relationships/header" Target="header15.xml"/><Relationship Id="rId126" Type="http://schemas.openxmlformats.org/officeDocument/2006/relationships/hyperlink" Target="http://www.ideam.gov.co/capas-geo" TargetMode="External"/><Relationship Id="rId147" Type="http://schemas.openxmlformats.org/officeDocument/2006/relationships/header" Target="header31.xml"/><Relationship Id="rId168" Type="http://schemas.openxmlformats.org/officeDocument/2006/relationships/header" Target="header40.xml"/><Relationship Id="rId312" Type="http://schemas.openxmlformats.org/officeDocument/2006/relationships/hyperlink" Target="http://www.ideam.gov.co/web/atencion-y-participacion-ciudadana/ley-de-transparencia-v2022" TargetMode="External"/><Relationship Id="rId333" Type="http://schemas.openxmlformats.org/officeDocument/2006/relationships/hyperlink" Target="https://www.funcionpublica.gov.co/eva/gestornormativo/norma.php?i=297" TargetMode="External"/><Relationship Id="rId51" Type="http://schemas.openxmlformats.org/officeDocument/2006/relationships/hyperlink" Target="https://n9.cl/66wbh" TargetMode="External"/><Relationship Id="rId72" Type="http://schemas.openxmlformats.org/officeDocument/2006/relationships/header" Target="header5.xml"/><Relationship Id="rId93" Type="http://schemas.openxmlformats.org/officeDocument/2006/relationships/hyperlink" Target="https://acortar.link/Iypi0L" TargetMode="External"/><Relationship Id="rId189" Type="http://schemas.openxmlformats.org/officeDocument/2006/relationships/hyperlink" Target="https://onx.la/48522" TargetMode="External"/><Relationship Id="rId3" Type="http://schemas.openxmlformats.org/officeDocument/2006/relationships/styles" Target="styles.xml"/><Relationship Id="rId214" Type="http://schemas.openxmlformats.org/officeDocument/2006/relationships/header" Target="header55.xml"/><Relationship Id="rId235" Type="http://schemas.openxmlformats.org/officeDocument/2006/relationships/hyperlink" Target="https://acortar.link/WtLapJ" TargetMode="External"/><Relationship Id="rId256" Type="http://schemas.openxmlformats.org/officeDocument/2006/relationships/header" Target="header75.xml"/><Relationship Id="rId277" Type="http://schemas.openxmlformats.org/officeDocument/2006/relationships/hyperlink" Target="http://www.ideam.gov.co/web/cooperacion-y-asuntos-internacionales/cooperacion-internacional" TargetMode="External"/><Relationship Id="rId298" Type="http://schemas.openxmlformats.org/officeDocument/2006/relationships/image" Target="media/image5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4E18E2-4877-41B9-90EB-D7ACC0A255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Pages>
  <Words>36577</Words>
  <Characters>201178</Characters>
  <Application>Microsoft Office Word</Application>
  <DocSecurity>0</DocSecurity>
  <Lines>1676</Lines>
  <Paragraphs>474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237281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Stella Ortiz Portela</dc:creator>
  <cp:keywords/>
  <dc:description/>
  <cp:lastModifiedBy>Laura G L</cp:lastModifiedBy>
  <cp:revision>6</cp:revision>
  <cp:lastPrinted>2022-07-19T00:38:00Z</cp:lastPrinted>
  <dcterms:created xsi:type="dcterms:W3CDTF">2022-07-19T00:08:00Z</dcterms:created>
  <dcterms:modified xsi:type="dcterms:W3CDTF">2022-07-19T00:40:00Z</dcterms:modified>
</cp:coreProperties>
</file>