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5E7900" w:rsidRPr="00D63E42" w:rsidRDefault="005E790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3D55B7" w:rsidRPr="00D63E42" w:rsidRDefault="003D55B7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0F66A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noProof/>
          <w:sz w:val="20"/>
          <w:szCs w:val="20"/>
          <w:lang w:val="es-CO" w:eastAsia="es-CO"/>
        </w:rPr>
        <w:drawing>
          <wp:inline distT="0" distB="0" distL="0" distR="0" wp14:anchorId="19014D70" wp14:editId="62048F89">
            <wp:extent cx="1506099" cy="1447138"/>
            <wp:effectExtent l="0" t="0" r="0" b="1270"/>
            <wp:docPr id="1" name="Imagen 1" descr="Logo IDEAM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DEAM 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184" cy="144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03F8B" w:rsidRPr="00D63E42" w:rsidRDefault="00603F8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36"/>
          <w:szCs w:val="20"/>
        </w:rPr>
      </w:pPr>
      <w:r w:rsidRPr="00D63E42">
        <w:rPr>
          <w:rFonts w:asciiTheme="minorHAnsi" w:hAnsiTheme="minorHAnsi" w:cstheme="minorHAnsi"/>
          <w:b/>
          <w:sz w:val="36"/>
          <w:szCs w:val="20"/>
        </w:rPr>
        <w:t>Instituto de Hidrología, Meteorología y Estudios Ambientales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 xml:space="preserve">Ministerio de Ambiente y Desarrollo </w:t>
      </w:r>
      <w:r w:rsidR="00C23BD8" w:rsidRPr="00D63E42">
        <w:rPr>
          <w:rFonts w:asciiTheme="minorHAnsi" w:hAnsiTheme="minorHAnsi" w:cstheme="minorHAnsi"/>
          <w:sz w:val="36"/>
          <w:szCs w:val="20"/>
        </w:rPr>
        <w:t>Sostenible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36"/>
          <w:szCs w:val="20"/>
        </w:rPr>
      </w:pPr>
      <w:r w:rsidRPr="00D63E42">
        <w:rPr>
          <w:rFonts w:asciiTheme="minorHAnsi" w:hAnsiTheme="minorHAnsi" w:cstheme="minorHAnsi"/>
          <w:sz w:val="36"/>
          <w:szCs w:val="20"/>
        </w:rPr>
        <w:t>República de Colombia</w:t>
      </w: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>ANÁLISIS Y SEGUIMIENTO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DE</w:t>
      </w:r>
      <w:r w:rsidR="00AC1929" w:rsidRPr="00D63E42">
        <w:rPr>
          <w:rFonts w:asciiTheme="minorHAnsi" w:hAnsiTheme="minorHAnsi" w:cstheme="minorHAnsi"/>
          <w:b/>
          <w:sz w:val="28"/>
          <w:szCs w:val="20"/>
        </w:rPr>
        <w:t>L</w:t>
      </w:r>
      <w:r w:rsidR="005B7FCB" w:rsidRPr="00D63E42">
        <w:rPr>
          <w:rFonts w:asciiTheme="minorHAnsi" w:hAnsiTheme="minorHAnsi" w:cstheme="minorHAnsi"/>
          <w:b/>
          <w:sz w:val="28"/>
          <w:szCs w:val="20"/>
        </w:rPr>
        <w:t xml:space="preserve"> PRESUPUESTO</w:t>
      </w:r>
    </w:p>
    <w:p w:rsidR="00867C10" w:rsidRPr="00D63E42" w:rsidRDefault="00867C10" w:rsidP="007E66F4">
      <w:pPr>
        <w:jc w:val="center"/>
        <w:rPr>
          <w:rFonts w:asciiTheme="minorHAnsi" w:hAnsiTheme="minorHAnsi" w:cstheme="minorHAnsi"/>
          <w:b/>
          <w:sz w:val="28"/>
          <w:szCs w:val="20"/>
        </w:rPr>
      </w:pPr>
      <w:r w:rsidRPr="00D63E42">
        <w:rPr>
          <w:rFonts w:asciiTheme="minorHAnsi" w:hAnsiTheme="minorHAnsi" w:cstheme="minorHAnsi"/>
          <w:b/>
          <w:sz w:val="28"/>
          <w:szCs w:val="20"/>
        </w:rPr>
        <w:t xml:space="preserve">ENERO A </w:t>
      </w:r>
      <w:r w:rsidR="009B2DFC">
        <w:rPr>
          <w:rFonts w:asciiTheme="minorHAnsi" w:hAnsiTheme="minorHAnsi" w:cstheme="minorHAnsi"/>
          <w:b/>
          <w:sz w:val="28"/>
          <w:szCs w:val="20"/>
        </w:rPr>
        <w:t>JUNI</w:t>
      </w:r>
      <w:r w:rsidR="002C4364">
        <w:rPr>
          <w:rFonts w:asciiTheme="minorHAnsi" w:hAnsiTheme="minorHAnsi" w:cstheme="minorHAnsi"/>
          <w:b/>
          <w:sz w:val="28"/>
          <w:szCs w:val="20"/>
        </w:rPr>
        <w:t>O</w:t>
      </w:r>
      <w:r w:rsidR="001A08CB" w:rsidRPr="00D63E42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F4425B" w:rsidRPr="00D63E42">
        <w:rPr>
          <w:rFonts w:asciiTheme="minorHAnsi" w:hAnsiTheme="minorHAnsi" w:cstheme="minorHAnsi"/>
          <w:b/>
          <w:sz w:val="28"/>
          <w:szCs w:val="20"/>
        </w:rPr>
        <w:t xml:space="preserve">– </w:t>
      </w:r>
      <w:r w:rsidR="002C4364">
        <w:rPr>
          <w:rFonts w:asciiTheme="minorHAnsi" w:hAnsiTheme="minorHAnsi" w:cstheme="minorHAnsi"/>
          <w:b/>
          <w:sz w:val="28"/>
          <w:szCs w:val="20"/>
        </w:rPr>
        <w:t>2017</w:t>
      </w:r>
    </w:p>
    <w:p w:rsidR="00F4425B" w:rsidRPr="00D63E42" w:rsidRDefault="00F4425B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7E2CE6" w:rsidRDefault="007E2CE6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F21D5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OFICINA ASESORA DE PLANEACIÓN</w:t>
      </w:r>
    </w:p>
    <w:p w:rsidR="00F21D54" w:rsidRPr="00D63E42" w:rsidRDefault="00F21D54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C23BD8" w:rsidP="007E66F4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www.ideam.gov.co</w:t>
      </w: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Default="00D63E42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7E66F4">
      <w:pPr>
        <w:rPr>
          <w:rFonts w:asciiTheme="minorHAnsi" w:hAnsiTheme="minorHAnsi" w:cstheme="minorHAnsi"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Bogotá D.C.,</w:t>
      </w:r>
      <w:r w:rsidR="00D67F59" w:rsidRPr="00D63E42">
        <w:rPr>
          <w:rFonts w:asciiTheme="minorHAnsi" w:hAnsiTheme="minorHAnsi" w:cstheme="minorHAnsi"/>
          <w:b/>
          <w:sz w:val="20"/>
          <w:szCs w:val="20"/>
        </w:rPr>
        <w:t xml:space="preserve"> Colombia</w:t>
      </w: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6C3AC0" w:rsidRPr="00D63E42" w:rsidRDefault="006C3AC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27B8D" w:rsidRDefault="00E27B8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FA2198" w:rsidRDefault="00FA2198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D63E42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COMITÉ DIRECTIVO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C685E" w:rsidRPr="00D63E42" w:rsidRDefault="003C685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E2959" w:rsidRPr="00D63E42" w:rsidRDefault="00C15E1D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OMAR FRANCO TORRES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Director General</w:t>
      </w:r>
    </w:p>
    <w:p w:rsidR="002E2959" w:rsidRPr="00D63E42" w:rsidRDefault="002E2959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BC2400" w:rsidRPr="00D63E42" w:rsidRDefault="00BC2400" w:rsidP="00BC240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ADRIANA YAZMÍN PORTILLO</w:t>
      </w:r>
      <w:r>
        <w:rPr>
          <w:rFonts w:asciiTheme="minorHAnsi" w:hAnsiTheme="minorHAnsi" w:cstheme="minorHAnsi"/>
          <w:b/>
          <w:sz w:val="20"/>
          <w:szCs w:val="20"/>
        </w:rPr>
        <w:t xml:space="preserve"> TRUJILLO</w:t>
      </w:r>
    </w:p>
    <w:p w:rsidR="000D0CB4" w:rsidRPr="00D63E42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Secretari</w:t>
      </w:r>
      <w:r w:rsidR="007E4DBB" w:rsidRPr="00D63E42">
        <w:rPr>
          <w:rFonts w:asciiTheme="minorHAnsi" w:hAnsiTheme="minorHAnsi" w:cstheme="minorHAnsi"/>
          <w:sz w:val="20"/>
          <w:szCs w:val="20"/>
        </w:rPr>
        <w:t>a</w:t>
      </w:r>
      <w:r w:rsidR="000D0CB4" w:rsidRPr="00D63E42">
        <w:rPr>
          <w:rFonts w:asciiTheme="minorHAnsi" w:hAnsiTheme="minorHAnsi" w:cstheme="minorHAnsi"/>
          <w:sz w:val="20"/>
          <w:szCs w:val="20"/>
        </w:rPr>
        <w:t xml:space="preserve"> General</w:t>
      </w:r>
    </w:p>
    <w:p w:rsidR="000D0CB4" w:rsidRPr="00D63E42" w:rsidRDefault="000D0CB4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C81F67" w:rsidRDefault="00C172B4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MARIA SARALUX VALBUENA LÓPEZ</w:t>
      </w:r>
    </w:p>
    <w:p w:rsidR="006B3B7B" w:rsidRPr="00D63E42" w:rsidRDefault="006B3B7B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MARIA TERESA BECERRA RAMIREZ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Subdirectora</w:t>
      </w:r>
      <w:r w:rsidR="002B5FA9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de Ecosistemas e Información</w:t>
      </w:r>
    </w:p>
    <w:p w:rsidR="00C81F67" w:rsidRPr="00D63E42" w:rsidRDefault="00C81F67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2B5FA9" w:rsidRPr="00FA2198" w:rsidRDefault="00BC240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A2198">
        <w:rPr>
          <w:rFonts w:asciiTheme="minorHAnsi" w:hAnsiTheme="minorHAnsi" w:cstheme="minorHAnsi"/>
          <w:b/>
          <w:sz w:val="20"/>
          <w:szCs w:val="20"/>
        </w:rPr>
        <w:t>ROCÍO</w:t>
      </w:r>
      <w:r w:rsidR="00FA2198" w:rsidRPr="00FA2198">
        <w:rPr>
          <w:rFonts w:asciiTheme="minorHAnsi" w:hAnsiTheme="minorHAnsi" w:cstheme="minorHAnsi"/>
          <w:b/>
          <w:sz w:val="20"/>
          <w:szCs w:val="20"/>
        </w:rPr>
        <w:t xml:space="preserve"> AZUCENA RODRÍGUEZ</w:t>
      </w:r>
      <w:r w:rsidRPr="00FA219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2B5FA9" w:rsidRPr="00FA2198" w:rsidRDefault="00210B5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FA2198">
        <w:rPr>
          <w:rFonts w:asciiTheme="minorHAnsi" w:hAnsiTheme="minorHAnsi" w:cstheme="minorHAnsi"/>
          <w:sz w:val="20"/>
          <w:szCs w:val="20"/>
        </w:rPr>
        <w:t>Subdirector</w:t>
      </w:r>
      <w:r w:rsidR="00FA2198">
        <w:rPr>
          <w:rFonts w:asciiTheme="minorHAnsi" w:hAnsiTheme="minorHAnsi" w:cstheme="minorHAnsi"/>
          <w:sz w:val="20"/>
          <w:szCs w:val="20"/>
        </w:rPr>
        <w:t>a</w:t>
      </w:r>
      <w:r w:rsidRPr="00FA2198">
        <w:rPr>
          <w:rFonts w:asciiTheme="minorHAnsi" w:hAnsiTheme="minorHAnsi" w:cstheme="minorHAnsi"/>
          <w:sz w:val="20"/>
          <w:szCs w:val="20"/>
        </w:rPr>
        <w:t xml:space="preserve"> </w:t>
      </w:r>
      <w:r w:rsidR="002B5FA9" w:rsidRPr="00FA2198">
        <w:rPr>
          <w:rFonts w:asciiTheme="minorHAnsi" w:hAnsiTheme="minorHAnsi" w:cstheme="minorHAnsi"/>
          <w:sz w:val="20"/>
          <w:szCs w:val="20"/>
        </w:rPr>
        <w:t>de Estudios Ambientales</w:t>
      </w:r>
    </w:p>
    <w:p w:rsidR="00D63E42" w:rsidRPr="00FA2198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NELSON OMAR VARGAS</w:t>
      </w:r>
      <w:r w:rsidR="007A7A7D">
        <w:rPr>
          <w:rFonts w:asciiTheme="minorHAnsi" w:hAnsiTheme="minorHAnsi" w:cstheme="minorHAnsi"/>
          <w:b/>
          <w:sz w:val="20"/>
          <w:szCs w:val="20"/>
        </w:rPr>
        <w:t xml:space="preserve"> MARTÍNEZ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Subdirector de Hidrología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7F6FF1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YADIRA CÁRDENAS</w:t>
      </w:r>
    </w:p>
    <w:p w:rsidR="00D63E42" w:rsidRDefault="007F6FF1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Subdirector de Meteorología </w:t>
      </w:r>
    </w:p>
    <w:p w:rsidR="006B3B7B" w:rsidRPr="00D63E42" w:rsidRDefault="006B3B7B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  <w:lang w:val="es-CO"/>
        </w:rPr>
      </w:pPr>
      <w:r w:rsidRPr="00D63E42">
        <w:rPr>
          <w:rFonts w:asciiTheme="minorHAnsi" w:hAnsiTheme="minorHAnsi" w:cstheme="minorHAnsi"/>
          <w:b/>
          <w:sz w:val="20"/>
          <w:szCs w:val="20"/>
          <w:lang w:val="es-CO"/>
        </w:rPr>
        <w:t>CHRISTIAN EUSCÁTEGUI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Pronóstico y Alertas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0A4E59" w:rsidRPr="000A4E59" w:rsidRDefault="000A4E59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A4E59">
        <w:rPr>
          <w:rFonts w:asciiTheme="minorHAnsi" w:hAnsiTheme="minorHAnsi" w:cstheme="minorHAnsi"/>
          <w:b/>
          <w:sz w:val="20"/>
          <w:szCs w:val="20"/>
        </w:rPr>
        <w:t>NANY HEIDI ALONSO</w:t>
      </w:r>
      <w:r>
        <w:rPr>
          <w:rFonts w:asciiTheme="minorHAnsi" w:hAnsiTheme="minorHAnsi" w:cstheme="minorHAnsi"/>
          <w:b/>
          <w:sz w:val="20"/>
          <w:szCs w:val="20"/>
        </w:rPr>
        <w:t xml:space="preserve"> TRIANA</w:t>
      </w:r>
    </w:p>
    <w:p w:rsidR="000A4E59" w:rsidRDefault="000A4E59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Asesora de la Dirección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FA2198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GILBERTO ANTONIO RAMOS SUÁREZ</w:t>
      </w:r>
    </w:p>
    <w:p w:rsid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Jurídica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JUAN C</w:t>
      </w:r>
      <w:r w:rsidR="004E6E84">
        <w:rPr>
          <w:rFonts w:asciiTheme="minorHAnsi" w:hAnsiTheme="minorHAnsi" w:cstheme="minorHAnsi"/>
          <w:b/>
          <w:sz w:val="20"/>
          <w:szCs w:val="20"/>
        </w:rPr>
        <w:t>ARLOS</w:t>
      </w:r>
      <w:r w:rsidRPr="00D63E42">
        <w:rPr>
          <w:rFonts w:asciiTheme="minorHAnsi" w:hAnsiTheme="minorHAnsi" w:cstheme="minorHAnsi"/>
          <w:b/>
          <w:sz w:val="20"/>
          <w:szCs w:val="20"/>
        </w:rPr>
        <w:t xml:space="preserve"> A</w:t>
      </w:r>
      <w:r w:rsidR="008369AB" w:rsidRPr="00D63E42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b/>
          <w:sz w:val="20"/>
          <w:szCs w:val="20"/>
        </w:rPr>
        <w:t>LOBO TORRES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Asesora de Planeación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LEONARDO CÁRDENAS CHITIVA</w:t>
      </w:r>
    </w:p>
    <w:p w:rsidR="00E107FE" w:rsidRPr="00D63E42" w:rsidRDefault="00E107FE" w:rsidP="00E107FE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Oficina de Informática</w:t>
      </w:r>
    </w:p>
    <w:p w:rsidR="00D63E42" w:rsidRPr="00D63E42" w:rsidRDefault="00D63E42" w:rsidP="00E107FE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MARÍA EUGENIA PATIÑO JURADO</w:t>
      </w:r>
    </w:p>
    <w:p w:rsidR="00D63E42" w:rsidRPr="00D63E42" w:rsidRDefault="00D63E42" w:rsidP="00D63E42">
      <w:pPr>
        <w:jc w:val="center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Jefe  Oficina de Control Interno</w:t>
      </w:r>
    </w:p>
    <w:p w:rsidR="004A7240" w:rsidRPr="00D63E42" w:rsidRDefault="004A7240" w:rsidP="00E107F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4A7240" w:rsidRPr="00D63E42" w:rsidRDefault="004A7240" w:rsidP="007E66F4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AC4620" w:rsidRPr="00D63E42" w:rsidRDefault="00AC462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>CONTENIDO</w:t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63E42" w:rsidRPr="00D63E42" w:rsidRDefault="00D63E42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begin"/>
      </w:r>
      <w:r w:rsidRPr="00D63E42">
        <w:rPr>
          <w:rFonts w:asciiTheme="minorHAnsi" w:hAnsiTheme="minorHAnsi" w:cstheme="minorHAnsi"/>
          <w:b w:val="0"/>
          <w:sz w:val="20"/>
          <w:szCs w:val="20"/>
        </w:rPr>
        <w:instrText xml:space="preserve"> TOC \h \z \t "Título,1" </w:instrText>
      </w:r>
      <w:r w:rsidRPr="00D63E42">
        <w:rPr>
          <w:rFonts w:asciiTheme="minorHAnsi" w:hAnsiTheme="minorHAnsi" w:cstheme="minorHAnsi"/>
          <w:b w:val="0"/>
          <w:sz w:val="20"/>
          <w:szCs w:val="20"/>
        </w:rPr>
        <w:fldChar w:fldCharType="separate"/>
      </w:r>
      <w:hyperlink w:anchor="_Toc449435612" w:history="1">
        <w:r w:rsidRPr="00D63E42">
          <w:rPr>
            <w:rStyle w:val="Hipervnculo"/>
            <w:rFonts w:cstheme="minorHAnsi"/>
            <w:b w:val="0"/>
            <w:sz w:val="20"/>
            <w:szCs w:val="20"/>
          </w:rPr>
          <w:t>1.</w:t>
        </w:r>
        <w:r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Pr="00D63E42">
          <w:rPr>
            <w:rStyle w:val="Hipervnculo"/>
            <w:rFonts w:cstheme="minorHAnsi"/>
            <w:b w:val="0"/>
            <w:sz w:val="20"/>
            <w:szCs w:val="20"/>
          </w:rPr>
          <w:t>VALORES Y PORCENTAJES</w:t>
        </w:r>
        <w:r w:rsidRPr="00D63E42">
          <w:rPr>
            <w:b w:val="0"/>
            <w:webHidden/>
            <w:sz w:val="20"/>
            <w:szCs w:val="20"/>
          </w:rPr>
          <w:tab/>
        </w:r>
        <w:r w:rsidRPr="00D63E42">
          <w:rPr>
            <w:b w:val="0"/>
            <w:webHidden/>
            <w:sz w:val="20"/>
            <w:szCs w:val="20"/>
          </w:rPr>
          <w:fldChar w:fldCharType="begin"/>
        </w:r>
        <w:r w:rsidRPr="00D63E42">
          <w:rPr>
            <w:b w:val="0"/>
            <w:webHidden/>
            <w:sz w:val="20"/>
            <w:szCs w:val="20"/>
          </w:rPr>
          <w:instrText xml:space="preserve"> PAGEREF _Toc449435612 \h </w:instrText>
        </w:r>
        <w:r w:rsidRPr="00D63E42">
          <w:rPr>
            <w:b w:val="0"/>
            <w:webHidden/>
            <w:sz w:val="20"/>
            <w:szCs w:val="20"/>
          </w:rPr>
        </w:r>
        <w:r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4</w:t>
        </w:r>
        <w:r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Default="00FA6A0F">
      <w:pPr>
        <w:pStyle w:val="TDC1"/>
        <w:tabs>
          <w:tab w:val="left" w:pos="660"/>
        </w:tabs>
        <w:rPr>
          <w:b w:val="0"/>
          <w:sz w:val="20"/>
          <w:szCs w:val="20"/>
        </w:rPr>
      </w:pPr>
      <w:hyperlink w:anchor="_Toc449435613" w:history="1"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2.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03388B">
          <w:rPr>
            <w:rStyle w:val="Hipervnculo"/>
            <w:rFonts w:cstheme="minorHAnsi"/>
            <w:b w:val="0"/>
            <w:sz w:val="20"/>
            <w:szCs w:val="20"/>
          </w:rPr>
          <w:t>FUNCIONAMIENTO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_Toc449435613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6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03388B" w:rsidRPr="0003388B" w:rsidRDefault="0003388B" w:rsidP="0003388B">
      <w:pPr>
        <w:rPr>
          <w:rFonts w:ascii="Calibri" w:eastAsia="Calibri" w:hAnsi="Calibri" w:cs="Calibri"/>
          <w:noProof/>
          <w:sz w:val="20"/>
          <w:szCs w:val="20"/>
          <w:lang w:eastAsia="en-US"/>
        </w:rPr>
      </w:pPr>
      <w:r>
        <w:rPr>
          <w:rFonts w:eastAsiaTheme="minorEastAsia"/>
          <w:lang w:val="es-CO" w:eastAsia="en-US"/>
        </w:rPr>
        <w:t>3.</w:t>
      </w:r>
      <w:r>
        <w:rPr>
          <w:rFonts w:eastAsiaTheme="minorEastAsia"/>
          <w:lang w:val="es-CO" w:eastAsia="en-US"/>
        </w:rPr>
        <w:tab/>
      </w:r>
      <w:r w:rsidRPr="0003388B">
        <w:rPr>
          <w:rStyle w:val="Hipervnculo"/>
          <w:rFonts w:ascii="Calibri" w:eastAsia="Calibri" w:hAnsi="Calibri" w:cstheme="minorHAnsi"/>
          <w:noProof/>
          <w:color w:val="auto"/>
          <w:sz w:val="20"/>
          <w:szCs w:val="20"/>
          <w:u w:val="none"/>
        </w:rPr>
        <w:t>INVERSIÓN</w:t>
      </w:r>
      <w:r w:rsidRPr="0003388B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………………………………………………………………………………..………………………</w:t>
      </w:r>
      <w:r w:rsidR="00D070AE">
        <w:rPr>
          <w:rFonts w:ascii="Calibri" w:eastAsia="Calibri" w:hAnsi="Calibri" w:cs="Calibri"/>
          <w:noProof/>
          <w:sz w:val="20"/>
          <w:szCs w:val="20"/>
          <w:lang w:val="es-CO" w:eastAsia="en-US"/>
        </w:rPr>
        <w:t>………………………………………10</w:t>
      </w:r>
    </w:p>
    <w:p w:rsidR="00D63E42" w:rsidRPr="00D63E42" w:rsidRDefault="00FA6A0F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4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4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EJECUCIÓN REZAGO PRESUPUESTAL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..................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_Toc449435614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070AE">
          <w:rPr>
            <w:b w:val="0"/>
            <w:webHidden/>
            <w:sz w:val="20"/>
            <w:szCs w:val="20"/>
          </w:rPr>
          <w:t>2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</w:p>
    <w:p w:rsidR="00D63E42" w:rsidRPr="00D63E42" w:rsidRDefault="00FA6A0F">
      <w:pPr>
        <w:pStyle w:val="TDC1"/>
        <w:tabs>
          <w:tab w:val="left" w:pos="660"/>
        </w:tabs>
        <w:rPr>
          <w:rFonts w:asciiTheme="minorHAnsi" w:eastAsiaTheme="minorEastAsia" w:hAnsiTheme="minorHAnsi" w:cstheme="minorBidi"/>
          <w:b w:val="0"/>
          <w:sz w:val="20"/>
          <w:szCs w:val="20"/>
          <w:lang w:eastAsia="es-CO"/>
        </w:rPr>
      </w:pPr>
      <w:hyperlink w:anchor="_Toc449435615" w:history="1">
        <w:r w:rsidR="0003388B">
          <w:rPr>
            <w:rStyle w:val="Hipervnculo"/>
            <w:rFonts w:cstheme="minorHAnsi"/>
            <w:b w:val="0"/>
            <w:sz w:val="20"/>
            <w:szCs w:val="20"/>
          </w:rPr>
          <w:t>5</w:t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.</w:t>
        </w:r>
        <w:r w:rsidR="00D63E42" w:rsidRPr="00D63E42">
          <w:rPr>
            <w:rFonts w:asciiTheme="minorHAnsi" w:eastAsiaTheme="minorEastAsia" w:hAnsiTheme="minorHAnsi" w:cstheme="minorBidi"/>
            <w:b w:val="0"/>
            <w:sz w:val="20"/>
            <w:szCs w:val="20"/>
            <w:lang w:eastAsia="es-CO"/>
          </w:rPr>
          <w:tab/>
        </w:r>
        <w:r w:rsidR="00D63E42" w:rsidRPr="00D63E42">
          <w:rPr>
            <w:rStyle w:val="Hipervnculo"/>
            <w:rFonts w:cstheme="minorHAnsi"/>
            <w:b w:val="0"/>
            <w:sz w:val="20"/>
            <w:szCs w:val="20"/>
          </w:rPr>
          <w:t>ACCIONES TOMADAS</w:t>
        </w:r>
        <w:r w:rsidR="00D63E42" w:rsidRPr="00D63E42">
          <w:rPr>
            <w:b w:val="0"/>
            <w:webHidden/>
            <w:sz w:val="20"/>
            <w:szCs w:val="20"/>
          </w:rPr>
          <w:tab/>
        </w:r>
        <w:r w:rsidR="00D070AE">
          <w:rPr>
            <w:b w:val="0"/>
            <w:webHidden/>
            <w:sz w:val="20"/>
            <w:szCs w:val="20"/>
          </w:rPr>
          <w:t>...</w:t>
        </w:r>
        <w:r w:rsidR="00D63E42" w:rsidRPr="00D63E42">
          <w:rPr>
            <w:b w:val="0"/>
            <w:webHidden/>
            <w:sz w:val="20"/>
            <w:szCs w:val="20"/>
          </w:rPr>
          <w:fldChar w:fldCharType="begin"/>
        </w:r>
        <w:r w:rsidR="00D63E42" w:rsidRPr="00D63E42">
          <w:rPr>
            <w:b w:val="0"/>
            <w:webHidden/>
            <w:sz w:val="20"/>
            <w:szCs w:val="20"/>
          </w:rPr>
          <w:instrText xml:space="preserve"> PAGEREF _Toc449435615 \h </w:instrText>
        </w:r>
        <w:r w:rsidR="00D63E42" w:rsidRPr="00D63E42">
          <w:rPr>
            <w:b w:val="0"/>
            <w:webHidden/>
            <w:sz w:val="20"/>
            <w:szCs w:val="20"/>
          </w:rPr>
        </w:r>
        <w:r w:rsidR="00D63E42" w:rsidRPr="00D63E42">
          <w:rPr>
            <w:b w:val="0"/>
            <w:webHidden/>
            <w:sz w:val="20"/>
            <w:szCs w:val="20"/>
          </w:rPr>
          <w:fldChar w:fldCharType="separate"/>
        </w:r>
        <w:r w:rsidR="000A2E36">
          <w:rPr>
            <w:b w:val="0"/>
            <w:webHidden/>
            <w:sz w:val="20"/>
            <w:szCs w:val="20"/>
          </w:rPr>
          <w:t>1</w:t>
        </w:r>
        <w:r w:rsidR="00D63E42" w:rsidRPr="00D63E42">
          <w:rPr>
            <w:b w:val="0"/>
            <w:webHidden/>
            <w:sz w:val="20"/>
            <w:szCs w:val="20"/>
          </w:rPr>
          <w:fldChar w:fldCharType="end"/>
        </w:r>
      </w:hyperlink>
      <w:r w:rsidR="00D070AE">
        <w:rPr>
          <w:b w:val="0"/>
          <w:sz w:val="20"/>
          <w:szCs w:val="20"/>
        </w:rPr>
        <w:t>3</w:t>
      </w:r>
    </w:p>
    <w:p w:rsidR="00F95E79" w:rsidRPr="00D63E42" w:rsidRDefault="00D63E4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fldChar w:fldCharType="end"/>
      </w:r>
    </w:p>
    <w:p w:rsidR="00F95E79" w:rsidRPr="00D63E42" w:rsidRDefault="00F95E79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D60316" w:rsidRPr="00D63E42" w:rsidRDefault="00D60316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AC4620" w:rsidRPr="00D63E42" w:rsidRDefault="00AC4620" w:rsidP="00F743B7">
      <w:pPr>
        <w:ind w:left="426" w:hanging="426"/>
        <w:rPr>
          <w:rFonts w:asciiTheme="minorHAnsi" w:hAnsiTheme="minorHAnsi" w:cstheme="minorHAnsi"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7E66F4" w:rsidRPr="00D63E42" w:rsidRDefault="007E66F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3F7402" w:rsidRPr="00D63E42" w:rsidRDefault="003F7402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892D8E" w:rsidRPr="00D63E42" w:rsidRDefault="00143E9F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br w:type="page"/>
      </w:r>
    </w:p>
    <w:p w:rsidR="006C3AC0" w:rsidRPr="00D63E42" w:rsidRDefault="004104D0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lastRenderedPageBreak/>
        <w:t xml:space="preserve">EJECUCIÓN PRESUPUESTAL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ENERO A </w:t>
      </w:r>
      <w:r w:rsidR="009B2DFC">
        <w:rPr>
          <w:rFonts w:asciiTheme="minorHAnsi" w:hAnsiTheme="minorHAnsi" w:cstheme="minorHAnsi"/>
          <w:b/>
          <w:sz w:val="20"/>
          <w:szCs w:val="20"/>
        </w:rPr>
        <w:t>JUNI</w:t>
      </w:r>
      <w:r w:rsidR="0084100C">
        <w:rPr>
          <w:rFonts w:asciiTheme="minorHAnsi" w:hAnsiTheme="minorHAnsi" w:cstheme="minorHAnsi"/>
          <w:b/>
          <w:sz w:val="20"/>
          <w:szCs w:val="20"/>
        </w:rPr>
        <w:t>O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3</w:t>
      </w:r>
      <w:r w:rsidR="009B2DFC">
        <w:rPr>
          <w:rFonts w:asciiTheme="minorHAnsi" w:hAnsiTheme="minorHAnsi" w:cstheme="minorHAnsi"/>
          <w:b/>
          <w:sz w:val="20"/>
          <w:szCs w:val="20"/>
        </w:rPr>
        <w:t>0</w:t>
      </w:r>
      <w:r w:rsidR="00BC2400">
        <w:rPr>
          <w:rFonts w:asciiTheme="minorHAnsi" w:hAnsiTheme="minorHAnsi" w:cstheme="minorHAnsi"/>
          <w:b/>
          <w:sz w:val="20"/>
          <w:szCs w:val="20"/>
        </w:rPr>
        <w:t xml:space="preserve"> DE </w:t>
      </w:r>
      <w:r w:rsidR="001C1040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4100C">
        <w:rPr>
          <w:rFonts w:asciiTheme="minorHAnsi" w:hAnsiTheme="minorHAnsi" w:cstheme="minorHAnsi"/>
          <w:b/>
          <w:sz w:val="20"/>
          <w:szCs w:val="20"/>
        </w:rPr>
        <w:t>2017</w:t>
      </w:r>
    </w:p>
    <w:p w:rsidR="00281574" w:rsidRPr="00D63E42" w:rsidRDefault="00281574" w:rsidP="007E66F4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05649" w:rsidRDefault="0022597C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0" w:name="_Toc449435612"/>
      <w:r w:rsidRPr="00D63E42">
        <w:rPr>
          <w:rFonts w:asciiTheme="minorHAnsi" w:hAnsiTheme="minorHAnsi" w:cstheme="minorHAnsi"/>
          <w:sz w:val="20"/>
          <w:szCs w:val="20"/>
        </w:rPr>
        <w:t>VALORES Y PORCENTAJES</w:t>
      </w:r>
      <w:bookmarkEnd w:id="0"/>
      <w:r w:rsidR="00205649" w:rsidRPr="00D63E42">
        <w:rPr>
          <w:rFonts w:asciiTheme="minorHAnsi" w:hAnsiTheme="minorHAnsi" w:cstheme="minorHAnsi"/>
          <w:sz w:val="20"/>
          <w:szCs w:val="20"/>
        </w:rPr>
        <w:t xml:space="preserve"> </w:t>
      </w:r>
    </w:p>
    <w:p w:rsidR="00F02A28" w:rsidRPr="00D63E42" w:rsidRDefault="00C166D0" w:rsidP="00B66E34">
      <w:pPr>
        <w:pStyle w:val="Ttulo"/>
        <w:ind w:left="360" w:hanging="360"/>
        <w:jc w:val="left"/>
        <w:rPr>
          <w:rFonts w:asciiTheme="minorHAnsi" w:hAnsiTheme="minorHAnsi" w:cstheme="minorHAnsi"/>
          <w:sz w:val="20"/>
          <w:szCs w:val="20"/>
        </w:rPr>
      </w:pPr>
      <w:r w:rsidRPr="00C166D0">
        <w:rPr>
          <w:noProof/>
          <w:lang w:val="es-CO" w:eastAsia="es-CO"/>
        </w:rPr>
        <w:drawing>
          <wp:inline distT="0" distB="0" distL="0" distR="0" wp14:anchorId="2CC6E06D" wp14:editId="649C7F7A">
            <wp:extent cx="6153150" cy="3372886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3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165" w:rsidRPr="00D63E42" w:rsidRDefault="00F02A28" w:rsidP="00EE5165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 </w:t>
      </w:r>
      <w:r w:rsidR="00EE5165" w:rsidRPr="00D63E42">
        <w:rPr>
          <w:rFonts w:asciiTheme="minorHAnsi" w:hAnsiTheme="minorHAnsi" w:cstheme="minorHAnsi"/>
          <w:sz w:val="16"/>
          <w:szCs w:val="20"/>
        </w:rPr>
        <w:t xml:space="preserve">FUENTE: SIIF NACION II. </w:t>
      </w:r>
    </w:p>
    <w:p w:rsidR="00BE5AAD" w:rsidRPr="00BE5AAD" w:rsidRDefault="00BE5AAD" w:rsidP="00BE5AAD">
      <w:pPr>
        <w:ind w:left="426"/>
        <w:rPr>
          <w:rFonts w:asciiTheme="minorHAnsi" w:hAnsiTheme="minorHAnsi" w:cstheme="minorHAnsi"/>
          <w:sz w:val="20"/>
          <w:szCs w:val="20"/>
          <w:lang w:eastAsia="x-none"/>
        </w:rPr>
      </w:pPr>
    </w:p>
    <w:p w:rsidR="005144BD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Conforme al decreto de liquidación del presupuesto público nacional 2170 del 27 de diciembre de 2016, el IDEAM  recibió una apropiación</w:t>
      </w:r>
      <w:r w:rsidR="00E123D7">
        <w:rPr>
          <w:rFonts w:asciiTheme="minorHAnsi" w:hAnsiTheme="minorHAnsi" w:cstheme="minorHAnsi"/>
          <w:sz w:val="20"/>
          <w:szCs w:val="20"/>
        </w:rPr>
        <w:t xml:space="preserve"> de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>$</w:t>
      </w:r>
      <w:r>
        <w:rPr>
          <w:rFonts w:asciiTheme="minorHAnsi" w:hAnsiTheme="minorHAnsi" w:cstheme="minorHAnsi"/>
          <w:sz w:val="20"/>
          <w:szCs w:val="20"/>
        </w:rPr>
        <w:t>71.328.0 millones</w:t>
      </w:r>
      <w:r w:rsidR="00A329B6">
        <w:rPr>
          <w:rFonts w:asciiTheme="minorHAnsi" w:hAnsiTheme="minorHAnsi" w:cstheme="minorHAnsi"/>
          <w:sz w:val="20"/>
          <w:szCs w:val="20"/>
        </w:rPr>
        <w:t>, los cuales se adicionaron en $3.517.5 aporte nación</w:t>
      </w:r>
      <w:r w:rsidR="00AC1094">
        <w:rPr>
          <w:rFonts w:asciiTheme="minorHAnsi" w:hAnsiTheme="minorHAnsi" w:cstheme="minorHAnsi"/>
          <w:sz w:val="20"/>
          <w:szCs w:val="20"/>
        </w:rPr>
        <w:t xml:space="preserve"> (Rec. 10)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B0CB6">
        <w:rPr>
          <w:rFonts w:asciiTheme="minorHAnsi" w:hAnsiTheme="minorHAnsi" w:cstheme="minorHAnsi"/>
          <w:sz w:val="20"/>
          <w:szCs w:val="20"/>
        </w:rPr>
        <w:t>p</w:t>
      </w:r>
      <w:r w:rsidR="00A329B6">
        <w:rPr>
          <w:rFonts w:asciiTheme="minorHAnsi" w:hAnsiTheme="minorHAnsi" w:cstheme="minorHAnsi"/>
          <w:sz w:val="20"/>
          <w:szCs w:val="20"/>
        </w:rPr>
        <w:t>ara una apropiaci</w:t>
      </w:r>
      <w:r w:rsidR="00FB0CB6">
        <w:rPr>
          <w:rFonts w:asciiTheme="minorHAnsi" w:hAnsiTheme="minorHAnsi" w:cstheme="minorHAnsi"/>
          <w:sz w:val="20"/>
          <w:szCs w:val="20"/>
        </w:rPr>
        <w:t>ón total vigente de $7</w:t>
      </w:r>
      <w:r w:rsidR="00A329B6">
        <w:rPr>
          <w:rFonts w:asciiTheme="minorHAnsi" w:hAnsiTheme="minorHAnsi" w:cstheme="minorHAnsi"/>
          <w:sz w:val="20"/>
          <w:szCs w:val="20"/>
        </w:rPr>
        <w:t>4.845.5 millones</w:t>
      </w:r>
    </w:p>
    <w:p w:rsidR="005144BD" w:rsidRDefault="005144BD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E0D06" w:rsidRDefault="00F02A28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El </w:t>
      </w:r>
      <w:r w:rsidR="005144BD">
        <w:rPr>
          <w:rFonts w:asciiTheme="minorHAnsi" w:hAnsiTheme="minorHAnsi" w:cstheme="minorHAnsi"/>
          <w:sz w:val="20"/>
          <w:szCs w:val="20"/>
        </w:rPr>
        <w:t xml:space="preserve">30 de mayo mediante acuerdo 0007 de 2017 </w:t>
      </w:r>
      <w:r w:rsidR="006B3B7B">
        <w:rPr>
          <w:rFonts w:asciiTheme="minorHAnsi" w:hAnsiTheme="minorHAnsi" w:cstheme="minorHAnsi"/>
          <w:sz w:val="20"/>
          <w:szCs w:val="20"/>
        </w:rPr>
        <w:t>del FONAM</w:t>
      </w:r>
      <w:r w:rsidR="005144BD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se recibieron $3.517.5 millones del FONAM, como aporte </w:t>
      </w:r>
      <w:r w:rsidR="00E3010D">
        <w:rPr>
          <w:rFonts w:asciiTheme="minorHAnsi" w:hAnsiTheme="minorHAnsi" w:cstheme="minorHAnsi"/>
          <w:sz w:val="20"/>
          <w:szCs w:val="20"/>
        </w:rPr>
        <w:t xml:space="preserve">nación (R. 10) </w:t>
      </w:r>
      <w:r>
        <w:rPr>
          <w:rFonts w:asciiTheme="minorHAnsi" w:hAnsiTheme="minorHAnsi" w:cstheme="minorHAnsi"/>
          <w:sz w:val="20"/>
          <w:szCs w:val="20"/>
        </w:rPr>
        <w:t xml:space="preserve">para </w:t>
      </w:r>
      <w:r w:rsidR="0057600A">
        <w:rPr>
          <w:rFonts w:asciiTheme="minorHAnsi" w:hAnsiTheme="minorHAnsi" w:cstheme="minorHAnsi"/>
          <w:sz w:val="20"/>
          <w:szCs w:val="20"/>
        </w:rPr>
        <w:t>el proyecto</w:t>
      </w:r>
      <w:r w:rsidR="005144BD">
        <w:rPr>
          <w:rFonts w:asciiTheme="minorHAnsi" w:hAnsiTheme="minorHAnsi" w:cstheme="minorHAnsi"/>
          <w:sz w:val="20"/>
          <w:szCs w:val="20"/>
        </w:rPr>
        <w:t>:</w:t>
      </w:r>
      <w:r w:rsidR="0057600A">
        <w:rPr>
          <w:rFonts w:asciiTheme="minorHAnsi" w:hAnsiTheme="minorHAnsi" w:cstheme="minorHAnsi"/>
          <w:sz w:val="20"/>
          <w:szCs w:val="20"/>
        </w:rPr>
        <w:t xml:space="preserve"> </w:t>
      </w:r>
      <w:r w:rsidR="005144BD">
        <w:rPr>
          <w:rFonts w:asciiTheme="minorHAnsi" w:hAnsiTheme="minorHAnsi" w:cstheme="minorHAnsi"/>
          <w:sz w:val="20"/>
          <w:szCs w:val="20"/>
        </w:rPr>
        <w:t>“D</w:t>
      </w:r>
      <w:r w:rsidR="0057600A">
        <w:rPr>
          <w:rFonts w:asciiTheme="minorHAnsi" w:hAnsiTheme="minorHAnsi" w:cstheme="minorHAnsi"/>
          <w:sz w:val="20"/>
          <w:szCs w:val="20"/>
        </w:rPr>
        <w:t>esarrollo de herramientas de información y conocimiento para la toma de decisiones oportunas ante eventos adversos de origen hidrometeorológico en el departamento del Chocó</w:t>
      </w:r>
      <w:r w:rsidR="005144BD">
        <w:rPr>
          <w:rFonts w:asciiTheme="minorHAnsi" w:hAnsiTheme="minorHAnsi" w:cstheme="minorHAnsi"/>
          <w:sz w:val="20"/>
          <w:szCs w:val="20"/>
        </w:rPr>
        <w:t xml:space="preserve">”. Recursos que se </w:t>
      </w:r>
      <w:r w:rsidR="00FB0CB6">
        <w:rPr>
          <w:rFonts w:asciiTheme="minorHAnsi" w:hAnsiTheme="minorHAnsi" w:cstheme="minorHAnsi"/>
          <w:sz w:val="20"/>
          <w:szCs w:val="20"/>
        </w:rPr>
        <w:t>inverti</w:t>
      </w:r>
      <w:r w:rsidR="005144BD">
        <w:rPr>
          <w:rFonts w:asciiTheme="minorHAnsi" w:hAnsiTheme="minorHAnsi" w:cstheme="minorHAnsi"/>
          <w:sz w:val="20"/>
          <w:szCs w:val="20"/>
        </w:rPr>
        <w:t>rán en el segundo semestre de la actual vigencia.</w:t>
      </w:r>
      <w:r w:rsidR="0057600A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7600A" w:rsidRDefault="0057600A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Pr="00D63E42" w:rsidRDefault="007A5A56" w:rsidP="007A5A56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1945C5">
        <w:rPr>
          <w:rFonts w:asciiTheme="minorHAnsi" w:hAnsiTheme="minorHAnsi" w:cstheme="minorHAnsi"/>
          <w:sz w:val="20"/>
          <w:szCs w:val="20"/>
        </w:rPr>
        <w:t xml:space="preserve">En el primer </w:t>
      </w:r>
      <w:r w:rsidR="009B2DFC" w:rsidRPr="001945C5">
        <w:rPr>
          <w:rFonts w:asciiTheme="minorHAnsi" w:hAnsiTheme="minorHAnsi" w:cstheme="minorHAnsi"/>
          <w:sz w:val="20"/>
          <w:szCs w:val="20"/>
        </w:rPr>
        <w:t>se</w:t>
      </w:r>
      <w:r w:rsidRPr="001945C5">
        <w:rPr>
          <w:rFonts w:asciiTheme="minorHAnsi" w:hAnsiTheme="minorHAnsi" w:cstheme="minorHAnsi"/>
          <w:sz w:val="20"/>
          <w:szCs w:val="20"/>
        </w:rPr>
        <w:t>mestre de</w:t>
      </w:r>
      <w:r>
        <w:rPr>
          <w:rFonts w:asciiTheme="minorHAnsi" w:hAnsiTheme="minorHAnsi" w:cstheme="minorHAnsi"/>
          <w:sz w:val="20"/>
          <w:szCs w:val="20"/>
        </w:rPr>
        <w:t xml:space="preserve"> 2017 se realizaron compromisos por $</w:t>
      </w:r>
      <w:r w:rsidR="00F02A28">
        <w:rPr>
          <w:rFonts w:asciiTheme="minorHAnsi" w:hAnsiTheme="minorHAnsi" w:cstheme="minorHAnsi"/>
          <w:sz w:val="20"/>
          <w:szCs w:val="20"/>
        </w:rPr>
        <w:t>45.137.8</w:t>
      </w:r>
      <w:r>
        <w:rPr>
          <w:rFonts w:asciiTheme="minorHAnsi" w:hAnsiTheme="minorHAnsi" w:cstheme="minorHAnsi"/>
          <w:sz w:val="20"/>
          <w:szCs w:val="20"/>
        </w:rPr>
        <w:t xml:space="preserve"> millones, equivalentes al </w:t>
      </w:r>
      <w:r w:rsidR="00F02A28">
        <w:rPr>
          <w:rFonts w:asciiTheme="minorHAnsi" w:hAnsiTheme="minorHAnsi" w:cstheme="minorHAnsi"/>
          <w:sz w:val="20"/>
          <w:szCs w:val="20"/>
        </w:rPr>
        <w:t>60.3</w:t>
      </w:r>
      <w:r>
        <w:rPr>
          <w:rFonts w:asciiTheme="minorHAnsi" w:hAnsiTheme="minorHAnsi" w:cstheme="minorHAnsi"/>
          <w:sz w:val="20"/>
          <w:szCs w:val="20"/>
        </w:rPr>
        <w:t xml:space="preserve">%  de esa apropiación, frente al </w:t>
      </w:r>
      <w:r w:rsidR="001945C5">
        <w:rPr>
          <w:rFonts w:asciiTheme="minorHAnsi" w:hAnsiTheme="minorHAnsi" w:cstheme="minorHAnsi"/>
          <w:sz w:val="20"/>
          <w:szCs w:val="20"/>
        </w:rPr>
        <w:t xml:space="preserve">51.5 </w:t>
      </w:r>
      <w:r>
        <w:rPr>
          <w:rFonts w:asciiTheme="minorHAnsi" w:hAnsiTheme="minorHAnsi" w:cstheme="minorHAnsi"/>
          <w:sz w:val="20"/>
          <w:szCs w:val="20"/>
        </w:rPr>
        <w:t>% del mismo periodo en 2016</w:t>
      </w:r>
      <w:r w:rsidR="0051749D">
        <w:rPr>
          <w:rFonts w:asciiTheme="minorHAnsi" w:hAnsiTheme="minorHAnsi" w:cstheme="minorHAnsi"/>
          <w:sz w:val="20"/>
          <w:szCs w:val="20"/>
        </w:rPr>
        <w:t xml:space="preserve">, lo cual indica el compromiso institucional por optimizar </w:t>
      </w:r>
      <w:r w:rsidR="005144BD">
        <w:rPr>
          <w:rFonts w:asciiTheme="minorHAnsi" w:hAnsiTheme="minorHAnsi" w:cstheme="minorHAnsi"/>
          <w:sz w:val="20"/>
          <w:szCs w:val="20"/>
        </w:rPr>
        <w:t>la ejecución d</w:t>
      </w:r>
      <w:r w:rsidR="0051749D">
        <w:rPr>
          <w:rFonts w:asciiTheme="minorHAnsi" w:hAnsiTheme="minorHAnsi" w:cstheme="minorHAnsi"/>
          <w:sz w:val="20"/>
          <w:szCs w:val="20"/>
        </w:rPr>
        <w:t>el</w:t>
      </w:r>
      <w:r w:rsidR="005144BD">
        <w:rPr>
          <w:rFonts w:asciiTheme="minorHAnsi" w:hAnsiTheme="minorHAnsi" w:cstheme="minorHAnsi"/>
          <w:sz w:val="20"/>
          <w:szCs w:val="20"/>
        </w:rPr>
        <w:t xml:space="preserve"> presupuesto</w:t>
      </w:r>
      <w:r w:rsidR="0051749D">
        <w:rPr>
          <w:rFonts w:asciiTheme="minorHAnsi" w:hAnsiTheme="minorHAnsi" w:cstheme="minorHAnsi"/>
          <w:sz w:val="20"/>
          <w:szCs w:val="20"/>
        </w:rPr>
        <w:t xml:space="preserve"> asignado.</w:t>
      </w: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A5A56" w:rsidRDefault="007A5A56" w:rsidP="007A5A56">
      <w:pPr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En Funcionamiento</w:t>
      </w:r>
      <w:r>
        <w:rPr>
          <w:rFonts w:asciiTheme="minorHAnsi" w:hAnsiTheme="minorHAnsi" w:cstheme="minorHAnsi"/>
          <w:sz w:val="20"/>
          <w:szCs w:val="20"/>
        </w:rPr>
        <w:t xml:space="preserve">, de los $44.313.7 </w:t>
      </w:r>
      <w:r w:rsidRPr="00D63E42">
        <w:rPr>
          <w:rFonts w:asciiTheme="minorHAnsi" w:hAnsiTheme="minorHAnsi" w:cstheme="minorHAnsi"/>
          <w:sz w:val="20"/>
          <w:szCs w:val="20"/>
        </w:rPr>
        <w:t xml:space="preserve">millones apropiados, según SIIF Nación, </w:t>
      </w:r>
      <w:r>
        <w:rPr>
          <w:rFonts w:asciiTheme="minorHAnsi" w:hAnsiTheme="minorHAnsi" w:cstheme="minorHAnsi"/>
          <w:sz w:val="20"/>
          <w:szCs w:val="20"/>
        </w:rPr>
        <w:t xml:space="preserve">$3.385.8 millones son recursos propios, para financiar parte de los gastos generales y transferencias. </w:t>
      </w:r>
    </w:p>
    <w:p w:rsidR="00DE0D06" w:rsidRDefault="00DE0D06" w:rsidP="007A5A5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E0D06" w:rsidRDefault="00DE0D06" w:rsidP="00DE0D06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inversión se </w:t>
      </w:r>
      <w:r w:rsidR="00A329B6">
        <w:rPr>
          <w:rFonts w:asciiTheme="minorHAnsi" w:hAnsiTheme="minorHAnsi" w:cstheme="minorHAnsi"/>
          <w:sz w:val="20"/>
          <w:szCs w:val="20"/>
        </w:rPr>
        <w:t xml:space="preserve">tienen programadas </w:t>
      </w:r>
      <w:r>
        <w:rPr>
          <w:rFonts w:asciiTheme="minorHAnsi" w:hAnsiTheme="minorHAnsi" w:cstheme="minorHAnsi"/>
          <w:sz w:val="20"/>
          <w:szCs w:val="20"/>
        </w:rPr>
        <w:t xml:space="preserve">actividades con recurso </w:t>
      </w:r>
      <w:r w:rsidR="00B00314">
        <w:rPr>
          <w:rFonts w:asciiTheme="minorHAnsi" w:hAnsiTheme="minorHAnsi" w:cstheme="minorHAnsi"/>
          <w:sz w:val="20"/>
          <w:szCs w:val="20"/>
        </w:rPr>
        <w:t>10 y 11 por $24.221.6 millones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A329B6">
        <w:rPr>
          <w:rFonts w:asciiTheme="minorHAnsi" w:hAnsiTheme="minorHAnsi" w:cstheme="minorHAnsi"/>
          <w:sz w:val="20"/>
          <w:szCs w:val="20"/>
        </w:rPr>
        <w:t xml:space="preserve">y  </w:t>
      </w:r>
      <w:r>
        <w:rPr>
          <w:rFonts w:asciiTheme="minorHAnsi" w:hAnsiTheme="minorHAnsi" w:cstheme="minorHAnsi"/>
          <w:sz w:val="20"/>
          <w:szCs w:val="20"/>
        </w:rPr>
        <w:t>de convenios co</w:t>
      </w:r>
      <w:r w:rsidR="00EE13C4">
        <w:rPr>
          <w:rFonts w:asciiTheme="minorHAnsi" w:hAnsiTheme="minorHAnsi" w:cstheme="minorHAnsi"/>
          <w:sz w:val="20"/>
          <w:szCs w:val="20"/>
        </w:rPr>
        <w:t xml:space="preserve">n otras entidades y recurso 21 </w:t>
      </w:r>
      <w:r w:rsidR="00AE27F5">
        <w:rPr>
          <w:rFonts w:asciiTheme="minorHAnsi" w:hAnsiTheme="minorHAnsi" w:cstheme="minorHAnsi"/>
          <w:sz w:val="20"/>
          <w:szCs w:val="20"/>
        </w:rPr>
        <w:t xml:space="preserve">por </w:t>
      </w:r>
      <w:r w:rsidR="00EE13C4">
        <w:rPr>
          <w:rFonts w:asciiTheme="minorHAnsi" w:hAnsiTheme="minorHAnsi" w:cstheme="minorHAnsi"/>
          <w:sz w:val="20"/>
          <w:szCs w:val="20"/>
        </w:rPr>
        <w:t>$6.310.2 millones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B812A5" w:rsidRDefault="00B812A5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1749D" w:rsidRDefault="0051749D" w:rsidP="0051749D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 xml:space="preserve">En ejecución funcionamiento del </w:t>
      </w:r>
      <w:r w:rsidRPr="001945C5">
        <w:rPr>
          <w:rFonts w:asciiTheme="minorHAnsi" w:hAnsiTheme="minorHAnsi" w:cstheme="minorHAnsi"/>
          <w:sz w:val="20"/>
          <w:szCs w:val="20"/>
        </w:rPr>
        <w:t xml:space="preserve">primer </w:t>
      </w:r>
      <w:r w:rsidR="009B2DFC" w:rsidRPr="001945C5">
        <w:rPr>
          <w:rFonts w:asciiTheme="minorHAnsi" w:hAnsiTheme="minorHAnsi" w:cstheme="minorHAnsi"/>
          <w:sz w:val="20"/>
          <w:szCs w:val="20"/>
        </w:rPr>
        <w:t>se</w:t>
      </w:r>
      <w:r w:rsidRPr="001945C5">
        <w:rPr>
          <w:rFonts w:asciiTheme="minorHAnsi" w:hAnsiTheme="minorHAnsi" w:cstheme="minorHAnsi"/>
          <w:sz w:val="20"/>
          <w:szCs w:val="20"/>
        </w:rPr>
        <w:t>mestre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sz w:val="20"/>
          <w:szCs w:val="20"/>
        </w:rPr>
        <w:t xml:space="preserve">se realizaron compromisos  </w:t>
      </w:r>
      <w:r>
        <w:rPr>
          <w:rFonts w:asciiTheme="minorHAnsi" w:hAnsiTheme="minorHAnsi" w:cstheme="minorHAnsi"/>
          <w:sz w:val="20"/>
          <w:szCs w:val="20"/>
        </w:rPr>
        <w:t>por $</w:t>
      </w:r>
      <w:r w:rsidR="001945C5">
        <w:rPr>
          <w:rFonts w:asciiTheme="minorHAnsi" w:hAnsiTheme="minorHAnsi" w:cstheme="minorHAnsi"/>
          <w:sz w:val="20"/>
          <w:szCs w:val="20"/>
        </w:rPr>
        <w:t>27.457.5</w:t>
      </w:r>
      <w:r>
        <w:rPr>
          <w:rFonts w:asciiTheme="minorHAnsi" w:hAnsiTheme="minorHAnsi" w:cstheme="minorHAnsi"/>
          <w:sz w:val="20"/>
          <w:szCs w:val="20"/>
        </w:rPr>
        <w:t xml:space="preserve"> millones </w:t>
      </w:r>
      <w:r w:rsidRPr="00D63E42">
        <w:rPr>
          <w:rFonts w:asciiTheme="minorHAnsi" w:hAnsiTheme="minorHAnsi" w:cstheme="minorHAnsi"/>
          <w:sz w:val="20"/>
          <w:szCs w:val="20"/>
        </w:rPr>
        <w:t xml:space="preserve">que representan el </w:t>
      </w:r>
      <w:r w:rsidR="001945C5">
        <w:rPr>
          <w:rFonts w:asciiTheme="minorHAnsi" w:hAnsiTheme="minorHAnsi" w:cstheme="minorHAnsi"/>
          <w:sz w:val="20"/>
          <w:szCs w:val="20"/>
        </w:rPr>
        <w:t>62</w:t>
      </w:r>
      <w:r w:rsidRPr="00D63E42">
        <w:rPr>
          <w:rFonts w:asciiTheme="minorHAnsi" w:hAnsiTheme="minorHAnsi" w:cstheme="minorHAnsi"/>
          <w:sz w:val="20"/>
          <w:szCs w:val="20"/>
        </w:rPr>
        <w:t>%</w:t>
      </w:r>
      <w:r>
        <w:rPr>
          <w:rFonts w:asciiTheme="minorHAnsi" w:hAnsiTheme="minorHAnsi" w:cstheme="minorHAnsi"/>
          <w:sz w:val="20"/>
          <w:szCs w:val="20"/>
        </w:rPr>
        <w:t xml:space="preserve"> de la apropiación y</w:t>
      </w:r>
      <w:r w:rsidRPr="00D63E4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se realizaron pagos por</w:t>
      </w:r>
      <w:r w:rsidRPr="000A2E36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  <w:r w:rsidRPr="000A2E36">
        <w:rPr>
          <w:rFonts w:asciiTheme="minorHAnsi" w:hAnsiTheme="minorHAnsi" w:cstheme="minorHAnsi"/>
          <w:sz w:val="20"/>
          <w:szCs w:val="20"/>
        </w:rPr>
        <w:t>$</w:t>
      </w:r>
      <w:r w:rsidR="001945C5">
        <w:rPr>
          <w:rFonts w:asciiTheme="minorHAnsi" w:hAnsiTheme="minorHAnsi" w:cstheme="minorHAnsi"/>
          <w:sz w:val="20"/>
          <w:szCs w:val="20"/>
        </w:rPr>
        <w:t>20.081.4</w:t>
      </w:r>
      <w:r w:rsidRPr="000A2E36">
        <w:rPr>
          <w:rFonts w:asciiTheme="minorHAnsi" w:hAnsiTheme="minorHAnsi" w:cstheme="minorHAnsi"/>
          <w:sz w:val="20"/>
          <w:szCs w:val="20"/>
        </w:rPr>
        <w:t xml:space="preserve"> millones </w:t>
      </w:r>
      <w:r>
        <w:rPr>
          <w:rFonts w:asciiTheme="minorHAnsi" w:hAnsiTheme="minorHAnsi" w:cstheme="minorHAnsi"/>
          <w:sz w:val="20"/>
          <w:szCs w:val="20"/>
        </w:rPr>
        <w:t xml:space="preserve">que equivalen al </w:t>
      </w:r>
      <w:r w:rsidR="001945C5">
        <w:rPr>
          <w:rFonts w:asciiTheme="minorHAnsi" w:hAnsiTheme="minorHAnsi" w:cstheme="minorHAnsi"/>
          <w:sz w:val="20"/>
          <w:szCs w:val="20"/>
        </w:rPr>
        <w:t>73.1</w:t>
      </w:r>
      <w:r>
        <w:rPr>
          <w:rFonts w:asciiTheme="minorHAnsi" w:hAnsiTheme="minorHAnsi" w:cstheme="minorHAnsi"/>
          <w:sz w:val="20"/>
          <w:szCs w:val="20"/>
        </w:rPr>
        <w:t xml:space="preserve">% de lo comprometido. Es importante mencionar que la ejecución es bastante alta si se tiene en cuenta que se comprometió el </w:t>
      </w:r>
      <w:r w:rsidR="001945C5">
        <w:rPr>
          <w:rFonts w:asciiTheme="minorHAnsi" w:hAnsiTheme="minorHAnsi" w:cstheme="minorHAnsi"/>
          <w:sz w:val="20"/>
          <w:szCs w:val="20"/>
        </w:rPr>
        <w:t>72.6</w:t>
      </w:r>
      <w:r>
        <w:rPr>
          <w:rFonts w:asciiTheme="minorHAnsi" w:hAnsiTheme="minorHAnsi" w:cstheme="minorHAnsi"/>
          <w:sz w:val="20"/>
          <w:szCs w:val="20"/>
        </w:rPr>
        <w:t xml:space="preserve">% de la apropiación en gastos generales y que los gastos de personal se ejecutan a razón de una doceava (1/12).  </w:t>
      </w:r>
      <w:r w:rsidR="001945C5">
        <w:rPr>
          <w:rFonts w:asciiTheme="minorHAnsi" w:hAnsiTheme="minorHAnsi" w:cstheme="minorHAnsi"/>
          <w:sz w:val="20"/>
          <w:szCs w:val="20"/>
        </w:rPr>
        <w:t>Los gastos de personal que no se han</w:t>
      </w:r>
      <w:r w:rsidR="00903D96">
        <w:rPr>
          <w:rFonts w:asciiTheme="minorHAnsi" w:hAnsiTheme="minorHAnsi" w:cstheme="minorHAnsi"/>
          <w:sz w:val="20"/>
          <w:szCs w:val="20"/>
        </w:rPr>
        <w:t xml:space="preserve"> pagado a junio corresponden a </w:t>
      </w:r>
      <w:r w:rsidR="001945C5">
        <w:rPr>
          <w:rFonts w:asciiTheme="minorHAnsi" w:hAnsiTheme="minorHAnsi" w:cstheme="minorHAnsi"/>
          <w:sz w:val="20"/>
          <w:szCs w:val="20"/>
        </w:rPr>
        <w:t>servicios personales indirectos.</w:t>
      </w:r>
    </w:p>
    <w:p w:rsidR="0051749D" w:rsidRDefault="0051749D" w:rsidP="00DE0D06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Default="00DE0D06" w:rsidP="00EE4E99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1945C5" w:rsidRDefault="001945C5" w:rsidP="001945C5">
      <w:pPr>
        <w:pStyle w:val="Prrafodelista"/>
        <w:ind w:left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1945C5" w:rsidRDefault="001945C5" w:rsidP="001945C5">
      <w:pPr>
        <w:pStyle w:val="Prrafodelista"/>
        <w:ind w:left="858" w:hanging="85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1945C5">
        <w:rPr>
          <w:noProof/>
          <w:lang w:val="es-CO" w:eastAsia="es-CO"/>
        </w:rPr>
        <w:drawing>
          <wp:inline distT="0" distB="0" distL="0" distR="0" wp14:anchorId="5B40D467" wp14:editId="61214876">
            <wp:extent cx="6050943" cy="1327868"/>
            <wp:effectExtent l="0" t="0" r="6985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51" cy="133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C5" w:rsidRPr="00EE4E99" w:rsidRDefault="001945C5" w:rsidP="001945C5">
      <w:pPr>
        <w:pStyle w:val="Prrafodelista"/>
        <w:ind w:left="858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EE5165" w:rsidRDefault="00EE5165" w:rsidP="00EE516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Gastos de personal se apropiaron $26.504.3 millones que no son suficientes para  cubrir el 100% de las necesidades, teniendo en cuenta las horas extras, recargos nocturnos y dominicales del personal que trabaja en meteorología aeronáutica en los 27 aeropuertos del país, que han incrementado su operación aérea</w:t>
      </w:r>
      <w:r w:rsidR="00E123D7">
        <w:rPr>
          <w:rFonts w:asciiTheme="minorHAnsi" w:hAnsiTheme="minorHAnsi" w:cstheme="minorHAnsi"/>
          <w:sz w:val="20"/>
          <w:szCs w:val="20"/>
        </w:rPr>
        <w:t xml:space="preserve">, así como el nombramiento de personal, en virtud de la convocatoria 319 de 2014, de la CNSC que surtió efecto en 2016 y no se ha podido dar posesión a </w:t>
      </w:r>
      <w:r w:rsidR="006B3B7B">
        <w:rPr>
          <w:rFonts w:asciiTheme="minorHAnsi" w:hAnsiTheme="minorHAnsi" w:cstheme="minorHAnsi"/>
          <w:sz w:val="20"/>
          <w:szCs w:val="20"/>
        </w:rPr>
        <w:t>algunos de los seleccionados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:rsidR="00704695" w:rsidRDefault="00704695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FA57E5" w:rsidRDefault="00FA57E5" w:rsidP="00EE5165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nómina se ha ejecutado en el 50% y </w:t>
      </w:r>
      <w:r w:rsidR="00B812A5">
        <w:rPr>
          <w:rFonts w:asciiTheme="minorHAnsi" w:hAnsiTheme="minorHAnsi" w:cstheme="minorHAnsi"/>
          <w:sz w:val="20"/>
          <w:szCs w:val="20"/>
        </w:rPr>
        <w:t>los compromisos se causan mensualmente</w:t>
      </w:r>
      <w:r w:rsidR="003E60E5">
        <w:rPr>
          <w:rFonts w:asciiTheme="minorHAnsi" w:hAnsiTheme="minorHAnsi" w:cstheme="minorHAnsi"/>
          <w:sz w:val="20"/>
          <w:szCs w:val="20"/>
        </w:rPr>
        <w:t>;</w:t>
      </w:r>
      <w:r w:rsidR="00B812A5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los pagos por servicios </w:t>
      </w:r>
      <w:r w:rsidR="00B812A5">
        <w:rPr>
          <w:rFonts w:asciiTheme="minorHAnsi" w:hAnsiTheme="minorHAnsi" w:cstheme="minorHAnsi"/>
          <w:sz w:val="20"/>
          <w:szCs w:val="20"/>
        </w:rPr>
        <w:t xml:space="preserve">personales </w:t>
      </w:r>
      <w:r>
        <w:rPr>
          <w:rFonts w:asciiTheme="minorHAnsi" w:hAnsiTheme="minorHAnsi" w:cstheme="minorHAnsi"/>
          <w:sz w:val="20"/>
          <w:szCs w:val="20"/>
        </w:rPr>
        <w:t xml:space="preserve">indirectos de 44% corresponden básicamente a honorarios y </w:t>
      </w:r>
      <w:r w:rsidR="00B812A5">
        <w:rPr>
          <w:rFonts w:asciiTheme="minorHAnsi" w:hAnsiTheme="minorHAnsi" w:cstheme="minorHAnsi"/>
          <w:sz w:val="20"/>
          <w:szCs w:val="20"/>
        </w:rPr>
        <w:t xml:space="preserve">remuneración servicios técnicos, siendo su </w:t>
      </w:r>
      <w:r w:rsidR="003E60E5">
        <w:rPr>
          <w:rFonts w:asciiTheme="minorHAnsi" w:hAnsiTheme="minorHAnsi" w:cstheme="minorHAnsi"/>
          <w:sz w:val="20"/>
          <w:szCs w:val="20"/>
        </w:rPr>
        <w:t>pago</w:t>
      </w:r>
      <w:r>
        <w:rPr>
          <w:rFonts w:asciiTheme="minorHAnsi" w:hAnsiTheme="minorHAnsi" w:cstheme="minorHAnsi"/>
          <w:sz w:val="20"/>
          <w:szCs w:val="20"/>
        </w:rPr>
        <w:t xml:space="preserve"> e</w:t>
      </w:r>
      <w:r w:rsidR="00B812A5">
        <w:rPr>
          <w:rFonts w:asciiTheme="minorHAnsi" w:hAnsiTheme="minorHAnsi" w:cstheme="minorHAnsi"/>
          <w:sz w:val="20"/>
          <w:szCs w:val="20"/>
        </w:rPr>
        <w:t xml:space="preserve">n forma </w:t>
      </w:r>
      <w:r>
        <w:rPr>
          <w:rFonts w:asciiTheme="minorHAnsi" w:hAnsiTheme="minorHAnsi" w:cstheme="minorHAnsi"/>
          <w:sz w:val="20"/>
          <w:szCs w:val="20"/>
        </w:rPr>
        <w:t>mensual.</w:t>
      </w:r>
    </w:p>
    <w:p w:rsidR="0064644C" w:rsidRDefault="0064644C" w:rsidP="00EE5165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E55A7" w:rsidRDefault="00EE4E99" w:rsidP="00EE4E99">
      <w:pPr>
        <w:ind w:left="426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1.2 </w:t>
      </w:r>
      <w:r w:rsidR="004E55A7" w:rsidRPr="00EE4E99">
        <w:rPr>
          <w:rFonts w:asciiTheme="minorHAnsi" w:hAnsiTheme="minorHAnsi" w:cstheme="minorHAnsi"/>
          <w:b/>
          <w:sz w:val="20"/>
          <w:szCs w:val="20"/>
        </w:rPr>
        <w:t>Gastos Generales</w:t>
      </w:r>
    </w:p>
    <w:p w:rsidR="004E55A7" w:rsidRPr="003E60E5" w:rsidRDefault="003E60E5" w:rsidP="003E60E5">
      <w:pPr>
        <w:rPr>
          <w:rFonts w:asciiTheme="minorHAnsi" w:hAnsiTheme="minorHAnsi" w:cstheme="minorHAnsi"/>
          <w:sz w:val="20"/>
          <w:szCs w:val="20"/>
        </w:rPr>
      </w:pPr>
      <w:r w:rsidRPr="003E60E5">
        <w:rPr>
          <w:noProof/>
          <w:lang w:val="es-CO" w:eastAsia="es-CO"/>
        </w:rPr>
        <w:drawing>
          <wp:inline distT="0" distB="0" distL="0" distR="0" wp14:anchorId="7ED4ECC6" wp14:editId="498C6AD4">
            <wp:extent cx="6154310" cy="268754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560" w:rsidRDefault="00E94560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D63E42">
        <w:rPr>
          <w:rFonts w:asciiTheme="minorHAnsi" w:hAnsiTheme="minorHAnsi" w:cstheme="minorHAnsi"/>
          <w:sz w:val="16"/>
          <w:szCs w:val="20"/>
        </w:rPr>
        <w:t>FUENTE: SIIF NACION II. OFICINA ASESORA DE PLANEACIÓN</w:t>
      </w:r>
    </w:p>
    <w:p w:rsidR="00E474F1" w:rsidRDefault="00E474F1" w:rsidP="0064644C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7737E" w:rsidRDefault="0037737E" w:rsidP="0064644C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64644C" w:rsidRPr="003E60E5" w:rsidRDefault="0064644C" w:rsidP="0064644C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Gastos Generales </w:t>
      </w:r>
      <w:r w:rsidR="003E60E5">
        <w:rPr>
          <w:rFonts w:asciiTheme="minorHAnsi" w:hAnsiTheme="minorHAnsi" w:cstheme="minorHAnsi"/>
          <w:sz w:val="20"/>
          <w:szCs w:val="20"/>
        </w:rPr>
        <w:t xml:space="preserve">la apropiación es de $17.209.4 millones y los compromisos alcanzan  </w:t>
      </w:r>
      <w:r w:rsidR="00AE27F5">
        <w:rPr>
          <w:rFonts w:asciiTheme="minorHAnsi" w:hAnsiTheme="minorHAnsi" w:cstheme="minorHAnsi"/>
          <w:sz w:val="20"/>
          <w:szCs w:val="20"/>
        </w:rPr>
        <w:t>72.6</w:t>
      </w:r>
      <w:r w:rsidR="003E60E5">
        <w:rPr>
          <w:rFonts w:asciiTheme="minorHAnsi" w:hAnsiTheme="minorHAnsi" w:cstheme="minorHAnsi"/>
          <w:sz w:val="20"/>
          <w:szCs w:val="20"/>
        </w:rPr>
        <w:t>%. Queda una partida de $4.710.4 millones por comprometer</w:t>
      </w:r>
      <w:r w:rsidR="003F5943">
        <w:rPr>
          <w:rFonts w:asciiTheme="minorHAnsi" w:hAnsiTheme="minorHAnsi" w:cstheme="minorHAnsi"/>
          <w:sz w:val="20"/>
          <w:szCs w:val="20"/>
        </w:rPr>
        <w:t xml:space="preserve">. </w:t>
      </w:r>
      <w:r w:rsidR="007714AB">
        <w:rPr>
          <w:rFonts w:asciiTheme="minorHAnsi" w:hAnsiTheme="minorHAnsi" w:cstheme="minorHAnsi"/>
          <w:sz w:val="20"/>
          <w:szCs w:val="20"/>
        </w:rPr>
        <w:t xml:space="preserve">Como contribución del </w:t>
      </w:r>
      <w:r w:rsidR="006B3B7B">
        <w:rPr>
          <w:rFonts w:asciiTheme="minorHAnsi" w:hAnsiTheme="minorHAnsi" w:cstheme="minorHAnsi"/>
          <w:sz w:val="20"/>
          <w:szCs w:val="20"/>
        </w:rPr>
        <w:t>IDEAM</w:t>
      </w:r>
      <w:r w:rsidR="007714AB">
        <w:rPr>
          <w:rFonts w:asciiTheme="minorHAnsi" w:hAnsiTheme="minorHAnsi" w:cstheme="minorHAnsi"/>
          <w:sz w:val="20"/>
          <w:szCs w:val="20"/>
        </w:rPr>
        <w:t xml:space="preserve"> a la necesidad de </w:t>
      </w:r>
      <w:r w:rsidR="00B00314">
        <w:rPr>
          <w:rFonts w:asciiTheme="minorHAnsi" w:hAnsiTheme="minorHAnsi" w:cstheme="minorHAnsi"/>
          <w:sz w:val="20"/>
          <w:szCs w:val="20"/>
        </w:rPr>
        <w:t>apropiación,</w:t>
      </w:r>
      <w:r w:rsidR="007714AB">
        <w:rPr>
          <w:rFonts w:asciiTheme="minorHAnsi" w:hAnsiTheme="minorHAnsi" w:cstheme="minorHAnsi"/>
          <w:sz w:val="20"/>
          <w:szCs w:val="20"/>
        </w:rPr>
        <w:t xml:space="preserve"> para Gastos Generales se </w:t>
      </w:r>
      <w:r>
        <w:rPr>
          <w:rFonts w:asciiTheme="minorHAnsi" w:hAnsiTheme="minorHAnsi" w:cstheme="minorHAnsi"/>
          <w:sz w:val="20"/>
          <w:szCs w:val="20"/>
        </w:rPr>
        <w:t xml:space="preserve">aforaron recursos propios </w:t>
      </w:r>
      <w:r w:rsidR="00B00314">
        <w:rPr>
          <w:rFonts w:asciiTheme="minorHAnsi" w:hAnsiTheme="minorHAnsi" w:cstheme="minorHAnsi"/>
          <w:sz w:val="20"/>
          <w:szCs w:val="20"/>
        </w:rPr>
        <w:t xml:space="preserve">(R. 20) </w:t>
      </w:r>
      <w:r w:rsidR="00F7230A">
        <w:rPr>
          <w:rFonts w:asciiTheme="minorHAnsi" w:hAnsiTheme="minorHAnsi" w:cstheme="minorHAnsi"/>
          <w:sz w:val="20"/>
          <w:szCs w:val="20"/>
        </w:rPr>
        <w:t xml:space="preserve">rubro </w:t>
      </w:r>
      <w:r w:rsidRPr="003E60E5">
        <w:rPr>
          <w:rFonts w:asciiTheme="minorHAnsi" w:hAnsiTheme="minorHAnsi" w:cstheme="minorHAnsi"/>
          <w:sz w:val="20"/>
          <w:szCs w:val="20"/>
        </w:rPr>
        <w:t>venta de bienes y servicios</w:t>
      </w:r>
      <w:r w:rsidR="00B00314">
        <w:rPr>
          <w:rFonts w:asciiTheme="minorHAnsi" w:hAnsiTheme="minorHAnsi" w:cstheme="minorHAnsi"/>
          <w:sz w:val="20"/>
          <w:szCs w:val="20"/>
        </w:rPr>
        <w:t xml:space="preserve"> por $2.919.1 millones</w:t>
      </w:r>
      <w:r w:rsidR="007714AB">
        <w:rPr>
          <w:rFonts w:asciiTheme="minorHAnsi" w:hAnsiTheme="minorHAnsi" w:cstheme="minorHAnsi"/>
          <w:sz w:val="20"/>
          <w:szCs w:val="20"/>
        </w:rPr>
        <w:t>.</w:t>
      </w:r>
      <w:r w:rsidR="00325A16" w:rsidRPr="003E60E5">
        <w:rPr>
          <w:rFonts w:asciiTheme="minorHAnsi" w:hAnsiTheme="minorHAnsi" w:cstheme="minorHAnsi"/>
          <w:sz w:val="20"/>
          <w:szCs w:val="20"/>
        </w:rPr>
        <w:t xml:space="preserve"> </w:t>
      </w:r>
      <w:r w:rsidRPr="003E60E5">
        <w:rPr>
          <w:rFonts w:asciiTheme="minorHAnsi" w:hAnsiTheme="minorHAnsi" w:cstheme="minorHAnsi"/>
          <w:sz w:val="20"/>
          <w:szCs w:val="20"/>
        </w:rPr>
        <w:t xml:space="preserve"> </w:t>
      </w:r>
    </w:p>
    <w:p w:rsidR="004E55A7" w:rsidRDefault="004E55A7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16"/>
          <w:szCs w:val="20"/>
        </w:rPr>
      </w:pPr>
    </w:p>
    <w:p w:rsidR="007F6D71" w:rsidRPr="007F6D71" w:rsidRDefault="007F6D71" w:rsidP="00E94560">
      <w:pPr>
        <w:tabs>
          <w:tab w:val="right" w:pos="426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7F6D71">
        <w:rPr>
          <w:rFonts w:asciiTheme="minorHAnsi" w:hAnsiTheme="minorHAnsi" w:cstheme="minorHAnsi"/>
          <w:sz w:val="20"/>
          <w:szCs w:val="20"/>
        </w:rPr>
        <w:t>Transferenc</w:t>
      </w:r>
      <w:r>
        <w:rPr>
          <w:rFonts w:asciiTheme="minorHAnsi" w:hAnsiTheme="minorHAnsi" w:cstheme="minorHAnsi"/>
          <w:sz w:val="20"/>
          <w:szCs w:val="20"/>
        </w:rPr>
        <w:t>ias</w:t>
      </w:r>
      <w:r w:rsidRPr="007F6D71">
        <w:rPr>
          <w:rFonts w:asciiTheme="minorHAnsi" w:hAnsiTheme="minorHAnsi" w:cstheme="minorHAnsi"/>
          <w:sz w:val="20"/>
          <w:szCs w:val="20"/>
        </w:rPr>
        <w:t xml:space="preserve"> no tuvo movimiento en el pasado semestre</w:t>
      </w:r>
      <w:r w:rsidR="008E560C">
        <w:rPr>
          <w:rFonts w:asciiTheme="minorHAnsi" w:hAnsiTheme="minorHAnsi" w:cstheme="minorHAnsi"/>
          <w:sz w:val="20"/>
          <w:szCs w:val="20"/>
        </w:rPr>
        <w:t>, su apropiación es de $599.9 millones</w:t>
      </w:r>
    </w:p>
    <w:p w:rsidR="00E474F1" w:rsidRDefault="00E474F1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18355E" w:rsidRDefault="00EE4E99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1.3 </w:t>
      </w:r>
      <w:r w:rsidR="00657163" w:rsidRPr="00D63E42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DB3020" w:rsidRDefault="00DB3020" w:rsidP="00EE4E99">
      <w:pPr>
        <w:ind w:firstLine="426"/>
        <w:rPr>
          <w:rFonts w:asciiTheme="minorHAnsi" w:hAnsiTheme="minorHAnsi" w:cstheme="minorHAnsi"/>
          <w:b/>
          <w:sz w:val="20"/>
          <w:szCs w:val="20"/>
        </w:rPr>
      </w:pPr>
    </w:p>
    <w:p w:rsidR="00AE27F5" w:rsidRDefault="00DB3020" w:rsidP="00AE27F5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En </w:t>
      </w:r>
      <w:r w:rsidRPr="00D63E42">
        <w:rPr>
          <w:rFonts w:asciiTheme="minorHAnsi" w:hAnsiTheme="minorHAnsi" w:cstheme="minorHAnsi"/>
          <w:sz w:val="20"/>
          <w:szCs w:val="20"/>
        </w:rPr>
        <w:t xml:space="preserve">Inversión, la apropiación </w:t>
      </w:r>
      <w:r w:rsidR="007714AB">
        <w:rPr>
          <w:rFonts w:asciiTheme="minorHAnsi" w:hAnsiTheme="minorHAnsi" w:cstheme="minorHAnsi"/>
          <w:sz w:val="20"/>
          <w:szCs w:val="20"/>
        </w:rPr>
        <w:t xml:space="preserve">actual </w:t>
      </w:r>
      <w:r>
        <w:rPr>
          <w:rFonts w:asciiTheme="minorHAnsi" w:hAnsiTheme="minorHAnsi" w:cstheme="minorHAnsi"/>
          <w:sz w:val="20"/>
          <w:szCs w:val="20"/>
        </w:rPr>
        <w:t>es de $</w:t>
      </w:r>
      <w:r w:rsidR="007714AB">
        <w:rPr>
          <w:rFonts w:asciiTheme="minorHAnsi" w:hAnsiTheme="minorHAnsi" w:cstheme="minorHAnsi"/>
          <w:sz w:val="20"/>
          <w:szCs w:val="20"/>
        </w:rPr>
        <w:t>30.531.8</w:t>
      </w:r>
      <w:r>
        <w:rPr>
          <w:rFonts w:asciiTheme="minorHAnsi" w:hAnsiTheme="minorHAnsi" w:cstheme="minorHAnsi"/>
          <w:sz w:val="20"/>
          <w:szCs w:val="20"/>
        </w:rPr>
        <w:t xml:space="preserve"> millones y se compone de $</w:t>
      </w:r>
      <w:r w:rsidR="00CD622D">
        <w:rPr>
          <w:rFonts w:asciiTheme="minorHAnsi" w:hAnsiTheme="minorHAnsi" w:cstheme="minorHAnsi"/>
          <w:sz w:val="20"/>
          <w:szCs w:val="20"/>
        </w:rPr>
        <w:t xml:space="preserve">27.014.3 </w:t>
      </w:r>
      <w:r>
        <w:rPr>
          <w:rFonts w:asciiTheme="minorHAnsi" w:hAnsiTheme="minorHAnsi" w:cstheme="minorHAnsi"/>
          <w:sz w:val="20"/>
          <w:szCs w:val="20"/>
        </w:rPr>
        <w:t xml:space="preserve">millones </w:t>
      </w:r>
      <w:r w:rsidR="00CD622D">
        <w:rPr>
          <w:rFonts w:asciiTheme="minorHAnsi" w:hAnsiTheme="minorHAnsi" w:cstheme="minorHAnsi"/>
          <w:sz w:val="20"/>
          <w:szCs w:val="20"/>
        </w:rPr>
        <w:t xml:space="preserve">que </w:t>
      </w:r>
      <w:r>
        <w:rPr>
          <w:rFonts w:asciiTheme="minorHAnsi" w:hAnsiTheme="minorHAnsi" w:cstheme="minorHAnsi"/>
          <w:sz w:val="20"/>
          <w:szCs w:val="20"/>
        </w:rPr>
        <w:t>se ejecutan en el proyecto: F</w:t>
      </w:r>
      <w:r w:rsidRPr="00BF45E0">
        <w:rPr>
          <w:rFonts w:asciiTheme="minorHAnsi" w:hAnsiTheme="minorHAnsi" w:cstheme="minorHAnsi"/>
          <w:sz w:val="20"/>
          <w:szCs w:val="20"/>
        </w:rPr>
        <w:t>ortalecimiento de la gestión del conocimiento hidrológico, meteorológico, ambiental y climático</w:t>
      </w:r>
      <w:r>
        <w:rPr>
          <w:rFonts w:asciiTheme="minorHAnsi" w:hAnsiTheme="minorHAnsi" w:cstheme="minorHAnsi"/>
          <w:sz w:val="20"/>
          <w:szCs w:val="20"/>
        </w:rPr>
        <w:t>, (</w:t>
      </w:r>
      <w:r w:rsidRPr="000C69DC">
        <w:rPr>
          <w:rFonts w:asciiTheme="minorHAnsi" w:hAnsiTheme="minorHAnsi" w:cstheme="minorHAnsi"/>
          <w:sz w:val="20"/>
          <w:szCs w:val="20"/>
        </w:rPr>
        <w:t>C</w:t>
      </w:r>
      <w:r>
        <w:rPr>
          <w:rFonts w:asciiTheme="minorHAnsi" w:hAnsiTheme="minorHAnsi" w:cstheme="minorHAnsi"/>
          <w:sz w:val="20"/>
          <w:szCs w:val="20"/>
        </w:rPr>
        <w:t>ódigo</w:t>
      </w:r>
      <w:r w:rsidRPr="000C69DC">
        <w:rPr>
          <w:rFonts w:asciiTheme="minorHAnsi" w:hAnsiTheme="minorHAnsi" w:cstheme="minorHAnsi"/>
          <w:sz w:val="20"/>
          <w:szCs w:val="20"/>
        </w:rPr>
        <w:t xml:space="preserve"> BPIN 2013011000334</w:t>
      </w:r>
      <w:r w:rsidR="00CD622D">
        <w:rPr>
          <w:rFonts w:asciiTheme="minorHAnsi" w:hAnsiTheme="minorHAnsi" w:cstheme="minorHAnsi"/>
          <w:sz w:val="20"/>
          <w:szCs w:val="20"/>
        </w:rPr>
        <w:t>) y $3.517.5 millones, provenientes de FONAM, a ser ejecutados por el proyecto: D</w:t>
      </w:r>
      <w:r w:rsidR="00CD622D" w:rsidRPr="00CD622D">
        <w:rPr>
          <w:rFonts w:asciiTheme="minorHAnsi" w:hAnsiTheme="minorHAnsi" w:cstheme="minorHAnsi"/>
          <w:sz w:val="20"/>
          <w:szCs w:val="20"/>
        </w:rPr>
        <w:t>esarrollo de herramientas de información y conocimiento para la toma de decisiones oportunas ante eventos adversos de origen hidrometeorológico en el departamento del C</w:t>
      </w:r>
      <w:r w:rsidR="00CD622D">
        <w:rPr>
          <w:rFonts w:asciiTheme="minorHAnsi" w:hAnsiTheme="minorHAnsi" w:cstheme="minorHAnsi"/>
          <w:sz w:val="20"/>
          <w:szCs w:val="20"/>
        </w:rPr>
        <w:t>hocó</w:t>
      </w:r>
      <w:r w:rsidR="00CD622D" w:rsidRPr="00CD622D">
        <w:rPr>
          <w:rFonts w:asciiTheme="minorHAnsi" w:hAnsiTheme="minorHAnsi" w:cstheme="minorHAnsi"/>
          <w:sz w:val="20"/>
          <w:szCs w:val="20"/>
        </w:rPr>
        <w:t xml:space="preserve"> (R. 10)</w:t>
      </w:r>
      <w:r w:rsidR="00CD622D">
        <w:rPr>
          <w:rFonts w:asciiTheme="minorHAnsi" w:hAnsiTheme="minorHAnsi" w:cstheme="minorHAnsi"/>
          <w:sz w:val="20"/>
          <w:szCs w:val="20"/>
        </w:rPr>
        <w:t>.</w:t>
      </w:r>
      <w:r w:rsidR="00933FAD">
        <w:rPr>
          <w:rFonts w:asciiTheme="minorHAnsi" w:hAnsiTheme="minorHAnsi" w:cstheme="minorHAnsi"/>
          <w:sz w:val="20"/>
          <w:szCs w:val="20"/>
        </w:rPr>
        <w:t xml:space="preserve"> Se canceló el 100% de lo </w:t>
      </w:r>
      <w:r w:rsidR="008E560C">
        <w:rPr>
          <w:rFonts w:asciiTheme="minorHAnsi" w:hAnsiTheme="minorHAnsi" w:cstheme="minorHAnsi"/>
          <w:sz w:val="20"/>
          <w:szCs w:val="20"/>
        </w:rPr>
        <w:t>obligado</w:t>
      </w:r>
      <w:r w:rsidR="00933FAD">
        <w:rPr>
          <w:rFonts w:asciiTheme="minorHAnsi" w:hAnsiTheme="minorHAnsi" w:cstheme="minorHAnsi"/>
          <w:sz w:val="20"/>
          <w:szCs w:val="20"/>
        </w:rPr>
        <w:t>.</w:t>
      </w:r>
    </w:p>
    <w:p w:rsidR="0091440A" w:rsidRDefault="00B4565F" w:rsidP="00AE27F5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B4565F">
        <w:rPr>
          <w:noProof/>
          <w:lang w:val="es-CO" w:eastAsia="es-CO"/>
        </w:rPr>
        <w:drawing>
          <wp:inline distT="0" distB="0" distL="0" distR="0" wp14:anchorId="2F3FD931" wp14:editId="3F7BF4F5">
            <wp:extent cx="6153150" cy="242103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96" w:rsidRDefault="0091440A" w:rsidP="00E237AC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     </w:t>
      </w:r>
      <w:r w:rsidR="00AE27F5">
        <w:rPr>
          <w:rFonts w:asciiTheme="minorHAnsi" w:hAnsiTheme="minorHAnsi" w:cstheme="minorHAnsi"/>
          <w:sz w:val="16"/>
          <w:szCs w:val="20"/>
        </w:rPr>
        <w:t xml:space="preserve"> </w:t>
      </w:r>
      <w:r w:rsidR="00B840BA">
        <w:rPr>
          <w:rFonts w:asciiTheme="minorHAnsi" w:hAnsiTheme="minorHAnsi" w:cstheme="minorHAnsi"/>
          <w:sz w:val="16"/>
          <w:szCs w:val="20"/>
        </w:rPr>
        <w:t>FUENTE: SIIF NACION II</w:t>
      </w:r>
      <w:r w:rsidR="00F24A96" w:rsidRPr="002A4F74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51749D" w:rsidRDefault="0051749D" w:rsidP="0051749D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428DC" w:rsidRDefault="0051749D" w:rsidP="00EE4E99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</w:t>
      </w:r>
      <w:r w:rsidR="0003388B">
        <w:rPr>
          <w:rFonts w:asciiTheme="minorHAnsi" w:hAnsiTheme="minorHAnsi" w:cstheme="minorHAnsi"/>
          <w:sz w:val="20"/>
          <w:szCs w:val="20"/>
        </w:rPr>
        <w:t>UNCIONAMIENTO</w:t>
      </w:r>
    </w:p>
    <w:p w:rsidR="0051749D" w:rsidRDefault="0051749D" w:rsidP="0051749D">
      <w:pPr>
        <w:pStyle w:val="Ttulo"/>
        <w:ind w:left="720"/>
        <w:jc w:val="left"/>
        <w:rPr>
          <w:rFonts w:asciiTheme="minorHAnsi" w:hAnsiTheme="minorHAnsi" w:cstheme="minorHAnsi"/>
          <w:sz w:val="20"/>
          <w:szCs w:val="20"/>
        </w:rPr>
      </w:pPr>
    </w:p>
    <w:p w:rsidR="0037737E" w:rsidRPr="00EE4E99" w:rsidRDefault="0037737E" w:rsidP="0037737E">
      <w:pPr>
        <w:pStyle w:val="Prrafodelista"/>
        <w:numPr>
          <w:ilvl w:val="1"/>
          <w:numId w:val="19"/>
        </w:numPr>
        <w:tabs>
          <w:tab w:val="left" w:pos="284"/>
          <w:tab w:val="left" w:pos="426"/>
        </w:tabs>
        <w:ind w:left="567" w:hanging="283"/>
        <w:rPr>
          <w:rFonts w:asciiTheme="minorHAnsi" w:hAnsiTheme="minorHAnsi" w:cstheme="minorHAnsi"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de personal</w:t>
      </w:r>
    </w:p>
    <w:p w:rsidR="0037737E" w:rsidRDefault="0037737E" w:rsidP="00DB302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51749D" w:rsidRDefault="0051749D" w:rsidP="00DB3020">
      <w:pPr>
        <w:jc w:val="both"/>
        <w:rPr>
          <w:rFonts w:asciiTheme="minorHAnsi" w:hAnsiTheme="minorHAnsi" w:cstheme="minorHAnsi"/>
          <w:sz w:val="20"/>
          <w:szCs w:val="20"/>
        </w:rPr>
      </w:pPr>
      <w:r w:rsidRPr="00DB3020">
        <w:rPr>
          <w:rFonts w:asciiTheme="minorHAnsi" w:hAnsiTheme="minorHAnsi" w:cstheme="minorHAnsi"/>
          <w:sz w:val="20"/>
          <w:szCs w:val="20"/>
        </w:rPr>
        <w:t xml:space="preserve">En el </w:t>
      </w:r>
      <w:r w:rsidRPr="00AC1094">
        <w:rPr>
          <w:rFonts w:asciiTheme="minorHAnsi" w:hAnsiTheme="minorHAnsi" w:cstheme="minorHAnsi"/>
          <w:sz w:val="20"/>
          <w:szCs w:val="20"/>
        </w:rPr>
        <w:t xml:space="preserve">primer </w:t>
      </w:r>
      <w:r w:rsidR="009B2DFC" w:rsidRPr="00AC1094">
        <w:rPr>
          <w:rFonts w:asciiTheme="minorHAnsi" w:hAnsiTheme="minorHAnsi" w:cstheme="minorHAnsi"/>
          <w:sz w:val="20"/>
          <w:szCs w:val="20"/>
        </w:rPr>
        <w:t>se</w:t>
      </w:r>
      <w:r w:rsidRPr="00AC1094">
        <w:rPr>
          <w:rFonts w:asciiTheme="minorHAnsi" w:hAnsiTheme="minorHAnsi" w:cstheme="minorHAnsi"/>
          <w:sz w:val="20"/>
          <w:szCs w:val="20"/>
        </w:rPr>
        <w:t>mestre</w:t>
      </w:r>
      <w:r w:rsidRPr="00DB3020">
        <w:rPr>
          <w:rFonts w:asciiTheme="minorHAnsi" w:hAnsiTheme="minorHAnsi" w:cstheme="minorHAnsi"/>
          <w:sz w:val="20"/>
          <w:szCs w:val="20"/>
        </w:rPr>
        <w:t xml:space="preserve"> se comprometieron $</w:t>
      </w:r>
      <w:r w:rsidR="009E018B">
        <w:rPr>
          <w:rFonts w:asciiTheme="minorHAnsi" w:hAnsiTheme="minorHAnsi" w:cstheme="minorHAnsi"/>
          <w:sz w:val="20"/>
          <w:szCs w:val="20"/>
        </w:rPr>
        <w:t>27.457.5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9E018B">
        <w:rPr>
          <w:rFonts w:asciiTheme="minorHAnsi" w:hAnsiTheme="minorHAnsi" w:cstheme="minorHAnsi"/>
          <w:sz w:val="20"/>
          <w:szCs w:val="20"/>
        </w:rPr>
        <w:t>62</w:t>
      </w:r>
      <w:r w:rsidRPr="00DB3020">
        <w:rPr>
          <w:rFonts w:asciiTheme="minorHAnsi" w:hAnsiTheme="minorHAnsi" w:cstheme="minorHAnsi"/>
          <w:sz w:val="20"/>
          <w:szCs w:val="20"/>
        </w:rPr>
        <w:t>% de la apropiación y se realizaron pagos por $</w:t>
      </w:r>
      <w:r w:rsidR="009E018B">
        <w:rPr>
          <w:rFonts w:asciiTheme="minorHAnsi" w:hAnsiTheme="minorHAnsi" w:cstheme="minorHAnsi"/>
          <w:sz w:val="20"/>
          <w:szCs w:val="20"/>
        </w:rPr>
        <w:t>20.081.5</w:t>
      </w:r>
      <w:r w:rsidRPr="00DB3020">
        <w:rPr>
          <w:rFonts w:asciiTheme="minorHAnsi" w:hAnsiTheme="minorHAnsi" w:cstheme="minorHAnsi"/>
          <w:sz w:val="20"/>
          <w:szCs w:val="20"/>
        </w:rPr>
        <w:t xml:space="preserve"> millones que representan el </w:t>
      </w:r>
      <w:r w:rsidR="008E560C">
        <w:rPr>
          <w:rFonts w:asciiTheme="minorHAnsi" w:hAnsiTheme="minorHAnsi" w:cstheme="minorHAnsi"/>
          <w:sz w:val="20"/>
          <w:szCs w:val="20"/>
        </w:rPr>
        <w:t>98</w:t>
      </w:r>
      <w:r w:rsidRPr="00DB3020">
        <w:rPr>
          <w:rFonts w:asciiTheme="minorHAnsi" w:hAnsiTheme="minorHAnsi" w:cstheme="minorHAnsi"/>
          <w:sz w:val="20"/>
          <w:szCs w:val="20"/>
        </w:rPr>
        <w:t xml:space="preserve">% de lo </w:t>
      </w:r>
      <w:r w:rsidR="008E560C">
        <w:rPr>
          <w:rFonts w:asciiTheme="minorHAnsi" w:hAnsiTheme="minorHAnsi" w:cstheme="minorHAnsi"/>
          <w:sz w:val="20"/>
          <w:szCs w:val="20"/>
        </w:rPr>
        <w:t>obliga</w:t>
      </w:r>
      <w:r w:rsidRPr="00DB3020">
        <w:rPr>
          <w:rFonts w:asciiTheme="minorHAnsi" w:hAnsiTheme="minorHAnsi" w:cstheme="minorHAnsi"/>
          <w:sz w:val="20"/>
          <w:szCs w:val="20"/>
        </w:rPr>
        <w:t xml:space="preserve">do; en este aspecto es de resaltar que lo pagado corresponde a que ya se han recibido los productos y a las actividades propias del Ideam, así como al cumplimiento de los compromisos contenidos en el Plan Nacional de Desarrollo 2014-2018, “todos por un nuevo país”.  El pago de las obligaciones está sujeto a  la disponibilidad de PAC por parte del Ministerio de Hacienda y Crédito Público. </w:t>
      </w:r>
    </w:p>
    <w:p w:rsidR="0037737E" w:rsidRPr="00DB3020" w:rsidRDefault="0037737E" w:rsidP="00DB3020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:rsidR="00356EA0" w:rsidRPr="00D63E42" w:rsidRDefault="00356EA0" w:rsidP="00356EA0">
      <w:pPr>
        <w:tabs>
          <w:tab w:val="left" w:pos="284"/>
          <w:tab w:val="left" w:pos="2835"/>
        </w:tabs>
        <w:ind w:left="360"/>
        <w:rPr>
          <w:rFonts w:asciiTheme="minorHAnsi" w:hAnsiTheme="minorHAnsi" w:cstheme="minorHAnsi"/>
          <w:sz w:val="20"/>
          <w:szCs w:val="20"/>
        </w:rPr>
      </w:pPr>
    </w:p>
    <w:p w:rsidR="00F555C1" w:rsidRDefault="009E018B" w:rsidP="00BF45E0">
      <w:pPr>
        <w:jc w:val="both"/>
        <w:rPr>
          <w:rFonts w:asciiTheme="minorHAnsi" w:hAnsiTheme="minorHAnsi" w:cstheme="minorHAnsi"/>
          <w:sz w:val="20"/>
          <w:szCs w:val="20"/>
        </w:rPr>
      </w:pPr>
      <w:r w:rsidRPr="009E018B">
        <w:rPr>
          <w:noProof/>
          <w:lang w:val="es-CO" w:eastAsia="es-CO"/>
        </w:rPr>
        <w:lastRenderedPageBreak/>
        <w:drawing>
          <wp:inline distT="0" distB="0" distL="0" distR="0" wp14:anchorId="7DFE943A" wp14:editId="2A895D99">
            <wp:extent cx="6153349" cy="1789044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AB" w:rsidRPr="002A4F74" w:rsidRDefault="008369AB" w:rsidP="00EB3C0A">
      <w:pPr>
        <w:jc w:val="both"/>
        <w:rPr>
          <w:rFonts w:asciiTheme="minorHAnsi" w:hAnsiTheme="minorHAnsi" w:cstheme="minorHAnsi"/>
          <w:sz w:val="16"/>
          <w:szCs w:val="20"/>
        </w:rPr>
      </w:pPr>
      <w:r w:rsidRPr="002A4F74">
        <w:rPr>
          <w:rFonts w:asciiTheme="minorHAnsi" w:hAnsiTheme="minorHAnsi" w:cstheme="minorHAnsi"/>
          <w:sz w:val="16"/>
          <w:szCs w:val="20"/>
        </w:rPr>
        <w:t xml:space="preserve">FUENTE: SIIF </w:t>
      </w:r>
      <w:r w:rsidR="005F783C" w:rsidRPr="002A4F74">
        <w:rPr>
          <w:rFonts w:asciiTheme="minorHAnsi" w:hAnsiTheme="minorHAnsi" w:cstheme="minorHAnsi"/>
          <w:sz w:val="16"/>
          <w:szCs w:val="20"/>
        </w:rPr>
        <w:t>NACIÓN</w:t>
      </w:r>
      <w:r w:rsidR="00B840BA">
        <w:rPr>
          <w:rFonts w:asciiTheme="minorHAnsi" w:hAnsiTheme="minorHAnsi" w:cstheme="minorHAnsi"/>
          <w:sz w:val="16"/>
          <w:szCs w:val="20"/>
        </w:rPr>
        <w:t xml:space="preserve"> II</w:t>
      </w:r>
    </w:p>
    <w:p w:rsidR="00257059" w:rsidRDefault="00257059" w:rsidP="00257059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0E1676" w:rsidRDefault="001E51B9" w:rsidP="000E1676">
      <w:pPr>
        <w:pStyle w:val="Prrafodelista"/>
        <w:numPr>
          <w:ilvl w:val="1"/>
          <w:numId w:val="19"/>
        </w:numPr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sz w:val="20"/>
          <w:szCs w:val="20"/>
        </w:rPr>
        <w:t>Gastos Generales</w:t>
      </w:r>
      <w:r w:rsidR="00795769" w:rsidRPr="00EE4E99">
        <w:rPr>
          <w:rFonts w:asciiTheme="minorHAnsi" w:hAnsiTheme="minorHAnsi" w:cstheme="minorHAnsi"/>
          <w:b/>
          <w:sz w:val="20"/>
          <w:szCs w:val="20"/>
        </w:rPr>
        <w:t xml:space="preserve"> y Transferencias</w:t>
      </w:r>
    </w:p>
    <w:p w:rsidR="00DB3020" w:rsidRDefault="00DB3020" w:rsidP="00DB3020">
      <w:pPr>
        <w:pStyle w:val="Prrafodelista"/>
        <w:ind w:left="858"/>
        <w:rPr>
          <w:rFonts w:asciiTheme="minorHAnsi" w:hAnsiTheme="minorHAnsi" w:cstheme="minorHAnsi"/>
          <w:b/>
          <w:sz w:val="20"/>
          <w:szCs w:val="20"/>
        </w:rPr>
      </w:pPr>
    </w:p>
    <w:p w:rsidR="00D028E3" w:rsidRPr="000E1676" w:rsidRDefault="000E1676" w:rsidP="006B3B7B">
      <w:pPr>
        <w:ind w:left="360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e la apropiación </w:t>
      </w:r>
      <w:r w:rsidR="00901E77">
        <w:rPr>
          <w:rFonts w:asciiTheme="minorHAnsi" w:hAnsiTheme="minorHAnsi" w:cstheme="minorHAnsi"/>
          <w:sz w:val="20"/>
          <w:szCs w:val="20"/>
        </w:rPr>
        <w:t>vigente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por $</w:t>
      </w:r>
      <w:r w:rsidR="00901E77">
        <w:rPr>
          <w:rFonts w:asciiTheme="minorHAnsi" w:hAnsiTheme="minorHAnsi" w:cstheme="minorHAnsi"/>
          <w:sz w:val="20"/>
          <w:szCs w:val="20"/>
        </w:rPr>
        <w:t>17.209.4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se comprometieron $</w:t>
      </w:r>
      <w:r w:rsidR="00901E77">
        <w:rPr>
          <w:rFonts w:asciiTheme="minorHAnsi" w:hAnsiTheme="minorHAnsi" w:cstheme="minorHAnsi"/>
          <w:sz w:val="20"/>
          <w:szCs w:val="20"/>
        </w:rPr>
        <w:t>12.499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 millones que representan el </w:t>
      </w:r>
      <w:r w:rsidR="00901E77">
        <w:rPr>
          <w:rFonts w:asciiTheme="minorHAnsi" w:hAnsiTheme="minorHAnsi" w:cstheme="minorHAnsi"/>
          <w:sz w:val="20"/>
          <w:szCs w:val="20"/>
        </w:rPr>
        <w:t>73</w:t>
      </w:r>
      <w:r w:rsidR="007C2EA1" w:rsidRPr="000E1676">
        <w:rPr>
          <w:rFonts w:asciiTheme="minorHAnsi" w:hAnsiTheme="minorHAnsi" w:cstheme="minorHAnsi"/>
          <w:sz w:val="20"/>
          <w:szCs w:val="20"/>
        </w:rPr>
        <w:t>% de la apropiación, con pagos por $</w:t>
      </w:r>
      <w:r w:rsidR="00901E77">
        <w:rPr>
          <w:rFonts w:asciiTheme="minorHAnsi" w:hAnsiTheme="minorHAnsi" w:cstheme="minorHAnsi"/>
          <w:sz w:val="20"/>
          <w:szCs w:val="20"/>
        </w:rPr>
        <w:t>7.639.1</w:t>
      </w:r>
      <w:r w:rsidR="007C2EA1" w:rsidRPr="000E1676">
        <w:rPr>
          <w:rFonts w:asciiTheme="minorHAnsi" w:hAnsiTheme="minorHAnsi" w:cstheme="minorHAnsi"/>
          <w:sz w:val="20"/>
          <w:szCs w:val="20"/>
        </w:rPr>
        <w:t xml:space="preserve"> millones que equivalen </w:t>
      </w:r>
      <w:r w:rsidR="00722997" w:rsidRPr="000E1676">
        <w:rPr>
          <w:rFonts w:asciiTheme="minorHAnsi" w:hAnsiTheme="minorHAnsi" w:cstheme="minorHAnsi"/>
          <w:sz w:val="20"/>
          <w:szCs w:val="20"/>
        </w:rPr>
        <w:t xml:space="preserve">al </w:t>
      </w:r>
      <w:r w:rsidR="00310A4D">
        <w:rPr>
          <w:rFonts w:asciiTheme="minorHAnsi" w:hAnsiTheme="minorHAnsi" w:cstheme="minorHAnsi"/>
          <w:sz w:val="20"/>
          <w:szCs w:val="20"/>
        </w:rPr>
        <w:t>98</w:t>
      </w:r>
      <w:r w:rsidR="00722997" w:rsidRPr="000E1676">
        <w:rPr>
          <w:rFonts w:asciiTheme="minorHAnsi" w:hAnsiTheme="minorHAnsi" w:cstheme="minorHAnsi"/>
          <w:sz w:val="20"/>
          <w:szCs w:val="20"/>
        </w:rPr>
        <w:t>%</w:t>
      </w:r>
      <w:r w:rsidR="001A702F">
        <w:rPr>
          <w:rFonts w:asciiTheme="minorHAnsi" w:hAnsiTheme="minorHAnsi" w:cstheme="minorHAnsi"/>
          <w:sz w:val="20"/>
          <w:szCs w:val="20"/>
        </w:rPr>
        <w:t xml:space="preserve"> de los </w:t>
      </w:r>
      <w:r w:rsidR="001A702F" w:rsidRPr="000E1676">
        <w:rPr>
          <w:rFonts w:asciiTheme="minorHAnsi" w:hAnsiTheme="minorHAnsi" w:cstheme="minorHAnsi"/>
          <w:sz w:val="20"/>
          <w:szCs w:val="20"/>
        </w:rPr>
        <w:t xml:space="preserve">recursos </w:t>
      </w:r>
      <w:r w:rsidR="00310A4D">
        <w:rPr>
          <w:rFonts w:asciiTheme="minorHAnsi" w:hAnsiTheme="minorHAnsi" w:cstheme="minorHAnsi"/>
          <w:sz w:val="20"/>
          <w:szCs w:val="20"/>
        </w:rPr>
        <w:t>obligados</w:t>
      </w:r>
      <w:r w:rsidR="00E107BC" w:rsidRPr="000E1676">
        <w:rPr>
          <w:rFonts w:asciiTheme="minorHAnsi" w:hAnsiTheme="minorHAnsi" w:cstheme="minorHAnsi"/>
          <w:sz w:val="20"/>
          <w:szCs w:val="20"/>
        </w:rPr>
        <w:t>.</w:t>
      </w:r>
      <w:r w:rsidR="00853F01">
        <w:rPr>
          <w:rFonts w:asciiTheme="minorHAnsi" w:hAnsiTheme="minorHAnsi" w:cstheme="minorHAnsi"/>
          <w:sz w:val="20"/>
          <w:szCs w:val="20"/>
        </w:rPr>
        <w:t xml:space="preserve"> Es importante mencionar que la apropiación inicial de varios rubros se vio afectada por efecto de redistribución interna, de acuerdo con las necesidades institucionales.</w:t>
      </w:r>
    </w:p>
    <w:p w:rsidR="001A702F" w:rsidRDefault="001A702F" w:rsidP="00741E5E">
      <w:pPr>
        <w:ind w:firstLine="360"/>
        <w:jc w:val="both"/>
        <w:rPr>
          <w:rFonts w:asciiTheme="minorHAnsi" w:hAnsiTheme="minorHAnsi" w:cstheme="minorHAnsi"/>
          <w:sz w:val="20"/>
          <w:szCs w:val="20"/>
        </w:rPr>
      </w:pPr>
    </w:p>
    <w:p w:rsidR="007C2EA1" w:rsidRPr="00D63E42" w:rsidRDefault="00741E5E" w:rsidP="00741E5E">
      <w:pPr>
        <w:tabs>
          <w:tab w:val="left" w:pos="284"/>
        </w:tabs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 w:rsidR="007C2EA1" w:rsidRPr="00D63E42">
        <w:rPr>
          <w:rFonts w:asciiTheme="minorHAnsi" w:hAnsiTheme="minorHAnsi" w:cstheme="minorHAnsi"/>
          <w:sz w:val="20"/>
          <w:szCs w:val="20"/>
        </w:rPr>
        <w:t xml:space="preserve">Las cuentas que han tenido mayor incidencia son: </w:t>
      </w:r>
    </w:p>
    <w:p w:rsidR="007C2EA1" w:rsidRPr="006D57CE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6D57CE">
        <w:rPr>
          <w:rFonts w:asciiTheme="minorHAnsi" w:hAnsiTheme="minorHAnsi" w:cstheme="minorHAnsi"/>
          <w:b/>
          <w:sz w:val="20"/>
          <w:szCs w:val="20"/>
        </w:rPr>
        <w:t>Arrendamientos.</w:t>
      </w:r>
      <w:r w:rsidRPr="006D57CE">
        <w:rPr>
          <w:rFonts w:asciiTheme="minorHAnsi" w:hAnsiTheme="minorHAnsi" w:cstheme="minorHAnsi"/>
          <w:sz w:val="20"/>
          <w:szCs w:val="20"/>
        </w:rPr>
        <w:t xml:space="preserve"> De una apropiación por $</w:t>
      </w:r>
      <w:r w:rsidR="000E1676">
        <w:rPr>
          <w:rFonts w:asciiTheme="minorHAnsi" w:hAnsiTheme="minorHAnsi" w:cstheme="minorHAnsi"/>
          <w:sz w:val="20"/>
          <w:szCs w:val="20"/>
        </w:rPr>
        <w:t>3.</w:t>
      </w:r>
      <w:r w:rsidR="00164D61">
        <w:rPr>
          <w:rFonts w:asciiTheme="minorHAnsi" w:hAnsiTheme="minorHAnsi" w:cstheme="minorHAnsi"/>
          <w:sz w:val="20"/>
          <w:szCs w:val="20"/>
        </w:rPr>
        <w:t xml:space="preserve">157.6 </w:t>
      </w:r>
      <w:r w:rsidRPr="006D57CE">
        <w:rPr>
          <w:rFonts w:asciiTheme="minorHAnsi" w:hAnsiTheme="minorHAnsi" w:cstheme="minorHAnsi"/>
          <w:sz w:val="20"/>
          <w:szCs w:val="20"/>
        </w:rPr>
        <w:t>millones, se comprometieron $2.</w:t>
      </w:r>
      <w:r w:rsidR="00164D61">
        <w:rPr>
          <w:rFonts w:asciiTheme="minorHAnsi" w:hAnsiTheme="minorHAnsi" w:cstheme="minorHAnsi"/>
          <w:sz w:val="20"/>
          <w:szCs w:val="20"/>
        </w:rPr>
        <w:t>998.1</w:t>
      </w:r>
      <w:r w:rsidRPr="006D57CE">
        <w:rPr>
          <w:rFonts w:asciiTheme="minorHAnsi" w:hAnsiTheme="minorHAnsi" w:cstheme="minorHAnsi"/>
          <w:sz w:val="20"/>
          <w:szCs w:val="20"/>
        </w:rPr>
        <w:t xml:space="preserve"> millones y se realizaron pagos por $</w:t>
      </w:r>
      <w:r w:rsidR="00164D61">
        <w:rPr>
          <w:rFonts w:asciiTheme="minorHAnsi" w:hAnsiTheme="minorHAnsi" w:cstheme="minorHAnsi"/>
          <w:sz w:val="20"/>
          <w:szCs w:val="20"/>
        </w:rPr>
        <w:t>1.534.6</w:t>
      </w:r>
      <w:r w:rsidR="007904E2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0E1676">
        <w:rPr>
          <w:rFonts w:asciiTheme="minorHAnsi" w:hAnsiTheme="minorHAnsi" w:cstheme="minorHAnsi"/>
          <w:sz w:val="20"/>
          <w:szCs w:val="20"/>
        </w:rPr>
        <w:t>100</w:t>
      </w:r>
      <w:r w:rsidRPr="006D57CE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>
        <w:rPr>
          <w:rFonts w:asciiTheme="minorHAnsi" w:hAnsiTheme="minorHAnsi" w:cstheme="minorHAnsi"/>
          <w:sz w:val="20"/>
          <w:szCs w:val="20"/>
        </w:rPr>
        <w:t>obligado</w:t>
      </w:r>
      <w:r w:rsidRPr="006D57CE">
        <w:rPr>
          <w:rFonts w:asciiTheme="minorHAnsi" w:hAnsiTheme="minorHAnsi" w:cstheme="minorHAnsi"/>
          <w:sz w:val="20"/>
          <w:szCs w:val="20"/>
        </w:rPr>
        <w:t>.</w:t>
      </w:r>
      <w:r w:rsidR="00164D61">
        <w:rPr>
          <w:rFonts w:asciiTheme="minorHAnsi" w:hAnsiTheme="minorHAnsi" w:cstheme="minorHAnsi"/>
          <w:sz w:val="20"/>
          <w:szCs w:val="20"/>
        </w:rPr>
        <w:t xml:space="preserve"> El saldo corresponde al costo del segundo semestre.</w:t>
      </w:r>
      <w:r w:rsidRPr="006D57CE">
        <w:rPr>
          <w:rFonts w:asciiTheme="minorHAnsi" w:hAnsiTheme="minorHAnsi" w:cstheme="minorHAnsi"/>
          <w:sz w:val="20"/>
          <w:szCs w:val="20"/>
        </w:rPr>
        <w:t xml:space="preserve">   </w:t>
      </w:r>
    </w:p>
    <w:p w:rsidR="007C2EA1" w:rsidRDefault="007C2EA1" w:rsidP="006D57CE">
      <w:pPr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b/>
          <w:sz w:val="20"/>
          <w:szCs w:val="20"/>
        </w:rPr>
        <w:t xml:space="preserve">Mantenimiento. </w:t>
      </w:r>
      <w:r w:rsidRPr="00D63E42">
        <w:rPr>
          <w:rFonts w:asciiTheme="minorHAnsi" w:hAnsiTheme="minorHAnsi" w:cstheme="minorHAnsi"/>
          <w:sz w:val="20"/>
          <w:szCs w:val="20"/>
        </w:rPr>
        <w:t>De $</w:t>
      </w:r>
      <w:r w:rsidR="008C5CCF">
        <w:rPr>
          <w:rFonts w:asciiTheme="minorHAnsi" w:hAnsiTheme="minorHAnsi" w:cstheme="minorHAnsi"/>
          <w:color w:val="000000"/>
          <w:sz w:val="20"/>
          <w:szCs w:val="20"/>
        </w:rPr>
        <w:t>5.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970.4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Pr="00D63E42">
        <w:rPr>
          <w:rFonts w:asciiTheme="minorHAnsi" w:hAnsiTheme="minorHAnsi" w:cstheme="minorHAnsi"/>
          <w:sz w:val="20"/>
          <w:szCs w:val="20"/>
        </w:rPr>
        <w:t xml:space="preserve">de apropiación se ejecutaron </w:t>
      </w:r>
      <w:r w:rsidR="006D1973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4.387.2</w:t>
      </w:r>
      <w:r w:rsidR="007904E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millones y se</w:t>
      </w:r>
      <w:r w:rsidR="008C5CCF">
        <w:rPr>
          <w:rFonts w:asciiTheme="minorHAnsi" w:hAnsiTheme="minorHAnsi" w:cstheme="minorHAnsi"/>
          <w:color w:val="000000"/>
          <w:sz w:val="20"/>
          <w:szCs w:val="20"/>
        </w:rPr>
        <w:t xml:space="preserve"> realizaron pagos por 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2.779.1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 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100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>% de lo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 xml:space="preserve"> obligado</w:t>
      </w:r>
      <w:r w:rsidRPr="00D63E42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Pr="00D63E42">
        <w:rPr>
          <w:rFonts w:asciiTheme="minorHAnsi" w:hAnsiTheme="minorHAnsi" w:cstheme="minorHAnsi"/>
          <w:sz w:val="20"/>
          <w:szCs w:val="20"/>
        </w:rPr>
        <w:t>Las subcuentas que han generado mayor compromiso son: el servicio de seguridad y vigilancia, mantenimiento de equipo de comunicación y computación y, servicio de aseo.</w:t>
      </w:r>
    </w:p>
    <w:p w:rsidR="000E1676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Otros Gastos por Adquisición de Servicios.</w:t>
      </w:r>
      <w:r w:rsidRPr="000E1676">
        <w:rPr>
          <w:rFonts w:asciiTheme="minorHAnsi" w:hAnsiTheme="minorHAnsi" w:cstheme="minorHAnsi"/>
          <w:sz w:val="20"/>
          <w:szCs w:val="20"/>
        </w:rPr>
        <w:t xml:space="preserve"> De un total apropiado de $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2.</w:t>
      </w:r>
      <w:r w:rsidR="00164D61">
        <w:rPr>
          <w:rFonts w:asciiTheme="minorHAnsi" w:hAnsiTheme="minorHAnsi" w:cstheme="minorHAnsi"/>
          <w:color w:val="000000"/>
          <w:sz w:val="20"/>
          <w:szCs w:val="20"/>
        </w:rPr>
        <w:t>683.7</w:t>
      </w:r>
      <w:r w:rsidR="007904E2"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illones, se comprometieron  </w:t>
      </w:r>
      <w:r w:rsidRPr="000E1676">
        <w:rPr>
          <w:rFonts w:asciiTheme="minorHAnsi" w:hAnsiTheme="minorHAnsi" w:cstheme="minorHAnsi"/>
          <w:sz w:val="20"/>
          <w:szCs w:val="20"/>
        </w:rPr>
        <w:t>$</w:t>
      </w:r>
      <w:r w:rsidR="00164D61">
        <w:rPr>
          <w:rFonts w:asciiTheme="minorHAnsi" w:hAnsiTheme="minorHAnsi" w:cstheme="minorHAnsi"/>
          <w:sz w:val="20"/>
          <w:szCs w:val="20"/>
        </w:rPr>
        <w:t>1.980.4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y se pagaron  $</w:t>
      </w:r>
      <w:r w:rsidR="00224626">
        <w:rPr>
          <w:rFonts w:asciiTheme="minorHAnsi" w:hAnsiTheme="minorHAnsi" w:cstheme="minorHAnsi"/>
          <w:sz w:val="20"/>
          <w:szCs w:val="20"/>
        </w:rPr>
        <w:t>1.</w:t>
      </w:r>
      <w:r w:rsidR="00E0130C">
        <w:rPr>
          <w:rFonts w:asciiTheme="minorHAnsi" w:hAnsiTheme="minorHAnsi" w:cstheme="minorHAnsi"/>
          <w:sz w:val="20"/>
          <w:szCs w:val="20"/>
        </w:rPr>
        <w:t>461.6</w:t>
      </w:r>
      <w:r w:rsidRPr="000E1676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224626">
        <w:rPr>
          <w:rFonts w:asciiTheme="minorHAnsi" w:hAnsiTheme="minorHAnsi" w:cstheme="minorHAnsi"/>
          <w:sz w:val="20"/>
          <w:szCs w:val="20"/>
        </w:rPr>
        <w:t>92</w:t>
      </w:r>
      <w:r w:rsidRPr="000E1676">
        <w:rPr>
          <w:rFonts w:asciiTheme="minorHAnsi" w:hAnsiTheme="minorHAnsi" w:cstheme="minorHAnsi"/>
          <w:sz w:val="20"/>
          <w:szCs w:val="20"/>
        </w:rPr>
        <w:t xml:space="preserve">% de lo </w:t>
      </w:r>
      <w:r w:rsidR="000E1676" w:rsidRPr="000E1676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0E1676">
        <w:rPr>
          <w:rFonts w:asciiTheme="minorHAnsi" w:hAnsiTheme="minorHAnsi" w:cstheme="minorHAnsi"/>
          <w:sz w:val="20"/>
          <w:szCs w:val="20"/>
        </w:rPr>
        <w:t xml:space="preserve"> </w:t>
      </w:r>
    </w:p>
    <w:p w:rsidR="007C2EA1" w:rsidRPr="00650515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E1676">
        <w:rPr>
          <w:rFonts w:asciiTheme="minorHAnsi" w:hAnsiTheme="minorHAnsi" w:cstheme="minorHAnsi"/>
          <w:b/>
          <w:sz w:val="20"/>
          <w:szCs w:val="20"/>
        </w:rPr>
        <w:t>Materiales y Suministros</w:t>
      </w:r>
      <w:r w:rsidRPr="000E1676">
        <w:rPr>
          <w:rFonts w:asciiTheme="minorHAnsi" w:hAnsiTheme="minorHAnsi" w:cstheme="minorHAnsi"/>
          <w:sz w:val="20"/>
          <w:szCs w:val="20"/>
        </w:rPr>
        <w:t>. De $</w:t>
      </w:r>
      <w:r w:rsidR="00310A4D">
        <w:rPr>
          <w:rFonts w:asciiTheme="minorHAnsi" w:hAnsiTheme="minorHAnsi" w:cstheme="minorHAnsi"/>
          <w:sz w:val="20"/>
          <w:szCs w:val="20"/>
        </w:rPr>
        <w:t>1.358.7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 w:rsidR="00331599" w:rsidRPr="000E1676">
        <w:rPr>
          <w:rFonts w:asciiTheme="minorHAnsi" w:hAnsiTheme="minorHAnsi" w:cstheme="minorHAnsi"/>
          <w:color w:val="000000"/>
          <w:sz w:val="20"/>
          <w:szCs w:val="20"/>
        </w:rPr>
        <w:t>apropiados, se comprometieron $</w:t>
      </w:r>
      <w:r w:rsidR="000E1676">
        <w:rPr>
          <w:rFonts w:asciiTheme="minorHAnsi" w:hAnsiTheme="minorHAnsi" w:cstheme="minorHAnsi"/>
          <w:color w:val="000000"/>
          <w:sz w:val="20"/>
          <w:szCs w:val="20"/>
        </w:rPr>
        <w:t>708.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1.013.8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 y se realizaron pagos por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238.9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al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100%  de lo 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0E16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641A45" w:rsidRDefault="00641A45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t xml:space="preserve">Seguros. </w:t>
      </w:r>
      <w:r w:rsidRPr="00641A45">
        <w:rPr>
          <w:rFonts w:asciiTheme="minorHAnsi" w:hAnsiTheme="minorHAnsi" w:cstheme="minorHAnsi"/>
          <w:sz w:val="20"/>
          <w:szCs w:val="20"/>
        </w:rPr>
        <w:t>De $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1.2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01.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9 millones </w:t>
      </w:r>
      <w:r w:rsidRPr="00641A45">
        <w:rPr>
          <w:rFonts w:asciiTheme="minorHAnsi" w:hAnsiTheme="minorHAnsi" w:cstheme="minorHAnsi"/>
          <w:sz w:val="20"/>
          <w:szCs w:val="20"/>
        </w:rPr>
        <w:t xml:space="preserve">de apropiación se ejecutaron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$577.6 millones y se realizaron pagos por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563.5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que equivalen a 100% de lo obligado. </w:t>
      </w:r>
    </w:p>
    <w:p w:rsidR="00C918E5" w:rsidRDefault="007C2EA1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41A45">
        <w:rPr>
          <w:rFonts w:asciiTheme="minorHAnsi" w:hAnsiTheme="minorHAnsi" w:cstheme="minorHAnsi"/>
          <w:b/>
          <w:sz w:val="20"/>
          <w:szCs w:val="20"/>
        </w:rPr>
        <w:t>Viáticos y Gastos de Viaje</w:t>
      </w:r>
      <w:r w:rsidRPr="00641A45">
        <w:rPr>
          <w:rFonts w:asciiTheme="minorHAnsi" w:hAnsiTheme="minorHAnsi" w:cstheme="minorHAnsi"/>
          <w:sz w:val="20"/>
          <w:szCs w:val="20"/>
        </w:rPr>
        <w:t>. De $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3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46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.6</w:t>
      </w:r>
      <w:r w:rsidR="00331599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millones apropiados, </w:t>
      </w:r>
      <w:r w:rsidRPr="00641A45">
        <w:rPr>
          <w:rFonts w:asciiTheme="minorHAnsi" w:hAnsiTheme="minorHAnsi" w:cstheme="minorHAnsi"/>
          <w:sz w:val="20"/>
          <w:szCs w:val="20"/>
        </w:rPr>
        <w:t xml:space="preserve">se realizaron compromisos por 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>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236.7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 se realizaron pagos por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188.6</w:t>
      </w:r>
      <w:r w:rsidR="007904E2"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equivalentes al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9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8</w:t>
      </w:r>
      <w:r w:rsidR="004371B9" w:rsidRPr="00641A45">
        <w:rPr>
          <w:rFonts w:asciiTheme="minorHAnsi" w:hAnsiTheme="minorHAnsi" w:cstheme="minorHAnsi"/>
          <w:color w:val="000000"/>
          <w:sz w:val="20"/>
          <w:szCs w:val="20"/>
        </w:rPr>
        <w:t>%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de lo </w:t>
      </w:r>
      <w:r w:rsidR="00641A45" w:rsidRPr="00641A45">
        <w:rPr>
          <w:rFonts w:asciiTheme="minorHAnsi" w:hAnsiTheme="minorHAnsi" w:cstheme="minorHAnsi"/>
          <w:color w:val="000000"/>
          <w:sz w:val="20"/>
          <w:szCs w:val="20"/>
        </w:rPr>
        <w:t>obligado.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En la subcuenta de viáticos y gastos de viajes al exterior la ejecución fue de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10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 y en viáticos y gastos de viajes al interior $</w:t>
      </w:r>
      <w:r w:rsidR="00310A4D">
        <w:rPr>
          <w:rFonts w:asciiTheme="minorHAnsi" w:hAnsiTheme="minorHAnsi" w:cstheme="minorHAnsi"/>
          <w:color w:val="000000"/>
          <w:sz w:val="20"/>
          <w:szCs w:val="20"/>
        </w:rPr>
        <w:t>226.8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 millones</w:t>
      </w:r>
      <w:r w:rsidR="00D028E3" w:rsidRPr="00641A45">
        <w:rPr>
          <w:rFonts w:asciiTheme="minorHAnsi" w:hAnsiTheme="minorHAnsi" w:cstheme="minorHAnsi"/>
          <w:color w:val="000000"/>
          <w:sz w:val="20"/>
          <w:szCs w:val="20"/>
        </w:rPr>
        <w:t>, que incluyen las visitas a las red de estaciones hidrometeorológica y ambiental</w:t>
      </w:r>
      <w:r w:rsidRPr="00641A45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3B0EFE" w:rsidRDefault="003B0EFE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Comunicaciones y Transporte. </w:t>
      </w:r>
      <w:r w:rsidRPr="003B0EFE">
        <w:rPr>
          <w:rFonts w:asciiTheme="minorHAnsi" w:hAnsiTheme="minorHAnsi" w:cstheme="minorHAnsi"/>
          <w:sz w:val="20"/>
          <w:szCs w:val="20"/>
        </w:rPr>
        <w:t xml:space="preserve">De </w:t>
      </w:r>
      <w:r>
        <w:rPr>
          <w:rFonts w:asciiTheme="minorHAnsi" w:hAnsiTheme="minorHAnsi" w:cstheme="minorHAnsi"/>
          <w:sz w:val="20"/>
          <w:szCs w:val="20"/>
        </w:rPr>
        <w:t>$</w:t>
      </w:r>
      <w:r w:rsidR="00310A4D">
        <w:rPr>
          <w:rFonts w:asciiTheme="minorHAnsi" w:hAnsiTheme="minorHAnsi" w:cstheme="minorHAnsi"/>
          <w:sz w:val="20"/>
          <w:szCs w:val="20"/>
        </w:rPr>
        <w:t>1.110.8</w:t>
      </w:r>
      <w:r>
        <w:rPr>
          <w:rFonts w:asciiTheme="minorHAnsi" w:hAnsiTheme="minorHAnsi" w:cstheme="minorHAnsi"/>
          <w:sz w:val="20"/>
          <w:szCs w:val="20"/>
        </w:rPr>
        <w:t xml:space="preserve"> millones apropiados se </w:t>
      </w:r>
      <w:r w:rsidR="001056F7">
        <w:rPr>
          <w:rFonts w:asciiTheme="minorHAnsi" w:hAnsiTheme="minorHAnsi" w:cstheme="minorHAnsi"/>
          <w:sz w:val="20"/>
          <w:szCs w:val="20"/>
        </w:rPr>
        <w:t>comprometieron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310A4D">
        <w:rPr>
          <w:rFonts w:asciiTheme="minorHAnsi" w:hAnsiTheme="minorHAnsi" w:cstheme="minorHAnsi"/>
          <w:sz w:val="20"/>
          <w:szCs w:val="20"/>
        </w:rPr>
        <w:t>696.6</w:t>
      </w:r>
      <w:r w:rsidR="00641A45">
        <w:rPr>
          <w:rFonts w:asciiTheme="minorHAnsi" w:hAnsiTheme="minorHAnsi" w:cstheme="minorHAnsi"/>
          <w:sz w:val="20"/>
          <w:szCs w:val="20"/>
        </w:rPr>
        <w:t xml:space="preserve"> millones</w:t>
      </w:r>
      <w:r w:rsidR="001056F7">
        <w:rPr>
          <w:rFonts w:asciiTheme="minorHAnsi" w:hAnsiTheme="minorHAnsi" w:cstheme="minorHAnsi"/>
          <w:sz w:val="20"/>
          <w:szCs w:val="20"/>
        </w:rPr>
        <w:t xml:space="preserve"> y se pagaron $</w:t>
      </w:r>
      <w:r w:rsidR="00310A4D">
        <w:rPr>
          <w:rFonts w:asciiTheme="minorHAnsi" w:hAnsiTheme="minorHAnsi" w:cstheme="minorHAnsi"/>
          <w:sz w:val="20"/>
          <w:szCs w:val="20"/>
        </w:rPr>
        <w:t>366</w:t>
      </w:r>
      <w:r w:rsidR="00331599">
        <w:rPr>
          <w:rFonts w:asciiTheme="minorHAnsi" w:hAnsiTheme="minorHAnsi" w:cstheme="minorHAnsi"/>
          <w:sz w:val="20"/>
          <w:szCs w:val="20"/>
        </w:rPr>
        <w:t xml:space="preserve"> millones que equivalen al </w:t>
      </w:r>
      <w:r w:rsidR="00641A45">
        <w:rPr>
          <w:rFonts w:asciiTheme="minorHAnsi" w:hAnsiTheme="minorHAnsi" w:cstheme="minorHAnsi"/>
          <w:sz w:val="20"/>
          <w:szCs w:val="20"/>
        </w:rPr>
        <w:t>100</w:t>
      </w:r>
      <w:r w:rsidR="00331599">
        <w:rPr>
          <w:rFonts w:asciiTheme="minorHAnsi" w:hAnsiTheme="minorHAnsi" w:cstheme="minorHAnsi"/>
          <w:sz w:val="20"/>
          <w:szCs w:val="20"/>
        </w:rPr>
        <w:t xml:space="preserve"> </w:t>
      </w:r>
      <w:r w:rsidR="001056F7">
        <w:rPr>
          <w:rFonts w:asciiTheme="minorHAnsi" w:hAnsiTheme="minorHAnsi" w:cstheme="minorHAnsi"/>
          <w:sz w:val="20"/>
          <w:szCs w:val="20"/>
        </w:rPr>
        <w:t>%</w:t>
      </w:r>
      <w:r w:rsidR="00641A45">
        <w:rPr>
          <w:rFonts w:asciiTheme="minorHAnsi" w:hAnsiTheme="minorHAnsi" w:cstheme="minorHAnsi"/>
          <w:sz w:val="20"/>
          <w:szCs w:val="20"/>
        </w:rPr>
        <w:t xml:space="preserve">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3B0EFE" w:rsidRPr="00650515" w:rsidRDefault="003B0EFE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Servicios públicos. </w:t>
      </w:r>
      <w:r w:rsidRPr="003B0EFE">
        <w:rPr>
          <w:rFonts w:asciiTheme="minorHAnsi" w:hAnsiTheme="minorHAnsi" w:cstheme="minorHAnsi"/>
          <w:sz w:val="20"/>
          <w:szCs w:val="20"/>
        </w:rPr>
        <w:t>De $</w:t>
      </w:r>
      <w:r w:rsidR="004371B9">
        <w:rPr>
          <w:rFonts w:asciiTheme="minorHAnsi" w:hAnsiTheme="minorHAnsi" w:cstheme="minorHAnsi"/>
          <w:sz w:val="20"/>
          <w:szCs w:val="20"/>
        </w:rPr>
        <w:t>7</w:t>
      </w:r>
      <w:r w:rsidR="00641A45">
        <w:rPr>
          <w:rFonts w:asciiTheme="minorHAnsi" w:hAnsiTheme="minorHAnsi" w:cstheme="minorHAnsi"/>
          <w:sz w:val="20"/>
          <w:szCs w:val="20"/>
        </w:rPr>
        <w:t>00</w:t>
      </w:r>
      <w:r>
        <w:rPr>
          <w:rFonts w:asciiTheme="minorHAnsi" w:hAnsiTheme="minorHAnsi" w:cstheme="minorHAnsi"/>
          <w:sz w:val="20"/>
          <w:szCs w:val="20"/>
        </w:rPr>
        <w:t xml:space="preserve"> millones apropiados, se ejecuta</w:t>
      </w:r>
      <w:r w:rsidR="00D028E3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o</w:t>
      </w:r>
      <w:r w:rsidR="00D028E3">
        <w:rPr>
          <w:rFonts w:asciiTheme="minorHAnsi" w:hAnsiTheme="minorHAnsi" w:cstheme="minorHAnsi"/>
          <w:sz w:val="20"/>
          <w:szCs w:val="20"/>
        </w:rPr>
        <w:t>n</w:t>
      </w:r>
      <w:r>
        <w:rPr>
          <w:rFonts w:asciiTheme="minorHAnsi" w:hAnsiTheme="minorHAnsi" w:cstheme="minorHAnsi"/>
          <w:sz w:val="20"/>
          <w:szCs w:val="20"/>
        </w:rPr>
        <w:t xml:space="preserve"> $</w:t>
      </w:r>
      <w:r w:rsidR="00310A4D">
        <w:rPr>
          <w:rFonts w:asciiTheme="minorHAnsi" w:hAnsiTheme="minorHAnsi" w:cstheme="minorHAnsi"/>
          <w:sz w:val="20"/>
          <w:szCs w:val="20"/>
        </w:rPr>
        <w:t>324</w:t>
      </w:r>
      <w:r>
        <w:rPr>
          <w:rFonts w:asciiTheme="minorHAnsi" w:hAnsiTheme="minorHAnsi" w:cstheme="minorHAnsi"/>
          <w:sz w:val="20"/>
          <w:szCs w:val="20"/>
        </w:rPr>
        <w:t xml:space="preserve"> millones</w:t>
      </w:r>
      <w:r w:rsidR="00331599">
        <w:rPr>
          <w:rFonts w:asciiTheme="minorHAnsi" w:hAnsiTheme="minorHAnsi" w:cstheme="minorHAnsi"/>
          <w:sz w:val="20"/>
          <w:szCs w:val="20"/>
        </w:rPr>
        <w:t xml:space="preserve">, se realizaron pagos </w:t>
      </w:r>
      <w:r w:rsidR="00641A45">
        <w:rPr>
          <w:rFonts w:asciiTheme="minorHAnsi" w:hAnsiTheme="minorHAnsi" w:cstheme="minorHAnsi"/>
          <w:sz w:val="20"/>
          <w:szCs w:val="20"/>
        </w:rPr>
        <w:t>$</w:t>
      </w:r>
      <w:r w:rsidR="00853F01">
        <w:rPr>
          <w:rFonts w:asciiTheme="minorHAnsi" w:hAnsiTheme="minorHAnsi" w:cstheme="minorHAnsi"/>
          <w:sz w:val="20"/>
          <w:szCs w:val="20"/>
        </w:rPr>
        <w:t>314.2</w:t>
      </w:r>
      <w:r w:rsidR="00641A45">
        <w:rPr>
          <w:rFonts w:asciiTheme="minorHAnsi" w:hAnsiTheme="minorHAnsi" w:cstheme="minorHAnsi"/>
          <w:sz w:val="20"/>
          <w:szCs w:val="20"/>
        </w:rPr>
        <w:t xml:space="preserve"> que equivalen al</w:t>
      </w:r>
      <w:r w:rsidR="00853F01">
        <w:rPr>
          <w:rFonts w:asciiTheme="minorHAnsi" w:hAnsiTheme="minorHAnsi" w:cstheme="minorHAnsi"/>
          <w:sz w:val="20"/>
          <w:szCs w:val="20"/>
        </w:rPr>
        <w:t>97</w:t>
      </w:r>
      <w:r w:rsidR="00641A45">
        <w:rPr>
          <w:rFonts w:asciiTheme="minorHAnsi" w:hAnsiTheme="minorHAnsi" w:cstheme="minorHAnsi"/>
          <w:sz w:val="20"/>
          <w:szCs w:val="20"/>
        </w:rPr>
        <w:t xml:space="preserve">% de lo </w:t>
      </w:r>
      <w:r w:rsidR="00641A45">
        <w:rPr>
          <w:rFonts w:asciiTheme="minorHAnsi" w:hAnsiTheme="minorHAnsi" w:cstheme="minorHAnsi"/>
          <w:color w:val="000000"/>
          <w:sz w:val="20"/>
          <w:szCs w:val="20"/>
        </w:rPr>
        <w:t>obligado</w:t>
      </w:r>
      <w:r w:rsidR="00641A45" w:rsidRPr="00D63E42">
        <w:rPr>
          <w:rFonts w:asciiTheme="minorHAnsi" w:hAnsiTheme="minorHAnsi" w:cstheme="minorHAnsi"/>
          <w:color w:val="000000"/>
          <w:sz w:val="20"/>
          <w:szCs w:val="20"/>
        </w:rPr>
        <w:t>.</w:t>
      </w:r>
      <w:r>
        <w:rPr>
          <w:rFonts w:asciiTheme="minorHAnsi" w:hAnsiTheme="minorHAnsi" w:cstheme="minorHAnsi"/>
          <w:sz w:val="20"/>
          <w:szCs w:val="20"/>
        </w:rPr>
        <w:t xml:space="preserve"> Estos gastos son periódicos y se cancelan mensualmente.</w:t>
      </w:r>
    </w:p>
    <w:p w:rsidR="006775FB" w:rsidRPr="006775FB" w:rsidRDefault="006775FB" w:rsidP="006D57CE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Capacitación, bienestar social y estímulos. </w:t>
      </w:r>
      <w:r w:rsidRPr="006775FB">
        <w:rPr>
          <w:rFonts w:asciiTheme="minorHAnsi" w:hAnsiTheme="minorHAnsi" w:cstheme="minorHAnsi"/>
          <w:sz w:val="20"/>
          <w:szCs w:val="20"/>
        </w:rPr>
        <w:t>De los $</w:t>
      </w:r>
      <w:r w:rsidR="00853F01">
        <w:rPr>
          <w:rFonts w:asciiTheme="minorHAnsi" w:hAnsiTheme="minorHAnsi" w:cstheme="minorHAnsi"/>
          <w:sz w:val="20"/>
          <w:szCs w:val="20"/>
        </w:rPr>
        <w:t>292.7</w:t>
      </w:r>
      <w:r w:rsidRPr="006775FB">
        <w:rPr>
          <w:rFonts w:asciiTheme="minorHAnsi" w:hAnsiTheme="minorHAnsi" w:cstheme="minorHAnsi"/>
          <w:sz w:val="20"/>
          <w:szCs w:val="20"/>
        </w:rPr>
        <w:t xml:space="preserve"> millones apropiados se comprometieron $</w:t>
      </w:r>
      <w:r w:rsidR="00853F01">
        <w:rPr>
          <w:rFonts w:asciiTheme="minorHAnsi" w:hAnsiTheme="minorHAnsi" w:cstheme="minorHAnsi"/>
          <w:sz w:val="20"/>
          <w:szCs w:val="20"/>
        </w:rPr>
        <w:t>547.400 y no se presentaron pagos en el pasado semestre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6B3B7B" w:rsidRDefault="006B3B7B">
      <w:pPr>
        <w:rPr>
          <w:rFonts w:asciiTheme="minorHAnsi" w:hAnsiTheme="minorHAnsi" w:cstheme="minorHAnsi"/>
          <w:b/>
          <w:color w:val="000000"/>
          <w:sz w:val="20"/>
          <w:szCs w:val="20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br w:type="page"/>
      </w:r>
    </w:p>
    <w:p w:rsidR="00641A45" w:rsidRDefault="00641A45" w:rsidP="0065051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50515">
        <w:rPr>
          <w:rFonts w:asciiTheme="minorHAnsi" w:hAnsiTheme="minorHAnsi" w:cstheme="minorHAnsi"/>
          <w:b/>
          <w:sz w:val="20"/>
          <w:szCs w:val="20"/>
        </w:rPr>
        <w:lastRenderedPageBreak/>
        <w:t>Transferencias</w:t>
      </w:r>
    </w:p>
    <w:p w:rsidR="00650515" w:rsidRPr="00650515" w:rsidRDefault="00650515" w:rsidP="00650515">
      <w:pPr>
        <w:ind w:firstLine="36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C918E5" w:rsidRDefault="00741E5E" w:rsidP="0065051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="00C918E5" w:rsidRPr="00C918E5">
        <w:rPr>
          <w:rFonts w:asciiTheme="minorHAnsi" w:hAnsiTheme="minorHAnsi" w:cstheme="minorHAnsi"/>
          <w:sz w:val="20"/>
          <w:szCs w:val="20"/>
        </w:rPr>
        <w:t>a aprop</w:t>
      </w:r>
      <w:r w:rsidR="00ED537C">
        <w:rPr>
          <w:rFonts w:asciiTheme="minorHAnsi" w:hAnsiTheme="minorHAnsi" w:cstheme="minorHAnsi"/>
          <w:sz w:val="20"/>
          <w:szCs w:val="20"/>
        </w:rPr>
        <w:t xml:space="preserve">iación por </w:t>
      </w:r>
      <w:r w:rsidR="00C918E5" w:rsidRPr="00C918E5">
        <w:rPr>
          <w:rFonts w:asciiTheme="minorHAnsi" w:hAnsiTheme="minorHAnsi" w:cstheme="minorHAnsi"/>
          <w:sz w:val="20"/>
          <w:szCs w:val="20"/>
        </w:rPr>
        <w:t>$</w:t>
      </w:r>
      <w:r w:rsidR="00853F01">
        <w:rPr>
          <w:rFonts w:asciiTheme="minorHAnsi" w:hAnsiTheme="minorHAnsi" w:cstheme="minorHAnsi"/>
          <w:sz w:val="20"/>
          <w:szCs w:val="20"/>
        </w:rPr>
        <w:t>600</w:t>
      </w:r>
      <w:r w:rsidR="00C918E5" w:rsidRPr="00C918E5">
        <w:rPr>
          <w:rFonts w:asciiTheme="minorHAnsi" w:hAnsiTheme="minorHAnsi" w:cstheme="minorHAnsi"/>
          <w:sz w:val="20"/>
          <w:szCs w:val="20"/>
        </w:rPr>
        <w:t xml:space="preserve"> millones</w:t>
      </w:r>
      <w:r w:rsidR="00B278F8">
        <w:rPr>
          <w:rFonts w:asciiTheme="minorHAnsi" w:hAnsiTheme="minorHAnsi" w:cstheme="minorHAnsi"/>
          <w:sz w:val="20"/>
          <w:szCs w:val="20"/>
        </w:rPr>
        <w:t>,</w:t>
      </w:r>
      <w:r w:rsidR="00FC197B">
        <w:rPr>
          <w:rFonts w:asciiTheme="minorHAnsi" w:hAnsiTheme="minorHAnsi" w:cstheme="minorHAnsi"/>
          <w:sz w:val="20"/>
          <w:szCs w:val="20"/>
        </w:rPr>
        <w:t xml:space="preserve"> no </w:t>
      </w:r>
      <w:r w:rsidR="00853F01">
        <w:rPr>
          <w:rFonts w:asciiTheme="minorHAnsi" w:hAnsiTheme="minorHAnsi" w:cstheme="minorHAnsi"/>
          <w:sz w:val="20"/>
          <w:szCs w:val="20"/>
        </w:rPr>
        <w:t xml:space="preserve">presentó movimiento </w:t>
      </w:r>
      <w:r w:rsidR="002B3B51">
        <w:rPr>
          <w:rFonts w:asciiTheme="minorHAnsi" w:hAnsiTheme="minorHAnsi" w:cstheme="minorHAnsi"/>
          <w:sz w:val="20"/>
          <w:szCs w:val="20"/>
        </w:rPr>
        <w:t>en</w:t>
      </w:r>
      <w:r w:rsidR="00FC197B">
        <w:rPr>
          <w:rFonts w:asciiTheme="minorHAnsi" w:hAnsiTheme="minorHAnsi" w:cstheme="minorHAnsi"/>
          <w:sz w:val="20"/>
          <w:szCs w:val="20"/>
        </w:rPr>
        <w:t xml:space="preserve"> e</w:t>
      </w:r>
      <w:r w:rsidR="00853F01">
        <w:rPr>
          <w:rFonts w:asciiTheme="minorHAnsi" w:hAnsiTheme="minorHAnsi" w:cstheme="minorHAnsi"/>
          <w:sz w:val="20"/>
          <w:szCs w:val="20"/>
        </w:rPr>
        <w:t>l</w:t>
      </w:r>
      <w:r w:rsidR="00FC197B">
        <w:rPr>
          <w:rFonts w:asciiTheme="minorHAnsi" w:hAnsiTheme="minorHAnsi" w:cstheme="minorHAnsi"/>
          <w:sz w:val="20"/>
          <w:szCs w:val="20"/>
        </w:rPr>
        <w:t xml:space="preserve"> período</w:t>
      </w:r>
      <w:r w:rsidR="00853F01">
        <w:rPr>
          <w:rFonts w:asciiTheme="minorHAnsi" w:hAnsiTheme="minorHAnsi" w:cstheme="minorHAnsi"/>
          <w:sz w:val="20"/>
          <w:szCs w:val="20"/>
        </w:rPr>
        <w:t xml:space="preserve"> del informe</w:t>
      </w:r>
      <w:r w:rsidR="00FC197B">
        <w:rPr>
          <w:rFonts w:asciiTheme="minorHAnsi" w:hAnsiTheme="minorHAnsi" w:cstheme="minorHAnsi"/>
          <w:sz w:val="20"/>
          <w:szCs w:val="20"/>
        </w:rPr>
        <w:t xml:space="preserve">, dado que los recursos para transferir a la Contraloría General de la República no han tenido modificación y está pendiente la presentación de la cuenta del </w:t>
      </w:r>
      <w:r w:rsidR="00FC197B" w:rsidRPr="00C918E5">
        <w:rPr>
          <w:rFonts w:asciiTheme="minorHAnsi" w:hAnsiTheme="minorHAnsi" w:cstheme="minorHAnsi"/>
          <w:sz w:val="20"/>
          <w:szCs w:val="20"/>
        </w:rPr>
        <w:t>Instituto Interamericano para la Invest</w:t>
      </w:r>
      <w:r w:rsidR="00FC197B">
        <w:rPr>
          <w:rFonts w:asciiTheme="minorHAnsi" w:hAnsiTheme="minorHAnsi" w:cstheme="minorHAnsi"/>
          <w:sz w:val="20"/>
          <w:szCs w:val="20"/>
        </w:rPr>
        <w:t xml:space="preserve">igación del Cambio Global- IAI. </w:t>
      </w:r>
    </w:p>
    <w:p w:rsidR="00864297" w:rsidRDefault="00864297" w:rsidP="007D7845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</w:p>
    <w:p w:rsidR="00864297" w:rsidRDefault="00E42D8F" w:rsidP="00E42D8F">
      <w:pPr>
        <w:tabs>
          <w:tab w:val="left" w:pos="2835"/>
          <w:tab w:val="left" w:pos="3402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E42D8F">
        <w:rPr>
          <w:noProof/>
          <w:lang w:val="es-CO" w:eastAsia="es-CO"/>
        </w:rPr>
        <w:drawing>
          <wp:inline distT="0" distB="0" distL="0" distR="0" wp14:anchorId="13EC79DE" wp14:editId="720BFF8E">
            <wp:extent cx="6154310" cy="5200153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19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D8F" w:rsidRDefault="00E42D8F" w:rsidP="007D7845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E42D8F">
        <w:rPr>
          <w:noProof/>
          <w:lang w:val="es-CO" w:eastAsia="es-CO"/>
        </w:rPr>
        <w:lastRenderedPageBreak/>
        <w:drawing>
          <wp:inline distT="0" distB="0" distL="0" distR="0" wp14:anchorId="7A8BED1E" wp14:editId="6514A3A4">
            <wp:extent cx="6146359" cy="5454595"/>
            <wp:effectExtent l="0" t="0" r="698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46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45" w:rsidRDefault="007D7845" w:rsidP="007D7845">
      <w:pPr>
        <w:tabs>
          <w:tab w:val="left" w:pos="2835"/>
        </w:tabs>
        <w:jc w:val="both"/>
        <w:rPr>
          <w:rFonts w:asciiTheme="minorHAnsi" w:hAnsiTheme="minorHAnsi" w:cstheme="minorHAnsi"/>
          <w:sz w:val="16"/>
          <w:szCs w:val="20"/>
        </w:rPr>
      </w:pPr>
      <w:r w:rsidRPr="006D57CE">
        <w:rPr>
          <w:rFonts w:asciiTheme="minorHAnsi" w:hAnsiTheme="minorHAnsi" w:cstheme="minorHAnsi"/>
          <w:sz w:val="16"/>
          <w:szCs w:val="20"/>
        </w:rPr>
        <w:t>FUENTE: SIIF NACION II</w:t>
      </w:r>
      <w:r w:rsidR="00B840BA">
        <w:rPr>
          <w:rFonts w:asciiTheme="minorHAnsi" w:hAnsiTheme="minorHAnsi" w:cstheme="minorHAnsi"/>
          <w:sz w:val="16"/>
          <w:szCs w:val="20"/>
        </w:rPr>
        <w:t xml:space="preserve"> </w:t>
      </w:r>
      <w:r w:rsidRPr="006D57CE">
        <w:rPr>
          <w:rFonts w:asciiTheme="minorHAnsi" w:hAnsiTheme="minorHAnsi" w:cstheme="minorHAnsi"/>
          <w:sz w:val="16"/>
          <w:szCs w:val="20"/>
        </w:rPr>
        <w:t xml:space="preserve"> Oficina Asesora de Planeación</w:t>
      </w:r>
    </w:p>
    <w:p w:rsidR="0003388B" w:rsidRPr="0003388B" w:rsidRDefault="0003388B" w:rsidP="0003388B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C72AB" w:rsidRPr="0003388B" w:rsidRDefault="0003388B" w:rsidP="0003388B">
      <w:pPr>
        <w:pStyle w:val="Prrafodelista"/>
        <w:numPr>
          <w:ilvl w:val="0"/>
          <w:numId w:val="19"/>
        </w:numPr>
        <w:ind w:hanging="786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3388B">
        <w:rPr>
          <w:rFonts w:asciiTheme="minorHAnsi" w:hAnsiTheme="minorHAnsi" w:cstheme="minorHAnsi"/>
          <w:b/>
          <w:sz w:val="20"/>
          <w:szCs w:val="20"/>
        </w:rPr>
        <w:t>INVERSIÓN</w:t>
      </w:r>
    </w:p>
    <w:p w:rsidR="00F42C0C" w:rsidRPr="00D63E42" w:rsidRDefault="00F42C0C" w:rsidP="00D43C4E">
      <w:pPr>
        <w:ind w:left="142" w:hanging="142"/>
        <w:rPr>
          <w:rFonts w:asciiTheme="minorHAnsi" w:hAnsiTheme="minorHAnsi" w:cstheme="minorHAnsi"/>
          <w:sz w:val="20"/>
          <w:szCs w:val="20"/>
        </w:rPr>
      </w:pPr>
    </w:p>
    <w:p w:rsidR="003434F6" w:rsidRPr="00F9683D" w:rsidRDefault="00F9683D" w:rsidP="00750209">
      <w:pPr>
        <w:ind w:left="284"/>
        <w:jc w:val="both"/>
        <w:rPr>
          <w:rFonts w:asciiTheme="minorHAnsi" w:hAnsiTheme="minorHAnsi" w:cstheme="minorHAnsi"/>
          <w:color w:val="FF0000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Cuenta con $30.531.8 millones apropiados, de los cuales $24.221.6</w:t>
      </w:r>
      <w:r w:rsidRPr="00F9683D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millones son Aporte nación y $6.310.2 millones de recursos propios. </w:t>
      </w:r>
    </w:p>
    <w:p w:rsidR="00BB07A2" w:rsidRDefault="00BB07A2" w:rsidP="004370FF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BB07A2" w:rsidRDefault="00BB07A2" w:rsidP="00750209">
      <w:pPr>
        <w:ind w:left="284"/>
        <w:rPr>
          <w:rFonts w:asciiTheme="minorHAnsi" w:hAnsiTheme="minorHAnsi" w:cstheme="minorHAnsi"/>
          <w:bCs/>
          <w:sz w:val="20"/>
          <w:szCs w:val="20"/>
        </w:rPr>
      </w:pPr>
      <w:r w:rsidRPr="00BB07A2">
        <w:rPr>
          <w:rFonts w:asciiTheme="minorHAnsi" w:hAnsiTheme="minorHAnsi" w:cstheme="minorHAnsi"/>
          <w:bCs/>
          <w:sz w:val="20"/>
          <w:szCs w:val="20"/>
        </w:rPr>
        <w:t xml:space="preserve">En el </w:t>
      </w:r>
      <w:r w:rsidR="00FC197B">
        <w:rPr>
          <w:rFonts w:asciiTheme="minorHAnsi" w:hAnsiTheme="minorHAnsi" w:cstheme="minorHAnsi"/>
          <w:bCs/>
          <w:sz w:val="20"/>
          <w:szCs w:val="20"/>
        </w:rPr>
        <w:t>período de informe</w:t>
      </w:r>
      <w:r w:rsidR="00E27B8D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se realizaron 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compromisos </w:t>
      </w:r>
      <w:r w:rsidRPr="00BB07A2">
        <w:rPr>
          <w:rFonts w:asciiTheme="minorHAnsi" w:hAnsiTheme="minorHAnsi" w:cstheme="minorHAnsi"/>
          <w:bCs/>
          <w:sz w:val="20"/>
          <w:szCs w:val="20"/>
        </w:rPr>
        <w:t>por $</w:t>
      </w:r>
      <w:r w:rsidR="006D04AB">
        <w:rPr>
          <w:rFonts w:asciiTheme="minorHAnsi" w:hAnsiTheme="minorHAnsi" w:cstheme="minorHAnsi"/>
          <w:bCs/>
          <w:sz w:val="20"/>
          <w:szCs w:val="20"/>
        </w:rPr>
        <w:t>17.680.3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 millones </w:t>
      </w:r>
      <w:r w:rsidR="006775FB">
        <w:rPr>
          <w:rFonts w:asciiTheme="minorHAnsi" w:hAnsiTheme="minorHAnsi" w:cstheme="minorHAnsi"/>
          <w:bCs/>
          <w:sz w:val="20"/>
          <w:szCs w:val="20"/>
        </w:rPr>
        <w:t>(</w:t>
      </w:r>
      <w:r w:rsidR="006D04AB">
        <w:rPr>
          <w:rFonts w:asciiTheme="minorHAnsi" w:hAnsiTheme="minorHAnsi" w:cstheme="minorHAnsi"/>
          <w:bCs/>
          <w:sz w:val="20"/>
          <w:szCs w:val="20"/>
        </w:rPr>
        <w:t>58</w:t>
      </w:r>
      <w:r w:rsidR="006775FB">
        <w:rPr>
          <w:rFonts w:asciiTheme="minorHAnsi" w:hAnsiTheme="minorHAnsi" w:cstheme="minorHAnsi"/>
          <w:bCs/>
          <w:sz w:val="20"/>
          <w:szCs w:val="20"/>
        </w:rPr>
        <w:t>%</w:t>
      </w:r>
      <w:r w:rsidR="00FC197B">
        <w:rPr>
          <w:rFonts w:asciiTheme="minorHAnsi" w:hAnsiTheme="minorHAnsi" w:cstheme="minorHAnsi"/>
          <w:bCs/>
          <w:sz w:val="20"/>
          <w:szCs w:val="20"/>
        </w:rPr>
        <w:t xml:space="preserve"> de la asignación</w:t>
      </w:r>
      <w:r w:rsidR="006775FB">
        <w:rPr>
          <w:rFonts w:asciiTheme="minorHAnsi" w:hAnsiTheme="minorHAnsi" w:cstheme="minorHAnsi"/>
          <w:bCs/>
          <w:sz w:val="20"/>
          <w:szCs w:val="20"/>
        </w:rPr>
        <w:t xml:space="preserve">) </w:t>
      </w:r>
      <w:r w:rsidRPr="00BB07A2">
        <w:rPr>
          <w:rFonts w:asciiTheme="minorHAnsi" w:hAnsiTheme="minorHAnsi" w:cstheme="minorHAnsi"/>
          <w:bCs/>
          <w:sz w:val="20"/>
          <w:szCs w:val="20"/>
        </w:rPr>
        <w:t>y pagos por $</w:t>
      </w:r>
      <w:r w:rsidR="006D04AB" w:rsidRPr="006D04AB">
        <w:rPr>
          <w:rFonts w:asciiTheme="minorHAnsi" w:hAnsiTheme="minorHAnsi" w:cstheme="minorHAnsi"/>
          <w:bCs/>
          <w:sz w:val="20"/>
          <w:szCs w:val="20"/>
        </w:rPr>
        <w:t>5.053.</w:t>
      </w:r>
      <w:r w:rsidR="006D04AB">
        <w:rPr>
          <w:rFonts w:asciiTheme="minorHAnsi" w:hAnsiTheme="minorHAnsi" w:cstheme="minorHAnsi"/>
          <w:bCs/>
          <w:sz w:val="20"/>
          <w:szCs w:val="20"/>
        </w:rPr>
        <w:t>9</w:t>
      </w:r>
      <w:r w:rsidR="006D04AB" w:rsidRPr="006D04AB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BB07A2">
        <w:rPr>
          <w:rFonts w:asciiTheme="minorHAnsi" w:hAnsiTheme="minorHAnsi" w:cstheme="minorHAnsi"/>
          <w:bCs/>
          <w:sz w:val="20"/>
          <w:szCs w:val="20"/>
        </w:rPr>
        <w:t xml:space="preserve">millones equivalentes al </w:t>
      </w:r>
      <w:r w:rsidR="006D04AB">
        <w:rPr>
          <w:rFonts w:asciiTheme="minorHAnsi" w:hAnsiTheme="minorHAnsi" w:cstheme="minorHAnsi"/>
          <w:bCs/>
          <w:sz w:val="20"/>
          <w:szCs w:val="20"/>
        </w:rPr>
        <w:t>100</w:t>
      </w:r>
      <w:r w:rsidRPr="00BB07A2">
        <w:rPr>
          <w:rFonts w:asciiTheme="minorHAnsi" w:hAnsiTheme="minorHAnsi" w:cstheme="minorHAnsi"/>
          <w:bCs/>
          <w:sz w:val="20"/>
          <w:szCs w:val="20"/>
        </w:rPr>
        <w:t>% de l</w:t>
      </w:r>
      <w:r w:rsidR="0091440A">
        <w:rPr>
          <w:rFonts w:asciiTheme="minorHAnsi" w:hAnsiTheme="minorHAnsi" w:cstheme="minorHAnsi"/>
          <w:bCs/>
          <w:sz w:val="20"/>
          <w:szCs w:val="20"/>
        </w:rPr>
        <w:t>o</w:t>
      </w:r>
      <w:r w:rsidR="006775FB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D04AB">
        <w:rPr>
          <w:rFonts w:asciiTheme="minorHAnsi" w:hAnsiTheme="minorHAnsi" w:cstheme="minorHAnsi"/>
          <w:bCs/>
          <w:sz w:val="20"/>
          <w:szCs w:val="20"/>
        </w:rPr>
        <w:t>obligado</w:t>
      </w:r>
      <w:r>
        <w:rPr>
          <w:rFonts w:asciiTheme="minorHAnsi" w:hAnsiTheme="minorHAnsi" w:cstheme="minorHAnsi"/>
          <w:bCs/>
          <w:sz w:val="20"/>
          <w:szCs w:val="20"/>
        </w:rPr>
        <w:t>.</w:t>
      </w:r>
    </w:p>
    <w:p w:rsidR="00FC197B" w:rsidRDefault="00FC197B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B4565F" w:rsidRDefault="00B4565F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B4565F" w:rsidRDefault="00B4565F" w:rsidP="007F37F3">
      <w:pPr>
        <w:rPr>
          <w:rFonts w:asciiTheme="minorHAnsi" w:hAnsiTheme="minorHAnsi" w:cstheme="minorHAnsi"/>
          <w:bCs/>
          <w:sz w:val="20"/>
          <w:szCs w:val="20"/>
        </w:rPr>
      </w:pPr>
    </w:p>
    <w:p w:rsidR="00210B5E" w:rsidRPr="00D63E42" w:rsidRDefault="00EE4E99" w:rsidP="009F522C">
      <w:pPr>
        <w:ind w:left="284"/>
        <w:rPr>
          <w:rFonts w:asciiTheme="minorHAnsi" w:hAnsiTheme="minorHAnsi" w:cstheme="minorHAnsi"/>
          <w:b/>
          <w:sz w:val="20"/>
          <w:szCs w:val="20"/>
        </w:rPr>
      </w:pPr>
      <w:r w:rsidRPr="00EE4E99">
        <w:rPr>
          <w:rFonts w:asciiTheme="minorHAnsi" w:hAnsiTheme="minorHAnsi" w:cstheme="minorHAnsi"/>
          <w:b/>
          <w:bCs/>
          <w:sz w:val="20"/>
          <w:szCs w:val="20"/>
        </w:rPr>
        <w:lastRenderedPageBreak/>
        <w:t>3.1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Aportes Nación</w:t>
      </w:r>
      <w:r w:rsidR="00CF3A0E" w:rsidRPr="00D63E42">
        <w:rPr>
          <w:rFonts w:asciiTheme="minorHAnsi" w:hAnsiTheme="minorHAnsi" w:cstheme="minorHAnsi"/>
          <w:b/>
          <w:sz w:val="20"/>
          <w:szCs w:val="20"/>
        </w:rPr>
        <w:t xml:space="preserve"> (Recurso 11)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:</w:t>
      </w:r>
    </w:p>
    <w:p w:rsidR="00CF3A0E" w:rsidRPr="00D63E42" w:rsidRDefault="00CF3A0E" w:rsidP="00210B5E">
      <w:pPr>
        <w:rPr>
          <w:rFonts w:asciiTheme="minorHAnsi" w:hAnsiTheme="minorHAnsi" w:cstheme="minorHAnsi"/>
          <w:sz w:val="20"/>
          <w:szCs w:val="20"/>
        </w:rPr>
      </w:pPr>
    </w:p>
    <w:p w:rsidR="00731492" w:rsidRDefault="00EB7492" w:rsidP="00750209">
      <w:pPr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056F7">
        <w:rPr>
          <w:rFonts w:asciiTheme="minorHAnsi" w:hAnsiTheme="minorHAnsi" w:cstheme="minorHAnsi"/>
          <w:bCs/>
          <w:sz w:val="20"/>
          <w:szCs w:val="20"/>
        </w:rPr>
        <w:t xml:space="preserve">En aporte nación </w:t>
      </w:r>
      <w:r>
        <w:rPr>
          <w:rFonts w:asciiTheme="minorHAnsi" w:hAnsiTheme="minorHAnsi" w:cstheme="minorHAnsi"/>
          <w:bCs/>
          <w:sz w:val="20"/>
          <w:szCs w:val="20"/>
        </w:rPr>
        <w:t xml:space="preserve">de </w:t>
      </w:r>
      <w:r w:rsidR="00731492">
        <w:rPr>
          <w:rFonts w:asciiTheme="minorHAnsi" w:hAnsiTheme="minorHAnsi" w:cstheme="minorHAnsi"/>
          <w:sz w:val="20"/>
          <w:szCs w:val="20"/>
        </w:rPr>
        <w:t>$24.221.6</w:t>
      </w:r>
      <w:r w:rsidR="00731492" w:rsidRPr="00F9683D">
        <w:rPr>
          <w:rFonts w:asciiTheme="minorHAnsi" w:hAnsiTheme="minorHAnsi" w:cstheme="minorHAnsi"/>
          <w:sz w:val="20"/>
          <w:szCs w:val="20"/>
        </w:rPr>
        <w:t xml:space="preserve"> </w:t>
      </w:r>
      <w:r w:rsidR="00731492">
        <w:rPr>
          <w:rFonts w:asciiTheme="minorHAnsi" w:hAnsiTheme="minorHAnsi" w:cstheme="minorHAnsi"/>
          <w:sz w:val="20"/>
          <w:szCs w:val="20"/>
        </w:rPr>
        <w:t>millones</w:t>
      </w:r>
      <w:r>
        <w:rPr>
          <w:rFonts w:asciiTheme="minorHAnsi" w:hAnsiTheme="minorHAnsi" w:cstheme="minorHAnsi"/>
          <w:bCs/>
          <w:sz w:val="20"/>
          <w:szCs w:val="20"/>
        </w:rPr>
        <w:t xml:space="preserve">, se comprometieron </w:t>
      </w:r>
      <w:r w:rsidR="00731492">
        <w:rPr>
          <w:rFonts w:asciiTheme="minorHAnsi" w:hAnsiTheme="minorHAnsi" w:cstheme="minorHAnsi"/>
          <w:bCs/>
          <w:sz w:val="20"/>
          <w:szCs w:val="20"/>
        </w:rPr>
        <w:t>$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 xml:space="preserve">13.984.5 </w:t>
      </w:r>
      <w:r>
        <w:rPr>
          <w:rFonts w:asciiTheme="minorHAnsi" w:hAnsiTheme="minorHAnsi" w:cstheme="minorHAnsi"/>
          <w:bCs/>
          <w:sz w:val="20"/>
          <w:szCs w:val="20"/>
        </w:rPr>
        <w:t xml:space="preserve">millones y se realizaron pagos por </w:t>
      </w:r>
      <w:r w:rsidR="00731492">
        <w:t>$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>3</w:t>
      </w:r>
      <w:r w:rsidR="00731492">
        <w:rPr>
          <w:rFonts w:asciiTheme="minorHAnsi" w:hAnsiTheme="minorHAnsi" w:cstheme="minorHAnsi"/>
          <w:bCs/>
          <w:sz w:val="20"/>
          <w:szCs w:val="20"/>
        </w:rPr>
        <w:t>.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>689</w:t>
      </w:r>
      <w:r w:rsidR="00731492">
        <w:rPr>
          <w:rFonts w:asciiTheme="minorHAnsi" w:hAnsiTheme="minorHAnsi" w:cstheme="minorHAnsi"/>
          <w:bCs/>
          <w:sz w:val="20"/>
          <w:szCs w:val="20"/>
        </w:rPr>
        <w:t>.</w:t>
      </w:r>
      <w:r w:rsidR="00731492" w:rsidRPr="00731492">
        <w:rPr>
          <w:rFonts w:asciiTheme="minorHAnsi" w:hAnsiTheme="minorHAnsi" w:cstheme="minorHAnsi"/>
          <w:bCs/>
          <w:sz w:val="20"/>
          <w:szCs w:val="20"/>
        </w:rPr>
        <w:t>8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="00650515">
        <w:rPr>
          <w:rFonts w:asciiTheme="minorHAnsi" w:hAnsiTheme="minorHAnsi" w:cstheme="minorHAnsi"/>
          <w:bCs/>
          <w:sz w:val="20"/>
          <w:szCs w:val="20"/>
        </w:rPr>
        <w:t>millones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AC1094">
        <w:rPr>
          <w:rFonts w:asciiTheme="minorHAnsi" w:hAnsiTheme="minorHAnsi" w:cstheme="minorHAnsi"/>
          <w:bCs/>
          <w:sz w:val="20"/>
          <w:szCs w:val="20"/>
        </w:rPr>
        <w:t>equivalentes</w:t>
      </w:r>
      <w:r w:rsidR="00731492">
        <w:rPr>
          <w:rFonts w:asciiTheme="minorHAnsi" w:hAnsiTheme="minorHAnsi" w:cstheme="minorHAnsi"/>
          <w:bCs/>
          <w:sz w:val="20"/>
          <w:szCs w:val="20"/>
        </w:rPr>
        <w:t xml:space="preserve"> al 100% de lo obligado.</w:t>
      </w:r>
    </w:p>
    <w:p w:rsidR="007373C0" w:rsidRDefault="00EB7492" w:rsidP="00750209">
      <w:pPr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  </w:t>
      </w:r>
    </w:p>
    <w:p w:rsidR="00731492" w:rsidRDefault="00731492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31492">
        <w:rPr>
          <w:rFonts w:asciiTheme="minorHAnsi" w:hAnsiTheme="minorHAnsi" w:cstheme="minorHAnsi"/>
          <w:sz w:val="20"/>
          <w:szCs w:val="20"/>
        </w:rPr>
        <w:t xml:space="preserve">La apropiación está distribuida en dos proyectos: Fortalecimiento de la Gestión del conocimiento, Hidrológico, Meteorológico, Ambiental y  Climático </w:t>
      </w:r>
      <w:r w:rsidR="00AC1094"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$20.704.1 millones</w:t>
      </w:r>
      <w:r w:rsidR="00AC1094"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 y el proyecto, Desarrollo de herramientas de información y conocimiento para la toma de decisiones oportunas ante eventos adversos de origen hidrometeorológico en el departamento del choco </w:t>
      </w:r>
      <w:r w:rsidR="00E91D12">
        <w:rPr>
          <w:rFonts w:asciiTheme="minorHAnsi" w:hAnsiTheme="minorHAnsi" w:cstheme="minorHAnsi"/>
          <w:sz w:val="20"/>
          <w:szCs w:val="20"/>
        </w:rPr>
        <w:t>(</w:t>
      </w:r>
      <w:r w:rsidRPr="00731492">
        <w:rPr>
          <w:rFonts w:asciiTheme="minorHAnsi" w:hAnsiTheme="minorHAnsi" w:cstheme="minorHAnsi"/>
          <w:sz w:val="20"/>
          <w:szCs w:val="20"/>
        </w:rPr>
        <w:t>$3.715.5 millones</w:t>
      </w:r>
      <w:r w:rsidR="00E91D12">
        <w:rPr>
          <w:rFonts w:asciiTheme="minorHAnsi" w:hAnsiTheme="minorHAnsi" w:cstheme="minorHAnsi"/>
          <w:sz w:val="20"/>
          <w:szCs w:val="20"/>
        </w:rPr>
        <w:t>)</w:t>
      </w:r>
      <w:r w:rsidRPr="00731492">
        <w:rPr>
          <w:rFonts w:asciiTheme="minorHAnsi" w:hAnsiTheme="minorHAnsi" w:cstheme="minorHAnsi"/>
          <w:sz w:val="20"/>
          <w:szCs w:val="20"/>
        </w:rPr>
        <w:t xml:space="preserve">. </w:t>
      </w:r>
      <w:r w:rsidR="00B569D3">
        <w:rPr>
          <w:rFonts w:asciiTheme="minorHAnsi" w:hAnsiTheme="minorHAnsi" w:cstheme="minorHAnsi"/>
          <w:sz w:val="20"/>
          <w:szCs w:val="20"/>
        </w:rPr>
        <w:t xml:space="preserve">Se presenta una baja ejecución en las dependencias de Hidrología con el 29%; Estudios Ambientales con 23.4% y Pronóstico y alertas con 29.9%. </w:t>
      </w:r>
    </w:p>
    <w:p w:rsidR="00B569D3" w:rsidRDefault="00B569D3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B569D3" w:rsidRDefault="00B569D3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La partida adicionada por $3.715.5 millones para el Departamento del Chocó </w:t>
      </w:r>
      <w:r w:rsidR="00B4565F">
        <w:rPr>
          <w:rFonts w:asciiTheme="minorHAnsi" w:hAnsiTheme="minorHAnsi" w:cstheme="minorHAnsi"/>
          <w:sz w:val="20"/>
          <w:szCs w:val="20"/>
        </w:rPr>
        <w:t xml:space="preserve">(r. 10) </w:t>
      </w:r>
      <w:r>
        <w:rPr>
          <w:rFonts w:asciiTheme="minorHAnsi" w:hAnsiTheme="minorHAnsi" w:cstheme="minorHAnsi"/>
          <w:sz w:val="20"/>
          <w:szCs w:val="20"/>
        </w:rPr>
        <w:t>no se ha afectado presupuestalmente.</w:t>
      </w:r>
    </w:p>
    <w:p w:rsidR="00E91D12" w:rsidRDefault="00E91D12" w:rsidP="00731492">
      <w:pPr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:rsidR="00AC1094" w:rsidRPr="00731492" w:rsidRDefault="00AC1094" w:rsidP="00E91D12">
      <w:pPr>
        <w:jc w:val="both"/>
        <w:rPr>
          <w:rFonts w:asciiTheme="minorHAnsi" w:hAnsiTheme="minorHAnsi" w:cstheme="minorHAnsi"/>
          <w:sz w:val="20"/>
          <w:szCs w:val="20"/>
        </w:rPr>
      </w:pPr>
      <w:r w:rsidRPr="00AC1094">
        <w:rPr>
          <w:noProof/>
          <w:lang w:val="es-CO" w:eastAsia="es-CO"/>
        </w:rPr>
        <w:drawing>
          <wp:inline distT="0" distB="0" distL="0" distR="0" wp14:anchorId="247ABB34" wp14:editId="136C729D">
            <wp:extent cx="6281531" cy="3101009"/>
            <wp:effectExtent l="0" t="0" r="508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18" cy="31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492" w:rsidRPr="002A4F74" w:rsidRDefault="00EB7492" w:rsidP="00EB7492">
      <w:pPr>
        <w:jc w:val="both"/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98102E" w:rsidRPr="00B950D5" w:rsidRDefault="0098102E" w:rsidP="006B74D7">
      <w:pPr>
        <w:spacing w:line="276" w:lineRule="auto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210B5E" w:rsidRPr="00D63E42" w:rsidRDefault="00EE4E99" w:rsidP="009F522C">
      <w:pPr>
        <w:spacing w:line="276" w:lineRule="auto"/>
        <w:ind w:left="284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3.2 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Inversión Recursos Propios (Recurso 20</w:t>
      </w:r>
      <w:r w:rsidR="007373C0">
        <w:rPr>
          <w:rFonts w:asciiTheme="minorHAnsi" w:hAnsiTheme="minorHAnsi" w:cstheme="minorHAnsi"/>
          <w:b/>
          <w:sz w:val="20"/>
          <w:szCs w:val="20"/>
        </w:rPr>
        <w:t xml:space="preserve"> y 21</w:t>
      </w:r>
      <w:r w:rsidR="00210B5E" w:rsidRPr="00D63E42">
        <w:rPr>
          <w:rFonts w:asciiTheme="minorHAnsi" w:hAnsiTheme="minorHAnsi" w:cstheme="minorHAnsi"/>
          <w:b/>
          <w:sz w:val="20"/>
          <w:szCs w:val="20"/>
        </w:rPr>
        <w:t>):</w:t>
      </w:r>
    </w:p>
    <w:p w:rsidR="00750209" w:rsidRDefault="00210B5E" w:rsidP="00750209">
      <w:pPr>
        <w:ind w:left="284"/>
        <w:rPr>
          <w:rFonts w:asciiTheme="minorHAnsi" w:hAnsiTheme="minorHAnsi" w:cstheme="minorHAnsi"/>
          <w:sz w:val="20"/>
          <w:szCs w:val="20"/>
        </w:rPr>
      </w:pPr>
      <w:r w:rsidRPr="00D63E42">
        <w:rPr>
          <w:rFonts w:asciiTheme="minorHAnsi" w:hAnsiTheme="minorHAnsi" w:cstheme="minorHAnsi"/>
          <w:sz w:val="20"/>
          <w:szCs w:val="20"/>
        </w:rPr>
        <w:t>De un</w:t>
      </w:r>
      <w:r w:rsidR="007F37F3" w:rsidRPr="00D63E42">
        <w:rPr>
          <w:rFonts w:asciiTheme="minorHAnsi" w:hAnsiTheme="minorHAnsi" w:cstheme="minorHAnsi"/>
          <w:sz w:val="20"/>
          <w:szCs w:val="20"/>
        </w:rPr>
        <w:t xml:space="preserve">a </w:t>
      </w:r>
      <w:r w:rsidRPr="00D63E42">
        <w:rPr>
          <w:rFonts w:asciiTheme="minorHAnsi" w:hAnsiTheme="minorHAnsi" w:cstheme="minorHAnsi"/>
          <w:sz w:val="20"/>
          <w:szCs w:val="20"/>
        </w:rPr>
        <w:t xml:space="preserve">apropiación </w:t>
      </w:r>
      <w:r w:rsidR="00C15C63">
        <w:rPr>
          <w:rFonts w:asciiTheme="minorHAnsi" w:hAnsiTheme="minorHAnsi" w:cstheme="minorHAnsi"/>
          <w:sz w:val="20"/>
          <w:szCs w:val="20"/>
        </w:rPr>
        <w:t xml:space="preserve">disponible 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por </w:t>
      </w:r>
      <w:r w:rsidR="007F37F3" w:rsidRPr="00D63E42">
        <w:rPr>
          <w:rFonts w:asciiTheme="minorHAnsi" w:hAnsiTheme="minorHAnsi" w:cstheme="minorHAnsi"/>
          <w:sz w:val="20"/>
          <w:szCs w:val="20"/>
        </w:rPr>
        <w:t>$</w:t>
      </w:r>
      <w:r w:rsidR="00051D9B">
        <w:rPr>
          <w:rFonts w:asciiTheme="minorHAnsi" w:hAnsiTheme="minorHAnsi" w:cstheme="minorHAnsi"/>
          <w:sz w:val="20"/>
          <w:szCs w:val="20"/>
        </w:rPr>
        <w:t>3.574.6</w:t>
      </w:r>
      <w:r w:rsidR="00B5473B" w:rsidRPr="00D63E42">
        <w:rPr>
          <w:rFonts w:asciiTheme="minorHAnsi" w:hAnsiTheme="minorHAnsi" w:cstheme="minorHAnsi"/>
          <w:sz w:val="20"/>
          <w:szCs w:val="20"/>
        </w:rPr>
        <w:t xml:space="preserve"> millones</w:t>
      </w:r>
      <w:r w:rsidR="00294CEB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="00294CEB">
        <w:rPr>
          <w:rFonts w:asciiTheme="minorHAnsi" w:hAnsiTheme="minorHAnsi" w:cstheme="minorHAnsi"/>
          <w:sz w:val="20"/>
          <w:szCs w:val="20"/>
        </w:rPr>
        <w:t>rec.</w:t>
      </w:r>
      <w:proofErr w:type="spellEnd"/>
      <w:r w:rsidR="00294CEB">
        <w:rPr>
          <w:rFonts w:asciiTheme="minorHAnsi" w:hAnsiTheme="minorHAnsi" w:cstheme="minorHAnsi"/>
          <w:sz w:val="20"/>
          <w:szCs w:val="20"/>
        </w:rPr>
        <w:t xml:space="preserve"> 20)</w:t>
      </w:r>
      <w:r w:rsidR="00C576D8" w:rsidRPr="00D63E42">
        <w:rPr>
          <w:rFonts w:asciiTheme="minorHAnsi" w:hAnsiTheme="minorHAnsi" w:cstheme="minorHAnsi"/>
          <w:sz w:val="20"/>
          <w:szCs w:val="20"/>
        </w:rPr>
        <w:t xml:space="preserve">, se realizaron </w:t>
      </w:r>
      <w:r w:rsidR="00EB7492">
        <w:rPr>
          <w:rFonts w:asciiTheme="minorHAnsi" w:hAnsiTheme="minorHAnsi" w:cstheme="minorHAnsi"/>
          <w:sz w:val="20"/>
          <w:szCs w:val="20"/>
        </w:rPr>
        <w:t>compromisos por $</w:t>
      </w:r>
      <w:r w:rsidR="00051D9B">
        <w:rPr>
          <w:rFonts w:asciiTheme="minorHAnsi" w:hAnsiTheme="minorHAnsi" w:cstheme="minorHAnsi"/>
          <w:sz w:val="20"/>
          <w:szCs w:val="20"/>
        </w:rPr>
        <w:t>1.533.7</w:t>
      </w:r>
      <w:r w:rsidR="00FF4AD6">
        <w:rPr>
          <w:rFonts w:asciiTheme="minorHAnsi" w:hAnsiTheme="minorHAnsi" w:cstheme="minorHAnsi"/>
          <w:sz w:val="20"/>
          <w:szCs w:val="20"/>
        </w:rPr>
        <w:t>.3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y pagos por $</w:t>
      </w:r>
      <w:r w:rsidR="00051D9B">
        <w:rPr>
          <w:rFonts w:asciiTheme="minorHAnsi" w:hAnsiTheme="minorHAnsi" w:cstheme="minorHAnsi"/>
          <w:sz w:val="20"/>
          <w:szCs w:val="20"/>
        </w:rPr>
        <w:t>234.1</w:t>
      </w:r>
      <w:r w:rsidR="00EB7492">
        <w:rPr>
          <w:rFonts w:asciiTheme="minorHAnsi" w:hAnsiTheme="minorHAnsi" w:cstheme="minorHAnsi"/>
          <w:sz w:val="20"/>
          <w:szCs w:val="20"/>
        </w:rPr>
        <w:t xml:space="preserve"> millones equivalentes al </w:t>
      </w:r>
      <w:r w:rsidR="00750209">
        <w:rPr>
          <w:rFonts w:asciiTheme="minorHAnsi" w:hAnsiTheme="minorHAnsi" w:cstheme="minorHAnsi"/>
          <w:sz w:val="20"/>
          <w:szCs w:val="20"/>
        </w:rPr>
        <w:t>15.3</w:t>
      </w:r>
      <w:r w:rsidR="00EB7492">
        <w:rPr>
          <w:rFonts w:asciiTheme="minorHAnsi" w:hAnsiTheme="minorHAnsi" w:cstheme="minorHAnsi"/>
          <w:sz w:val="20"/>
          <w:szCs w:val="20"/>
        </w:rPr>
        <w:t>% de lo comprometido.</w:t>
      </w:r>
      <w:r w:rsidR="00750209">
        <w:rPr>
          <w:rFonts w:asciiTheme="minorHAnsi" w:hAnsiTheme="minorHAnsi" w:cstheme="minorHAnsi"/>
          <w:sz w:val="20"/>
          <w:szCs w:val="20"/>
        </w:rPr>
        <w:t xml:space="preserve"> Del </w:t>
      </w:r>
      <w:proofErr w:type="spellStart"/>
      <w:r w:rsidR="00750209">
        <w:rPr>
          <w:rFonts w:asciiTheme="minorHAnsi" w:hAnsiTheme="minorHAnsi" w:cstheme="minorHAnsi"/>
          <w:sz w:val="20"/>
          <w:szCs w:val="20"/>
        </w:rPr>
        <w:t>rec.</w:t>
      </w:r>
      <w:proofErr w:type="spellEnd"/>
      <w:r w:rsidR="00750209">
        <w:rPr>
          <w:rFonts w:asciiTheme="minorHAnsi" w:hAnsiTheme="minorHAnsi" w:cstheme="minorHAnsi"/>
          <w:sz w:val="20"/>
          <w:szCs w:val="20"/>
        </w:rPr>
        <w:t xml:space="preserve"> 21 se comprometieron $1.498.9 millones y se realizaron pagos por $153.9 millones, equivalentes al </w:t>
      </w:r>
      <w:r w:rsidR="001E7957">
        <w:rPr>
          <w:rFonts w:asciiTheme="minorHAnsi" w:hAnsiTheme="minorHAnsi" w:cstheme="minorHAnsi"/>
          <w:sz w:val="20"/>
          <w:szCs w:val="20"/>
        </w:rPr>
        <w:t xml:space="preserve">10.2 </w:t>
      </w:r>
      <w:r w:rsidR="00750209">
        <w:rPr>
          <w:rFonts w:asciiTheme="minorHAnsi" w:hAnsiTheme="minorHAnsi" w:cstheme="minorHAnsi"/>
          <w:sz w:val="20"/>
          <w:szCs w:val="20"/>
        </w:rPr>
        <w:t>% de lo comprometido</w:t>
      </w:r>
      <w:r w:rsidR="001E7957">
        <w:rPr>
          <w:rFonts w:asciiTheme="minorHAnsi" w:hAnsiTheme="minorHAnsi" w:cstheme="minorHAnsi"/>
          <w:sz w:val="20"/>
          <w:szCs w:val="20"/>
        </w:rPr>
        <w:t>.</w:t>
      </w:r>
    </w:p>
    <w:p w:rsidR="0003388B" w:rsidRDefault="00357032" w:rsidP="00750209">
      <w:pPr>
        <w:ind w:left="284"/>
        <w:rPr>
          <w:rFonts w:asciiTheme="minorHAnsi" w:hAnsiTheme="minorHAnsi" w:cstheme="minorHAnsi"/>
          <w:sz w:val="20"/>
          <w:szCs w:val="20"/>
        </w:rPr>
      </w:pPr>
      <w:r w:rsidRPr="00357032">
        <w:rPr>
          <w:noProof/>
          <w:lang w:val="es-CO" w:eastAsia="es-CO"/>
        </w:rPr>
        <w:lastRenderedPageBreak/>
        <w:drawing>
          <wp:inline distT="0" distB="0" distL="0" distR="0" wp14:anchorId="5F0B3946" wp14:editId="4CA11EDA">
            <wp:extent cx="6240991" cy="286247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15" cy="28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20" w:rsidRDefault="00FF3304" w:rsidP="00EF413A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 xml:space="preserve">      </w:t>
      </w:r>
      <w:r w:rsidR="00A35320">
        <w:rPr>
          <w:rFonts w:asciiTheme="minorHAnsi" w:hAnsiTheme="minorHAnsi" w:cstheme="minorHAnsi"/>
          <w:sz w:val="16"/>
          <w:szCs w:val="20"/>
        </w:rPr>
        <w:t>FU</w:t>
      </w:r>
      <w:r w:rsidR="00A35320"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011274" w:rsidRDefault="00011274" w:rsidP="00EF413A">
      <w:pPr>
        <w:rPr>
          <w:rFonts w:asciiTheme="minorHAnsi" w:hAnsiTheme="minorHAnsi" w:cstheme="minorHAnsi"/>
          <w:sz w:val="16"/>
          <w:szCs w:val="20"/>
        </w:rPr>
      </w:pPr>
    </w:p>
    <w:p w:rsidR="00217903" w:rsidRDefault="00011274" w:rsidP="00EF413A">
      <w:pPr>
        <w:rPr>
          <w:rFonts w:asciiTheme="minorHAnsi" w:hAnsiTheme="minorHAnsi" w:cstheme="minorHAnsi"/>
          <w:sz w:val="16"/>
          <w:szCs w:val="20"/>
        </w:rPr>
      </w:pPr>
      <w:r w:rsidRPr="00011274">
        <w:rPr>
          <w:noProof/>
          <w:lang w:val="es-CO" w:eastAsia="es-CO"/>
        </w:rPr>
        <w:drawing>
          <wp:inline distT="0" distB="0" distL="0" distR="0" wp14:anchorId="73427A5F" wp14:editId="585D7670">
            <wp:extent cx="6143624" cy="41243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74" w:rsidRDefault="00011274" w:rsidP="00EF413A">
      <w:pPr>
        <w:rPr>
          <w:rFonts w:asciiTheme="minorHAnsi" w:hAnsiTheme="minorHAnsi" w:cstheme="minorHAnsi"/>
          <w:sz w:val="16"/>
          <w:szCs w:val="20"/>
        </w:rPr>
      </w:pPr>
    </w:p>
    <w:p w:rsidR="00011274" w:rsidRDefault="00011274" w:rsidP="00EF413A">
      <w:pPr>
        <w:rPr>
          <w:rFonts w:asciiTheme="minorHAnsi" w:hAnsiTheme="minorHAnsi" w:cstheme="minorHAnsi"/>
          <w:sz w:val="16"/>
          <w:szCs w:val="20"/>
        </w:rPr>
      </w:pPr>
      <w:r w:rsidRPr="00011274">
        <w:rPr>
          <w:noProof/>
          <w:lang w:val="es-CO" w:eastAsia="es-CO"/>
        </w:rPr>
        <w:drawing>
          <wp:inline distT="0" distB="0" distL="0" distR="0" wp14:anchorId="46CB2612" wp14:editId="7A805D5F">
            <wp:extent cx="6153150" cy="6896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2F41C9" w:rsidRDefault="002F41C9" w:rsidP="00EF413A">
      <w:pPr>
        <w:rPr>
          <w:rFonts w:asciiTheme="minorHAnsi" w:hAnsiTheme="minorHAnsi" w:cstheme="minorHAnsi"/>
          <w:sz w:val="16"/>
          <w:szCs w:val="20"/>
        </w:rPr>
      </w:pPr>
      <w:r w:rsidRPr="002F41C9">
        <w:rPr>
          <w:noProof/>
          <w:lang w:val="es-CO" w:eastAsia="es-CO"/>
        </w:rPr>
        <w:drawing>
          <wp:inline distT="0" distB="0" distL="0" distR="0" wp14:anchorId="33114069" wp14:editId="37E0BD42">
            <wp:extent cx="6152101" cy="435292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C9" w:rsidRDefault="002F41C9" w:rsidP="002F41C9">
      <w:pPr>
        <w:rPr>
          <w:rFonts w:asciiTheme="minorHAnsi" w:hAnsiTheme="minorHAnsi" w:cstheme="minorHAnsi"/>
          <w:sz w:val="16"/>
          <w:szCs w:val="20"/>
        </w:rPr>
      </w:pPr>
      <w:r>
        <w:rPr>
          <w:rFonts w:asciiTheme="minorHAnsi" w:hAnsiTheme="minorHAnsi" w:cstheme="minorHAnsi"/>
          <w:sz w:val="16"/>
          <w:szCs w:val="20"/>
        </w:rPr>
        <w:t>FU</w:t>
      </w:r>
      <w:r w:rsidRPr="002A4F74">
        <w:rPr>
          <w:rFonts w:asciiTheme="minorHAnsi" w:hAnsiTheme="minorHAnsi" w:cstheme="minorHAnsi"/>
          <w:sz w:val="16"/>
          <w:szCs w:val="20"/>
        </w:rPr>
        <w:t>ENTE: Oficina Asesora de Planeación</w:t>
      </w:r>
    </w:p>
    <w:p w:rsidR="002F41C9" w:rsidRDefault="002F41C9" w:rsidP="002F41C9">
      <w:pPr>
        <w:rPr>
          <w:rFonts w:asciiTheme="minorHAnsi" w:hAnsiTheme="minorHAnsi" w:cstheme="minorHAnsi"/>
          <w:sz w:val="16"/>
          <w:szCs w:val="20"/>
        </w:rPr>
      </w:pPr>
    </w:p>
    <w:p w:rsidR="002F41C9" w:rsidRPr="002A4F74" w:rsidRDefault="002F41C9" w:rsidP="00EF413A">
      <w:pPr>
        <w:rPr>
          <w:rFonts w:asciiTheme="minorHAnsi" w:hAnsiTheme="minorHAnsi" w:cstheme="minorHAnsi"/>
          <w:sz w:val="16"/>
          <w:szCs w:val="20"/>
        </w:rPr>
      </w:pPr>
    </w:p>
    <w:p w:rsidR="007A5887" w:rsidRPr="00D63E42" w:rsidRDefault="00657163" w:rsidP="009F522C">
      <w:pPr>
        <w:pStyle w:val="Ttulo"/>
        <w:numPr>
          <w:ilvl w:val="0"/>
          <w:numId w:val="19"/>
        </w:numPr>
        <w:ind w:hanging="720"/>
        <w:jc w:val="left"/>
        <w:rPr>
          <w:rFonts w:asciiTheme="minorHAnsi" w:hAnsiTheme="minorHAnsi" w:cstheme="minorHAnsi"/>
          <w:sz w:val="20"/>
          <w:szCs w:val="20"/>
        </w:rPr>
      </w:pPr>
      <w:bookmarkStart w:id="1" w:name="_Toc449435614"/>
      <w:r w:rsidRPr="00D63E42">
        <w:rPr>
          <w:rFonts w:asciiTheme="minorHAnsi" w:hAnsiTheme="minorHAnsi" w:cstheme="minorHAnsi"/>
          <w:sz w:val="20"/>
          <w:szCs w:val="20"/>
        </w:rPr>
        <w:t>EJECUCIÓN REZAGO PRESUPUESTAL</w:t>
      </w:r>
      <w:bookmarkEnd w:id="1"/>
    </w:p>
    <w:p w:rsidR="00F52821" w:rsidRPr="00D63E42" w:rsidRDefault="00F52821" w:rsidP="00F52821">
      <w:pPr>
        <w:tabs>
          <w:tab w:val="left" w:pos="2835"/>
        </w:tabs>
        <w:jc w:val="both"/>
        <w:rPr>
          <w:rFonts w:asciiTheme="minorHAnsi" w:hAnsiTheme="minorHAnsi" w:cstheme="minorHAnsi"/>
          <w:sz w:val="20"/>
          <w:szCs w:val="20"/>
        </w:rPr>
      </w:pPr>
    </w:p>
    <w:p w:rsidR="007A5887" w:rsidRPr="009F522C" w:rsidRDefault="00F52821" w:rsidP="009F522C">
      <w:pPr>
        <w:pStyle w:val="Prrafodelista"/>
        <w:numPr>
          <w:ilvl w:val="1"/>
          <w:numId w:val="19"/>
        </w:numPr>
        <w:spacing w:after="200" w:line="276" w:lineRule="auto"/>
        <w:rPr>
          <w:rFonts w:asciiTheme="minorHAnsi" w:hAnsiTheme="minorHAnsi" w:cstheme="minorHAnsi"/>
          <w:b/>
          <w:sz w:val="20"/>
          <w:szCs w:val="20"/>
        </w:rPr>
      </w:pPr>
      <w:r w:rsidRPr="009F522C">
        <w:rPr>
          <w:rFonts w:asciiTheme="minorHAnsi" w:hAnsiTheme="minorHAnsi" w:cstheme="minorHAnsi"/>
          <w:b/>
          <w:sz w:val="20"/>
          <w:szCs w:val="20"/>
        </w:rPr>
        <w:t>Reservas Presupuestal</w:t>
      </w:r>
      <w:r w:rsidR="004601C1" w:rsidRPr="009F522C">
        <w:rPr>
          <w:rFonts w:asciiTheme="minorHAnsi" w:hAnsiTheme="minorHAnsi" w:cstheme="minorHAnsi"/>
          <w:b/>
          <w:sz w:val="20"/>
          <w:szCs w:val="20"/>
        </w:rPr>
        <w:t>es</w:t>
      </w:r>
    </w:p>
    <w:p w:rsidR="00BE2731" w:rsidRDefault="008065E7" w:rsidP="004370FF">
      <w:pPr>
        <w:spacing w:after="20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L</w:t>
      </w:r>
      <w:r w:rsidRPr="00D63E42">
        <w:rPr>
          <w:rFonts w:asciiTheme="minorHAnsi" w:hAnsiTheme="minorHAnsi" w:cstheme="minorHAnsi"/>
          <w:sz w:val="20"/>
          <w:szCs w:val="20"/>
        </w:rPr>
        <w:t xml:space="preserve">as </w:t>
      </w:r>
      <w:r>
        <w:rPr>
          <w:rFonts w:asciiTheme="minorHAnsi" w:hAnsiTheme="minorHAnsi" w:cstheme="minorHAnsi"/>
          <w:sz w:val="20"/>
          <w:szCs w:val="20"/>
        </w:rPr>
        <w:t xml:space="preserve">reservas constituidas a 31 de diciembre de 2016 por 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$</w:t>
      </w:r>
      <w:r w:rsidR="00FF3304">
        <w:rPr>
          <w:rFonts w:asciiTheme="minorHAnsi" w:hAnsiTheme="minorHAnsi" w:cstheme="minorHAnsi"/>
          <w:sz w:val="20"/>
          <w:szCs w:val="20"/>
        </w:rPr>
        <w:t>8</w:t>
      </w:r>
      <w:r>
        <w:rPr>
          <w:rFonts w:asciiTheme="minorHAnsi" w:hAnsiTheme="minorHAnsi" w:cstheme="minorHAnsi"/>
          <w:sz w:val="20"/>
          <w:szCs w:val="20"/>
        </w:rPr>
        <w:t>37.8</w:t>
      </w:r>
      <w:r w:rsidR="00BE2731" w:rsidRPr="00D63E42">
        <w:rPr>
          <w:rFonts w:asciiTheme="minorHAnsi" w:hAnsiTheme="minorHAnsi" w:cstheme="minorHAnsi"/>
          <w:sz w:val="20"/>
          <w:szCs w:val="20"/>
        </w:rPr>
        <w:t xml:space="preserve"> </w:t>
      </w:r>
      <w:r w:rsidR="00FF3304">
        <w:rPr>
          <w:rFonts w:asciiTheme="minorHAnsi" w:hAnsiTheme="minorHAnsi" w:cstheme="minorHAnsi"/>
          <w:sz w:val="20"/>
          <w:szCs w:val="20"/>
        </w:rPr>
        <w:t xml:space="preserve">fueron canceladas en un 99% quedando un saldo de $7.7 millones.  </w:t>
      </w:r>
      <w:proofErr w:type="gramStart"/>
      <w:r w:rsidR="00FF3304">
        <w:rPr>
          <w:rFonts w:asciiTheme="minorHAnsi" w:hAnsiTheme="minorHAnsi" w:cstheme="minorHAnsi"/>
          <w:sz w:val="20"/>
          <w:szCs w:val="20"/>
        </w:rPr>
        <w:t>en</w:t>
      </w:r>
      <w:proofErr w:type="gramEnd"/>
      <w:r w:rsidR="00FF3304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este período de informe,</w:t>
      </w:r>
      <w:r w:rsidR="002C0F08">
        <w:rPr>
          <w:rFonts w:asciiTheme="minorHAnsi" w:hAnsiTheme="minorHAnsi" w:cstheme="minorHAnsi"/>
          <w:sz w:val="20"/>
          <w:szCs w:val="20"/>
        </w:rPr>
        <w:t xml:space="preserve"> tal como se aprecia en el siguiente cuadro.</w:t>
      </w:r>
    </w:p>
    <w:p w:rsidR="00BD2019" w:rsidRDefault="00FF3304" w:rsidP="00FF3304">
      <w:pPr>
        <w:spacing w:after="200" w:line="276" w:lineRule="auto"/>
        <w:ind w:left="720"/>
        <w:jc w:val="both"/>
        <w:rPr>
          <w:rFonts w:asciiTheme="minorHAnsi" w:hAnsiTheme="minorHAnsi" w:cstheme="minorHAnsi"/>
          <w:i/>
          <w:sz w:val="16"/>
          <w:szCs w:val="20"/>
        </w:rPr>
      </w:pPr>
      <w:r w:rsidRPr="00FF3304">
        <w:rPr>
          <w:noProof/>
          <w:lang w:val="es-CO" w:eastAsia="es-CO"/>
        </w:rPr>
        <w:lastRenderedPageBreak/>
        <w:drawing>
          <wp:inline distT="0" distB="0" distL="0" distR="0" wp14:anchorId="1A3A5A17" wp14:editId="4B9ED98E">
            <wp:extent cx="5238750" cy="27825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37" cy="27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019" w:rsidRPr="004370FF">
        <w:rPr>
          <w:rFonts w:asciiTheme="minorHAnsi" w:hAnsiTheme="minorHAnsi" w:cstheme="minorHAnsi"/>
          <w:sz w:val="16"/>
          <w:szCs w:val="20"/>
        </w:rPr>
        <w:t>FUENTE: SIIF NACION II. Grupo de Tesorería Ideam</w:t>
      </w:r>
      <w:r w:rsidR="00BD2019" w:rsidRPr="004370FF">
        <w:rPr>
          <w:rFonts w:asciiTheme="minorHAnsi" w:hAnsiTheme="minorHAnsi" w:cstheme="minorHAnsi"/>
          <w:i/>
          <w:sz w:val="16"/>
          <w:szCs w:val="20"/>
        </w:rPr>
        <w:t xml:space="preserve">     </w:t>
      </w:r>
    </w:p>
    <w:p w:rsidR="00302BC8" w:rsidRPr="00302BC8" w:rsidRDefault="00504D7A" w:rsidP="00302BC8">
      <w:pPr>
        <w:pStyle w:val="Prrafodelista"/>
        <w:numPr>
          <w:ilvl w:val="1"/>
          <w:numId w:val="1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>Cuentas por Pagar</w:t>
      </w:r>
    </w:p>
    <w:p w:rsidR="00302BC8" w:rsidRPr="00302BC8" w:rsidRDefault="007D6596" w:rsidP="00302BC8">
      <w:pPr>
        <w:pStyle w:val="Prrafodelista"/>
        <w:ind w:left="792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302BC8" w:rsidRPr="00302BC8" w:rsidRDefault="00AA2B7D" w:rsidP="00302BC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Como se consignó en el anterior informe, el Ideam </w:t>
      </w:r>
      <w:r w:rsidR="00C70519">
        <w:rPr>
          <w:rFonts w:asciiTheme="minorHAnsi" w:hAnsiTheme="minorHAnsi" w:cstheme="minorHAnsi"/>
          <w:sz w:val="20"/>
          <w:szCs w:val="20"/>
        </w:rPr>
        <w:t xml:space="preserve">canceló </w:t>
      </w:r>
      <w:r w:rsidR="00C70519" w:rsidRPr="00302BC8">
        <w:rPr>
          <w:rFonts w:asciiTheme="minorHAnsi" w:hAnsiTheme="minorHAnsi" w:cstheme="minorHAnsi"/>
          <w:sz w:val="20"/>
          <w:szCs w:val="20"/>
        </w:rPr>
        <w:t>$</w:t>
      </w:r>
      <w:r w:rsidR="00302BC8" w:rsidRPr="00302BC8">
        <w:rPr>
          <w:rFonts w:asciiTheme="minorHAnsi" w:hAnsiTheme="minorHAnsi" w:cstheme="minorHAnsi"/>
          <w:color w:val="000000"/>
          <w:sz w:val="20"/>
          <w:szCs w:val="20"/>
        </w:rPr>
        <w:t>4.641.5</w:t>
      </w:r>
      <w:r w:rsidR="00BE2731" w:rsidRPr="00302BC8">
        <w:rPr>
          <w:rFonts w:asciiTheme="minorHAnsi" w:hAnsiTheme="minorHAnsi" w:cstheme="minorHAnsi"/>
          <w:color w:val="000000"/>
          <w:sz w:val="20"/>
          <w:szCs w:val="20"/>
        </w:rPr>
        <w:t xml:space="preserve"> millones </w:t>
      </w:r>
      <w:r>
        <w:rPr>
          <w:rFonts w:asciiTheme="minorHAnsi" w:hAnsiTheme="minorHAnsi" w:cstheme="minorHAnsi"/>
          <w:color w:val="000000"/>
          <w:sz w:val="20"/>
          <w:szCs w:val="20"/>
        </w:rPr>
        <w:t>(</w:t>
      </w:r>
      <w:r w:rsidRPr="00302BC8">
        <w:rPr>
          <w:rFonts w:asciiTheme="minorHAnsi" w:hAnsiTheme="minorHAnsi" w:cstheme="minorHAnsi"/>
          <w:color w:val="000000"/>
          <w:sz w:val="20"/>
          <w:szCs w:val="20"/>
        </w:rPr>
        <w:t>el 100</w:t>
      </w:r>
      <w:r w:rsidR="00C70519" w:rsidRPr="00302BC8">
        <w:rPr>
          <w:rFonts w:asciiTheme="minorHAnsi" w:hAnsiTheme="minorHAnsi" w:cstheme="minorHAnsi"/>
          <w:color w:val="000000"/>
          <w:sz w:val="20"/>
          <w:szCs w:val="20"/>
        </w:rPr>
        <w:t>%</w:t>
      </w:r>
      <w:r w:rsidR="00C70519">
        <w:rPr>
          <w:rFonts w:asciiTheme="minorHAnsi" w:hAnsiTheme="minorHAnsi" w:cstheme="minorHAnsi"/>
          <w:color w:val="000000"/>
          <w:sz w:val="20"/>
          <w:szCs w:val="20"/>
        </w:rPr>
        <w:t>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BE2731" w:rsidRPr="00302BC8">
        <w:rPr>
          <w:rFonts w:asciiTheme="minorHAnsi" w:hAnsiTheme="minorHAnsi" w:cstheme="minorHAnsi"/>
          <w:color w:val="000000"/>
          <w:sz w:val="20"/>
          <w:szCs w:val="20"/>
        </w:rPr>
        <w:t>de cuentas po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 xml:space="preserve">r pagar </w:t>
      </w:r>
      <w:r w:rsidR="00217903">
        <w:rPr>
          <w:rFonts w:asciiTheme="minorHAnsi" w:hAnsiTheme="minorHAnsi" w:cstheme="minorHAnsi"/>
          <w:color w:val="000000"/>
          <w:sz w:val="20"/>
          <w:szCs w:val="20"/>
        </w:rPr>
        <w:t xml:space="preserve">constituidas a diciembre de </w:t>
      </w:r>
      <w:r w:rsidR="00C47C4E" w:rsidRPr="00302BC8">
        <w:rPr>
          <w:rFonts w:asciiTheme="minorHAnsi" w:hAnsiTheme="minorHAnsi" w:cstheme="minorHAnsi"/>
          <w:color w:val="000000"/>
          <w:sz w:val="20"/>
          <w:szCs w:val="20"/>
        </w:rPr>
        <w:t>201</w:t>
      </w:r>
      <w:r w:rsidR="00302BC8" w:rsidRPr="00302BC8">
        <w:rPr>
          <w:rFonts w:asciiTheme="minorHAnsi" w:hAnsiTheme="minorHAnsi" w:cstheme="minorHAnsi"/>
          <w:color w:val="000000"/>
          <w:sz w:val="20"/>
          <w:szCs w:val="20"/>
        </w:rPr>
        <w:t>6</w:t>
      </w:r>
      <w:r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8F78A3" w:rsidRPr="00302BC8" w:rsidRDefault="00302BC8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302BC8">
        <w:rPr>
          <w:noProof/>
          <w:lang w:val="es-CO" w:eastAsia="es-CO"/>
        </w:rPr>
        <w:lastRenderedPageBreak/>
        <w:drawing>
          <wp:inline distT="0" distB="0" distL="0" distR="0" wp14:anchorId="5543B25E" wp14:editId="211E9066">
            <wp:extent cx="6035040" cy="6058894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83" cy="60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7B" w:rsidRPr="004370FF" w:rsidRDefault="00614671" w:rsidP="00302BC8">
      <w:pPr>
        <w:ind w:firstLine="360"/>
        <w:jc w:val="both"/>
        <w:rPr>
          <w:rFonts w:asciiTheme="minorHAnsi" w:hAnsiTheme="minorHAnsi" w:cstheme="minorHAnsi"/>
          <w:sz w:val="16"/>
          <w:szCs w:val="20"/>
        </w:rPr>
      </w:pPr>
      <w:r w:rsidRPr="004370FF">
        <w:rPr>
          <w:rFonts w:asciiTheme="minorHAnsi" w:hAnsiTheme="minorHAnsi" w:cstheme="minorHAnsi"/>
          <w:sz w:val="16"/>
          <w:szCs w:val="20"/>
        </w:rPr>
        <w:t>FUENTE: SIIF NACION II. Grupo de Tesorería Ideam</w:t>
      </w:r>
    </w:p>
    <w:p w:rsidR="00C93F4D" w:rsidRDefault="00C93F4D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39587A" w:rsidRDefault="0039587A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82586E" w:rsidRDefault="0082586E" w:rsidP="002E6021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AC3F48" w:rsidRPr="00D63E42" w:rsidRDefault="00FB5A19" w:rsidP="00F21D54">
      <w:pPr>
        <w:pStyle w:val="Ttulo"/>
        <w:numPr>
          <w:ilvl w:val="0"/>
          <w:numId w:val="19"/>
        </w:numPr>
        <w:jc w:val="left"/>
        <w:rPr>
          <w:rFonts w:asciiTheme="minorHAnsi" w:hAnsiTheme="minorHAnsi" w:cstheme="minorHAnsi"/>
          <w:sz w:val="20"/>
          <w:szCs w:val="20"/>
        </w:rPr>
      </w:pPr>
      <w:bookmarkStart w:id="2" w:name="_Toc449435615"/>
      <w:r w:rsidRPr="00D63E42">
        <w:rPr>
          <w:rFonts w:asciiTheme="minorHAnsi" w:hAnsiTheme="minorHAnsi" w:cstheme="minorHAnsi"/>
          <w:sz w:val="20"/>
          <w:szCs w:val="20"/>
        </w:rPr>
        <w:t>ACCIONES TOMADAS</w:t>
      </w:r>
      <w:bookmarkEnd w:id="2"/>
    </w:p>
    <w:p w:rsidR="00AC53E5" w:rsidRPr="00D63E42" w:rsidRDefault="00AC53E5" w:rsidP="00AC53E5">
      <w:pPr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E01D83" w:rsidRDefault="00315EF8" w:rsidP="003B2070">
      <w:pPr>
        <w:jc w:val="both"/>
        <w:rPr>
          <w:rFonts w:asciiTheme="minorHAnsi" w:hAnsiTheme="minorHAnsi" w:cstheme="minorHAnsi"/>
          <w:sz w:val="20"/>
          <w:szCs w:val="20"/>
        </w:rPr>
      </w:pPr>
      <w:r w:rsidRPr="002A14A7">
        <w:rPr>
          <w:rFonts w:asciiTheme="minorHAnsi" w:hAnsiTheme="minorHAnsi" w:cstheme="minorHAnsi"/>
          <w:sz w:val="20"/>
          <w:szCs w:val="20"/>
        </w:rPr>
        <w:t xml:space="preserve">Se dio </w:t>
      </w:r>
      <w:r w:rsidR="001F5C33" w:rsidRPr="002A14A7">
        <w:rPr>
          <w:rFonts w:asciiTheme="minorHAnsi" w:hAnsiTheme="minorHAnsi" w:cstheme="minorHAnsi"/>
          <w:sz w:val="20"/>
          <w:szCs w:val="20"/>
        </w:rPr>
        <w:t>cumplimiento al</w:t>
      </w:r>
      <w:r w:rsidR="001F5C33">
        <w:rPr>
          <w:rFonts w:asciiTheme="minorHAnsi" w:hAnsiTheme="minorHAnsi" w:cstheme="minorHAnsi"/>
          <w:sz w:val="20"/>
          <w:szCs w:val="20"/>
        </w:rPr>
        <w:t xml:space="preserve"> artículo </w:t>
      </w:r>
      <w:r w:rsidR="003B2070" w:rsidRPr="003B2070">
        <w:rPr>
          <w:rFonts w:asciiTheme="minorHAnsi" w:hAnsiTheme="minorHAnsi" w:cstheme="minorHAnsi"/>
          <w:sz w:val="20"/>
          <w:szCs w:val="20"/>
        </w:rPr>
        <w:t>104</w:t>
      </w:r>
      <w:r w:rsidR="003B2070">
        <w:rPr>
          <w:rFonts w:asciiTheme="minorHAnsi" w:hAnsiTheme="minorHAnsi" w:cstheme="minorHAnsi"/>
          <w:sz w:val="20"/>
          <w:szCs w:val="20"/>
        </w:rPr>
        <w:t xml:space="preserve"> de la Ley 1815 de diciembre 7 de 2016  sobre</w:t>
      </w:r>
      <w:r w:rsidR="00E01D83">
        <w:rPr>
          <w:rFonts w:asciiTheme="minorHAnsi" w:hAnsiTheme="minorHAnsi" w:cstheme="minorHAnsi"/>
          <w:sz w:val="20"/>
          <w:szCs w:val="20"/>
        </w:rPr>
        <w:t xml:space="preserve"> PLAN DE AUSTERI</w:t>
      </w:r>
      <w:r w:rsidR="003B2070" w:rsidRPr="003B2070">
        <w:rPr>
          <w:rFonts w:asciiTheme="minorHAnsi" w:hAnsiTheme="minorHAnsi" w:cstheme="minorHAnsi"/>
          <w:sz w:val="20"/>
          <w:szCs w:val="20"/>
        </w:rPr>
        <w:t xml:space="preserve">DAD DEL GASTO. </w:t>
      </w:r>
    </w:p>
    <w:p w:rsidR="00E01D83" w:rsidRDefault="00E01D83" w:rsidP="003B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15EF8" w:rsidRPr="00E01D83" w:rsidRDefault="003B2070" w:rsidP="00E01D83">
      <w:pPr>
        <w:jc w:val="both"/>
        <w:rPr>
          <w:rFonts w:asciiTheme="minorHAnsi" w:hAnsiTheme="minorHAnsi" w:cstheme="minorHAnsi"/>
          <w:sz w:val="20"/>
          <w:szCs w:val="20"/>
        </w:rPr>
      </w:pPr>
      <w:r w:rsidRPr="003B2070">
        <w:rPr>
          <w:rFonts w:asciiTheme="minorHAnsi" w:hAnsiTheme="minorHAnsi" w:cstheme="minorHAnsi"/>
          <w:sz w:val="20"/>
          <w:szCs w:val="20"/>
        </w:rPr>
        <w:lastRenderedPageBreak/>
        <w:t xml:space="preserve">Durante la </w:t>
      </w:r>
      <w:r>
        <w:rPr>
          <w:rFonts w:asciiTheme="minorHAnsi" w:hAnsiTheme="minorHAnsi" w:cstheme="minorHAnsi"/>
          <w:sz w:val="20"/>
          <w:szCs w:val="20"/>
        </w:rPr>
        <w:t>vigencia fiscal</w:t>
      </w:r>
      <w:r w:rsidRPr="003B2070">
        <w:rPr>
          <w:rFonts w:asciiTheme="minorHAnsi" w:hAnsiTheme="minorHAnsi" w:cstheme="minorHAnsi"/>
          <w:sz w:val="20"/>
          <w:szCs w:val="20"/>
        </w:rPr>
        <w:t xml:space="preserve"> de 2017, los órganos que hacen parte del presupuesto general de la Nación, en cumplimiento del Plan de Austeridad y del De</w:t>
      </w:r>
      <w:r>
        <w:rPr>
          <w:rFonts w:asciiTheme="minorHAnsi" w:hAnsiTheme="minorHAnsi" w:cstheme="minorHAnsi"/>
          <w:sz w:val="20"/>
          <w:szCs w:val="20"/>
        </w:rPr>
        <w:t>creto</w:t>
      </w:r>
      <w:r w:rsidRPr="003B2070">
        <w:rPr>
          <w:rFonts w:asciiTheme="minorHAnsi" w:hAnsiTheme="minorHAnsi" w:cstheme="minorHAnsi"/>
          <w:sz w:val="20"/>
          <w:szCs w:val="20"/>
        </w:rPr>
        <w:t xml:space="preserve"> 1068 de 2015, se abstendrán de realizar las siguientes actividades</w:t>
      </w:r>
      <w:r w:rsidR="00315EF8" w:rsidRPr="00E01D83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Celebrar contratos de prestación de servicios con personas naturales o jurídicas. Solo procederá la contratación cuando no exista personal de planta con capacidad para realizar las actividades que serán contratadas.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Celebrar contratos de publicidad y/o propaganda personalizada (agendas, almanaques, libretas, pocillos, vasos, esferos, etc.), adquirir libros, revistas, o similares; imprimir informes, folletos o textos institucionales.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Realizar publicaciones impresas cuando se cuente con espacio web para realizarlas; en caso de hacerlo no será a color y papeles especiales, y demás características que superen el costo mínimo de publicación y presentación.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Iniciar cualquier tipo de contratación que implique mejoras suntuarias, tales como el embellecimiento, la ornamentación o la instalación o adecuación de acabados estéticos de bienes inmuebles.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El mantenimiento a bienes inmuebles, solo procederá cuando de no hacerse se ponga en riesgo la seguridad de los funcionarios públicos.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bienes muebles no necesarios para el normal funcionamiento de las instituciones tales como neveras, televisores, equipos audiovisuales, video </w:t>
      </w:r>
      <w:r w:rsidR="008C1DFB" w:rsidRPr="0051749D">
        <w:rPr>
          <w:rFonts w:asciiTheme="minorHAnsi" w:hAnsiTheme="minorHAnsi" w:cstheme="minorHAnsi"/>
          <w:sz w:val="20"/>
          <w:szCs w:val="20"/>
        </w:rPr>
        <w:t>bean</w:t>
      </w:r>
      <w:r w:rsidRPr="0051749D">
        <w:rPr>
          <w:rFonts w:asciiTheme="minorHAnsi" w:hAnsiTheme="minorHAnsi" w:cstheme="minorHAnsi"/>
          <w:sz w:val="20"/>
          <w:szCs w:val="20"/>
        </w:rPr>
        <w:t xml:space="preserve">, computadores portátiles, tableros interactivos, calentadores, hornos, etc.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vehículos automotores.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Cambiar de sedes. Solo procederá cuando no genere impacto presupuestal o su necesidad haga inaplazable su construcción.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Realizar recepciones, fiestas, agasajos o conmemoraciones de las entidades con cargo a los recursos del Tesoro Público. Otorgar condecoraciones de cualquier tipo. </w:t>
      </w:r>
    </w:p>
    <w:p w:rsidR="00315EF8" w:rsidRPr="0051749D" w:rsidRDefault="00315EF8" w:rsidP="00C70519">
      <w:pPr>
        <w:pStyle w:val="Prrafodelista"/>
        <w:numPr>
          <w:ilvl w:val="0"/>
          <w:numId w:val="2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1749D">
        <w:rPr>
          <w:rFonts w:asciiTheme="minorHAnsi" w:hAnsiTheme="minorHAnsi" w:cstheme="minorHAnsi"/>
          <w:sz w:val="20"/>
          <w:szCs w:val="20"/>
        </w:rPr>
        <w:t xml:space="preserve">Adquirir regalos corporativos, </w:t>
      </w:r>
      <w:r w:rsidR="002A14A7" w:rsidRPr="0051749D">
        <w:rPr>
          <w:rFonts w:asciiTheme="minorHAnsi" w:hAnsiTheme="minorHAnsi" w:cstheme="minorHAnsi"/>
          <w:sz w:val="20"/>
          <w:szCs w:val="20"/>
        </w:rPr>
        <w:t>suvenir</w:t>
      </w:r>
      <w:r w:rsidRPr="0051749D">
        <w:rPr>
          <w:rFonts w:asciiTheme="minorHAnsi" w:hAnsiTheme="minorHAnsi" w:cstheme="minorHAnsi"/>
          <w:sz w:val="20"/>
          <w:szCs w:val="20"/>
        </w:rPr>
        <w:t xml:space="preserve"> o recuerdos.</w:t>
      </w:r>
    </w:p>
    <w:p w:rsidR="00585DD8" w:rsidRPr="00D63E42" w:rsidRDefault="00585DD8" w:rsidP="00E102C8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9905EF" w:rsidRDefault="00315EF8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Es </w:t>
      </w:r>
      <w:r w:rsidR="009905EF">
        <w:rPr>
          <w:rFonts w:asciiTheme="minorHAnsi" w:hAnsiTheme="minorHAnsi" w:cstheme="minorHAnsi"/>
          <w:sz w:val="20"/>
          <w:szCs w:val="20"/>
        </w:rPr>
        <w:t>necesario mencion</w:t>
      </w:r>
      <w:r>
        <w:rPr>
          <w:rFonts w:asciiTheme="minorHAnsi" w:hAnsiTheme="minorHAnsi" w:cstheme="minorHAnsi"/>
          <w:sz w:val="20"/>
          <w:szCs w:val="20"/>
        </w:rPr>
        <w:t xml:space="preserve">ar </w:t>
      </w:r>
      <w:r w:rsidR="009905EF">
        <w:rPr>
          <w:rFonts w:asciiTheme="minorHAnsi" w:hAnsiTheme="minorHAnsi" w:cstheme="minorHAnsi"/>
          <w:sz w:val="20"/>
          <w:szCs w:val="20"/>
        </w:rPr>
        <w:t xml:space="preserve">que el nivel de ejecución en inversión se desaceleró en el segundo trimestre, dado que el acumulado llega al 58%, cuando en el primer semestre se acercaba al 50%. </w:t>
      </w:r>
    </w:p>
    <w:p w:rsidR="007F72A9" w:rsidRDefault="007F72A9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8E603E" w:rsidRDefault="009905EF" w:rsidP="007F72A9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Se requiere mayor dinamismo en las dependencias misionales para ejecutar los recursos</w:t>
      </w:r>
      <w:r w:rsidR="00315EF8">
        <w:rPr>
          <w:rFonts w:asciiTheme="minorHAnsi" w:hAnsiTheme="minorHAnsi" w:cstheme="minorHAnsi"/>
          <w:sz w:val="20"/>
          <w:szCs w:val="20"/>
        </w:rPr>
        <w:t xml:space="preserve"> asignado</w:t>
      </w:r>
      <w:r>
        <w:rPr>
          <w:rFonts w:asciiTheme="minorHAnsi" w:hAnsiTheme="minorHAnsi" w:cstheme="minorHAnsi"/>
          <w:sz w:val="20"/>
          <w:szCs w:val="20"/>
        </w:rPr>
        <w:t>s</w:t>
      </w:r>
      <w:r w:rsidR="00315EF8">
        <w:rPr>
          <w:rFonts w:asciiTheme="minorHAnsi" w:hAnsiTheme="minorHAnsi" w:cstheme="minorHAnsi"/>
          <w:sz w:val="20"/>
          <w:szCs w:val="20"/>
        </w:rPr>
        <w:t xml:space="preserve">, </w:t>
      </w:r>
      <w:r>
        <w:rPr>
          <w:rFonts w:asciiTheme="minorHAnsi" w:hAnsiTheme="minorHAnsi" w:cstheme="minorHAnsi"/>
          <w:sz w:val="20"/>
          <w:szCs w:val="20"/>
        </w:rPr>
        <w:t xml:space="preserve">con </w:t>
      </w:r>
      <w:r w:rsidR="00315EF8">
        <w:rPr>
          <w:rFonts w:asciiTheme="minorHAnsi" w:hAnsiTheme="minorHAnsi" w:cstheme="minorHAnsi"/>
          <w:sz w:val="20"/>
          <w:szCs w:val="20"/>
        </w:rPr>
        <w:t xml:space="preserve">lo  cual se espera </w:t>
      </w:r>
      <w:r w:rsidR="00ED4710">
        <w:rPr>
          <w:rFonts w:asciiTheme="minorHAnsi" w:hAnsiTheme="minorHAnsi" w:cstheme="minorHAnsi"/>
          <w:sz w:val="20"/>
          <w:szCs w:val="20"/>
        </w:rPr>
        <w:t xml:space="preserve">que al final de la vigencia 2017 </w:t>
      </w:r>
      <w:r w:rsidR="00315EF8">
        <w:rPr>
          <w:rFonts w:asciiTheme="minorHAnsi" w:hAnsiTheme="minorHAnsi" w:cstheme="minorHAnsi"/>
          <w:sz w:val="20"/>
          <w:szCs w:val="20"/>
        </w:rPr>
        <w:t xml:space="preserve">los pagos tengan una ejecución </w:t>
      </w:r>
      <w:r w:rsidR="00ED4710">
        <w:rPr>
          <w:rFonts w:asciiTheme="minorHAnsi" w:hAnsiTheme="minorHAnsi" w:cstheme="minorHAnsi"/>
          <w:sz w:val="20"/>
          <w:szCs w:val="20"/>
        </w:rPr>
        <w:t>muy cercana a lo comprom</w:t>
      </w:r>
      <w:r w:rsidR="00315EF8">
        <w:rPr>
          <w:rFonts w:asciiTheme="minorHAnsi" w:hAnsiTheme="minorHAnsi" w:cstheme="minorHAnsi"/>
          <w:sz w:val="20"/>
          <w:szCs w:val="20"/>
        </w:rPr>
        <w:t>e</w:t>
      </w:r>
      <w:r w:rsidR="00ED4710">
        <w:rPr>
          <w:rFonts w:asciiTheme="minorHAnsi" w:hAnsiTheme="minorHAnsi" w:cstheme="minorHAnsi"/>
          <w:sz w:val="20"/>
          <w:szCs w:val="20"/>
        </w:rPr>
        <w:t xml:space="preserve">tido. </w:t>
      </w: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C4122B" w:rsidRDefault="00C4122B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De igual forma, en esta vigencia el Ministerio de Hacienda y Crédito Público asignó al Ideam recursos propios para apalancar gastos generales y el ingreso no es inmediato ni periódico, depende de</w:t>
      </w:r>
      <w:r w:rsidR="00C70519">
        <w:rPr>
          <w:rFonts w:asciiTheme="minorHAnsi" w:hAnsiTheme="minorHAnsi" w:cstheme="minorHAnsi"/>
          <w:sz w:val="20"/>
          <w:szCs w:val="20"/>
        </w:rPr>
        <w:t xml:space="preserve"> la venta de bienes y servicios, relacionados con la demanda de servicios u otros, lo que definitivamente dificulta su ejecución.</w:t>
      </w:r>
    </w:p>
    <w:p w:rsidR="009905EF" w:rsidRDefault="009905EF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9905EF" w:rsidRDefault="001158BD" w:rsidP="00315EF8">
      <w:pPr>
        <w:pStyle w:val="Prrafodelista"/>
        <w:ind w:left="3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mayo s</w:t>
      </w:r>
      <w:r w:rsidR="009905EF">
        <w:rPr>
          <w:rFonts w:asciiTheme="minorHAnsi" w:hAnsiTheme="minorHAnsi" w:cstheme="minorHAnsi"/>
          <w:sz w:val="20"/>
          <w:szCs w:val="20"/>
        </w:rPr>
        <w:t>e recibieron recursos de Inversión por parte del FONAM, para ser ejecutados en el departamento del Chocó</w:t>
      </w:r>
      <w:r w:rsidR="007F72A9">
        <w:rPr>
          <w:rFonts w:asciiTheme="minorHAnsi" w:hAnsiTheme="minorHAnsi" w:cstheme="minorHAnsi"/>
          <w:sz w:val="20"/>
          <w:szCs w:val="20"/>
        </w:rPr>
        <w:t>, por $3.</w:t>
      </w:r>
      <w:r w:rsidR="00A7662A">
        <w:rPr>
          <w:rFonts w:asciiTheme="minorHAnsi" w:hAnsiTheme="minorHAnsi" w:cstheme="minorHAnsi"/>
          <w:sz w:val="20"/>
          <w:szCs w:val="20"/>
        </w:rPr>
        <w:t>517</w:t>
      </w:r>
      <w:bookmarkStart w:id="3" w:name="_GoBack"/>
      <w:bookmarkEnd w:id="3"/>
      <w:r w:rsidR="007F72A9">
        <w:rPr>
          <w:rFonts w:asciiTheme="minorHAnsi" w:hAnsiTheme="minorHAnsi" w:cstheme="minorHAnsi"/>
          <w:sz w:val="20"/>
          <w:szCs w:val="20"/>
        </w:rPr>
        <w:t>.5 millones</w:t>
      </w:r>
      <w:r w:rsidR="009905EF">
        <w:rPr>
          <w:rFonts w:asciiTheme="minorHAnsi" w:hAnsiTheme="minorHAnsi" w:cstheme="minorHAnsi"/>
          <w:sz w:val="20"/>
          <w:szCs w:val="20"/>
        </w:rPr>
        <w:t xml:space="preserve">. </w:t>
      </w:r>
    </w:p>
    <w:sectPr w:rsidR="009905EF" w:rsidSect="009C6923">
      <w:headerReference w:type="even" r:id="rId24"/>
      <w:headerReference w:type="default" r:id="rId25"/>
      <w:footerReference w:type="even" r:id="rId26"/>
      <w:footerReference w:type="default" r:id="rId27"/>
      <w:pgSz w:w="12242" w:h="15842" w:code="1"/>
      <w:pgMar w:top="2268" w:right="1134" w:bottom="1134" w:left="1418" w:header="709" w:footer="709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A0F" w:rsidRDefault="00FA6A0F">
      <w:r>
        <w:separator/>
      </w:r>
    </w:p>
  </w:endnote>
  <w:endnote w:type="continuationSeparator" w:id="0">
    <w:p w:rsidR="00FA6A0F" w:rsidRDefault="00FA6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-Bold">
    <w:altName w:val="Canda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Default="00C25926" w:rsidP="00E903B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5926" w:rsidRDefault="00C25926" w:rsidP="00FC7C2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Default="00C25926" w:rsidP="001A08CB">
    <w:pPr>
      <w:pStyle w:val="Piedepgina"/>
      <w:jc w:val="right"/>
      <w:rPr>
        <w:rFonts w:ascii="Arial Narrow" w:hAnsi="Arial Narrow"/>
        <w:sz w:val="16"/>
        <w:szCs w:val="16"/>
        <w:lang w:val="es-CO"/>
      </w:rPr>
    </w:pPr>
    <w:r w:rsidRPr="001A08CB">
      <w:rPr>
        <w:rFonts w:ascii="Arial Narrow" w:hAnsi="Arial Narrow"/>
        <w:sz w:val="16"/>
        <w:szCs w:val="16"/>
        <w:lang w:val="es-CO"/>
      </w:rPr>
      <w:fldChar w:fldCharType="begin"/>
    </w:r>
    <w:r w:rsidRPr="001A08CB">
      <w:rPr>
        <w:rFonts w:ascii="Arial Narrow" w:hAnsi="Arial Narrow"/>
        <w:sz w:val="16"/>
        <w:szCs w:val="16"/>
        <w:lang w:val="es-CO"/>
      </w:rPr>
      <w:instrText>PAGE   \* MERGEFORMAT</w:instrText>
    </w:r>
    <w:r w:rsidRPr="001A08CB">
      <w:rPr>
        <w:rFonts w:ascii="Arial Narrow" w:hAnsi="Arial Narrow"/>
        <w:sz w:val="16"/>
        <w:szCs w:val="16"/>
        <w:lang w:val="es-CO"/>
      </w:rPr>
      <w:fldChar w:fldCharType="separate"/>
    </w:r>
    <w:r w:rsidR="00A7662A" w:rsidRPr="00A7662A">
      <w:rPr>
        <w:rFonts w:ascii="Arial Narrow" w:hAnsi="Arial Narrow"/>
        <w:noProof/>
        <w:sz w:val="16"/>
        <w:szCs w:val="16"/>
        <w:lang w:val="es-ES"/>
      </w:rPr>
      <w:t>16</w:t>
    </w:r>
    <w:r w:rsidRPr="001A08CB">
      <w:rPr>
        <w:rFonts w:ascii="Arial Narrow" w:hAnsi="Arial Narrow"/>
        <w:sz w:val="16"/>
        <w:szCs w:val="16"/>
        <w:lang w:val="es-CO"/>
      </w:rPr>
      <w:fldChar w:fldCharType="end"/>
    </w:r>
  </w:p>
  <w:p w:rsidR="00C25926" w:rsidRDefault="00A7662A" w:rsidP="00A7662A">
    <w:pPr>
      <w:pStyle w:val="Piedepgina"/>
      <w:tabs>
        <w:tab w:val="clear" w:pos="4252"/>
        <w:tab w:val="left" w:pos="8504"/>
      </w:tabs>
      <w:rPr>
        <w:rFonts w:ascii="Arial Narrow" w:hAnsi="Arial Narrow"/>
        <w:sz w:val="16"/>
        <w:szCs w:val="16"/>
        <w:lang w:val="es-CO"/>
      </w:rPr>
    </w:pPr>
    <w:r>
      <w:rPr>
        <w:rFonts w:ascii="Arial Narrow" w:hAnsi="Arial Narrow"/>
        <w:sz w:val="16"/>
        <w:szCs w:val="16"/>
        <w:lang w:val="es-CO"/>
      </w:rPr>
      <w:tab/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564B116" wp14:editId="62EA797F">
          <wp:simplePos x="0" y="0"/>
          <wp:positionH relativeFrom="margin">
            <wp:posOffset>3539224</wp:posOffset>
          </wp:positionH>
          <wp:positionV relativeFrom="paragraph">
            <wp:posOffset>-293387</wp:posOffset>
          </wp:positionV>
          <wp:extent cx="3108856" cy="1073680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856" cy="1073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sz w:val="16"/>
        <w:szCs w:val="16"/>
      </w:rPr>
      <w:t xml:space="preserve">Calle 25D No. 96B – 70 </w:t>
    </w:r>
    <w:r w:rsidRPr="00DD6162">
      <w:rPr>
        <w:rFonts w:ascii="Arial Narrow" w:hAnsi="Arial Narrow"/>
        <w:sz w:val="16"/>
        <w:szCs w:val="16"/>
      </w:rPr>
      <w:t xml:space="preserve">Bogotá D.C. </w:t>
    </w:r>
    <w:r>
      <w:rPr>
        <w:rFonts w:ascii="Arial Narrow" w:hAnsi="Arial Narrow"/>
        <w:sz w:val="16"/>
        <w:szCs w:val="16"/>
      </w:rPr>
      <w:t>P</w:t>
    </w:r>
    <w:r w:rsidRPr="00DD6162">
      <w:rPr>
        <w:rFonts w:ascii="Arial Narrow" w:hAnsi="Arial Narrow"/>
        <w:sz w:val="16"/>
        <w:szCs w:val="16"/>
      </w:rPr>
      <w:t xml:space="preserve">BX (571) 3527160 </w:t>
    </w:r>
  </w:p>
  <w:p w:rsidR="00C25926" w:rsidRPr="00DD6162" w:rsidRDefault="00C25926" w:rsidP="001A08CB">
    <w:pPr>
      <w:pStyle w:val="Piedepgina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Fax Server: 3075621 -  3527160 Opc.2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</w:rPr>
    </w:pPr>
    <w:r w:rsidRPr="00DD6162">
      <w:rPr>
        <w:rFonts w:ascii="Arial Narrow" w:hAnsi="Arial Narrow"/>
        <w:sz w:val="16"/>
        <w:szCs w:val="16"/>
      </w:rPr>
      <w:t>Línea Nacional 018000110012 - Pronóstico y Alertas (571) 3</w:t>
    </w:r>
    <w:r>
      <w:rPr>
        <w:rFonts w:ascii="Arial Narrow" w:hAnsi="Arial Narrow"/>
        <w:sz w:val="16"/>
        <w:szCs w:val="16"/>
      </w:rPr>
      <w:t>5</w:t>
    </w:r>
    <w:r w:rsidRPr="00DD6162">
      <w:rPr>
        <w:rFonts w:ascii="Arial Narrow" w:hAnsi="Arial Narrow"/>
        <w:sz w:val="16"/>
        <w:szCs w:val="16"/>
      </w:rPr>
      <w:t>2</w:t>
    </w:r>
    <w:r>
      <w:rPr>
        <w:rFonts w:ascii="Arial Narrow" w:hAnsi="Arial Narrow"/>
        <w:sz w:val="16"/>
        <w:szCs w:val="16"/>
      </w:rPr>
      <w:t>71</w:t>
    </w:r>
    <w:r w:rsidRPr="00DD6162">
      <w:rPr>
        <w:rFonts w:ascii="Arial Narrow" w:hAnsi="Arial Narrow"/>
        <w:sz w:val="16"/>
        <w:szCs w:val="16"/>
      </w:rPr>
      <w:t>8</w:t>
    </w:r>
    <w:r>
      <w:rPr>
        <w:rFonts w:ascii="Arial Narrow" w:hAnsi="Arial Narrow"/>
        <w:sz w:val="16"/>
        <w:szCs w:val="16"/>
      </w:rPr>
      <w:t>0</w:t>
    </w:r>
  </w:p>
  <w:p w:rsidR="00C25926" w:rsidRDefault="00C25926" w:rsidP="001A08CB">
    <w:pPr>
      <w:pStyle w:val="Piedepgina"/>
      <w:rPr>
        <w:rFonts w:ascii="Arial Narrow" w:hAnsi="Arial Narrow"/>
        <w:sz w:val="16"/>
        <w:szCs w:val="16"/>
        <w:lang w:val="pt-BR"/>
      </w:rPr>
    </w:pPr>
    <w:r>
      <w:rPr>
        <w:rFonts w:ascii="Arial Narrow" w:hAnsi="Arial Narrow"/>
        <w:sz w:val="16"/>
        <w:szCs w:val="16"/>
      </w:rPr>
      <w:t>Sede Puente Aranda: Calle 12 No 42B – 44 Bogotá D.C. PBX: 2681070</w:t>
    </w:r>
  </w:p>
  <w:p w:rsidR="00C25926" w:rsidRPr="001A08CB" w:rsidRDefault="00FA6A0F" w:rsidP="001A08CB">
    <w:pPr>
      <w:pStyle w:val="Piedepgina"/>
      <w:rPr>
        <w:lang w:val="pt-BR"/>
      </w:rPr>
    </w:pPr>
    <w:hyperlink r:id="rId2" w:history="1">
      <w:r w:rsidR="00C25926" w:rsidRPr="001C6F01">
        <w:rPr>
          <w:rStyle w:val="Hipervnculo"/>
          <w:rFonts w:ascii="Arial Narrow" w:hAnsi="Arial Narrow"/>
          <w:i/>
          <w:sz w:val="18"/>
          <w:szCs w:val="18"/>
          <w:lang w:val="pt-BR"/>
        </w:rPr>
        <w:t>www.ideam.gov.co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A0F" w:rsidRDefault="00FA6A0F">
      <w:r>
        <w:separator/>
      </w:r>
    </w:p>
  </w:footnote>
  <w:footnote w:type="continuationSeparator" w:id="0">
    <w:p w:rsidR="00FA6A0F" w:rsidRDefault="00FA6A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Default="00FA6A0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lantilla para publicaciones en f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7216" behindDoc="1" locked="0" layoutInCell="1" allowOverlap="1" wp14:anchorId="672CA775" wp14:editId="37212DB6">
          <wp:simplePos x="0" y="0"/>
          <wp:positionH relativeFrom="margin">
            <wp:posOffset>265430</wp:posOffset>
          </wp:positionH>
          <wp:positionV relativeFrom="paragraph">
            <wp:posOffset>-243840</wp:posOffset>
          </wp:positionV>
          <wp:extent cx="1235710" cy="691515"/>
          <wp:effectExtent l="0" t="0" r="254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Veritas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71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noProof/>
        <w:szCs w:val="20"/>
        <w:lang w:val="es-CO" w:eastAsia="es-CO"/>
      </w:rPr>
      <w:drawing>
        <wp:anchor distT="0" distB="0" distL="114300" distR="114300" simplePos="0" relativeHeight="251656192" behindDoc="1" locked="0" layoutInCell="1" allowOverlap="1" wp14:anchorId="0EE382C6" wp14:editId="491CAFBC">
          <wp:simplePos x="0" y="0"/>
          <wp:positionH relativeFrom="margin">
            <wp:posOffset>5012800</wp:posOffset>
          </wp:positionH>
          <wp:positionV relativeFrom="paragraph">
            <wp:posOffset>-187822</wp:posOffset>
          </wp:positionV>
          <wp:extent cx="938951" cy="60294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itas-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051" cy="602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100C">
      <w:rPr>
        <w:rFonts w:ascii="Calibri" w:hAnsi="Calibri" w:cs="Calibri"/>
        <w:szCs w:val="20"/>
        <w:lang w:val="es-ES"/>
      </w:rPr>
      <w:t>A</w:t>
    </w:r>
    <w:r w:rsidRPr="003F39E6">
      <w:rPr>
        <w:rFonts w:ascii="Calibri" w:hAnsi="Calibri" w:cs="Calibri"/>
        <w:sz w:val="20"/>
        <w:szCs w:val="20"/>
        <w:lang w:val="es-ES"/>
      </w:rPr>
      <w:t>nálisis y Seguimiento Presupuestal</w:t>
    </w:r>
  </w:p>
  <w:p w:rsidR="00C25926" w:rsidRPr="003F39E6" w:rsidRDefault="00C25926" w:rsidP="00CE42E8">
    <w:pPr>
      <w:pStyle w:val="Encabezado"/>
      <w:jc w:val="center"/>
      <w:rPr>
        <w:rFonts w:ascii="Calibri" w:hAnsi="Calibri" w:cs="Calibri"/>
        <w:sz w:val="20"/>
        <w:szCs w:val="20"/>
        <w:lang w:val="es-ES"/>
      </w:rPr>
    </w:pPr>
    <w:r w:rsidRPr="003F39E6">
      <w:rPr>
        <w:rFonts w:ascii="Calibri" w:hAnsi="Calibri" w:cs="Calibri"/>
        <w:sz w:val="20"/>
        <w:szCs w:val="20"/>
        <w:lang w:val="es-ES"/>
      </w:rPr>
      <w:t xml:space="preserve">Enero a </w:t>
    </w:r>
    <w:r w:rsidR="009B2DFC" w:rsidRPr="003F39E6">
      <w:rPr>
        <w:rFonts w:ascii="Calibri" w:hAnsi="Calibri" w:cs="Calibri"/>
        <w:sz w:val="20"/>
        <w:szCs w:val="20"/>
        <w:lang w:val="es-ES"/>
      </w:rPr>
      <w:t>juni</w:t>
    </w:r>
    <w:r w:rsidRPr="003F39E6">
      <w:rPr>
        <w:rFonts w:ascii="Calibri" w:hAnsi="Calibri" w:cs="Calibri"/>
        <w:sz w:val="20"/>
        <w:szCs w:val="20"/>
        <w:lang w:val="es-ES"/>
      </w:rPr>
      <w:t>o de 2017</w:t>
    </w:r>
  </w:p>
  <w:p w:rsidR="00C25926" w:rsidRPr="001A08CB" w:rsidRDefault="00C25926" w:rsidP="00CE42E8">
    <w:pPr>
      <w:pStyle w:val="Encabezado"/>
      <w:jc w:val="center"/>
      <w:rPr>
        <w:rFonts w:ascii="Calibri" w:hAnsi="Calibri" w:cs="Calibri"/>
        <w:b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E4C00"/>
    <w:multiLevelType w:val="hybridMultilevel"/>
    <w:tmpl w:val="D5DAB75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2D42A4"/>
    <w:multiLevelType w:val="multilevel"/>
    <w:tmpl w:val="F7FE5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34511BF"/>
    <w:multiLevelType w:val="multilevel"/>
    <w:tmpl w:val="26FC0A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A800293"/>
    <w:multiLevelType w:val="hybridMultilevel"/>
    <w:tmpl w:val="E0F808FC"/>
    <w:lvl w:ilvl="0" w:tplc="1336669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26E7E"/>
    <w:multiLevelType w:val="hybridMultilevel"/>
    <w:tmpl w:val="EE748AC8"/>
    <w:lvl w:ilvl="0" w:tplc="ADF043B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65749E"/>
    <w:multiLevelType w:val="hybridMultilevel"/>
    <w:tmpl w:val="5552B98E"/>
    <w:lvl w:ilvl="0" w:tplc="ED080822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206EB"/>
    <w:multiLevelType w:val="hybridMultilevel"/>
    <w:tmpl w:val="11286D24"/>
    <w:lvl w:ilvl="0" w:tplc="D84EEA74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025" w:hanging="360"/>
      </w:pPr>
    </w:lvl>
    <w:lvl w:ilvl="2" w:tplc="240A001B" w:tentative="1">
      <w:start w:val="1"/>
      <w:numFmt w:val="lowerRoman"/>
      <w:lvlText w:val="%3."/>
      <w:lvlJc w:val="right"/>
      <w:pPr>
        <w:ind w:left="2745" w:hanging="180"/>
      </w:pPr>
    </w:lvl>
    <w:lvl w:ilvl="3" w:tplc="240A000F" w:tentative="1">
      <w:start w:val="1"/>
      <w:numFmt w:val="decimal"/>
      <w:lvlText w:val="%4."/>
      <w:lvlJc w:val="left"/>
      <w:pPr>
        <w:ind w:left="3465" w:hanging="360"/>
      </w:pPr>
    </w:lvl>
    <w:lvl w:ilvl="4" w:tplc="240A0019" w:tentative="1">
      <w:start w:val="1"/>
      <w:numFmt w:val="lowerLetter"/>
      <w:lvlText w:val="%5."/>
      <w:lvlJc w:val="left"/>
      <w:pPr>
        <w:ind w:left="4185" w:hanging="360"/>
      </w:pPr>
    </w:lvl>
    <w:lvl w:ilvl="5" w:tplc="240A001B" w:tentative="1">
      <w:start w:val="1"/>
      <w:numFmt w:val="lowerRoman"/>
      <w:lvlText w:val="%6."/>
      <w:lvlJc w:val="right"/>
      <w:pPr>
        <w:ind w:left="4905" w:hanging="180"/>
      </w:pPr>
    </w:lvl>
    <w:lvl w:ilvl="6" w:tplc="240A000F" w:tentative="1">
      <w:start w:val="1"/>
      <w:numFmt w:val="decimal"/>
      <w:lvlText w:val="%7."/>
      <w:lvlJc w:val="left"/>
      <w:pPr>
        <w:ind w:left="5625" w:hanging="360"/>
      </w:pPr>
    </w:lvl>
    <w:lvl w:ilvl="7" w:tplc="240A0019" w:tentative="1">
      <w:start w:val="1"/>
      <w:numFmt w:val="lowerLetter"/>
      <w:lvlText w:val="%8."/>
      <w:lvlJc w:val="left"/>
      <w:pPr>
        <w:ind w:left="6345" w:hanging="360"/>
      </w:pPr>
    </w:lvl>
    <w:lvl w:ilvl="8" w:tplc="240A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7">
    <w:nsid w:val="1EF84E8C"/>
    <w:multiLevelType w:val="hybridMultilevel"/>
    <w:tmpl w:val="453205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61BDF"/>
    <w:multiLevelType w:val="hybridMultilevel"/>
    <w:tmpl w:val="820C7608"/>
    <w:lvl w:ilvl="0" w:tplc="61EC2F0C">
      <w:start w:val="1"/>
      <w:numFmt w:val="decimal"/>
      <w:pStyle w:val="ListaconNmeros"/>
      <w:lvlText w:val="%1."/>
      <w:lvlJc w:val="left"/>
      <w:pPr>
        <w:tabs>
          <w:tab w:val="num" w:pos="-711"/>
        </w:tabs>
        <w:ind w:left="-714" w:hanging="357"/>
      </w:pPr>
      <w:rPr>
        <w:rFonts w:ascii="Times New Roman" w:hAnsi="Times New Roman" w:hint="default"/>
        <w:b w:val="0"/>
        <w:i w:val="0"/>
        <w:sz w:val="22"/>
      </w:rPr>
    </w:lvl>
    <w:lvl w:ilvl="1" w:tplc="0C0A0003">
      <w:start w:val="1"/>
      <w:numFmt w:val="bullet"/>
      <w:lvlText w:val=""/>
      <w:lvlJc w:val="left"/>
      <w:pPr>
        <w:tabs>
          <w:tab w:val="num" w:pos="12"/>
        </w:tabs>
        <w:ind w:left="12" w:hanging="360"/>
      </w:pPr>
      <w:rPr>
        <w:rFonts w:ascii="Symbol" w:hAnsi="Symbol"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732"/>
        </w:tabs>
        <w:ind w:left="732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1452"/>
        </w:tabs>
        <w:ind w:left="1452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2172"/>
        </w:tabs>
        <w:ind w:left="2172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2892"/>
        </w:tabs>
        <w:ind w:left="2892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3612"/>
        </w:tabs>
        <w:ind w:left="3612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4332"/>
        </w:tabs>
        <w:ind w:left="4332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5052"/>
        </w:tabs>
        <w:ind w:left="5052" w:hanging="180"/>
      </w:pPr>
    </w:lvl>
  </w:abstractNum>
  <w:abstractNum w:abstractNumId="9">
    <w:nsid w:val="28A336D4"/>
    <w:multiLevelType w:val="hybridMultilevel"/>
    <w:tmpl w:val="2F3EC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873109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35B23AC0"/>
    <w:multiLevelType w:val="hybridMultilevel"/>
    <w:tmpl w:val="2E5AA8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E97A1F"/>
    <w:multiLevelType w:val="hybridMultilevel"/>
    <w:tmpl w:val="8D2A244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8A43236"/>
    <w:multiLevelType w:val="hybridMultilevel"/>
    <w:tmpl w:val="89F868B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A611E"/>
    <w:multiLevelType w:val="hybridMultilevel"/>
    <w:tmpl w:val="3252EEE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54A7DD2"/>
    <w:multiLevelType w:val="hybridMultilevel"/>
    <w:tmpl w:val="FE2A27A6"/>
    <w:lvl w:ilvl="0" w:tplc="893E72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F033DC"/>
    <w:multiLevelType w:val="hybridMultilevel"/>
    <w:tmpl w:val="34F02F8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A86466"/>
    <w:multiLevelType w:val="hybridMultilevel"/>
    <w:tmpl w:val="7F6861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6D6EE6"/>
    <w:multiLevelType w:val="hybridMultilevel"/>
    <w:tmpl w:val="D396A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03030F"/>
    <w:multiLevelType w:val="hybridMultilevel"/>
    <w:tmpl w:val="5DBE9E42"/>
    <w:lvl w:ilvl="0" w:tplc="B428F4F8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215" w:hanging="360"/>
      </w:pPr>
    </w:lvl>
    <w:lvl w:ilvl="2" w:tplc="240A001B" w:tentative="1">
      <w:start w:val="1"/>
      <w:numFmt w:val="lowerRoman"/>
      <w:lvlText w:val="%3."/>
      <w:lvlJc w:val="right"/>
      <w:pPr>
        <w:ind w:left="2935" w:hanging="180"/>
      </w:pPr>
    </w:lvl>
    <w:lvl w:ilvl="3" w:tplc="240A000F" w:tentative="1">
      <w:start w:val="1"/>
      <w:numFmt w:val="decimal"/>
      <w:lvlText w:val="%4."/>
      <w:lvlJc w:val="left"/>
      <w:pPr>
        <w:ind w:left="3655" w:hanging="360"/>
      </w:pPr>
    </w:lvl>
    <w:lvl w:ilvl="4" w:tplc="240A0019" w:tentative="1">
      <w:start w:val="1"/>
      <w:numFmt w:val="lowerLetter"/>
      <w:lvlText w:val="%5."/>
      <w:lvlJc w:val="left"/>
      <w:pPr>
        <w:ind w:left="4375" w:hanging="360"/>
      </w:pPr>
    </w:lvl>
    <w:lvl w:ilvl="5" w:tplc="240A001B" w:tentative="1">
      <w:start w:val="1"/>
      <w:numFmt w:val="lowerRoman"/>
      <w:lvlText w:val="%6."/>
      <w:lvlJc w:val="right"/>
      <w:pPr>
        <w:ind w:left="5095" w:hanging="180"/>
      </w:pPr>
    </w:lvl>
    <w:lvl w:ilvl="6" w:tplc="240A000F" w:tentative="1">
      <w:start w:val="1"/>
      <w:numFmt w:val="decimal"/>
      <w:lvlText w:val="%7."/>
      <w:lvlJc w:val="left"/>
      <w:pPr>
        <w:ind w:left="5815" w:hanging="360"/>
      </w:pPr>
    </w:lvl>
    <w:lvl w:ilvl="7" w:tplc="240A0019" w:tentative="1">
      <w:start w:val="1"/>
      <w:numFmt w:val="lowerLetter"/>
      <w:lvlText w:val="%8."/>
      <w:lvlJc w:val="left"/>
      <w:pPr>
        <w:ind w:left="6535" w:hanging="360"/>
      </w:pPr>
    </w:lvl>
    <w:lvl w:ilvl="8" w:tplc="2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0">
    <w:nsid w:val="56485E76"/>
    <w:multiLevelType w:val="hybridMultilevel"/>
    <w:tmpl w:val="6082D2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9023A5"/>
    <w:multiLevelType w:val="hybridMultilevel"/>
    <w:tmpl w:val="58CE30DE"/>
    <w:lvl w:ilvl="0" w:tplc="56601176">
      <w:start w:val="1"/>
      <w:numFmt w:val="lowerLetter"/>
      <w:lvlText w:val="%1)"/>
      <w:lvlJc w:val="left"/>
      <w:pPr>
        <w:ind w:left="360" w:hanging="360"/>
      </w:pPr>
      <w:rPr>
        <w:rFonts w:ascii="Comic Sans MS" w:hAnsi="Comic Sans MS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78A121F"/>
    <w:multiLevelType w:val="multilevel"/>
    <w:tmpl w:val="EB6AC0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3">
    <w:nsid w:val="5CE50FAA"/>
    <w:multiLevelType w:val="hybridMultilevel"/>
    <w:tmpl w:val="7C74FC22"/>
    <w:lvl w:ilvl="0" w:tplc="62A027D4">
      <w:start w:val="2"/>
      <w:numFmt w:val="upperLetter"/>
      <w:lvlText w:val="%1."/>
      <w:lvlJc w:val="left"/>
      <w:pPr>
        <w:ind w:left="1080" w:hanging="360"/>
      </w:pPr>
      <w:rPr>
        <w:rFonts w:ascii="Arial Narrow" w:hAnsi="Arial Narrow" w:cs="Calibri" w:hint="default"/>
        <w:b/>
        <w:sz w:val="22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1D3486"/>
    <w:multiLevelType w:val="multilevel"/>
    <w:tmpl w:val="4E9C0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C7D14D6"/>
    <w:multiLevelType w:val="hybridMultilevel"/>
    <w:tmpl w:val="06788D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B56E81"/>
    <w:multiLevelType w:val="hybridMultilevel"/>
    <w:tmpl w:val="F7983564"/>
    <w:lvl w:ilvl="0" w:tplc="43C2D4DE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80" w:hanging="360"/>
      </w:pPr>
    </w:lvl>
    <w:lvl w:ilvl="2" w:tplc="240A001B" w:tentative="1">
      <w:start w:val="1"/>
      <w:numFmt w:val="lowerRoman"/>
      <w:lvlText w:val="%3."/>
      <w:lvlJc w:val="right"/>
      <w:pPr>
        <w:ind w:left="2100" w:hanging="180"/>
      </w:pPr>
    </w:lvl>
    <w:lvl w:ilvl="3" w:tplc="240A000F" w:tentative="1">
      <w:start w:val="1"/>
      <w:numFmt w:val="decimal"/>
      <w:lvlText w:val="%4."/>
      <w:lvlJc w:val="left"/>
      <w:pPr>
        <w:ind w:left="2820" w:hanging="360"/>
      </w:pPr>
    </w:lvl>
    <w:lvl w:ilvl="4" w:tplc="240A0019" w:tentative="1">
      <w:start w:val="1"/>
      <w:numFmt w:val="lowerLetter"/>
      <w:lvlText w:val="%5."/>
      <w:lvlJc w:val="left"/>
      <w:pPr>
        <w:ind w:left="3540" w:hanging="360"/>
      </w:pPr>
    </w:lvl>
    <w:lvl w:ilvl="5" w:tplc="240A001B" w:tentative="1">
      <w:start w:val="1"/>
      <w:numFmt w:val="lowerRoman"/>
      <w:lvlText w:val="%6."/>
      <w:lvlJc w:val="right"/>
      <w:pPr>
        <w:ind w:left="4260" w:hanging="180"/>
      </w:pPr>
    </w:lvl>
    <w:lvl w:ilvl="6" w:tplc="240A000F" w:tentative="1">
      <w:start w:val="1"/>
      <w:numFmt w:val="decimal"/>
      <w:lvlText w:val="%7."/>
      <w:lvlJc w:val="left"/>
      <w:pPr>
        <w:ind w:left="4980" w:hanging="360"/>
      </w:pPr>
    </w:lvl>
    <w:lvl w:ilvl="7" w:tplc="240A0019" w:tentative="1">
      <w:start w:val="1"/>
      <w:numFmt w:val="lowerLetter"/>
      <w:lvlText w:val="%8."/>
      <w:lvlJc w:val="left"/>
      <w:pPr>
        <w:ind w:left="5700" w:hanging="360"/>
      </w:pPr>
    </w:lvl>
    <w:lvl w:ilvl="8" w:tplc="24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8"/>
  </w:num>
  <w:num w:numId="2">
    <w:abstractNumId w:val="24"/>
  </w:num>
  <w:num w:numId="3">
    <w:abstractNumId w:val="22"/>
  </w:num>
  <w:num w:numId="4">
    <w:abstractNumId w:val="9"/>
  </w:num>
  <w:num w:numId="5">
    <w:abstractNumId w:val="17"/>
  </w:num>
  <w:num w:numId="6">
    <w:abstractNumId w:val="7"/>
  </w:num>
  <w:num w:numId="7">
    <w:abstractNumId w:val="6"/>
  </w:num>
  <w:num w:numId="8">
    <w:abstractNumId w:val="10"/>
  </w:num>
  <w:num w:numId="9">
    <w:abstractNumId w:val="19"/>
  </w:num>
  <w:num w:numId="10">
    <w:abstractNumId w:val="15"/>
  </w:num>
  <w:num w:numId="11">
    <w:abstractNumId w:val="26"/>
  </w:num>
  <w:num w:numId="12">
    <w:abstractNumId w:val="4"/>
  </w:num>
  <w:num w:numId="13">
    <w:abstractNumId w:val="21"/>
  </w:num>
  <w:num w:numId="14">
    <w:abstractNumId w:val="25"/>
  </w:num>
  <w:num w:numId="15">
    <w:abstractNumId w:val="23"/>
  </w:num>
  <w:num w:numId="16">
    <w:abstractNumId w:val="5"/>
  </w:num>
  <w:num w:numId="17">
    <w:abstractNumId w:val="13"/>
  </w:num>
  <w:num w:numId="18">
    <w:abstractNumId w:val="11"/>
  </w:num>
  <w:num w:numId="19">
    <w:abstractNumId w:val="2"/>
  </w:num>
  <w:num w:numId="20">
    <w:abstractNumId w:val="20"/>
  </w:num>
  <w:num w:numId="21">
    <w:abstractNumId w:val="0"/>
  </w:num>
  <w:num w:numId="22">
    <w:abstractNumId w:val="18"/>
  </w:num>
  <w:num w:numId="23">
    <w:abstractNumId w:val="12"/>
  </w:num>
  <w:num w:numId="24">
    <w:abstractNumId w:val="16"/>
  </w:num>
  <w:num w:numId="25">
    <w:abstractNumId w:val="3"/>
  </w:num>
  <w:num w:numId="26">
    <w:abstractNumId w:val="1"/>
  </w:num>
  <w:num w:numId="27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14"/>
    <w:rsid w:val="00005544"/>
    <w:rsid w:val="00010A3C"/>
    <w:rsid w:val="00011274"/>
    <w:rsid w:val="0001236A"/>
    <w:rsid w:val="000129AF"/>
    <w:rsid w:val="00013B1D"/>
    <w:rsid w:val="00013C57"/>
    <w:rsid w:val="000145FE"/>
    <w:rsid w:val="00015CD5"/>
    <w:rsid w:val="00017A77"/>
    <w:rsid w:val="00022118"/>
    <w:rsid w:val="00023B08"/>
    <w:rsid w:val="00024E8E"/>
    <w:rsid w:val="00027B7F"/>
    <w:rsid w:val="0003089B"/>
    <w:rsid w:val="00032BAA"/>
    <w:rsid w:val="0003366A"/>
    <w:rsid w:val="0003372C"/>
    <w:rsid w:val="0003388B"/>
    <w:rsid w:val="00042E44"/>
    <w:rsid w:val="000442DF"/>
    <w:rsid w:val="00044FFE"/>
    <w:rsid w:val="00050109"/>
    <w:rsid w:val="00050422"/>
    <w:rsid w:val="00051D9B"/>
    <w:rsid w:val="00054A6D"/>
    <w:rsid w:val="00054B09"/>
    <w:rsid w:val="00054C44"/>
    <w:rsid w:val="0005756D"/>
    <w:rsid w:val="0006014A"/>
    <w:rsid w:val="000606BC"/>
    <w:rsid w:val="00061D42"/>
    <w:rsid w:val="00063E43"/>
    <w:rsid w:val="000642D2"/>
    <w:rsid w:val="00064DD0"/>
    <w:rsid w:val="00065CDC"/>
    <w:rsid w:val="00067AEA"/>
    <w:rsid w:val="000707BD"/>
    <w:rsid w:val="00070A47"/>
    <w:rsid w:val="000824B5"/>
    <w:rsid w:val="00084B0A"/>
    <w:rsid w:val="00085D7F"/>
    <w:rsid w:val="0009170D"/>
    <w:rsid w:val="00093F79"/>
    <w:rsid w:val="00094B7A"/>
    <w:rsid w:val="0009537E"/>
    <w:rsid w:val="000957A0"/>
    <w:rsid w:val="000A02F5"/>
    <w:rsid w:val="000A1112"/>
    <w:rsid w:val="000A266D"/>
    <w:rsid w:val="000A2E36"/>
    <w:rsid w:val="000A3415"/>
    <w:rsid w:val="000A4E59"/>
    <w:rsid w:val="000A6885"/>
    <w:rsid w:val="000A7ED8"/>
    <w:rsid w:val="000B26E6"/>
    <w:rsid w:val="000B368C"/>
    <w:rsid w:val="000B6FAC"/>
    <w:rsid w:val="000B76DF"/>
    <w:rsid w:val="000B7CF5"/>
    <w:rsid w:val="000C0428"/>
    <w:rsid w:val="000C15F2"/>
    <w:rsid w:val="000C1A78"/>
    <w:rsid w:val="000C4294"/>
    <w:rsid w:val="000C4E9D"/>
    <w:rsid w:val="000C5CDB"/>
    <w:rsid w:val="000C69DC"/>
    <w:rsid w:val="000D0CB4"/>
    <w:rsid w:val="000D12B3"/>
    <w:rsid w:val="000D2AAA"/>
    <w:rsid w:val="000D65E5"/>
    <w:rsid w:val="000D78A9"/>
    <w:rsid w:val="000E1676"/>
    <w:rsid w:val="000E1A1F"/>
    <w:rsid w:val="000E1BAF"/>
    <w:rsid w:val="000E1E32"/>
    <w:rsid w:val="000E23DF"/>
    <w:rsid w:val="000E3103"/>
    <w:rsid w:val="000F042D"/>
    <w:rsid w:val="000F0D75"/>
    <w:rsid w:val="000F178A"/>
    <w:rsid w:val="000F27DA"/>
    <w:rsid w:val="000F520E"/>
    <w:rsid w:val="000F65D9"/>
    <w:rsid w:val="000F66A8"/>
    <w:rsid w:val="00101A2A"/>
    <w:rsid w:val="00102A6C"/>
    <w:rsid w:val="00102C6C"/>
    <w:rsid w:val="00104A21"/>
    <w:rsid w:val="0010508E"/>
    <w:rsid w:val="001056F7"/>
    <w:rsid w:val="00105F5D"/>
    <w:rsid w:val="00106DC8"/>
    <w:rsid w:val="001118D5"/>
    <w:rsid w:val="001158BD"/>
    <w:rsid w:val="00115ABD"/>
    <w:rsid w:val="00116DA8"/>
    <w:rsid w:val="00116E0A"/>
    <w:rsid w:val="0012029F"/>
    <w:rsid w:val="00120654"/>
    <w:rsid w:val="0012223C"/>
    <w:rsid w:val="00122D37"/>
    <w:rsid w:val="00124EC6"/>
    <w:rsid w:val="00125797"/>
    <w:rsid w:val="00127B3F"/>
    <w:rsid w:val="001342E6"/>
    <w:rsid w:val="00135E13"/>
    <w:rsid w:val="00135F8B"/>
    <w:rsid w:val="00136080"/>
    <w:rsid w:val="001365D7"/>
    <w:rsid w:val="0014359C"/>
    <w:rsid w:val="001435AE"/>
    <w:rsid w:val="00143E9F"/>
    <w:rsid w:val="001457F0"/>
    <w:rsid w:val="00146996"/>
    <w:rsid w:val="0015241F"/>
    <w:rsid w:val="00154F53"/>
    <w:rsid w:val="001562C1"/>
    <w:rsid w:val="001571C3"/>
    <w:rsid w:val="00157DC9"/>
    <w:rsid w:val="001601F1"/>
    <w:rsid w:val="00164D61"/>
    <w:rsid w:val="001663DA"/>
    <w:rsid w:val="00166CC4"/>
    <w:rsid w:val="0016713F"/>
    <w:rsid w:val="001675FD"/>
    <w:rsid w:val="001723E9"/>
    <w:rsid w:val="00172B8B"/>
    <w:rsid w:val="0017497E"/>
    <w:rsid w:val="001771FA"/>
    <w:rsid w:val="0018238C"/>
    <w:rsid w:val="0018355E"/>
    <w:rsid w:val="00192071"/>
    <w:rsid w:val="001945C5"/>
    <w:rsid w:val="00195255"/>
    <w:rsid w:val="00196776"/>
    <w:rsid w:val="0019724F"/>
    <w:rsid w:val="00197FDD"/>
    <w:rsid w:val="001A0523"/>
    <w:rsid w:val="001A08CB"/>
    <w:rsid w:val="001A1180"/>
    <w:rsid w:val="001A16D2"/>
    <w:rsid w:val="001A28E3"/>
    <w:rsid w:val="001A38CB"/>
    <w:rsid w:val="001A4593"/>
    <w:rsid w:val="001A545C"/>
    <w:rsid w:val="001A6CAA"/>
    <w:rsid w:val="001A6E55"/>
    <w:rsid w:val="001A702F"/>
    <w:rsid w:val="001B038B"/>
    <w:rsid w:val="001B0DA0"/>
    <w:rsid w:val="001B2280"/>
    <w:rsid w:val="001B3725"/>
    <w:rsid w:val="001B3AE7"/>
    <w:rsid w:val="001B6D4E"/>
    <w:rsid w:val="001B6E0F"/>
    <w:rsid w:val="001B74CD"/>
    <w:rsid w:val="001B78AC"/>
    <w:rsid w:val="001C0182"/>
    <w:rsid w:val="001C1040"/>
    <w:rsid w:val="001C201D"/>
    <w:rsid w:val="001C2094"/>
    <w:rsid w:val="001C3301"/>
    <w:rsid w:val="001C46A0"/>
    <w:rsid w:val="001C5FCB"/>
    <w:rsid w:val="001C6033"/>
    <w:rsid w:val="001D27CA"/>
    <w:rsid w:val="001D5002"/>
    <w:rsid w:val="001E1586"/>
    <w:rsid w:val="001E46C6"/>
    <w:rsid w:val="001E51B9"/>
    <w:rsid w:val="001E6591"/>
    <w:rsid w:val="001E6C8C"/>
    <w:rsid w:val="001E748A"/>
    <w:rsid w:val="001E7957"/>
    <w:rsid w:val="001F3E46"/>
    <w:rsid w:val="001F54EC"/>
    <w:rsid w:val="001F5C33"/>
    <w:rsid w:val="00200279"/>
    <w:rsid w:val="00202201"/>
    <w:rsid w:val="002024F4"/>
    <w:rsid w:val="00203C93"/>
    <w:rsid w:val="00205649"/>
    <w:rsid w:val="00206C46"/>
    <w:rsid w:val="00207993"/>
    <w:rsid w:val="00210557"/>
    <w:rsid w:val="00210B5E"/>
    <w:rsid w:val="0021276B"/>
    <w:rsid w:val="00212883"/>
    <w:rsid w:val="002139D4"/>
    <w:rsid w:val="0021409C"/>
    <w:rsid w:val="00214A88"/>
    <w:rsid w:val="00216C7F"/>
    <w:rsid w:val="00217360"/>
    <w:rsid w:val="00217903"/>
    <w:rsid w:val="00222C81"/>
    <w:rsid w:val="002233D5"/>
    <w:rsid w:val="00223B2B"/>
    <w:rsid w:val="00223F4B"/>
    <w:rsid w:val="00224626"/>
    <w:rsid w:val="0022472D"/>
    <w:rsid w:val="0022597C"/>
    <w:rsid w:val="002264C4"/>
    <w:rsid w:val="00231C32"/>
    <w:rsid w:val="00232EED"/>
    <w:rsid w:val="00234CCE"/>
    <w:rsid w:val="00234E29"/>
    <w:rsid w:val="002363ED"/>
    <w:rsid w:val="00237092"/>
    <w:rsid w:val="00237C4B"/>
    <w:rsid w:val="00243E25"/>
    <w:rsid w:val="00246EA2"/>
    <w:rsid w:val="002500BE"/>
    <w:rsid w:val="00250498"/>
    <w:rsid w:val="00250EB4"/>
    <w:rsid w:val="00250F68"/>
    <w:rsid w:val="002511B5"/>
    <w:rsid w:val="0025192E"/>
    <w:rsid w:val="00253683"/>
    <w:rsid w:val="00253719"/>
    <w:rsid w:val="00253951"/>
    <w:rsid w:val="00253F7C"/>
    <w:rsid w:val="00254E40"/>
    <w:rsid w:val="00254F6A"/>
    <w:rsid w:val="0025600A"/>
    <w:rsid w:val="00257059"/>
    <w:rsid w:val="002572B5"/>
    <w:rsid w:val="00257C5B"/>
    <w:rsid w:val="00257DFC"/>
    <w:rsid w:val="00260642"/>
    <w:rsid w:val="00260AD4"/>
    <w:rsid w:val="00260D65"/>
    <w:rsid w:val="00263752"/>
    <w:rsid w:val="00264A66"/>
    <w:rsid w:val="00265D9D"/>
    <w:rsid w:val="002672ED"/>
    <w:rsid w:val="00267426"/>
    <w:rsid w:val="002702B2"/>
    <w:rsid w:val="00271988"/>
    <w:rsid w:val="00272828"/>
    <w:rsid w:val="002735CE"/>
    <w:rsid w:val="0027395E"/>
    <w:rsid w:val="00276154"/>
    <w:rsid w:val="00277F59"/>
    <w:rsid w:val="00281574"/>
    <w:rsid w:val="00282993"/>
    <w:rsid w:val="002835C5"/>
    <w:rsid w:val="0028563A"/>
    <w:rsid w:val="002870A7"/>
    <w:rsid w:val="00287B9A"/>
    <w:rsid w:val="00291F9D"/>
    <w:rsid w:val="00294CEB"/>
    <w:rsid w:val="00295DAD"/>
    <w:rsid w:val="002A1062"/>
    <w:rsid w:val="002A14A7"/>
    <w:rsid w:val="002A308C"/>
    <w:rsid w:val="002A4F74"/>
    <w:rsid w:val="002A5372"/>
    <w:rsid w:val="002A6343"/>
    <w:rsid w:val="002A6D5C"/>
    <w:rsid w:val="002A7644"/>
    <w:rsid w:val="002B06E3"/>
    <w:rsid w:val="002B12B4"/>
    <w:rsid w:val="002B1BE1"/>
    <w:rsid w:val="002B1CF7"/>
    <w:rsid w:val="002B2733"/>
    <w:rsid w:val="002B3065"/>
    <w:rsid w:val="002B3B51"/>
    <w:rsid w:val="002B5FA9"/>
    <w:rsid w:val="002C02A0"/>
    <w:rsid w:val="002C0BD3"/>
    <w:rsid w:val="002C0F08"/>
    <w:rsid w:val="002C21AA"/>
    <w:rsid w:val="002C21B9"/>
    <w:rsid w:val="002C4167"/>
    <w:rsid w:val="002C4364"/>
    <w:rsid w:val="002C752A"/>
    <w:rsid w:val="002D0553"/>
    <w:rsid w:val="002D0BD1"/>
    <w:rsid w:val="002D1B8E"/>
    <w:rsid w:val="002D32A0"/>
    <w:rsid w:val="002D3E88"/>
    <w:rsid w:val="002D57A3"/>
    <w:rsid w:val="002D5B5A"/>
    <w:rsid w:val="002D7489"/>
    <w:rsid w:val="002E1B1A"/>
    <w:rsid w:val="002E2959"/>
    <w:rsid w:val="002E427C"/>
    <w:rsid w:val="002E587B"/>
    <w:rsid w:val="002E6021"/>
    <w:rsid w:val="002F2C98"/>
    <w:rsid w:val="002F3144"/>
    <w:rsid w:val="002F41C9"/>
    <w:rsid w:val="002F4BE6"/>
    <w:rsid w:val="002F5FD0"/>
    <w:rsid w:val="002F6723"/>
    <w:rsid w:val="002F68FC"/>
    <w:rsid w:val="002F733B"/>
    <w:rsid w:val="00300A3C"/>
    <w:rsid w:val="00300CD8"/>
    <w:rsid w:val="00302BC8"/>
    <w:rsid w:val="003034C3"/>
    <w:rsid w:val="00304D4D"/>
    <w:rsid w:val="00305BD9"/>
    <w:rsid w:val="003108FF"/>
    <w:rsid w:val="00310A4D"/>
    <w:rsid w:val="0031116D"/>
    <w:rsid w:val="003119A2"/>
    <w:rsid w:val="003128E4"/>
    <w:rsid w:val="00312DD4"/>
    <w:rsid w:val="0031324B"/>
    <w:rsid w:val="00313404"/>
    <w:rsid w:val="00313969"/>
    <w:rsid w:val="00315EF8"/>
    <w:rsid w:val="00316842"/>
    <w:rsid w:val="00316ECA"/>
    <w:rsid w:val="00317E59"/>
    <w:rsid w:val="003203D7"/>
    <w:rsid w:val="00320646"/>
    <w:rsid w:val="00324679"/>
    <w:rsid w:val="00325A16"/>
    <w:rsid w:val="0032610A"/>
    <w:rsid w:val="00330825"/>
    <w:rsid w:val="00331599"/>
    <w:rsid w:val="0033257A"/>
    <w:rsid w:val="0033732A"/>
    <w:rsid w:val="00337D83"/>
    <w:rsid w:val="00341536"/>
    <w:rsid w:val="00341804"/>
    <w:rsid w:val="003434F6"/>
    <w:rsid w:val="00345703"/>
    <w:rsid w:val="00347293"/>
    <w:rsid w:val="00347CCC"/>
    <w:rsid w:val="00350DDA"/>
    <w:rsid w:val="003527F4"/>
    <w:rsid w:val="00353D67"/>
    <w:rsid w:val="003553FD"/>
    <w:rsid w:val="00355729"/>
    <w:rsid w:val="00356D57"/>
    <w:rsid w:val="00356EA0"/>
    <w:rsid w:val="00356F73"/>
    <w:rsid w:val="00357032"/>
    <w:rsid w:val="00357778"/>
    <w:rsid w:val="00357B1A"/>
    <w:rsid w:val="003601DD"/>
    <w:rsid w:val="00360C25"/>
    <w:rsid w:val="00361C22"/>
    <w:rsid w:val="003622D9"/>
    <w:rsid w:val="00363C48"/>
    <w:rsid w:val="0036404F"/>
    <w:rsid w:val="0036673A"/>
    <w:rsid w:val="00366CAD"/>
    <w:rsid w:val="00371B02"/>
    <w:rsid w:val="00371EEC"/>
    <w:rsid w:val="00372040"/>
    <w:rsid w:val="00373EDE"/>
    <w:rsid w:val="0037586C"/>
    <w:rsid w:val="00376A78"/>
    <w:rsid w:val="0037737E"/>
    <w:rsid w:val="003777CB"/>
    <w:rsid w:val="00380594"/>
    <w:rsid w:val="00382A0A"/>
    <w:rsid w:val="003837C0"/>
    <w:rsid w:val="0038461F"/>
    <w:rsid w:val="003904FE"/>
    <w:rsid w:val="00390C53"/>
    <w:rsid w:val="003926ED"/>
    <w:rsid w:val="0039587A"/>
    <w:rsid w:val="00396399"/>
    <w:rsid w:val="0039669D"/>
    <w:rsid w:val="00396B92"/>
    <w:rsid w:val="00396D47"/>
    <w:rsid w:val="00397F87"/>
    <w:rsid w:val="003A1621"/>
    <w:rsid w:val="003A2BE2"/>
    <w:rsid w:val="003A48F9"/>
    <w:rsid w:val="003A4A40"/>
    <w:rsid w:val="003B0EFE"/>
    <w:rsid w:val="003B2070"/>
    <w:rsid w:val="003B735E"/>
    <w:rsid w:val="003B75FF"/>
    <w:rsid w:val="003C2765"/>
    <w:rsid w:val="003C3E3B"/>
    <w:rsid w:val="003C3F96"/>
    <w:rsid w:val="003C58A9"/>
    <w:rsid w:val="003C685E"/>
    <w:rsid w:val="003C72AB"/>
    <w:rsid w:val="003D0C6F"/>
    <w:rsid w:val="003D2143"/>
    <w:rsid w:val="003D4D56"/>
    <w:rsid w:val="003D508F"/>
    <w:rsid w:val="003D50F3"/>
    <w:rsid w:val="003D55B7"/>
    <w:rsid w:val="003D5F38"/>
    <w:rsid w:val="003D71D4"/>
    <w:rsid w:val="003E3130"/>
    <w:rsid w:val="003E4DA2"/>
    <w:rsid w:val="003E52AC"/>
    <w:rsid w:val="003E60E5"/>
    <w:rsid w:val="003E6F5F"/>
    <w:rsid w:val="003F20FE"/>
    <w:rsid w:val="003F2C5F"/>
    <w:rsid w:val="003F39E6"/>
    <w:rsid w:val="003F3F9C"/>
    <w:rsid w:val="003F5943"/>
    <w:rsid w:val="003F7402"/>
    <w:rsid w:val="003F7BBA"/>
    <w:rsid w:val="00400961"/>
    <w:rsid w:val="00401D43"/>
    <w:rsid w:val="0040362B"/>
    <w:rsid w:val="00404729"/>
    <w:rsid w:val="0040665E"/>
    <w:rsid w:val="004104D0"/>
    <w:rsid w:val="00410A0D"/>
    <w:rsid w:val="00410E85"/>
    <w:rsid w:val="00411FF3"/>
    <w:rsid w:val="00413733"/>
    <w:rsid w:val="00414C9B"/>
    <w:rsid w:val="004163A9"/>
    <w:rsid w:val="0041778E"/>
    <w:rsid w:val="00421D87"/>
    <w:rsid w:val="004258ED"/>
    <w:rsid w:val="00425998"/>
    <w:rsid w:val="00430ADA"/>
    <w:rsid w:val="00430E04"/>
    <w:rsid w:val="00431A19"/>
    <w:rsid w:val="00433900"/>
    <w:rsid w:val="00433CF0"/>
    <w:rsid w:val="00434608"/>
    <w:rsid w:val="004370FF"/>
    <w:rsid w:val="004371B9"/>
    <w:rsid w:val="00437D82"/>
    <w:rsid w:val="00440E3D"/>
    <w:rsid w:val="004433C6"/>
    <w:rsid w:val="004435DD"/>
    <w:rsid w:val="00443E7C"/>
    <w:rsid w:val="00445CB8"/>
    <w:rsid w:val="004466CF"/>
    <w:rsid w:val="004470A0"/>
    <w:rsid w:val="00447ABF"/>
    <w:rsid w:val="00447D8A"/>
    <w:rsid w:val="00450083"/>
    <w:rsid w:val="004526FF"/>
    <w:rsid w:val="0045336C"/>
    <w:rsid w:val="0045393A"/>
    <w:rsid w:val="004540EA"/>
    <w:rsid w:val="0045770C"/>
    <w:rsid w:val="004601C1"/>
    <w:rsid w:val="00461A59"/>
    <w:rsid w:val="004625C5"/>
    <w:rsid w:val="00462949"/>
    <w:rsid w:val="004638A5"/>
    <w:rsid w:val="0046557E"/>
    <w:rsid w:val="00465ADE"/>
    <w:rsid w:val="00466A02"/>
    <w:rsid w:val="00467209"/>
    <w:rsid w:val="00474637"/>
    <w:rsid w:val="00474F6F"/>
    <w:rsid w:val="004761BE"/>
    <w:rsid w:val="0047643E"/>
    <w:rsid w:val="00476A25"/>
    <w:rsid w:val="00480715"/>
    <w:rsid w:val="00485591"/>
    <w:rsid w:val="0048694E"/>
    <w:rsid w:val="0048766D"/>
    <w:rsid w:val="004877A8"/>
    <w:rsid w:val="00491A87"/>
    <w:rsid w:val="004923DC"/>
    <w:rsid w:val="00493774"/>
    <w:rsid w:val="004938EC"/>
    <w:rsid w:val="004979E9"/>
    <w:rsid w:val="004A12EF"/>
    <w:rsid w:val="004A1B49"/>
    <w:rsid w:val="004A39A5"/>
    <w:rsid w:val="004A5140"/>
    <w:rsid w:val="004A5509"/>
    <w:rsid w:val="004A5F1F"/>
    <w:rsid w:val="004A5FA7"/>
    <w:rsid w:val="004A6D93"/>
    <w:rsid w:val="004A7240"/>
    <w:rsid w:val="004A72EE"/>
    <w:rsid w:val="004A743B"/>
    <w:rsid w:val="004B0890"/>
    <w:rsid w:val="004B1238"/>
    <w:rsid w:val="004B6B89"/>
    <w:rsid w:val="004C0E5E"/>
    <w:rsid w:val="004C1E05"/>
    <w:rsid w:val="004C2108"/>
    <w:rsid w:val="004C24F4"/>
    <w:rsid w:val="004C48A2"/>
    <w:rsid w:val="004C57F4"/>
    <w:rsid w:val="004C7322"/>
    <w:rsid w:val="004D3E10"/>
    <w:rsid w:val="004D48C8"/>
    <w:rsid w:val="004D5330"/>
    <w:rsid w:val="004D5675"/>
    <w:rsid w:val="004D588E"/>
    <w:rsid w:val="004D5EEC"/>
    <w:rsid w:val="004D6E80"/>
    <w:rsid w:val="004E04E7"/>
    <w:rsid w:val="004E2093"/>
    <w:rsid w:val="004E5195"/>
    <w:rsid w:val="004E55A7"/>
    <w:rsid w:val="004E5C41"/>
    <w:rsid w:val="004E6356"/>
    <w:rsid w:val="004E6A86"/>
    <w:rsid w:val="004E6E84"/>
    <w:rsid w:val="004F0B32"/>
    <w:rsid w:val="004F1BC4"/>
    <w:rsid w:val="004F26E8"/>
    <w:rsid w:val="004F32FE"/>
    <w:rsid w:val="004F330B"/>
    <w:rsid w:val="004F523E"/>
    <w:rsid w:val="004F5D7B"/>
    <w:rsid w:val="00500C3D"/>
    <w:rsid w:val="0050153B"/>
    <w:rsid w:val="00502FB2"/>
    <w:rsid w:val="00504CD2"/>
    <w:rsid w:val="00504D7A"/>
    <w:rsid w:val="00506311"/>
    <w:rsid w:val="0051180B"/>
    <w:rsid w:val="005125B9"/>
    <w:rsid w:val="005144BD"/>
    <w:rsid w:val="00514B16"/>
    <w:rsid w:val="0051743F"/>
    <w:rsid w:val="0051749D"/>
    <w:rsid w:val="005175B7"/>
    <w:rsid w:val="005200F7"/>
    <w:rsid w:val="00521A45"/>
    <w:rsid w:val="00526FD7"/>
    <w:rsid w:val="0053047C"/>
    <w:rsid w:val="0053069C"/>
    <w:rsid w:val="00531387"/>
    <w:rsid w:val="00531DAE"/>
    <w:rsid w:val="00533371"/>
    <w:rsid w:val="00534CFD"/>
    <w:rsid w:val="00536BD1"/>
    <w:rsid w:val="00536CA1"/>
    <w:rsid w:val="0053704E"/>
    <w:rsid w:val="005405AB"/>
    <w:rsid w:val="005408DD"/>
    <w:rsid w:val="00542E39"/>
    <w:rsid w:val="00544299"/>
    <w:rsid w:val="00546ABF"/>
    <w:rsid w:val="00546B04"/>
    <w:rsid w:val="00550F3B"/>
    <w:rsid w:val="00551DDC"/>
    <w:rsid w:val="00551DDE"/>
    <w:rsid w:val="00554305"/>
    <w:rsid w:val="005604AF"/>
    <w:rsid w:val="00561A06"/>
    <w:rsid w:val="00561D4A"/>
    <w:rsid w:val="00562F87"/>
    <w:rsid w:val="00565ADF"/>
    <w:rsid w:val="00566995"/>
    <w:rsid w:val="00567CA2"/>
    <w:rsid w:val="0057112F"/>
    <w:rsid w:val="005717E2"/>
    <w:rsid w:val="0057283B"/>
    <w:rsid w:val="00572C7F"/>
    <w:rsid w:val="005730EF"/>
    <w:rsid w:val="00573D6B"/>
    <w:rsid w:val="00574AFD"/>
    <w:rsid w:val="00575BB6"/>
    <w:rsid w:val="00575E38"/>
    <w:rsid w:val="0057600A"/>
    <w:rsid w:val="00582133"/>
    <w:rsid w:val="005822F9"/>
    <w:rsid w:val="0058234C"/>
    <w:rsid w:val="00582754"/>
    <w:rsid w:val="00583356"/>
    <w:rsid w:val="00583CB1"/>
    <w:rsid w:val="00585DD8"/>
    <w:rsid w:val="00586E50"/>
    <w:rsid w:val="00587358"/>
    <w:rsid w:val="005875B6"/>
    <w:rsid w:val="00590D33"/>
    <w:rsid w:val="00591DCD"/>
    <w:rsid w:val="00592953"/>
    <w:rsid w:val="00592F0B"/>
    <w:rsid w:val="0059300E"/>
    <w:rsid w:val="00594B16"/>
    <w:rsid w:val="00595D58"/>
    <w:rsid w:val="005961B4"/>
    <w:rsid w:val="00596B68"/>
    <w:rsid w:val="00597BD8"/>
    <w:rsid w:val="005A21C5"/>
    <w:rsid w:val="005A2EE1"/>
    <w:rsid w:val="005A3748"/>
    <w:rsid w:val="005A493C"/>
    <w:rsid w:val="005A4AAA"/>
    <w:rsid w:val="005A5C21"/>
    <w:rsid w:val="005A5E15"/>
    <w:rsid w:val="005A66C5"/>
    <w:rsid w:val="005B0263"/>
    <w:rsid w:val="005B09C3"/>
    <w:rsid w:val="005B19D1"/>
    <w:rsid w:val="005B204C"/>
    <w:rsid w:val="005B267F"/>
    <w:rsid w:val="005B4515"/>
    <w:rsid w:val="005B75D5"/>
    <w:rsid w:val="005B7DCB"/>
    <w:rsid w:val="005B7FCB"/>
    <w:rsid w:val="005C154A"/>
    <w:rsid w:val="005C1876"/>
    <w:rsid w:val="005C3DB7"/>
    <w:rsid w:val="005C4B3A"/>
    <w:rsid w:val="005C4C23"/>
    <w:rsid w:val="005C5821"/>
    <w:rsid w:val="005C582B"/>
    <w:rsid w:val="005C5BED"/>
    <w:rsid w:val="005C6755"/>
    <w:rsid w:val="005D1A33"/>
    <w:rsid w:val="005D2531"/>
    <w:rsid w:val="005D2B99"/>
    <w:rsid w:val="005D5A65"/>
    <w:rsid w:val="005D6F9E"/>
    <w:rsid w:val="005D72B1"/>
    <w:rsid w:val="005E0420"/>
    <w:rsid w:val="005E0A21"/>
    <w:rsid w:val="005E0CA3"/>
    <w:rsid w:val="005E2027"/>
    <w:rsid w:val="005E494B"/>
    <w:rsid w:val="005E4A80"/>
    <w:rsid w:val="005E63F3"/>
    <w:rsid w:val="005E7900"/>
    <w:rsid w:val="005E7D09"/>
    <w:rsid w:val="005F06EF"/>
    <w:rsid w:val="005F0A8E"/>
    <w:rsid w:val="005F222F"/>
    <w:rsid w:val="005F239D"/>
    <w:rsid w:val="005F35B9"/>
    <w:rsid w:val="005F7628"/>
    <w:rsid w:val="005F783C"/>
    <w:rsid w:val="0060187E"/>
    <w:rsid w:val="00603F8B"/>
    <w:rsid w:val="00610ABC"/>
    <w:rsid w:val="006126B3"/>
    <w:rsid w:val="0061404F"/>
    <w:rsid w:val="006140A4"/>
    <w:rsid w:val="00614671"/>
    <w:rsid w:val="00615718"/>
    <w:rsid w:val="00632972"/>
    <w:rsid w:val="00636249"/>
    <w:rsid w:val="00637162"/>
    <w:rsid w:val="00637327"/>
    <w:rsid w:val="006404BE"/>
    <w:rsid w:val="00641A45"/>
    <w:rsid w:val="00642D2C"/>
    <w:rsid w:val="00645096"/>
    <w:rsid w:val="0064644C"/>
    <w:rsid w:val="00647782"/>
    <w:rsid w:val="006478F8"/>
    <w:rsid w:val="00647CD9"/>
    <w:rsid w:val="00650515"/>
    <w:rsid w:val="006523AF"/>
    <w:rsid w:val="00652733"/>
    <w:rsid w:val="006563A0"/>
    <w:rsid w:val="00657163"/>
    <w:rsid w:val="00660015"/>
    <w:rsid w:val="00660395"/>
    <w:rsid w:val="006623FF"/>
    <w:rsid w:val="006627EE"/>
    <w:rsid w:val="00667350"/>
    <w:rsid w:val="00667D4C"/>
    <w:rsid w:val="00673E99"/>
    <w:rsid w:val="00674673"/>
    <w:rsid w:val="00674897"/>
    <w:rsid w:val="0067684C"/>
    <w:rsid w:val="006775FB"/>
    <w:rsid w:val="00680C3B"/>
    <w:rsid w:val="00681BEE"/>
    <w:rsid w:val="00682213"/>
    <w:rsid w:val="006825EC"/>
    <w:rsid w:val="00690460"/>
    <w:rsid w:val="00691476"/>
    <w:rsid w:val="00692CAB"/>
    <w:rsid w:val="00694A24"/>
    <w:rsid w:val="006958D1"/>
    <w:rsid w:val="006972C6"/>
    <w:rsid w:val="006A39F8"/>
    <w:rsid w:val="006A5845"/>
    <w:rsid w:val="006A7524"/>
    <w:rsid w:val="006B301F"/>
    <w:rsid w:val="006B3726"/>
    <w:rsid w:val="006B3B7B"/>
    <w:rsid w:val="006B5C6E"/>
    <w:rsid w:val="006B74D7"/>
    <w:rsid w:val="006C2F69"/>
    <w:rsid w:val="006C3AC0"/>
    <w:rsid w:val="006C40F4"/>
    <w:rsid w:val="006D04AB"/>
    <w:rsid w:val="006D1163"/>
    <w:rsid w:val="006D1973"/>
    <w:rsid w:val="006D2850"/>
    <w:rsid w:val="006D57CE"/>
    <w:rsid w:val="006D729D"/>
    <w:rsid w:val="006E3D31"/>
    <w:rsid w:val="006E43BE"/>
    <w:rsid w:val="006E7CF9"/>
    <w:rsid w:val="006F02CD"/>
    <w:rsid w:val="006F0A07"/>
    <w:rsid w:val="006F30AE"/>
    <w:rsid w:val="006F4BE1"/>
    <w:rsid w:val="006F4C55"/>
    <w:rsid w:val="00702382"/>
    <w:rsid w:val="0070279C"/>
    <w:rsid w:val="007027D1"/>
    <w:rsid w:val="00704695"/>
    <w:rsid w:val="0070756F"/>
    <w:rsid w:val="007102AE"/>
    <w:rsid w:val="00710ED5"/>
    <w:rsid w:val="00710EF2"/>
    <w:rsid w:val="0071177C"/>
    <w:rsid w:val="007128FE"/>
    <w:rsid w:val="0071307B"/>
    <w:rsid w:val="007150D8"/>
    <w:rsid w:val="007155DF"/>
    <w:rsid w:val="0071633C"/>
    <w:rsid w:val="0071784A"/>
    <w:rsid w:val="00717C98"/>
    <w:rsid w:val="00721284"/>
    <w:rsid w:val="007221A7"/>
    <w:rsid w:val="00722997"/>
    <w:rsid w:val="00725928"/>
    <w:rsid w:val="00726C0F"/>
    <w:rsid w:val="00731492"/>
    <w:rsid w:val="007320D8"/>
    <w:rsid w:val="00733D79"/>
    <w:rsid w:val="00734DCC"/>
    <w:rsid w:val="007373C0"/>
    <w:rsid w:val="00737A9E"/>
    <w:rsid w:val="00741342"/>
    <w:rsid w:val="00741E5E"/>
    <w:rsid w:val="007464A2"/>
    <w:rsid w:val="007478B0"/>
    <w:rsid w:val="00750209"/>
    <w:rsid w:val="007508CD"/>
    <w:rsid w:val="00753B51"/>
    <w:rsid w:val="007547EE"/>
    <w:rsid w:val="00760449"/>
    <w:rsid w:val="0076076F"/>
    <w:rsid w:val="00760FF2"/>
    <w:rsid w:val="007649BF"/>
    <w:rsid w:val="007665B1"/>
    <w:rsid w:val="007714AB"/>
    <w:rsid w:val="00772EF6"/>
    <w:rsid w:val="0077583B"/>
    <w:rsid w:val="007844B5"/>
    <w:rsid w:val="0078555B"/>
    <w:rsid w:val="00786648"/>
    <w:rsid w:val="00787A78"/>
    <w:rsid w:val="00790225"/>
    <w:rsid w:val="0079022E"/>
    <w:rsid w:val="0079022F"/>
    <w:rsid w:val="007904E2"/>
    <w:rsid w:val="0079096F"/>
    <w:rsid w:val="00791460"/>
    <w:rsid w:val="00793907"/>
    <w:rsid w:val="00794DA5"/>
    <w:rsid w:val="00795769"/>
    <w:rsid w:val="00795D74"/>
    <w:rsid w:val="00797D0C"/>
    <w:rsid w:val="007A26D5"/>
    <w:rsid w:val="007A5525"/>
    <w:rsid w:val="007A5887"/>
    <w:rsid w:val="007A5A56"/>
    <w:rsid w:val="007A5CBA"/>
    <w:rsid w:val="007A6CEB"/>
    <w:rsid w:val="007A7A7D"/>
    <w:rsid w:val="007B0262"/>
    <w:rsid w:val="007B1196"/>
    <w:rsid w:val="007B67FB"/>
    <w:rsid w:val="007B7F5E"/>
    <w:rsid w:val="007C01FC"/>
    <w:rsid w:val="007C0E1C"/>
    <w:rsid w:val="007C2EA1"/>
    <w:rsid w:val="007C4CBA"/>
    <w:rsid w:val="007C678E"/>
    <w:rsid w:val="007C6A00"/>
    <w:rsid w:val="007D19AC"/>
    <w:rsid w:val="007D39F1"/>
    <w:rsid w:val="007D494F"/>
    <w:rsid w:val="007D592D"/>
    <w:rsid w:val="007D6596"/>
    <w:rsid w:val="007D74A1"/>
    <w:rsid w:val="007D7845"/>
    <w:rsid w:val="007E059C"/>
    <w:rsid w:val="007E1009"/>
    <w:rsid w:val="007E1133"/>
    <w:rsid w:val="007E2CE6"/>
    <w:rsid w:val="007E4DBB"/>
    <w:rsid w:val="007E66F4"/>
    <w:rsid w:val="007E7137"/>
    <w:rsid w:val="007F1864"/>
    <w:rsid w:val="007F200A"/>
    <w:rsid w:val="007F245D"/>
    <w:rsid w:val="007F37F3"/>
    <w:rsid w:val="007F3930"/>
    <w:rsid w:val="007F67DB"/>
    <w:rsid w:val="007F6D71"/>
    <w:rsid w:val="007F6FF1"/>
    <w:rsid w:val="007F72A9"/>
    <w:rsid w:val="00802313"/>
    <w:rsid w:val="00803703"/>
    <w:rsid w:val="00804680"/>
    <w:rsid w:val="00805B19"/>
    <w:rsid w:val="008065E7"/>
    <w:rsid w:val="0080679E"/>
    <w:rsid w:val="008070A5"/>
    <w:rsid w:val="008077F5"/>
    <w:rsid w:val="008102C8"/>
    <w:rsid w:val="00811537"/>
    <w:rsid w:val="008176D3"/>
    <w:rsid w:val="0082034A"/>
    <w:rsid w:val="00821A9D"/>
    <w:rsid w:val="00823534"/>
    <w:rsid w:val="00824000"/>
    <w:rsid w:val="00824412"/>
    <w:rsid w:val="0082586E"/>
    <w:rsid w:val="0082649A"/>
    <w:rsid w:val="00826692"/>
    <w:rsid w:val="008328EE"/>
    <w:rsid w:val="008331FE"/>
    <w:rsid w:val="00833714"/>
    <w:rsid w:val="008350B8"/>
    <w:rsid w:val="008369AB"/>
    <w:rsid w:val="00840279"/>
    <w:rsid w:val="0084100C"/>
    <w:rsid w:val="008439C0"/>
    <w:rsid w:val="00844738"/>
    <w:rsid w:val="0084542A"/>
    <w:rsid w:val="00851E25"/>
    <w:rsid w:val="00851F02"/>
    <w:rsid w:val="008538D1"/>
    <w:rsid w:val="00853F01"/>
    <w:rsid w:val="00855164"/>
    <w:rsid w:val="00862F1C"/>
    <w:rsid w:val="00864297"/>
    <w:rsid w:val="00866A18"/>
    <w:rsid w:val="008674B2"/>
    <w:rsid w:val="00867C10"/>
    <w:rsid w:val="008741D2"/>
    <w:rsid w:val="008746C8"/>
    <w:rsid w:val="0087551F"/>
    <w:rsid w:val="00875B7C"/>
    <w:rsid w:val="00876CA7"/>
    <w:rsid w:val="00876FC2"/>
    <w:rsid w:val="008800C9"/>
    <w:rsid w:val="008829F3"/>
    <w:rsid w:val="00882FFB"/>
    <w:rsid w:val="0088307F"/>
    <w:rsid w:val="00885422"/>
    <w:rsid w:val="008859CC"/>
    <w:rsid w:val="00885BD2"/>
    <w:rsid w:val="00885CC4"/>
    <w:rsid w:val="00885EE5"/>
    <w:rsid w:val="00886C74"/>
    <w:rsid w:val="00887430"/>
    <w:rsid w:val="00887566"/>
    <w:rsid w:val="00887781"/>
    <w:rsid w:val="0089058C"/>
    <w:rsid w:val="0089189C"/>
    <w:rsid w:val="00892D8E"/>
    <w:rsid w:val="00892F1B"/>
    <w:rsid w:val="0089359E"/>
    <w:rsid w:val="0089435B"/>
    <w:rsid w:val="00894B2F"/>
    <w:rsid w:val="008955C2"/>
    <w:rsid w:val="008966B0"/>
    <w:rsid w:val="00896D63"/>
    <w:rsid w:val="008A039E"/>
    <w:rsid w:val="008A1F26"/>
    <w:rsid w:val="008A367B"/>
    <w:rsid w:val="008B0AB5"/>
    <w:rsid w:val="008B393E"/>
    <w:rsid w:val="008B47C6"/>
    <w:rsid w:val="008B4A5A"/>
    <w:rsid w:val="008B57CC"/>
    <w:rsid w:val="008B6036"/>
    <w:rsid w:val="008B61B9"/>
    <w:rsid w:val="008B7A86"/>
    <w:rsid w:val="008C1DFB"/>
    <w:rsid w:val="008C4587"/>
    <w:rsid w:val="008C533D"/>
    <w:rsid w:val="008C5CCF"/>
    <w:rsid w:val="008C63A6"/>
    <w:rsid w:val="008C6D5A"/>
    <w:rsid w:val="008D06FB"/>
    <w:rsid w:val="008D129F"/>
    <w:rsid w:val="008D2521"/>
    <w:rsid w:val="008D3C63"/>
    <w:rsid w:val="008D45D6"/>
    <w:rsid w:val="008D4FCE"/>
    <w:rsid w:val="008E113B"/>
    <w:rsid w:val="008E1CD1"/>
    <w:rsid w:val="008E3C00"/>
    <w:rsid w:val="008E4B11"/>
    <w:rsid w:val="008E560C"/>
    <w:rsid w:val="008E603E"/>
    <w:rsid w:val="008E7FC5"/>
    <w:rsid w:val="008F2EA6"/>
    <w:rsid w:val="008F785C"/>
    <w:rsid w:val="008F78A3"/>
    <w:rsid w:val="00901E77"/>
    <w:rsid w:val="00902E99"/>
    <w:rsid w:val="009036FF"/>
    <w:rsid w:val="00903D96"/>
    <w:rsid w:val="00906CE9"/>
    <w:rsid w:val="00907164"/>
    <w:rsid w:val="00910969"/>
    <w:rsid w:val="00911067"/>
    <w:rsid w:val="00912149"/>
    <w:rsid w:val="00912AB8"/>
    <w:rsid w:val="0091342B"/>
    <w:rsid w:val="0091440A"/>
    <w:rsid w:val="00920C4F"/>
    <w:rsid w:val="00923B3A"/>
    <w:rsid w:val="009244FD"/>
    <w:rsid w:val="00930D56"/>
    <w:rsid w:val="009317AA"/>
    <w:rsid w:val="00931D6F"/>
    <w:rsid w:val="009325CA"/>
    <w:rsid w:val="00933FAD"/>
    <w:rsid w:val="009342CC"/>
    <w:rsid w:val="00942040"/>
    <w:rsid w:val="0094251C"/>
    <w:rsid w:val="009427B1"/>
    <w:rsid w:val="0094304E"/>
    <w:rsid w:val="00944D30"/>
    <w:rsid w:val="009458FE"/>
    <w:rsid w:val="00947A3B"/>
    <w:rsid w:val="00950584"/>
    <w:rsid w:val="0095171A"/>
    <w:rsid w:val="00953BAC"/>
    <w:rsid w:val="00956D04"/>
    <w:rsid w:val="00956D0D"/>
    <w:rsid w:val="009631E7"/>
    <w:rsid w:val="009643F1"/>
    <w:rsid w:val="00965FF4"/>
    <w:rsid w:val="0097091D"/>
    <w:rsid w:val="00972C2C"/>
    <w:rsid w:val="0097364A"/>
    <w:rsid w:val="00974B25"/>
    <w:rsid w:val="00974E0E"/>
    <w:rsid w:val="0098102E"/>
    <w:rsid w:val="0098453C"/>
    <w:rsid w:val="00986689"/>
    <w:rsid w:val="00990153"/>
    <w:rsid w:val="009905EF"/>
    <w:rsid w:val="00990C54"/>
    <w:rsid w:val="00991096"/>
    <w:rsid w:val="00992C65"/>
    <w:rsid w:val="009944F4"/>
    <w:rsid w:val="009947C1"/>
    <w:rsid w:val="00995659"/>
    <w:rsid w:val="009A3680"/>
    <w:rsid w:val="009A3697"/>
    <w:rsid w:val="009A37E6"/>
    <w:rsid w:val="009A42FB"/>
    <w:rsid w:val="009A5406"/>
    <w:rsid w:val="009A6294"/>
    <w:rsid w:val="009B02FF"/>
    <w:rsid w:val="009B0F91"/>
    <w:rsid w:val="009B2C04"/>
    <w:rsid w:val="009B2DFC"/>
    <w:rsid w:val="009B440A"/>
    <w:rsid w:val="009B4F4C"/>
    <w:rsid w:val="009B5690"/>
    <w:rsid w:val="009B6744"/>
    <w:rsid w:val="009C09E6"/>
    <w:rsid w:val="009C10BF"/>
    <w:rsid w:val="009C1C0C"/>
    <w:rsid w:val="009C3C6B"/>
    <w:rsid w:val="009C6923"/>
    <w:rsid w:val="009D3912"/>
    <w:rsid w:val="009E018B"/>
    <w:rsid w:val="009E02FB"/>
    <w:rsid w:val="009E13CD"/>
    <w:rsid w:val="009E25D9"/>
    <w:rsid w:val="009E2E55"/>
    <w:rsid w:val="009E53A8"/>
    <w:rsid w:val="009E5869"/>
    <w:rsid w:val="009E5E4E"/>
    <w:rsid w:val="009E6475"/>
    <w:rsid w:val="009F2FD2"/>
    <w:rsid w:val="009F38B1"/>
    <w:rsid w:val="009F3FE2"/>
    <w:rsid w:val="009F4596"/>
    <w:rsid w:val="009F4914"/>
    <w:rsid w:val="009F522C"/>
    <w:rsid w:val="009F5D77"/>
    <w:rsid w:val="009F7B40"/>
    <w:rsid w:val="00A0060A"/>
    <w:rsid w:val="00A00802"/>
    <w:rsid w:val="00A018D8"/>
    <w:rsid w:val="00A01B0F"/>
    <w:rsid w:val="00A031C4"/>
    <w:rsid w:val="00A128B7"/>
    <w:rsid w:val="00A1478A"/>
    <w:rsid w:val="00A157CD"/>
    <w:rsid w:val="00A167E7"/>
    <w:rsid w:val="00A16E0D"/>
    <w:rsid w:val="00A17368"/>
    <w:rsid w:val="00A226F1"/>
    <w:rsid w:val="00A242BA"/>
    <w:rsid w:val="00A25689"/>
    <w:rsid w:val="00A26C84"/>
    <w:rsid w:val="00A2716B"/>
    <w:rsid w:val="00A279BB"/>
    <w:rsid w:val="00A30552"/>
    <w:rsid w:val="00A305D9"/>
    <w:rsid w:val="00A30897"/>
    <w:rsid w:val="00A30C8C"/>
    <w:rsid w:val="00A329B6"/>
    <w:rsid w:val="00A35320"/>
    <w:rsid w:val="00A3546A"/>
    <w:rsid w:val="00A421CC"/>
    <w:rsid w:val="00A4406C"/>
    <w:rsid w:val="00A501E4"/>
    <w:rsid w:val="00A52283"/>
    <w:rsid w:val="00A55A0A"/>
    <w:rsid w:val="00A57868"/>
    <w:rsid w:val="00A57FD3"/>
    <w:rsid w:val="00A61B78"/>
    <w:rsid w:val="00A632B4"/>
    <w:rsid w:val="00A638F5"/>
    <w:rsid w:val="00A659BE"/>
    <w:rsid w:val="00A71CE2"/>
    <w:rsid w:val="00A7583E"/>
    <w:rsid w:val="00A7630F"/>
    <w:rsid w:val="00A7662A"/>
    <w:rsid w:val="00A811F0"/>
    <w:rsid w:val="00A85548"/>
    <w:rsid w:val="00A86C16"/>
    <w:rsid w:val="00A86EBF"/>
    <w:rsid w:val="00A927EE"/>
    <w:rsid w:val="00A9285C"/>
    <w:rsid w:val="00A937D3"/>
    <w:rsid w:val="00A943C4"/>
    <w:rsid w:val="00A97D7A"/>
    <w:rsid w:val="00AA2B7D"/>
    <w:rsid w:val="00AA4583"/>
    <w:rsid w:val="00AA7725"/>
    <w:rsid w:val="00AA7A24"/>
    <w:rsid w:val="00AB1814"/>
    <w:rsid w:val="00AB3176"/>
    <w:rsid w:val="00AB40BA"/>
    <w:rsid w:val="00AB7A75"/>
    <w:rsid w:val="00AC1094"/>
    <w:rsid w:val="00AC1116"/>
    <w:rsid w:val="00AC143E"/>
    <w:rsid w:val="00AC1929"/>
    <w:rsid w:val="00AC1B84"/>
    <w:rsid w:val="00AC2A37"/>
    <w:rsid w:val="00AC2E0E"/>
    <w:rsid w:val="00AC306F"/>
    <w:rsid w:val="00AC3F48"/>
    <w:rsid w:val="00AC3F6E"/>
    <w:rsid w:val="00AC4620"/>
    <w:rsid w:val="00AC524A"/>
    <w:rsid w:val="00AC5259"/>
    <w:rsid w:val="00AC53E5"/>
    <w:rsid w:val="00AC5554"/>
    <w:rsid w:val="00AC5897"/>
    <w:rsid w:val="00AC59A3"/>
    <w:rsid w:val="00AC79BC"/>
    <w:rsid w:val="00AD0B91"/>
    <w:rsid w:val="00AD11BA"/>
    <w:rsid w:val="00AD1B96"/>
    <w:rsid w:val="00AD3A18"/>
    <w:rsid w:val="00AD485E"/>
    <w:rsid w:val="00AE1624"/>
    <w:rsid w:val="00AE2290"/>
    <w:rsid w:val="00AE27F5"/>
    <w:rsid w:val="00AE4B0B"/>
    <w:rsid w:val="00AE65F8"/>
    <w:rsid w:val="00AF1704"/>
    <w:rsid w:val="00AF3C53"/>
    <w:rsid w:val="00AF4281"/>
    <w:rsid w:val="00AF4577"/>
    <w:rsid w:val="00AF62AA"/>
    <w:rsid w:val="00B00314"/>
    <w:rsid w:val="00B01BBB"/>
    <w:rsid w:val="00B07502"/>
    <w:rsid w:val="00B10B41"/>
    <w:rsid w:val="00B113DA"/>
    <w:rsid w:val="00B1666C"/>
    <w:rsid w:val="00B20348"/>
    <w:rsid w:val="00B24210"/>
    <w:rsid w:val="00B24783"/>
    <w:rsid w:val="00B25970"/>
    <w:rsid w:val="00B25DF7"/>
    <w:rsid w:val="00B2600D"/>
    <w:rsid w:val="00B26425"/>
    <w:rsid w:val="00B26A40"/>
    <w:rsid w:val="00B278F8"/>
    <w:rsid w:val="00B27CFE"/>
    <w:rsid w:val="00B31108"/>
    <w:rsid w:val="00B31FF6"/>
    <w:rsid w:val="00B378B3"/>
    <w:rsid w:val="00B37CD1"/>
    <w:rsid w:val="00B42251"/>
    <w:rsid w:val="00B45543"/>
    <w:rsid w:val="00B4565F"/>
    <w:rsid w:val="00B50057"/>
    <w:rsid w:val="00B51803"/>
    <w:rsid w:val="00B51878"/>
    <w:rsid w:val="00B53B43"/>
    <w:rsid w:val="00B5473B"/>
    <w:rsid w:val="00B5515D"/>
    <w:rsid w:val="00B55564"/>
    <w:rsid w:val="00B569D3"/>
    <w:rsid w:val="00B57332"/>
    <w:rsid w:val="00B57B64"/>
    <w:rsid w:val="00B6124B"/>
    <w:rsid w:val="00B64047"/>
    <w:rsid w:val="00B6485E"/>
    <w:rsid w:val="00B658A7"/>
    <w:rsid w:val="00B66E34"/>
    <w:rsid w:val="00B67658"/>
    <w:rsid w:val="00B712B6"/>
    <w:rsid w:val="00B713DE"/>
    <w:rsid w:val="00B71BB8"/>
    <w:rsid w:val="00B71E82"/>
    <w:rsid w:val="00B7316E"/>
    <w:rsid w:val="00B74133"/>
    <w:rsid w:val="00B750C3"/>
    <w:rsid w:val="00B75951"/>
    <w:rsid w:val="00B80868"/>
    <w:rsid w:val="00B80B6A"/>
    <w:rsid w:val="00B812A5"/>
    <w:rsid w:val="00B840BA"/>
    <w:rsid w:val="00B8427A"/>
    <w:rsid w:val="00B84534"/>
    <w:rsid w:val="00B86B34"/>
    <w:rsid w:val="00B87354"/>
    <w:rsid w:val="00B8759D"/>
    <w:rsid w:val="00B87EFF"/>
    <w:rsid w:val="00B91B20"/>
    <w:rsid w:val="00B91DBA"/>
    <w:rsid w:val="00B92988"/>
    <w:rsid w:val="00B932C6"/>
    <w:rsid w:val="00B94256"/>
    <w:rsid w:val="00B94E2D"/>
    <w:rsid w:val="00B950D5"/>
    <w:rsid w:val="00B95E89"/>
    <w:rsid w:val="00B96730"/>
    <w:rsid w:val="00BA5DB3"/>
    <w:rsid w:val="00BA606D"/>
    <w:rsid w:val="00BB07A2"/>
    <w:rsid w:val="00BB2B62"/>
    <w:rsid w:val="00BB32C6"/>
    <w:rsid w:val="00BB32FA"/>
    <w:rsid w:val="00BB6D99"/>
    <w:rsid w:val="00BC2400"/>
    <w:rsid w:val="00BC3C71"/>
    <w:rsid w:val="00BC5C06"/>
    <w:rsid w:val="00BD2019"/>
    <w:rsid w:val="00BD2136"/>
    <w:rsid w:val="00BD2634"/>
    <w:rsid w:val="00BD2848"/>
    <w:rsid w:val="00BD4EC8"/>
    <w:rsid w:val="00BD6470"/>
    <w:rsid w:val="00BD68EF"/>
    <w:rsid w:val="00BD72D5"/>
    <w:rsid w:val="00BE0EDD"/>
    <w:rsid w:val="00BE2731"/>
    <w:rsid w:val="00BE2B38"/>
    <w:rsid w:val="00BE308D"/>
    <w:rsid w:val="00BE5AAD"/>
    <w:rsid w:val="00BE6CFE"/>
    <w:rsid w:val="00BF02F0"/>
    <w:rsid w:val="00BF45E0"/>
    <w:rsid w:val="00BF6D21"/>
    <w:rsid w:val="00C00DF1"/>
    <w:rsid w:val="00C02F30"/>
    <w:rsid w:val="00C02F47"/>
    <w:rsid w:val="00C0579D"/>
    <w:rsid w:val="00C060BE"/>
    <w:rsid w:val="00C0675D"/>
    <w:rsid w:val="00C06B14"/>
    <w:rsid w:val="00C07ED1"/>
    <w:rsid w:val="00C1314C"/>
    <w:rsid w:val="00C13720"/>
    <w:rsid w:val="00C14E1C"/>
    <w:rsid w:val="00C15C63"/>
    <w:rsid w:val="00C15E1D"/>
    <w:rsid w:val="00C166D0"/>
    <w:rsid w:val="00C172B4"/>
    <w:rsid w:val="00C174D1"/>
    <w:rsid w:val="00C21B5D"/>
    <w:rsid w:val="00C229F2"/>
    <w:rsid w:val="00C23BD8"/>
    <w:rsid w:val="00C242A9"/>
    <w:rsid w:val="00C2534A"/>
    <w:rsid w:val="00C25881"/>
    <w:rsid w:val="00C25926"/>
    <w:rsid w:val="00C26625"/>
    <w:rsid w:val="00C31BE9"/>
    <w:rsid w:val="00C322A7"/>
    <w:rsid w:val="00C35123"/>
    <w:rsid w:val="00C3555E"/>
    <w:rsid w:val="00C37BF9"/>
    <w:rsid w:val="00C40F23"/>
    <w:rsid w:val="00C4122B"/>
    <w:rsid w:val="00C4170E"/>
    <w:rsid w:val="00C45052"/>
    <w:rsid w:val="00C47148"/>
    <w:rsid w:val="00C47C4E"/>
    <w:rsid w:val="00C50EC5"/>
    <w:rsid w:val="00C515B5"/>
    <w:rsid w:val="00C51FCF"/>
    <w:rsid w:val="00C52DAC"/>
    <w:rsid w:val="00C52E9E"/>
    <w:rsid w:val="00C5342F"/>
    <w:rsid w:val="00C54A5E"/>
    <w:rsid w:val="00C563D2"/>
    <w:rsid w:val="00C571D7"/>
    <w:rsid w:val="00C576D8"/>
    <w:rsid w:val="00C60655"/>
    <w:rsid w:val="00C61C31"/>
    <w:rsid w:val="00C62081"/>
    <w:rsid w:val="00C6609D"/>
    <w:rsid w:val="00C667DF"/>
    <w:rsid w:val="00C70519"/>
    <w:rsid w:val="00C720F9"/>
    <w:rsid w:val="00C733F1"/>
    <w:rsid w:val="00C7646D"/>
    <w:rsid w:val="00C777FB"/>
    <w:rsid w:val="00C80361"/>
    <w:rsid w:val="00C80812"/>
    <w:rsid w:val="00C808AE"/>
    <w:rsid w:val="00C81725"/>
    <w:rsid w:val="00C81EB7"/>
    <w:rsid w:val="00C81F67"/>
    <w:rsid w:val="00C823EF"/>
    <w:rsid w:val="00C82CC4"/>
    <w:rsid w:val="00C847EA"/>
    <w:rsid w:val="00C855E0"/>
    <w:rsid w:val="00C87407"/>
    <w:rsid w:val="00C87BFD"/>
    <w:rsid w:val="00C913BB"/>
    <w:rsid w:val="00C918E5"/>
    <w:rsid w:val="00C93F4D"/>
    <w:rsid w:val="00C967F5"/>
    <w:rsid w:val="00C97228"/>
    <w:rsid w:val="00CA08F6"/>
    <w:rsid w:val="00CA29EC"/>
    <w:rsid w:val="00CA2BA7"/>
    <w:rsid w:val="00CA367D"/>
    <w:rsid w:val="00CA42B0"/>
    <w:rsid w:val="00CA6719"/>
    <w:rsid w:val="00CB09A9"/>
    <w:rsid w:val="00CB1157"/>
    <w:rsid w:val="00CB5D2A"/>
    <w:rsid w:val="00CB6963"/>
    <w:rsid w:val="00CB6EC3"/>
    <w:rsid w:val="00CC08E7"/>
    <w:rsid w:val="00CC14C0"/>
    <w:rsid w:val="00CC1F9A"/>
    <w:rsid w:val="00CC3091"/>
    <w:rsid w:val="00CC3617"/>
    <w:rsid w:val="00CC4189"/>
    <w:rsid w:val="00CD30A3"/>
    <w:rsid w:val="00CD58C4"/>
    <w:rsid w:val="00CD5D1C"/>
    <w:rsid w:val="00CD607D"/>
    <w:rsid w:val="00CD622D"/>
    <w:rsid w:val="00CD730F"/>
    <w:rsid w:val="00CD765C"/>
    <w:rsid w:val="00CD7FC0"/>
    <w:rsid w:val="00CE0BE5"/>
    <w:rsid w:val="00CE42E8"/>
    <w:rsid w:val="00CE43D7"/>
    <w:rsid w:val="00CE4BD6"/>
    <w:rsid w:val="00CF3A0E"/>
    <w:rsid w:val="00CF536E"/>
    <w:rsid w:val="00CF55F1"/>
    <w:rsid w:val="00CF5DA2"/>
    <w:rsid w:val="00CF7623"/>
    <w:rsid w:val="00D028E3"/>
    <w:rsid w:val="00D070AE"/>
    <w:rsid w:val="00D0721F"/>
    <w:rsid w:val="00D121F5"/>
    <w:rsid w:val="00D17DFF"/>
    <w:rsid w:val="00D21B68"/>
    <w:rsid w:val="00D227F3"/>
    <w:rsid w:val="00D24672"/>
    <w:rsid w:val="00D2524C"/>
    <w:rsid w:val="00D25250"/>
    <w:rsid w:val="00D2536A"/>
    <w:rsid w:val="00D310E5"/>
    <w:rsid w:val="00D32E66"/>
    <w:rsid w:val="00D37895"/>
    <w:rsid w:val="00D414A0"/>
    <w:rsid w:val="00D41E30"/>
    <w:rsid w:val="00D428DC"/>
    <w:rsid w:val="00D437D4"/>
    <w:rsid w:val="00D43C4E"/>
    <w:rsid w:val="00D5074A"/>
    <w:rsid w:val="00D522C5"/>
    <w:rsid w:val="00D5298A"/>
    <w:rsid w:val="00D54E82"/>
    <w:rsid w:val="00D56EE4"/>
    <w:rsid w:val="00D56F0C"/>
    <w:rsid w:val="00D574C2"/>
    <w:rsid w:val="00D60316"/>
    <w:rsid w:val="00D633E7"/>
    <w:rsid w:val="00D63E42"/>
    <w:rsid w:val="00D64198"/>
    <w:rsid w:val="00D6532B"/>
    <w:rsid w:val="00D66214"/>
    <w:rsid w:val="00D679AB"/>
    <w:rsid w:val="00D67F59"/>
    <w:rsid w:val="00D67F63"/>
    <w:rsid w:val="00D7226D"/>
    <w:rsid w:val="00D724D4"/>
    <w:rsid w:val="00D737A5"/>
    <w:rsid w:val="00D74234"/>
    <w:rsid w:val="00D75DEC"/>
    <w:rsid w:val="00D76924"/>
    <w:rsid w:val="00D825B9"/>
    <w:rsid w:val="00D844AE"/>
    <w:rsid w:val="00D86C31"/>
    <w:rsid w:val="00D874EB"/>
    <w:rsid w:val="00D91AF5"/>
    <w:rsid w:val="00D94DF1"/>
    <w:rsid w:val="00DA072A"/>
    <w:rsid w:val="00DA1E4C"/>
    <w:rsid w:val="00DA2AA9"/>
    <w:rsid w:val="00DA2EB6"/>
    <w:rsid w:val="00DA55FA"/>
    <w:rsid w:val="00DA6BD0"/>
    <w:rsid w:val="00DB0FD3"/>
    <w:rsid w:val="00DB2AB6"/>
    <w:rsid w:val="00DB3020"/>
    <w:rsid w:val="00DB368D"/>
    <w:rsid w:val="00DB3D68"/>
    <w:rsid w:val="00DB4012"/>
    <w:rsid w:val="00DC06AD"/>
    <w:rsid w:val="00DC2D82"/>
    <w:rsid w:val="00DC372B"/>
    <w:rsid w:val="00DC77A5"/>
    <w:rsid w:val="00DD1A28"/>
    <w:rsid w:val="00DD2554"/>
    <w:rsid w:val="00DD3999"/>
    <w:rsid w:val="00DD4E56"/>
    <w:rsid w:val="00DD56C2"/>
    <w:rsid w:val="00DD6D76"/>
    <w:rsid w:val="00DE0D06"/>
    <w:rsid w:val="00DE1613"/>
    <w:rsid w:val="00DE29CB"/>
    <w:rsid w:val="00DE3FA2"/>
    <w:rsid w:val="00DE40FF"/>
    <w:rsid w:val="00DE631E"/>
    <w:rsid w:val="00DE643C"/>
    <w:rsid w:val="00DE76A5"/>
    <w:rsid w:val="00DF2BED"/>
    <w:rsid w:val="00DF44DD"/>
    <w:rsid w:val="00E0130C"/>
    <w:rsid w:val="00E01D83"/>
    <w:rsid w:val="00E02CCC"/>
    <w:rsid w:val="00E04F15"/>
    <w:rsid w:val="00E04FC0"/>
    <w:rsid w:val="00E0678A"/>
    <w:rsid w:val="00E07D84"/>
    <w:rsid w:val="00E07EA9"/>
    <w:rsid w:val="00E102C8"/>
    <w:rsid w:val="00E107BC"/>
    <w:rsid w:val="00E107FE"/>
    <w:rsid w:val="00E11925"/>
    <w:rsid w:val="00E123D7"/>
    <w:rsid w:val="00E125F1"/>
    <w:rsid w:val="00E17182"/>
    <w:rsid w:val="00E17EA7"/>
    <w:rsid w:val="00E22050"/>
    <w:rsid w:val="00E22F6F"/>
    <w:rsid w:val="00E237AC"/>
    <w:rsid w:val="00E24A67"/>
    <w:rsid w:val="00E27B8D"/>
    <w:rsid w:val="00E3010D"/>
    <w:rsid w:val="00E30223"/>
    <w:rsid w:val="00E32F01"/>
    <w:rsid w:val="00E339C8"/>
    <w:rsid w:val="00E34894"/>
    <w:rsid w:val="00E3507C"/>
    <w:rsid w:val="00E35288"/>
    <w:rsid w:val="00E40028"/>
    <w:rsid w:val="00E40D72"/>
    <w:rsid w:val="00E41B3E"/>
    <w:rsid w:val="00E42D8F"/>
    <w:rsid w:val="00E4357E"/>
    <w:rsid w:val="00E474F1"/>
    <w:rsid w:val="00E527FE"/>
    <w:rsid w:val="00E54656"/>
    <w:rsid w:val="00E54B62"/>
    <w:rsid w:val="00E559D4"/>
    <w:rsid w:val="00E567D8"/>
    <w:rsid w:val="00E57A2C"/>
    <w:rsid w:val="00E57FE5"/>
    <w:rsid w:val="00E6029F"/>
    <w:rsid w:val="00E60AF8"/>
    <w:rsid w:val="00E63A98"/>
    <w:rsid w:val="00E64BF0"/>
    <w:rsid w:val="00E64D42"/>
    <w:rsid w:val="00E6554C"/>
    <w:rsid w:val="00E65A25"/>
    <w:rsid w:val="00E6716B"/>
    <w:rsid w:val="00E6761D"/>
    <w:rsid w:val="00E70F77"/>
    <w:rsid w:val="00E733D2"/>
    <w:rsid w:val="00E75B68"/>
    <w:rsid w:val="00E75D85"/>
    <w:rsid w:val="00E77023"/>
    <w:rsid w:val="00E831D9"/>
    <w:rsid w:val="00E85510"/>
    <w:rsid w:val="00E85A26"/>
    <w:rsid w:val="00E903B1"/>
    <w:rsid w:val="00E90BE0"/>
    <w:rsid w:val="00E90C70"/>
    <w:rsid w:val="00E9129B"/>
    <w:rsid w:val="00E91D12"/>
    <w:rsid w:val="00E936DB"/>
    <w:rsid w:val="00E94560"/>
    <w:rsid w:val="00E954F7"/>
    <w:rsid w:val="00E95833"/>
    <w:rsid w:val="00E965E9"/>
    <w:rsid w:val="00E96EF0"/>
    <w:rsid w:val="00E971ED"/>
    <w:rsid w:val="00EA045F"/>
    <w:rsid w:val="00EA1CC4"/>
    <w:rsid w:val="00EA1F4A"/>
    <w:rsid w:val="00EA42FC"/>
    <w:rsid w:val="00EA609A"/>
    <w:rsid w:val="00EA6824"/>
    <w:rsid w:val="00EA69A9"/>
    <w:rsid w:val="00EB196F"/>
    <w:rsid w:val="00EB2CF5"/>
    <w:rsid w:val="00EB3430"/>
    <w:rsid w:val="00EB3C0A"/>
    <w:rsid w:val="00EB4F67"/>
    <w:rsid w:val="00EB50FC"/>
    <w:rsid w:val="00EB59EA"/>
    <w:rsid w:val="00EB7492"/>
    <w:rsid w:val="00EB7FDD"/>
    <w:rsid w:val="00EC0263"/>
    <w:rsid w:val="00EC182C"/>
    <w:rsid w:val="00EC22A4"/>
    <w:rsid w:val="00EC2A5F"/>
    <w:rsid w:val="00EC5FB8"/>
    <w:rsid w:val="00ED2511"/>
    <w:rsid w:val="00ED3354"/>
    <w:rsid w:val="00ED3DF4"/>
    <w:rsid w:val="00ED45B5"/>
    <w:rsid w:val="00ED4710"/>
    <w:rsid w:val="00ED537C"/>
    <w:rsid w:val="00ED5D3F"/>
    <w:rsid w:val="00ED7976"/>
    <w:rsid w:val="00ED7FE9"/>
    <w:rsid w:val="00EE074F"/>
    <w:rsid w:val="00EE0B10"/>
    <w:rsid w:val="00EE0B15"/>
    <w:rsid w:val="00EE13C4"/>
    <w:rsid w:val="00EE486B"/>
    <w:rsid w:val="00EE4E99"/>
    <w:rsid w:val="00EE5165"/>
    <w:rsid w:val="00EE5318"/>
    <w:rsid w:val="00EE6911"/>
    <w:rsid w:val="00EE6A7E"/>
    <w:rsid w:val="00EE7BD1"/>
    <w:rsid w:val="00EF02DF"/>
    <w:rsid w:val="00EF1F5B"/>
    <w:rsid w:val="00EF413A"/>
    <w:rsid w:val="00EF48A0"/>
    <w:rsid w:val="00EF57E3"/>
    <w:rsid w:val="00EF7FD8"/>
    <w:rsid w:val="00F0082D"/>
    <w:rsid w:val="00F01FD5"/>
    <w:rsid w:val="00F02A28"/>
    <w:rsid w:val="00F042CE"/>
    <w:rsid w:val="00F054EE"/>
    <w:rsid w:val="00F0562B"/>
    <w:rsid w:val="00F056B6"/>
    <w:rsid w:val="00F0593E"/>
    <w:rsid w:val="00F063DC"/>
    <w:rsid w:val="00F071CF"/>
    <w:rsid w:val="00F07C4A"/>
    <w:rsid w:val="00F1096E"/>
    <w:rsid w:val="00F112BD"/>
    <w:rsid w:val="00F120C8"/>
    <w:rsid w:val="00F1351C"/>
    <w:rsid w:val="00F144CC"/>
    <w:rsid w:val="00F144E6"/>
    <w:rsid w:val="00F20FFB"/>
    <w:rsid w:val="00F21D54"/>
    <w:rsid w:val="00F23DA4"/>
    <w:rsid w:val="00F24A96"/>
    <w:rsid w:val="00F24F15"/>
    <w:rsid w:val="00F26BD3"/>
    <w:rsid w:val="00F27B75"/>
    <w:rsid w:val="00F27EFD"/>
    <w:rsid w:val="00F304C3"/>
    <w:rsid w:val="00F3275C"/>
    <w:rsid w:val="00F3310F"/>
    <w:rsid w:val="00F336E2"/>
    <w:rsid w:val="00F33D7C"/>
    <w:rsid w:val="00F34AE6"/>
    <w:rsid w:val="00F34D5D"/>
    <w:rsid w:val="00F36C12"/>
    <w:rsid w:val="00F41C3E"/>
    <w:rsid w:val="00F42C0C"/>
    <w:rsid w:val="00F42C4B"/>
    <w:rsid w:val="00F437D4"/>
    <w:rsid w:val="00F4425B"/>
    <w:rsid w:val="00F455F9"/>
    <w:rsid w:val="00F466D6"/>
    <w:rsid w:val="00F50453"/>
    <w:rsid w:val="00F52821"/>
    <w:rsid w:val="00F53163"/>
    <w:rsid w:val="00F5506A"/>
    <w:rsid w:val="00F55094"/>
    <w:rsid w:val="00F55236"/>
    <w:rsid w:val="00F555C1"/>
    <w:rsid w:val="00F5597B"/>
    <w:rsid w:val="00F62436"/>
    <w:rsid w:val="00F62476"/>
    <w:rsid w:val="00F6296D"/>
    <w:rsid w:val="00F63C8C"/>
    <w:rsid w:val="00F66145"/>
    <w:rsid w:val="00F669DB"/>
    <w:rsid w:val="00F70963"/>
    <w:rsid w:val="00F70D3D"/>
    <w:rsid w:val="00F71CAF"/>
    <w:rsid w:val="00F72204"/>
    <w:rsid w:val="00F7230A"/>
    <w:rsid w:val="00F723E6"/>
    <w:rsid w:val="00F72E46"/>
    <w:rsid w:val="00F730AF"/>
    <w:rsid w:val="00F743B7"/>
    <w:rsid w:val="00F749E5"/>
    <w:rsid w:val="00F755FE"/>
    <w:rsid w:val="00F75FD8"/>
    <w:rsid w:val="00F81E2C"/>
    <w:rsid w:val="00F845A8"/>
    <w:rsid w:val="00F84EC9"/>
    <w:rsid w:val="00F906C3"/>
    <w:rsid w:val="00F924C6"/>
    <w:rsid w:val="00F925A2"/>
    <w:rsid w:val="00F95E79"/>
    <w:rsid w:val="00F96475"/>
    <w:rsid w:val="00F9683D"/>
    <w:rsid w:val="00F974E5"/>
    <w:rsid w:val="00FA0FA4"/>
    <w:rsid w:val="00FA0FE5"/>
    <w:rsid w:val="00FA2198"/>
    <w:rsid w:val="00FA220F"/>
    <w:rsid w:val="00FA240A"/>
    <w:rsid w:val="00FA57E5"/>
    <w:rsid w:val="00FA6A0F"/>
    <w:rsid w:val="00FA6B88"/>
    <w:rsid w:val="00FA6E0F"/>
    <w:rsid w:val="00FA77C5"/>
    <w:rsid w:val="00FB0CB6"/>
    <w:rsid w:val="00FB1EBA"/>
    <w:rsid w:val="00FB5A19"/>
    <w:rsid w:val="00FB6CF6"/>
    <w:rsid w:val="00FB775C"/>
    <w:rsid w:val="00FC1114"/>
    <w:rsid w:val="00FC197B"/>
    <w:rsid w:val="00FC24B8"/>
    <w:rsid w:val="00FC7C25"/>
    <w:rsid w:val="00FD13B9"/>
    <w:rsid w:val="00FD29A9"/>
    <w:rsid w:val="00FD30D6"/>
    <w:rsid w:val="00FD4447"/>
    <w:rsid w:val="00FD5870"/>
    <w:rsid w:val="00FD7986"/>
    <w:rsid w:val="00FE0C31"/>
    <w:rsid w:val="00FE0E88"/>
    <w:rsid w:val="00FE565A"/>
    <w:rsid w:val="00FF1E44"/>
    <w:rsid w:val="00FF2838"/>
    <w:rsid w:val="00FF2DF0"/>
    <w:rsid w:val="00FF3304"/>
    <w:rsid w:val="00FF4AD6"/>
    <w:rsid w:val="00FF6D85"/>
    <w:rsid w:val="00FF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Epgrafe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BE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0707BD"/>
    <w:pPr>
      <w:keepNext/>
      <w:jc w:val="right"/>
      <w:outlineLvl w:val="0"/>
    </w:pPr>
    <w:rPr>
      <w:rFonts w:ascii="Arial Narrow" w:hAnsi="Arial Narrow"/>
      <w:b/>
      <w:bCs/>
      <w:lang w:val="x-none" w:eastAsia="x-none"/>
    </w:rPr>
  </w:style>
  <w:style w:type="paragraph" w:styleId="Ttulo2">
    <w:name w:val="heading 2"/>
    <w:basedOn w:val="Normal"/>
    <w:next w:val="Normal"/>
    <w:link w:val="Ttulo2Car"/>
    <w:qFormat/>
    <w:rsid w:val="00AC4620"/>
    <w:pPr>
      <w:keepNext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val="es-CO" w:eastAsia="en-US"/>
    </w:rPr>
  </w:style>
  <w:style w:type="paragraph" w:styleId="Ttulo3">
    <w:name w:val="heading 3"/>
    <w:basedOn w:val="Normal"/>
    <w:next w:val="Normal"/>
    <w:link w:val="Ttulo3Car"/>
    <w:qFormat/>
    <w:rsid w:val="000707BD"/>
    <w:pPr>
      <w:keepNext/>
      <w:spacing w:before="240" w:after="60" w:line="276" w:lineRule="auto"/>
      <w:outlineLvl w:val="2"/>
    </w:pPr>
    <w:rPr>
      <w:rFonts w:ascii="Arial" w:eastAsia="Calibri" w:hAnsi="Arial"/>
      <w:b/>
      <w:bCs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33714"/>
    <w:pPr>
      <w:tabs>
        <w:tab w:val="center" w:pos="4252"/>
        <w:tab w:val="right" w:pos="8504"/>
      </w:tabs>
    </w:pPr>
    <w:rPr>
      <w:lang w:val="x-none" w:eastAsia="x-none"/>
    </w:rPr>
  </w:style>
  <w:style w:type="character" w:styleId="Nmerodepgina">
    <w:name w:val="page number"/>
    <w:basedOn w:val="Fuentedeprrafopredeter"/>
    <w:rsid w:val="00FC7C25"/>
  </w:style>
  <w:style w:type="character" w:customStyle="1" w:styleId="Ttulo2Car">
    <w:name w:val="Título 2 Car"/>
    <w:link w:val="Ttulo2"/>
    <w:rsid w:val="00AC4620"/>
    <w:rPr>
      <w:rFonts w:ascii="Arial" w:eastAsia="Calibri" w:hAnsi="Arial" w:cs="Arial"/>
      <w:b/>
      <w:bCs/>
      <w:i/>
      <w:iCs/>
      <w:sz w:val="28"/>
      <w:szCs w:val="28"/>
      <w:lang w:val="es-CO" w:eastAsia="en-US"/>
    </w:rPr>
  </w:style>
  <w:style w:type="character" w:styleId="Hipervnculo">
    <w:name w:val="Hyperlink"/>
    <w:uiPriority w:val="99"/>
    <w:rsid w:val="00AC4620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rsid w:val="00F0593E"/>
    <w:pPr>
      <w:tabs>
        <w:tab w:val="right" w:leader="dot" w:pos="9397"/>
      </w:tabs>
      <w:spacing w:before="120" w:after="120"/>
    </w:pPr>
    <w:rPr>
      <w:rFonts w:ascii="Calibri" w:eastAsia="Calibri" w:hAnsi="Calibri" w:cs="Calibri"/>
      <w:b/>
      <w:noProof/>
      <w:szCs w:val="22"/>
      <w:lang w:val="es-CO" w:eastAsia="en-US"/>
    </w:rPr>
  </w:style>
  <w:style w:type="paragraph" w:styleId="TDC2">
    <w:name w:val="toc 2"/>
    <w:basedOn w:val="Normal"/>
    <w:next w:val="Normal"/>
    <w:autoRedefine/>
    <w:uiPriority w:val="39"/>
    <w:rsid w:val="00F0593E"/>
    <w:pPr>
      <w:ind w:left="284" w:right="284"/>
    </w:pPr>
    <w:rPr>
      <w:rFonts w:ascii="Calibri" w:eastAsia="Calibri" w:hAnsi="Calibri"/>
      <w:sz w:val="20"/>
      <w:szCs w:val="22"/>
      <w:lang w:val="es-CO" w:eastAsia="en-US"/>
    </w:rPr>
  </w:style>
  <w:style w:type="paragraph" w:styleId="Textonotapie">
    <w:name w:val="footnote text"/>
    <w:basedOn w:val="Normal"/>
    <w:link w:val="TextonotapieCar"/>
    <w:rsid w:val="00AC4620"/>
    <w:pPr>
      <w:spacing w:after="200" w:line="276" w:lineRule="auto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pieCar">
    <w:name w:val="Texto nota pie Car"/>
    <w:link w:val="Textonotapie"/>
    <w:rsid w:val="00AC4620"/>
    <w:rPr>
      <w:rFonts w:ascii="Calibri" w:eastAsia="Calibri" w:hAnsi="Calibri"/>
      <w:lang w:val="es-CO" w:eastAsia="en-US"/>
    </w:rPr>
  </w:style>
  <w:style w:type="character" w:styleId="Refdenotaalpie">
    <w:name w:val="footnote reference"/>
    <w:aliases w:val="referencia nota al pie,Nota de pie,Texto nota al pie"/>
    <w:rsid w:val="00AC4620"/>
    <w:rPr>
      <w:vertAlign w:val="superscript"/>
    </w:rPr>
  </w:style>
  <w:style w:type="character" w:customStyle="1" w:styleId="Ttulo1Car">
    <w:name w:val="Título 1 Car"/>
    <w:link w:val="Ttulo1"/>
    <w:rsid w:val="000707BD"/>
    <w:rPr>
      <w:rFonts w:ascii="Arial Narrow" w:hAnsi="Arial Narrow"/>
      <w:b/>
      <w:bCs/>
      <w:sz w:val="24"/>
      <w:szCs w:val="24"/>
    </w:rPr>
  </w:style>
  <w:style w:type="character" w:customStyle="1" w:styleId="Ttulo3Car">
    <w:name w:val="Título 3 Car"/>
    <w:link w:val="Ttulo3"/>
    <w:rsid w:val="000707BD"/>
    <w:rPr>
      <w:rFonts w:ascii="Arial" w:eastAsia="Calibri" w:hAnsi="Arial" w:cs="Arial"/>
      <w:b/>
      <w:bCs/>
      <w:sz w:val="26"/>
      <w:szCs w:val="26"/>
      <w:lang w:val="es-CO"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rsid w:val="000707BD"/>
    <w:rPr>
      <w:rFonts w:ascii="Tahoma" w:eastAsia="Calibri" w:hAnsi="Tahoma"/>
      <w:sz w:val="16"/>
      <w:szCs w:val="16"/>
      <w:lang w:val="x-none" w:eastAsia="x-none"/>
    </w:rPr>
  </w:style>
  <w:style w:type="character" w:customStyle="1" w:styleId="EncabezadoCar">
    <w:name w:val="Encabezado Car"/>
    <w:link w:val="Encabezado"/>
    <w:uiPriority w:val="99"/>
    <w:rsid w:val="000707BD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0707BD"/>
    <w:rPr>
      <w:sz w:val="24"/>
      <w:szCs w:val="24"/>
    </w:rPr>
  </w:style>
  <w:style w:type="table" w:styleId="Tablaconcuadrcula">
    <w:name w:val="Table Grid"/>
    <w:basedOn w:val="Tablanormal"/>
    <w:rsid w:val="000707BD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rsid w:val="00F0593E"/>
    <w:pPr>
      <w:spacing w:after="200"/>
    </w:pPr>
    <w:rPr>
      <w:rFonts w:ascii="Calibri" w:eastAsia="Calibri" w:hAnsi="Calibri"/>
      <w:sz w:val="20"/>
      <w:szCs w:val="22"/>
      <w:lang w:val="es-CO" w:eastAsia="en-US"/>
    </w:rPr>
  </w:style>
  <w:style w:type="paragraph" w:styleId="Textoindependiente2">
    <w:name w:val="Body Text 2"/>
    <w:basedOn w:val="Normal"/>
    <w:link w:val="Textoindependiente2Car"/>
    <w:rsid w:val="000707BD"/>
    <w:pPr>
      <w:jc w:val="both"/>
    </w:pPr>
    <w:rPr>
      <w:lang w:val="x-none" w:eastAsia="x-none"/>
    </w:rPr>
  </w:style>
  <w:style w:type="character" w:customStyle="1" w:styleId="Textoindependiente2Car">
    <w:name w:val="Texto independiente 2 Car"/>
    <w:link w:val="Textoindependiente2"/>
    <w:rsid w:val="000707BD"/>
    <w:rPr>
      <w:sz w:val="24"/>
      <w:szCs w:val="24"/>
    </w:rPr>
  </w:style>
  <w:style w:type="paragraph" w:styleId="Prrafodelista">
    <w:name w:val="List Paragraph"/>
    <w:basedOn w:val="Normal"/>
    <w:qFormat/>
    <w:rsid w:val="000707BD"/>
    <w:pPr>
      <w:ind w:left="708"/>
    </w:pPr>
  </w:style>
  <w:style w:type="paragraph" w:styleId="Epgrafe">
    <w:name w:val="caption"/>
    <w:basedOn w:val="Normal"/>
    <w:next w:val="Normal"/>
    <w:qFormat/>
    <w:rsid w:val="000707BD"/>
    <w:pPr>
      <w:jc w:val="both"/>
    </w:pPr>
    <w:rPr>
      <w:rFonts w:ascii="Arial Narrow" w:hAnsi="Arial Narrow"/>
      <w:b/>
      <w:sz w:val="22"/>
      <w:szCs w:val="22"/>
      <w:u w:val="single"/>
      <w:lang w:val="es-CO"/>
    </w:rPr>
  </w:style>
  <w:style w:type="paragraph" w:styleId="Textoindependiente">
    <w:name w:val="Body Text"/>
    <w:basedOn w:val="Normal"/>
    <w:link w:val="TextoindependienteCar"/>
    <w:rsid w:val="000707BD"/>
    <w:pPr>
      <w:spacing w:after="120" w:line="276" w:lineRule="auto"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extoindependienteCar">
    <w:name w:val="Texto independiente Car"/>
    <w:link w:val="Textoindependiente"/>
    <w:rsid w:val="000707BD"/>
    <w:rPr>
      <w:rFonts w:ascii="Calibri" w:eastAsia="Calibri" w:hAnsi="Calibri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rsid w:val="000707B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Listaconvietas">
    <w:name w:val="List Bullet"/>
    <w:basedOn w:val="Normal"/>
    <w:autoRedefine/>
    <w:rsid w:val="000707BD"/>
    <w:pPr>
      <w:jc w:val="both"/>
    </w:pPr>
    <w:rPr>
      <w:rFonts w:ascii="Arial" w:hAnsi="Arial" w:cs="Arial"/>
      <w:bCs/>
      <w:lang w:val="es-CO"/>
    </w:rPr>
  </w:style>
  <w:style w:type="character" w:styleId="Hipervnculovisitado">
    <w:name w:val="FollowedHyperlink"/>
    <w:rsid w:val="000707BD"/>
    <w:rPr>
      <w:color w:val="800080"/>
      <w:u w:val="single"/>
    </w:rPr>
  </w:style>
  <w:style w:type="paragraph" w:styleId="Tabladeilustraciones">
    <w:name w:val="table of figures"/>
    <w:basedOn w:val="Normal"/>
    <w:next w:val="Normal"/>
    <w:rsid w:val="000707BD"/>
    <w:pPr>
      <w:spacing w:before="120" w:after="120"/>
    </w:pPr>
    <w:rPr>
      <w:rFonts w:ascii="Arial Narrow" w:eastAsia="Calibri" w:hAnsi="Arial Narrow"/>
      <w:szCs w:val="22"/>
      <w:lang w:val="es-CO" w:eastAsia="en-US"/>
    </w:rPr>
  </w:style>
  <w:style w:type="character" w:customStyle="1" w:styleId="InitialStyle">
    <w:name w:val="InitialStyle"/>
    <w:rsid w:val="000707BD"/>
    <w:rPr>
      <w:rFonts w:ascii="Courier New" w:hAnsi="Courier New"/>
      <w:color w:val="auto"/>
      <w:spacing w:val="0"/>
      <w:sz w:val="28"/>
    </w:rPr>
  </w:style>
  <w:style w:type="paragraph" w:customStyle="1" w:styleId="ListaconNmeros">
    <w:name w:val="Lista con Números"/>
    <w:basedOn w:val="Normal"/>
    <w:rsid w:val="000707BD"/>
    <w:pPr>
      <w:numPr>
        <w:numId w:val="1"/>
      </w:numPr>
      <w:tabs>
        <w:tab w:val="left" w:pos="714"/>
      </w:tabs>
      <w:spacing w:after="60"/>
      <w:jc w:val="both"/>
    </w:pPr>
    <w:rPr>
      <w:sz w:val="22"/>
      <w:lang w:val="es-CO" w:eastAsia="en-US"/>
    </w:rPr>
  </w:style>
  <w:style w:type="paragraph" w:styleId="NormalWeb">
    <w:name w:val="Normal (Web)"/>
    <w:basedOn w:val="Normal"/>
    <w:unhideWhenUsed/>
    <w:rsid w:val="000707BD"/>
    <w:pPr>
      <w:spacing w:before="100" w:beforeAutospacing="1" w:after="100" w:afterAutospacing="1"/>
    </w:pPr>
    <w:rPr>
      <w:lang w:val="es-CO" w:eastAsia="es-CO"/>
    </w:rPr>
  </w:style>
  <w:style w:type="paragraph" w:styleId="Textonotaalfinal">
    <w:name w:val="endnote text"/>
    <w:basedOn w:val="Normal"/>
    <w:link w:val="TextonotaalfinalCar"/>
    <w:rsid w:val="0034729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347293"/>
  </w:style>
  <w:style w:type="character" w:styleId="Refdenotaalfinal">
    <w:name w:val="endnote reference"/>
    <w:rsid w:val="00347293"/>
    <w:rPr>
      <w:vertAlign w:val="superscript"/>
    </w:rPr>
  </w:style>
  <w:style w:type="paragraph" w:customStyle="1" w:styleId="creditostexto-X">
    <w:name w:val="creditos_texto - X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2"/>
      <w:szCs w:val="22"/>
      <w:lang w:val="es-ES_tradnl" w:eastAsia="en-US"/>
    </w:rPr>
  </w:style>
  <w:style w:type="paragraph" w:customStyle="1" w:styleId="creditostextoizq">
    <w:name w:val="creditos_texto_izq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" w:eastAsia="Cambria" w:hAnsi="Candara" w:cs="Candara"/>
      <w:color w:val="000000"/>
      <w:sz w:val="20"/>
      <w:szCs w:val="20"/>
      <w:lang w:val="es-ES_tradnl" w:eastAsia="en-US"/>
    </w:rPr>
  </w:style>
  <w:style w:type="paragraph" w:customStyle="1" w:styleId="creditostexto-BOLD">
    <w:name w:val="creditos_texto - BOLD"/>
    <w:basedOn w:val="Normal"/>
    <w:uiPriority w:val="99"/>
    <w:rsid w:val="00603F8B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Candara-Bold" w:eastAsia="Cambria" w:hAnsi="Candara-Bold" w:cs="Candara-Bold"/>
      <w:b/>
      <w:bCs/>
      <w:color w:val="000000"/>
      <w:sz w:val="20"/>
      <w:szCs w:val="20"/>
      <w:lang w:val="es-ES_tradnl" w:eastAsia="en-US"/>
    </w:rPr>
  </w:style>
  <w:style w:type="paragraph" w:styleId="Textocomentario">
    <w:name w:val="annotation text"/>
    <w:basedOn w:val="Normal"/>
    <w:link w:val="TextocomentarioCar"/>
    <w:rsid w:val="006C3AC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C3AC0"/>
  </w:style>
  <w:style w:type="table" w:styleId="Listamedia2-nfasis1">
    <w:name w:val="Medium List 2 Accent 1"/>
    <w:basedOn w:val="Tablanormal"/>
    <w:uiPriority w:val="66"/>
    <w:rsid w:val="005C582B"/>
    <w:rPr>
      <w:rFonts w:ascii="Cambria" w:hAnsi="Cambria"/>
      <w:color w:val="000000"/>
      <w:sz w:val="22"/>
      <w:szCs w:val="22"/>
      <w:lang w:val="es-E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tulo">
    <w:name w:val="Title"/>
    <w:basedOn w:val="Normal"/>
    <w:link w:val="TtuloCar"/>
    <w:qFormat/>
    <w:rsid w:val="000E1E32"/>
    <w:pPr>
      <w:jc w:val="center"/>
    </w:pPr>
    <w:rPr>
      <w:rFonts w:ascii="Arial" w:hAnsi="Arial"/>
      <w:b/>
      <w:bCs/>
    </w:rPr>
  </w:style>
  <w:style w:type="character" w:customStyle="1" w:styleId="TtuloCar">
    <w:name w:val="Título Car"/>
    <w:link w:val="Ttulo"/>
    <w:rsid w:val="000E1E32"/>
    <w:rPr>
      <w:rFonts w:ascii="Arial" w:hAnsi="Arial" w:cs="Arial"/>
      <w:b/>
      <w:bCs/>
      <w:sz w:val="24"/>
      <w:szCs w:val="24"/>
      <w:lang w:val="es-ES" w:eastAsia="es-ES"/>
    </w:rPr>
  </w:style>
  <w:style w:type="paragraph" w:customStyle="1" w:styleId="EPIGRAFE">
    <w:name w:val="EPIGRAFE"/>
    <w:basedOn w:val="Normal"/>
    <w:link w:val="EPIGRAFECar"/>
    <w:autoRedefine/>
    <w:rsid w:val="000E1E32"/>
    <w:pPr>
      <w:jc w:val="both"/>
    </w:pPr>
    <w:rPr>
      <w:rFonts w:ascii="Arial Narrow" w:hAnsi="Arial Narrow"/>
      <w:iCs/>
      <w:szCs w:val="28"/>
    </w:rPr>
  </w:style>
  <w:style w:type="character" w:customStyle="1" w:styleId="EPIGRAFECar">
    <w:name w:val="EPIGRAFE Car"/>
    <w:link w:val="EPIGRAFE"/>
    <w:rsid w:val="000E1E32"/>
    <w:rPr>
      <w:rFonts w:ascii="Arial Narrow" w:hAnsi="Arial Narrow" w:cs="Arial"/>
      <w:iCs/>
      <w:sz w:val="24"/>
      <w:szCs w:val="28"/>
      <w:lang w:val="es-ES" w:eastAsia="es-ES"/>
    </w:rPr>
  </w:style>
  <w:style w:type="table" w:customStyle="1" w:styleId="Cuadrculaclara-nfasis11">
    <w:name w:val="Cuadrícula clara - Énfasis 11"/>
    <w:basedOn w:val="Tablanormal"/>
    <w:uiPriority w:val="62"/>
    <w:rsid w:val="000E1E3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Refdecomentario">
    <w:name w:val="annotation reference"/>
    <w:rsid w:val="00C15E1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15E1D"/>
    <w:rPr>
      <w:b/>
      <w:bCs/>
    </w:rPr>
  </w:style>
  <w:style w:type="character" w:customStyle="1" w:styleId="AsuntodelcomentarioCar">
    <w:name w:val="Asunto del comentario Car"/>
    <w:link w:val="Asuntodelcomentario"/>
    <w:rsid w:val="00C15E1D"/>
    <w:rPr>
      <w:b/>
      <w:bCs/>
      <w:lang w:val="es-ES" w:eastAsia="es-ES"/>
    </w:rPr>
  </w:style>
  <w:style w:type="paragraph" w:styleId="Sinespaciado">
    <w:name w:val="No Spacing"/>
    <w:link w:val="SinespaciadoCar"/>
    <w:uiPriority w:val="1"/>
    <w:qFormat/>
    <w:rsid w:val="00E107FE"/>
    <w:rPr>
      <w:rFonts w:ascii="Calibri" w:hAnsi="Calibri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E107FE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rsid w:val="00F71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6014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80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483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63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5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4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888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40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eam.gov.co" TargetMode="External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5870D-5488-495B-8BA5-1B929F0E0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2138</Words>
  <Characters>11760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jpolo</dc:creator>
  <cp:lastModifiedBy>Jorge Eliecer Polo Ceron</cp:lastModifiedBy>
  <cp:revision>4</cp:revision>
  <cp:lastPrinted>2017-05-12T20:38:00Z</cp:lastPrinted>
  <dcterms:created xsi:type="dcterms:W3CDTF">2017-07-28T20:30:00Z</dcterms:created>
  <dcterms:modified xsi:type="dcterms:W3CDTF">2017-09-19T20:57:00Z</dcterms:modified>
</cp:coreProperties>
</file>