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D7" w:rsidRDefault="002F1AD7"/>
    <w:p w:rsidR="00516ED0" w:rsidRDefault="00516ED0"/>
    <w:p w:rsidR="0096040F" w:rsidRPr="0003551A" w:rsidRDefault="00516ED0" w:rsidP="0096040F">
      <w:pPr>
        <w:rPr>
          <w:color w:val="C45911" w:themeColor="accent2" w:themeShade="BF"/>
        </w:rPr>
      </w:pPr>
      <w:r w:rsidRPr="00516ED0">
        <w:rPr>
          <w:color w:val="C45911" w:themeColor="accent2" w:themeShade="BF"/>
        </w:rPr>
        <w:t>Informe de Gestión Institucional. Presupuesto por Resultados</w:t>
      </w:r>
      <w:r w:rsidR="0096040F">
        <w:rPr>
          <w:color w:val="C45911" w:themeColor="accent2" w:themeShade="BF"/>
        </w:rPr>
        <w:t>.</w:t>
      </w:r>
      <w:r w:rsidR="0096040F" w:rsidRPr="0096040F">
        <w:rPr>
          <w:color w:val="C45911" w:themeColor="accent2" w:themeShade="BF"/>
        </w:rPr>
        <w:t xml:space="preserve"> </w:t>
      </w:r>
      <w:r w:rsidR="0096040F">
        <w:rPr>
          <w:color w:val="C45911" w:themeColor="accent2" w:themeShade="BF"/>
        </w:rPr>
        <w:t xml:space="preserve">Versión en edición. </w:t>
      </w:r>
    </w:p>
    <w:p w:rsidR="00516ED0" w:rsidRPr="00516ED0" w:rsidRDefault="00516ED0">
      <w:pPr>
        <w:rPr>
          <w:color w:val="C45911" w:themeColor="accent2" w:themeShade="BF"/>
        </w:rPr>
      </w:pPr>
    </w:p>
    <w:p w:rsidR="00516ED0" w:rsidRPr="00516ED0" w:rsidRDefault="00516ED0">
      <w:pPr>
        <w:rPr>
          <w:color w:val="C45911" w:themeColor="accent2" w:themeShade="BF"/>
          <w:sz w:val="160"/>
        </w:rPr>
      </w:pPr>
      <w:r w:rsidRPr="00516ED0">
        <w:rPr>
          <w:color w:val="C45911" w:themeColor="accent2" w:themeShade="BF"/>
          <w:sz w:val="160"/>
        </w:rPr>
        <w:t>2019</w:t>
      </w:r>
    </w:p>
    <w:p w:rsidR="00516ED0" w:rsidRDefault="00516ED0">
      <w:r w:rsidRPr="00516ED0">
        <w:rPr>
          <w:color w:val="C45911" w:themeColor="accent2" w:themeShade="BF"/>
        </w:rPr>
        <w:t xml:space="preserve">Instituto de Hidrología, Meteorología y Estudios Ambientales IDEAM. </w:t>
      </w:r>
    </w:p>
    <w:p w:rsidR="0003551A" w:rsidRDefault="0003551A">
      <w:pPr>
        <w:rPr>
          <w:color w:val="C45911" w:themeColor="accent2" w:themeShade="BF"/>
        </w:rPr>
      </w:pPr>
      <w:r>
        <w:rPr>
          <w:color w:val="C45911" w:themeColor="accent2" w:themeShade="BF"/>
        </w:rPr>
        <w:t>Oficina Asesora de P</w:t>
      </w:r>
      <w:r w:rsidRPr="0003551A">
        <w:rPr>
          <w:color w:val="C45911" w:themeColor="accent2" w:themeShade="BF"/>
        </w:rPr>
        <w:t xml:space="preserve">laneación </w:t>
      </w:r>
    </w:p>
    <w:p w:rsidR="0003551A" w:rsidRDefault="0003551A"/>
    <w:p w:rsidR="0003551A" w:rsidRDefault="0003551A"/>
    <w:p w:rsidR="0003551A" w:rsidRDefault="0003551A"/>
    <w:p w:rsidR="0003551A" w:rsidRDefault="0003551A"/>
    <w:p w:rsidR="0003551A" w:rsidRDefault="0003551A"/>
    <w:p w:rsidR="0003551A" w:rsidRDefault="0003551A"/>
    <w:p w:rsidR="0003551A" w:rsidRDefault="0003551A"/>
    <w:p w:rsidR="00516ED0" w:rsidRDefault="00516ED0"/>
    <w:p w:rsidR="0003551A" w:rsidRDefault="0003551A"/>
    <w:p w:rsidR="0003551A" w:rsidRDefault="0003551A"/>
    <w:p w:rsidR="0003551A" w:rsidRDefault="0003551A"/>
    <w:p w:rsidR="0003551A" w:rsidRDefault="0003551A"/>
    <w:p w:rsidR="0003551A" w:rsidRDefault="0003551A"/>
    <w:p w:rsidR="0003551A" w:rsidRDefault="0003551A"/>
    <w:p w:rsidR="0003551A" w:rsidRDefault="0003551A"/>
    <w:p w:rsidR="0003551A" w:rsidRDefault="0003551A" w:rsidP="0003551A">
      <w:pPr>
        <w:jc w:val="center"/>
      </w:pPr>
      <w:r w:rsidRPr="0003551A">
        <w:rPr>
          <w:color w:val="C45911" w:themeColor="accent2" w:themeShade="BF"/>
        </w:rPr>
        <w:t>Bogotá 31 de Enero de 2020</w:t>
      </w:r>
      <w:r>
        <w:br w:type="page"/>
      </w:r>
    </w:p>
    <w:p w:rsidR="0003551A" w:rsidRDefault="0003551A"/>
    <w:p w:rsidR="0003551A" w:rsidRDefault="0003551A"/>
    <w:p w:rsidR="00B6038A" w:rsidRDefault="00B6038A"/>
    <w:p w:rsidR="005F19C1" w:rsidRDefault="005F19C1"/>
    <w:p w:rsidR="00DF174E" w:rsidRPr="000B0F23" w:rsidRDefault="0096040F" w:rsidP="0096040F">
      <w:pPr>
        <w:pStyle w:val="Ttulo1"/>
        <w:rPr>
          <w:b/>
        </w:rPr>
      </w:pPr>
      <w:bookmarkStart w:id="0" w:name="_Toc31363360"/>
      <w:bookmarkStart w:id="1" w:name="_Toc31382320"/>
      <w:r w:rsidRPr="000B0F23">
        <w:rPr>
          <w:b/>
        </w:rPr>
        <w:t>Informe de Gestión Institucional</w:t>
      </w:r>
      <w:r w:rsidR="0081708F" w:rsidRPr="000B0F23">
        <w:rPr>
          <w:b/>
        </w:rPr>
        <w:t>. Presupuesto por Resultados.</w:t>
      </w:r>
      <w:bookmarkEnd w:id="0"/>
      <w:bookmarkEnd w:id="1"/>
      <w:r w:rsidR="003E1000" w:rsidRPr="000B0F23">
        <w:rPr>
          <w:b/>
        </w:rPr>
        <w:t xml:space="preserve"> </w:t>
      </w:r>
      <w:r w:rsidR="00DF174E" w:rsidRPr="000B0F23">
        <w:rPr>
          <w:b/>
        </w:rPr>
        <w:t xml:space="preserve"> </w:t>
      </w:r>
    </w:p>
    <w:p w:rsidR="00725F75" w:rsidRDefault="00725F75">
      <w:pPr>
        <w:rPr>
          <w:noProof/>
          <w:lang w:eastAsia="es-CO"/>
        </w:rPr>
      </w:pPr>
    </w:p>
    <w:p w:rsidR="00A2075E" w:rsidRDefault="00A2075E">
      <w:pPr>
        <w:rPr>
          <w:noProof/>
          <w:lang w:eastAsia="es-CO"/>
        </w:rPr>
      </w:pPr>
    </w:p>
    <w:p w:rsidR="00725F75" w:rsidRDefault="00725F75">
      <w:pPr>
        <w:rPr>
          <w:noProof/>
          <w:lang w:eastAsia="es-CO"/>
        </w:rPr>
      </w:pPr>
    </w:p>
    <w:sdt>
      <w:sdtPr>
        <w:rPr>
          <w:rFonts w:eastAsiaTheme="minorHAnsi" w:cstheme="minorBidi"/>
          <w:color w:val="C45911" w:themeColor="accent2" w:themeShade="BF"/>
          <w:lang w:val="es-ES" w:eastAsia="en-US"/>
        </w:rPr>
        <w:id w:val="-140664107"/>
        <w:docPartObj>
          <w:docPartGallery w:val="Table of Contents"/>
          <w:docPartUnique/>
        </w:docPartObj>
      </w:sdtPr>
      <w:sdtEndPr>
        <w:rPr>
          <w:b/>
          <w:bCs/>
          <w:color w:val="auto"/>
        </w:rPr>
      </w:sdtEndPr>
      <w:sdtContent>
        <w:p w:rsidR="0096040F" w:rsidRPr="0096040F" w:rsidRDefault="00B80C1F" w:rsidP="0096040F">
          <w:pPr>
            <w:pStyle w:val="TDC1"/>
            <w:rPr>
              <w:rFonts w:cstheme="minorBidi"/>
              <w:noProof/>
              <w:color w:val="C45911" w:themeColor="accent2" w:themeShade="BF"/>
            </w:rPr>
          </w:pPr>
          <w:r w:rsidRPr="0096040F">
            <w:rPr>
              <w:rFonts w:asciiTheme="majorHAnsi" w:eastAsiaTheme="majorEastAsia" w:hAnsiTheme="majorHAnsi" w:cstheme="majorBidi"/>
              <w:color w:val="C45911" w:themeColor="accent2" w:themeShade="BF"/>
              <w:sz w:val="32"/>
              <w:szCs w:val="32"/>
            </w:rPr>
            <w:fldChar w:fldCharType="begin"/>
          </w:r>
          <w:r w:rsidRPr="0096040F">
            <w:rPr>
              <w:color w:val="C45911" w:themeColor="accent2" w:themeShade="BF"/>
            </w:rPr>
            <w:instrText xml:space="preserve"> TOC \o "1-3" \h \z \u </w:instrText>
          </w:r>
          <w:r w:rsidRPr="0096040F">
            <w:rPr>
              <w:rFonts w:asciiTheme="majorHAnsi" w:eastAsiaTheme="majorEastAsia" w:hAnsiTheme="majorHAnsi" w:cstheme="majorBidi"/>
              <w:color w:val="C45911" w:themeColor="accent2" w:themeShade="BF"/>
              <w:sz w:val="32"/>
              <w:szCs w:val="32"/>
            </w:rPr>
            <w:fldChar w:fldCharType="separate"/>
          </w:r>
          <w:hyperlink w:anchor="_Toc31382320" w:history="1">
            <w:r w:rsidR="0096040F" w:rsidRPr="0096040F">
              <w:rPr>
                <w:rStyle w:val="Hipervnculo"/>
                <w:noProof/>
                <w:color w:val="C45911" w:themeColor="accent2" w:themeShade="BF"/>
              </w:rPr>
              <w:t>1</w:t>
            </w:r>
            <w:r w:rsidR="0096040F" w:rsidRPr="0096040F">
              <w:rPr>
                <w:rFonts w:cstheme="minorBidi"/>
                <w:noProof/>
                <w:color w:val="C45911" w:themeColor="accent2" w:themeShade="BF"/>
              </w:rPr>
              <w:tab/>
            </w:r>
            <w:r w:rsidR="0096040F" w:rsidRPr="0096040F">
              <w:rPr>
                <w:rStyle w:val="Hipervnculo"/>
                <w:noProof/>
                <w:color w:val="C45911" w:themeColor="accent2" w:themeShade="BF"/>
              </w:rPr>
              <w:t>Gestión de Recursos Públicos. Presupuesto por Resultados.</w:t>
            </w:r>
            <w:r w:rsidR="0096040F" w:rsidRPr="0096040F">
              <w:rPr>
                <w:noProof/>
                <w:webHidden/>
                <w:color w:val="C45911" w:themeColor="accent2" w:themeShade="BF"/>
              </w:rPr>
              <w:tab/>
            </w:r>
            <w:r w:rsidR="0096040F" w:rsidRPr="0096040F">
              <w:rPr>
                <w:noProof/>
                <w:webHidden/>
                <w:color w:val="C45911" w:themeColor="accent2" w:themeShade="BF"/>
              </w:rPr>
              <w:fldChar w:fldCharType="begin"/>
            </w:r>
            <w:r w:rsidR="0096040F" w:rsidRPr="0096040F">
              <w:rPr>
                <w:noProof/>
                <w:webHidden/>
                <w:color w:val="C45911" w:themeColor="accent2" w:themeShade="BF"/>
              </w:rPr>
              <w:instrText xml:space="preserve"> PAGEREF _Toc31382320 \h </w:instrText>
            </w:r>
            <w:r w:rsidR="0096040F" w:rsidRPr="0096040F">
              <w:rPr>
                <w:noProof/>
                <w:webHidden/>
                <w:color w:val="C45911" w:themeColor="accent2" w:themeShade="BF"/>
              </w:rPr>
            </w:r>
            <w:r w:rsidR="0096040F" w:rsidRPr="0096040F">
              <w:rPr>
                <w:noProof/>
                <w:webHidden/>
                <w:color w:val="C45911" w:themeColor="accent2" w:themeShade="BF"/>
              </w:rPr>
              <w:fldChar w:fldCharType="separate"/>
            </w:r>
            <w:r w:rsidR="0096040F" w:rsidRPr="0096040F">
              <w:rPr>
                <w:noProof/>
                <w:webHidden/>
                <w:color w:val="C45911" w:themeColor="accent2" w:themeShade="BF"/>
              </w:rPr>
              <w:t>2</w:t>
            </w:r>
            <w:r w:rsidR="0096040F" w:rsidRPr="0096040F">
              <w:rPr>
                <w:noProof/>
                <w:webHidden/>
                <w:color w:val="C45911" w:themeColor="accent2" w:themeShade="BF"/>
              </w:rPr>
              <w:fldChar w:fldCharType="end"/>
            </w:r>
          </w:hyperlink>
        </w:p>
        <w:p w:rsidR="0096040F" w:rsidRPr="0096040F" w:rsidRDefault="0096040F">
          <w:pPr>
            <w:pStyle w:val="TDC2"/>
            <w:tabs>
              <w:tab w:val="left" w:pos="880"/>
              <w:tab w:val="right" w:leader="dot" w:pos="8828"/>
            </w:tabs>
            <w:rPr>
              <w:rFonts w:cstheme="minorBidi"/>
              <w:noProof/>
              <w:color w:val="C45911" w:themeColor="accent2" w:themeShade="BF"/>
            </w:rPr>
          </w:pPr>
          <w:hyperlink w:anchor="_Toc31382321" w:history="1">
            <w:r w:rsidRPr="0096040F">
              <w:rPr>
                <w:rStyle w:val="Hipervnculo"/>
                <w:noProof/>
                <w:color w:val="C45911" w:themeColor="accent2" w:themeShade="BF"/>
              </w:rPr>
              <w:t>1.1</w:t>
            </w:r>
            <w:r w:rsidRPr="0096040F">
              <w:rPr>
                <w:rFonts w:cstheme="minorBidi"/>
                <w:noProof/>
                <w:color w:val="C45911" w:themeColor="accent2" w:themeShade="BF"/>
              </w:rPr>
              <w:tab/>
            </w:r>
            <w:r w:rsidRPr="0096040F">
              <w:rPr>
                <w:rStyle w:val="Hipervnculo"/>
                <w:noProof/>
                <w:color w:val="C45911" w:themeColor="accent2" w:themeShade="BF"/>
              </w:rPr>
              <w:t>Apropiación presupuestal 2019</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_Toc31382321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3</w:t>
            </w:r>
            <w:r w:rsidRPr="0096040F">
              <w:rPr>
                <w:noProof/>
                <w:webHidden/>
                <w:color w:val="C45911" w:themeColor="accent2" w:themeShade="BF"/>
              </w:rPr>
              <w:fldChar w:fldCharType="end"/>
            </w:r>
          </w:hyperlink>
        </w:p>
        <w:p w:rsidR="0096040F" w:rsidRPr="0096040F" w:rsidRDefault="0096040F">
          <w:pPr>
            <w:pStyle w:val="TDC2"/>
            <w:tabs>
              <w:tab w:val="left" w:pos="880"/>
              <w:tab w:val="right" w:leader="dot" w:pos="8828"/>
            </w:tabs>
            <w:rPr>
              <w:rFonts w:cstheme="minorBidi"/>
              <w:noProof/>
              <w:color w:val="C45911" w:themeColor="accent2" w:themeShade="BF"/>
            </w:rPr>
          </w:pPr>
          <w:hyperlink w:anchor="_Toc31382322" w:history="1">
            <w:r w:rsidRPr="0096040F">
              <w:rPr>
                <w:rStyle w:val="Hipervnculo"/>
                <w:noProof/>
                <w:color w:val="C45911" w:themeColor="accent2" w:themeShade="BF"/>
              </w:rPr>
              <w:t>1.2</w:t>
            </w:r>
            <w:r w:rsidRPr="0096040F">
              <w:rPr>
                <w:rFonts w:cstheme="minorBidi"/>
                <w:noProof/>
                <w:color w:val="C45911" w:themeColor="accent2" w:themeShade="BF"/>
              </w:rPr>
              <w:tab/>
            </w:r>
            <w:r w:rsidRPr="0096040F">
              <w:rPr>
                <w:rStyle w:val="Hipervnculo"/>
                <w:noProof/>
                <w:color w:val="C45911" w:themeColor="accent2" w:themeShade="BF"/>
              </w:rPr>
              <w:t>Presupuesto de inversión por resultados.</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_Toc31382322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5</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3" w:history="1">
            <w:r w:rsidRPr="0096040F">
              <w:rPr>
                <w:rStyle w:val="Hipervnculo"/>
                <w:noProof/>
                <w:color w:val="C45911" w:themeColor="accent2" w:themeShade="BF"/>
              </w:rPr>
              <w:t>1.2.1</w:t>
            </w:r>
            <w:r w:rsidRPr="0096040F">
              <w:rPr>
                <w:rFonts w:cstheme="minorBidi"/>
                <w:noProof/>
                <w:color w:val="C45911" w:themeColor="accent2" w:themeShade="BF"/>
              </w:rPr>
              <w:tab/>
            </w:r>
            <w:r w:rsidRPr="0096040F">
              <w:rPr>
                <w:rStyle w:val="Hipervnculo"/>
                <w:noProof/>
                <w:color w:val="C45911" w:themeColor="accent2" w:themeShade="BF"/>
              </w:rPr>
              <w:t>Subdirección de Hidrología</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_Toc31382323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6</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4" w:history="1">
            <w:r w:rsidRPr="0096040F">
              <w:rPr>
                <w:rStyle w:val="Hipervnculo"/>
                <w:noProof/>
                <w:color w:val="C45911" w:themeColor="accent2" w:themeShade="BF"/>
              </w:rPr>
              <w:t>1.2.2</w:t>
            </w:r>
            <w:r w:rsidRPr="0096040F">
              <w:rPr>
                <w:rFonts w:cstheme="minorBidi"/>
                <w:noProof/>
                <w:color w:val="C45911" w:themeColor="accent2" w:themeShade="BF"/>
              </w:rPr>
              <w:tab/>
            </w:r>
            <w:r w:rsidRPr="0096040F">
              <w:rPr>
                <w:rStyle w:val="Hipervnculo"/>
                <w:noProof/>
                <w:color w:val="C45911" w:themeColor="accent2" w:themeShade="BF"/>
              </w:rPr>
              <w:t>Subdirección de Meteorología</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_Toc31382324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9</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5" w:history="1">
            <w:r w:rsidRPr="0096040F">
              <w:rPr>
                <w:rStyle w:val="Hipervnculo"/>
                <w:noProof/>
                <w:color w:val="C45911" w:themeColor="accent2" w:themeShade="BF"/>
              </w:rPr>
              <w:t>1.2.3</w:t>
            </w:r>
            <w:r w:rsidRPr="0096040F">
              <w:rPr>
                <w:rFonts w:cstheme="minorBidi"/>
                <w:noProof/>
                <w:color w:val="C45911" w:themeColor="accent2" w:themeShade="BF"/>
              </w:rPr>
              <w:tab/>
            </w:r>
            <w:r w:rsidRPr="0096040F">
              <w:rPr>
                <w:rStyle w:val="Hipervnculo"/>
                <w:noProof/>
                <w:color w:val="C45911" w:themeColor="accent2" w:themeShade="BF"/>
              </w:rPr>
              <w:t>Subdirección de Ecosistemas</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_Toc31382325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11</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6" w:history="1">
            <w:r w:rsidRPr="0096040F">
              <w:rPr>
                <w:rStyle w:val="Hipervnculo"/>
                <w:noProof/>
                <w:color w:val="C45911" w:themeColor="accent2" w:themeShade="BF"/>
              </w:rPr>
              <w:t>1.2.4</w:t>
            </w:r>
            <w:r w:rsidRPr="0096040F">
              <w:rPr>
                <w:rFonts w:cstheme="minorBidi"/>
                <w:noProof/>
                <w:color w:val="C45911" w:themeColor="accent2" w:themeShade="BF"/>
              </w:rPr>
              <w:tab/>
            </w:r>
            <w:r w:rsidRPr="0096040F">
              <w:rPr>
                <w:rStyle w:val="Hipervnculo"/>
                <w:noProof/>
                <w:color w:val="C45911" w:themeColor="accent2" w:themeShade="BF"/>
              </w:rPr>
              <w:t>Subdirección de Estudios Ambientales</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_Toc31382326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13</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7" w:history="1">
            <w:r w:rsidRPr="0096040F">
              <w:rPr>
                <w:rStyle w:val="Hipervnculo"/>
                <w:noProof/>
                <w:color w:val="C45911" w:themeColor="accent2" w:themeShade="BF"/>
              </w:rPr>
              <w:t>1.2.5</w:t>
            </w:r>
            <w:r w:rsidRPr="0096040F">
              <w:rPr>
                <w:rFonts w:cstheme="minorBidi"/>
                <w:noProof/>
                <w:color w:val="C45911" w:themeColor="accent2" w:themeShade="BF"/>
              </w:rPr>
              <w:tab/>
            </w:r>
            <w:r w:rsidRPr="0096040F">
              <w:rPr>
                <w:rStyle w:val="Hipervnculo"/>
                <w:noProof/>
                <w:color w:val="C45911" w:themeColor="accent2" w:themeShade="BF"/>
              </w:rPr>
              <w:t>Oficina de pronóstico y alertas</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_Toc31382327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15</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8" w:history="1">
            <w:r w:rsidRPr="0096040F">
              <w:rPr>
                <w:rStyle w:val="Hipervnculo"/>
                <w:noProof/>
                <w:color w:val="C45911" w:themeColor="accent2" w:themeShade="BF"/>
              </w:rPr>
              <w:t>1.2.6</w:t>
            </w:r>
            <w:r w:rsidRPr="0096040F">
              <w:rPr>
                <w:rFonts w:cstheme="minorBidi"/>
                <w:noProof/>
                <w:color w:val="C45911" w:themeColor="accent2" w:themeShade="BF"/>
              </w:rPr>
              <w:tab/>
            </w:r>
            <w:r w:rsidRPr="0096040F">
              <w:rPr>
                <w:rStyle w:val="Hipervnculo"/>
                <w:noProof/>
                <w:color w:val="C45911" w:themeColor="accent2" w:themeShade="BF"/>
              </w:rPr>
              <w:t>Oficina de informática</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_Toc31382328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16</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29" w:history="1">
            <w:r w:rsidRPr="0096040F">
              <w:rPr>
                <w:rStyle w:val="Hipervnculo"/>
                <w:noProof/>
                <w:color w:val="C45911" w:themeColor="accent2" w:themeShade="BF"/>
              </w:rPr>
              <w:t>1.2.7</w:t>
            </w:r>
            <w:r w:rsidRPr="0096040F">
              <w:rPr>
                <w:rFonts w:cstheme="minorBidi"/>
                <w:noProof/>
                <w:color w:val="C45911" w:themeColor="accent2" w:themeShade="BF"/>
              </w:rPr>
              <w:tab/>
            </w:r>
            <w:r w:rsidRPr="0096040F">
              <w:rPr>
                <w:rStyle w:val="Hipervnculo"/>
                <w:noProof/>
                <w:color w:val="C45911" w:themeColor="accent2" w:themeShade="BF"/>
              </w:rPr>
              <w:t>Oficina asesora de planeación</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_Toc31382329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17</w:t>
            </w:r>
            <w:r w:rsidRPr="0096040F">
              <w:rPr>
                <w:noProof/>
                <w:webHidden/>
                <w:color w:val="C45911" w:themeColor="accent2" w:themeShade="BF"/>
              </w:rPr>
              <w:fldChar w:fldCharType="end"/>
            </w:r>
          </w:hyperlink>
        </w:p>
        <w:p w:rsidR="0096040F" w:rsidRPr="0096040F" w:rsidRDefault="0096040F">
          <w:pPr>
            <w:pStyle w:val="TDC3"/>
            <w:tabs>
              <w:tab w:val="left" w:pos="1320"/>
              <w:tab w:val="right" w:leader="dot" w:pos="8828"/>
            </w:tabs>
            <w:rPr>
              <w:rFonts w:cstheme="minorBidi"/>
              <w:noProof/>
              <w:color w:val="C45911" w:themeColor="accent2" w:themeShade="BF"/>
            </w:rPr>
          </w:pPr>
          <w:hyperlink w:anchor="_Toc31382330" w:history="1">
            <w:r w:rsidRPr="0096040F">
              <w:rPr>
                <w:rStyle w:val="Hipervnculo"/>
                <w:noProof/>
                <w:color w:val="C45911" w:themeColor="accent2" w:themeShade="BF"/>
              </w:rPr>
              <w:t>1.2.8</w:t>
            </w:r>
            <w:r w:rsidRPr="0096040F">
              <w:rPr>
                <w:rFonts w:cstheme="minorBidi"/>
                <w:noProof/>
                <w:color w:val="C45911" w:themeColor="accent2" w:themeShade="BF"/>
              </w:rPr>
              <w:tab/>
            </w:r>
            <w:r w:rsidRPr="0096040F">
              <w:rPr>
                <w:rStyle w:val="Hipervnculo"/>
                <w:noProof/>
                <w:color w:val="C45911" w:themeColor="accent2" w:themeShade="BF"/>
              </w:rPr>
              <w:t>Secretaria General</w:t>
            </w:r>
            <w:r w:rsidRPr="0096040F">
              <w:rPr>
                <w:noProof/>
                <w:webHidden/>
                <w:color w:val="C45911" w:themeColor="accent2" w:themeShade="BF"/>
              </w:rPr>
              <w:tab/>
            </w:r>
            <w:r w:rsidRPr="0096040F">
              <w:rPr>
                <w:noProof/>
                <w:webHidden/>
                <w:color w:val="C45911" w:themeColor="accent2" w:themeShade="BF"/>
              </w:rPr>
              <w:fldChar w:fldCharType="begin"/>
            </w:r>
            <w:r w:rsidRPr="0096040F">
              <w:rPr>
                <w:noProof/>
                <w:webHidden/>
                <w:color w:val="C45911" w:themeColor="accent2" w:themeShade="BF"/>
              </w:rPr>
              <w:instrText xml:space="preserve"> PAGEREF _Toc31382330 \h </w:instrText>
            </w:r>
            <w:r w:rsidRPr="0096040F">
              <w:rPr>
                <w:noProof/>
                <w:webHidden/>
                <w:color w:val="C45911" w:themeColor="accent2" w:themeShade="BF"/>
              </w:rPr>
            </w:r>
            <w:r w:rsidRPr="0096040F">
              <w:rPr>
                <w:noProof/>
                <w:webHidden/>
                <w:color w:val="C45911" w:themeColor="accent2" w:themeShade="BF"/>
              </w:rPr>
              <w:fldChar w:fldCharType="separate"/>
            </w:r>
            <w:r w:rsidRPr="0096040F">
              <w:rPr>
                <w:noProof/>
                <w:webHidden/>
                <w:color w:val="C45911" w:themeColor="accent2" w:themeShade="BF"/>
              </w:rPr>
              <w:t>18</w:t>
            </w:r>
            <w:r w:rsidRPr="0096040F">
              <w:rPr>
                <w:noProof/>
                <w:webHidden/>
                <w:color w:val="C45911" w:themeColor="accent2" w:themeShade="BF"/>
              </w:rPr>
              <w:fldChar w:fldCharType="end"/>
            </w:r>
          </w:hyperlink>
        </w:p>
        <w:p w:rsidR="00B80C1F" w:rsidRDefault="00B80C1F">
          <w:r w:rsidRPr="0096040F">
            <w:rPr>
              <w:b/>
              <w:bCs/>
              <w:color w:val="C45911" w:themeColor="accent2" w:themeShade="BF"/>
              <w:lang w:val="es-ES"/>
            </w:rPr>
            <w:fldChar w:fldCharType="end"/>
          </w:r>
        </w:p>
      </w:sdtContent>
    </w:sdt>
    <w:p w:rsidR="00B80C1F" w:rsidRDefault="00B80C1F">
      <w:pPr>
        <w:rPr>
          <w:noProof/>
          <w:lang w:eastAsia="es-CO"/>
        </w:rPr>
      </w:pPr>
    </w:p>
    <w:p w:rsidR="002763F4" w:rsidRDefault="002763F4">
      <w:pPr>
        <w:rPr>
          <w:noProof/>
          <w:lang w:eastAsia="es-CO"/>
        </w:rPr>
      </w:pPr>
    </w:p>
    <w:p w:rsidR="0081708F" w:rsidRDefault="0081708F">
      <w:pPr>
        <w:rPr>
          <w:noProof/>
          <w:lang w:eastAsia="es-CO"/>
        </w:rPr>
      </w:pPr>
    </w:p>
    <w:p w:rsidR="009D70B7" w:rsidRDefault="009D70B7">
      <w:pPr>
        <w:rPr>
          <w:noProof/>
          <w:lang w:eastAsia="es-CO"/>
        </w:rPr>
      </w:pPr>
      <w:r>
        <w:rPr>
          <w:noProof/>
          <w:lang w:eastAsia="es-CO"/>
        </w:rPr>
        <w:br w:type="page"/>
      </w:r>
    </w:p>
    <w:p w:rsidR="0066491E" w:rsidRDefault="0066491E">
      <w:pPr>
        <w:rPr>
          <w:noProof/>
          <w:lang w:eastAsia="es-CO"/>
        </w:rPr>
      </w:pPr>
    </w:p>
    <w:p w:rsidR="0066491E" w:rsidRDefault="0066491E">
      <w:pPr>
        <w:rPr>
          <w:noProof/>
          <w:lang w:eastAsia="es-CO"/>
        </w:rPr>
      </w:pPr>
    </w:p>
    <w:p w:rsidR="0066491E" w:rsidRPr="006767E0" w:rsidRDefault="0066491E" w:rsidP="00EB31E9">
      <w:pPr>
        <w:pStyle w:val="Ttulo2"/>
        <w:rPr>
          <w:color w:val="C45911" w:themeColor="accent2" w:themeShade="BF"/>
        </w:rPr>
      </w:pPr>
      <w:bookmarkStart w:id="2" w:name="_Toc8052126"/>
      <w:bookmarkStart w:id="3" w:name="_Toc31382321"/>
      <w:r w:rsidRPr="006767E0">
        <w:rPr>
          <w:color w:val="C45911" w:themeColor="accent2" w:themeShade="BF"/>
        </w:rPr>
        <w:t>Apropiación presupuestal 2019</w:t>
      </w:r>
      <w:bookmarkEnd w:id="2"/>
      <w:bookmarkEnd w:id="3"/>
    </w:p>
    <w:p w:rsidR="0066491E" w:rsidRDefault="0066491E" w:rsidP="0066491E"/>
    <w:p w:rsidR="0032397B" w:rsidRPr="0032397B" w:rsidRDefault="0032397B" w:rsidP="00EB31E9">
      <w:pPr>
        <w:jc w:val="both"/>
      </w:pPr>
      <w:r w:rsidRPr="0032397B">
        <w:t>Conforme a la Ley 1940 del 26 de noviembre de 2018, “por la cual se decreta el presupuesto de rentas y recursos de capital y Ley de apropiaciones para la vigencia fiscal del 1º. de enero al 31 de diciembre de 2019” y, el decreto No. 2467 del 24 de diciembre de 2018 “por el cual se liquida el presupuesto general de la nación para la vigencia fiscal de 2019, se detallan las apropiaciones y se clasifican y definen los gastos”, el IDEAM  recibió una apropiación de $73.244.2 millones que incluyen aporte nacional y recursos propios.</w:t>
      </w:r>
    </w:p>
    <w:p w:rsidR="005F19C1" w:rsidRDefault="005F19C1" w:rsidP="0066491E"/>
    <w:p w:rsidR="0032397B" w:rsidRPr="006767E0" w:rsidRDefault="005F19C1" w:rsidP="005F19C1">
      <w:pPr>
        <w:pStyle w:val="Descripcin"/>
        <w:rPr>
          <w:color w:val="C45911" w:themeColor="accent2" w:themeShade="BF"/>
        </w:rPr>
      </w:pPr>
      <w:bookmarkStart w:id="4" w:name="_Ref31378091"/>
      <w:r w:rsidRPr="006767E0">
        <w:rPr>
          <w:color w:val="C45911" w:themeColor="accent2" w:themeShade="BF"/>
        </w:rPr>
        <w:t xml:space="preserve">Tabla </w:t>
      </w:r>
      <w:r w:rsidR="00433D8C" w:rsidRPr="006767E0">
        <w:rPr>
          <w:color w:val="C45911" w:themeColor="accent2" w:themeShade="BF"/>
        </w:rPr>
        <w:fldChar w:fldCharType="begin"/>
      </w:r>
      <w:r w:rsidR="00433D8C" w:rsidRPr="006767E0">
        <w:rPr>
          <w:color w:val="C45911" w:themeColor="accent2" w:themeShade="BF"/>
        </w:rPr>
        <w:instrText xml:space="preserve"> STYLEREF 1 \s </w:instrText>
      </w:r>
      <w:r w:rsidR="00433D8C" w:rsidRPr="006767E0">
        <w:rPr>
          <w:color w:val="C45911" w:themeColor="accent2" w:themeShade="BF"/>
        </w:rPr>
        <w:fldChar w:fldCharType="separate"/>
      </w:r>
      <w:r w:rsidR="00EB31E9" w:rsidRPr="006767E0">
        <w:rPr>
          <w:noProof/>
          <w:color w:val="C45911" w:themeColor="accent2" w:themeShade="BF"/>
        </w:rPr>
        <w:t>4</w:t>
      </w:r>
      <w:r w:rsidR="00433D8C" w:rsidRPr="006767E0">
        <w:rPr>
          <w:noProof/>
          <w:color w:val="C45911" w:themeColor="accent2" w:themeShade="BF"/>
        </w:rPr>
        <w:fldChar w:fldCharType="end"/>
      </w:r>
      <w:r w:rsidRPr="006767E0">
        <w:rPr>
          <w:color w:val="C45911" w:themeColor="accent2" w:themeShade="BF"/>
        </w:rPr>
        <w:noBreakHyphen/>
      </w:r>
      <w:r w:rsidR="00433D8C" w:rsidRPr="006767E0">
        <w:rPr>
          <w:color w:val="C45911" w:themeColor="accent2" w:themeShade="BF"/>
        </w:rPr>
        <w:fldChar w:fldCharType="begin"/>
      </w:r>
      <w:r w:rsidR="00433D8C" w:rsidRPr="006767E0">
        <w:rPr>
          <w:color w:val="C45911" w:themeColor="accent2" w:themeShade="BF"/>
        </w:rPr>
        <w:instrText xml:space="preserve"> SEQ Tabla \* ARABIC \s 1 </w:instrText>
      </w:r>
      <w:r w:rsidR="00433D8C" w:rsidRPr="006767E0">
        <w:rPr>
          <w:color w:val="C45911" w:themeColor="accent2" w:themeShade="BF"/>
        </w:rPr>
        <w:fldChar w:fldCharType="separate"/>
      </w:r>
      <w:r w:rsidR="00EB31E9" w:rsidRPr="006767E0">
        <w:rPr>
          <w:noProof/>
          <w:color w:val="C45911" w:themeColor="accent2" w:themeShade="BF"/>
        </w:rPr>
        <w:t>1</w:t>
      </w:r>
      <w:r w:rsidR="00433D8C" w:rsidRPr="006767E0">
        <w:rPr>
          <w:noProof/>
          <w:color w:val="C45911" w:themeColor="accent2" w:themeShade="BF"/>
        </w:rPr>
        <w:fldChar w:fldCharType="end"/>
      </w:r>
      <w:bookmarkEnd w:id="4"/>
      <w:r w:rsidRPr="006767E0">
        <w:rPr>
          <w:color w:val="C45911" w:themeColor="accent2" w:themeShade="BF"/>
        </w:rPr>
        <w:t xml:space="preserve">: Apropiación presupuestal 2019. Inicial y evolución </w:t>
      </w:r>
    </w:p>
    <w:p w:rsidR="005F19C1" w:rsidRDefault="005F19C1" w:rsidP="0066491E"/>
    <w:tbl>
      <w:tblPr>
        <w:tblW w:w="8600" w:type="dxa"/>
        <w:tblCellMar>
          <w:left w:w="70" w:type="dxa"/>
          <w:right w:w="70" w:type="dxa"/>
        </w:tblCellMar>
        <w:tblLook w:val="04A0" w:firstRow="1" w:lastRow="0" w:firstColumn="1" w:lastColumn="0" w:noHBand="0" w:noVBand="1"/>
      </w:tblPr>
      <w:tblGrid>
        <w:gridCol w:w="2840"/>
        <w:gridCol w:w="1440"/>
        <w:gridCol w:w="1440"/>
        <w:gridCol w:w="1440"/>
        <w:gridCol w:w="1440"/>
      </w:tblGrid>
      <w:tr w:rsidR="0066491E" w:rsidTr="00705195">
        <w:trPr>
          <w:trHeight w:val="735"/>
        </w:trPr>
        <w:tc>
          <w:tcPr>
            <w:tcW w:w="2840"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66491E" w:rsidRDefault="0066491E" w:rsidP="002F1AD7">
            <w:pPr>
              <w:jc w:val="center"/>
              <w:rPr>
                <w:rFonts w:ascii="Arial Narrow" w:hAnsi="Arial Narrow" w:cs="Calibri"/>
                <w:b/>
                <w:bCs/>
                <w:color w:val="000000"/>
                <w:sz w:val="18"/>
                <w:szCs w:val="18"/>
                <w:lang w:val="es-MX" w:eastAsia="es-MX"/>
              </w:rPr>
            </w:pPr>
            <w:r>
              <w:rPr>
                <w:rFonts w:ascii="Arial Narrow" w:hAnsi="Arial Narrow" w:cs="Calibri"/>
                <w:b/>
                <w:bCs/>
                <w:color w:val="000000"/>
                <w:sz w:val="18"/>
                <w:szCs w:val="18"/>
              </w:rPr>
              <w:t>DETALLE</w:t>
            </w:r>
          </w:p>
        </w:tc>
        <w:tc>
          <w:tcPr>
            <w:tcW w:w="1440" w:type="dxa"/>
            <w:tcBorders>
              <w:top w:val="single" w:sz="4" w:space="0" w:color="auto"/>
              <w:left w:val="nil"/>
              <w:bottom w:val="single" w:sz="4" w:space="0" w:color="auto"/>
              <w:right w:val="single" w:sz="4" w:space="0" w:color="auto"/>
            </w:tcBorders>
            <w:shd w:val="clear" w:color="auto" w:fill="C45911" w:themeFill="accent2" w:themeFillShade="BF"/>
            <w:vAlign w:val="center"/>
            <w:hideMark/>
          </w:tcPr>
          <w:p w:rsidR="0066491E" w:rsidRDefault="0066491E" w:rsidP="002F1AD7">
            <w:pPr>
              <w:jc w:val="center"/>
              <w:rPr>
                <w:rFonts w:ascii="Arial Narrow" w:hAnsi="Arial Narrow" w:cs="Calibri"/>
                <w:b/>
                <w:bCs/>
                <w:color w:val="000000"/>
                <w:sz w:val="18"/>
                <w:szCs w:val="18"/>
              </w:rPr>
            </w:pPr>
            <w:r>
              <w:rPr>
                <w:rFonts w:ascii="Arial Narrow" w:hAnsi="Arial Narrow" w:cs="Calibri"/>
                <w:b/>
                <w:bCs/>
                <w:color w:val="000000"/>
                <w:sz w:val="18"/>
                <w:szCs w:val="18"/>
              </w:rPr>
              <w:t>APROPIACION INICIAL 2019</w:t>
            </w:r>
          </w:p>
        </w:tc>
        <w:tc>
          <w:tcPr>
            <w:tcW w:w="1440" w:type="dxa"/>
            <w:tcBorders>
              <w:top w:val="single" w:sz="4" w:space="0" w:color="auto"/>
              <w:left w:val="nil"/>
              <w:bottom w:val="single" w:sz="4" w:space="0" w:color="auto"/>
              <w:right w:val="single" w:sz="4" w:space="0" w:color="auto"/>
            </w:tcBorders>
            <w:shd w:val="clear" w:color="auto" w:fill="C45911" w:themeFill="accent2" w:themeFillShade="BF"/>
            <w:vAlign w:val="center"/>
            <w:hideMark/>
          </w:tcPr>
          <w:p w:rsidR="0066491E" w:rsidRDefault="0066491E" w:rsidP="002F1AD7">
            <w:pPr>
              <w:jc w:val="center"/>
              <w:rPr>
                <w:rFonts w:ascii="Arial Narrow" w:hAnsi="Arial Narrow" w:cs="Calibri"/>
                <w:b/>
                <w:bCs/>
                <w:color w:val="000000"/>
                <w:sz w:val="18"/>
                <w:szCs w:val="18"/>
              </w:rPr>
            </w:pPr>
            <w:r>
              <w:rPr>
                <w:rFonts w:ascii="Arial Narrow" w:hAnsi="Arial Narrow" w:cs="Calibri"/>
                <w:b/>
                <w:bCs/>
                <w:color w:val="000000"/>
                <w:sz w:val="18"/>
                <w:szCs w:val="18"/>
              </w:rPr>
              <w:t>APROPIACION ADICIONADA</w:t>
            </w:r>
          </w:p>
        </w:tc>
        <w:tc>
          <w:tcPr>
            <w:tcW w:w="1440" w:type="dxa"/>
            <w:tcBorders>
              <w:top w:val="single" w:sz="4" w:space="0" w:color="auto"/>
              <w:left w:val="nil"/>
              <w:bottom w:val="single" w:sz="4" w:space="0" w:color="auto"/>
              <w:right w:val="single" w:sz="4" w:space="0" w:color="auto"/>
            </w:tcBorders>
            <w:shd w:val="clear" w:color="auto" w:fill="C45911" w:themeFill="accent2" w:themeFillShade="BF"/>
            <w:vAlign w:val="center"/>
            <w:hideMark/>
          </w:tcPr>
          <w:p w:rsidR="0066491E" w:rsidRDefault="0066491E" w:rsidP="002F1AD7">
            <w:pPr>
              <w:jc w:val="center"/>
              <w:rPr>
                <w:rFonts w:ascii="Arial Narrow" w:hAnsi="Arial Narrow" w:cs="Calibri"/>
                <w:b/>
                <w:bCs/>
                <w:color w:val="000000"/>
                <w:sz w:val="18"/>
                <w:szCs w:val="18"/>
              </w:rPr>
            </w:pPr>
            <w:r>
              <w:rPr>
                <w:rFonts w:ascii="Arial Narrow" w:hAnsi="Arial Narrow" w:cs="Calibri"/>
                <w:b/>
                <w:bCs/>
                <w:color w:val="000000"/>
                <w:sz w:val="18"/>
                <w:szCs w:val="18"/>
              </w:rPr>
              <w:t xml:space="preserve">APROPIACION BLOQUEADA </w:t>
            </w:r>
          </w:p>
        </w:tc>
        <w:tc>
          <w:tcPr>
            <w:tcW w:w="1440" w:type="dxa"/>
            <w:tcBorders>
              <w:top w:val="single" w:sz="4" w:space="0" w:color="auto"/>
              <w:left w:val="nil"/>
              <w:bottom w:val="single" w:sz="4" w:space="0" w:color="auto"/>
              <w:right w:val="single" w:sz="4" w:space="0" w:color="auto"/>
            </w:tcBorders>
            <w:shd w:val="clear" w:color="auto" w:fill="C45911" w:themeFill="accent2" w:themeFillShade="BF"/>
            <w:vAlign w:val="center"/>
            <w:hideMark/>
          </w:tcPr>
          <w:p w:rsidR="0066491E" w:rsidRDefault="0066491E" w:rsidP="002F1AD7">
            <w:pPr>
              <w:jc w:val="center"/>
              <w:rPr>
                <w:rFonts w:ascii="Arial Narrow" w:hAnsi="Arial Narrow" w:cs="Calibri"/>
                <w:b/>
                <w:bCs/>
                <w:color w:val="000000"/>
                <w:sz w:val="18"/>
                <w:szCs w:val="18"/>
              </w:rPr>
            </w:pPr>
            <w:r>
              <w:rPr>
                <w:rFonts w:ascii="Arial Narrow" w:hAnsi="Arial Narrow" w:cs="Calibri"/>
                <w:b/>
                <w:bCs/>
                <w:color w:val="000000"/>
                <w:sz w:val="18"/>
                <w:szCs w:val="18"/>
              </w:rPr>
              <w:t>APROPIACION VIGENTE SIIF</w:t>
            </w:r>
          </w:p>
        </w:tc>
      </w:tr>
      <w:tr w:rsidR="00CC0FE5" w:rsidRPr="00CC0FE5" w:rsidTr="00350504">
        <w:trPr>
          <w:trHeight w:val="300"/>
        </w:trPr>
        <w:tc>
          <w:tcPr>
            <w:tcW w:w="2840"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FUNCIONAMIENTO</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45.070.267.785</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45.070.267.785</w:t>
            </w:r>
          </w:p>
        </w:tc>
      </w:tr>
      <w:tr w:rsidR="0066491E" w:rsidRPr="00CC0FE5" w:rsidTr="002F1AD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66491E" w:rsidRPr="00CC0FE5" w:rsidRDefault="0066491E" w:rsidP="002F1AD7">
            <w:pPr>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Nación</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43.543.267.785</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43.543.267.785</w:t>
            </w:r>
          </w:p>
        </w:tc>
      </w:tr>
      <w:tr w:rsidR="0066491E" w:rsidRPr="00CC0FE5" w:rsidTr="002F1AD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66491E" w:rsidRPr="00CC0FE5" w:rsidRDefault="0066491E" w:rsidP="002F1AD7">
            <w:pPr>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Propios</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1.527.000.000</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center"/>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1.527.000.000</w:t>
            </w:r>
          </w:p>
        </w:tc>
      </w:tr>
      <w:tr w:rsidR="00CC0FE5" w:rsidRPr="00CC0FE5" w:rsidTr="00350504">
        <w:trPr>
          <w:trHeight w:val="300"/>
        </w:trPr>
        <w:tc>
          <w:tcPr>
            <w:tcW w:w="2840"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INVERSION</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28.714.715.830</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540.780.055</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608.351.446</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28.647.144.439</w:t>
            </w:r>
          </w:p>
        </w:tc>
      </w:tr>
      <w:tr w:rsidR="0066491E" w:rsidRPr="00CC0FE5" w:rsidTr="002F1AD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66491E" w:rsidRPr="00CC0FE5" w:rsidRDefault="0066491E" w:rsidP="002F1AD7">
            <w:pPr>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Nación</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24.890.448.291</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608.351.446</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24.282.096.845</w:t>
            </w:r>
          </w:p>
        </w:tc>
      </w:tr>
      <w:tr w:rsidR="0066491E" w:rsidRPr="00CC0FE5" w:rsidTr="002F1AD7">
        <w:trPr>
          <w:trHeight w:val="94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6491E" w:rsidRPr="00CC0FE5" w:rsidRDefault="0066491E" w:rsidP="002F1AD7">
            <w:pPr>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Fortalecimiento de la gestión del conocimiento hidrológico, meteorológico y ambiental  nacional</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21.168.538.088</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608.351.446</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20.560.186.642</w:t>
            </w:r>
          </w:p>
        </w:tc>
      </w:tr>
      <w:tr w:rsidR="0066491E" w:rsidRPr="00CC0FE5" w:rsidTr="002F1AD7">
        <w:trPr>
          <w:trHeight w:val="88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66491E" w:rsidRPr="00CC0FE5" w:rsidRDefault="0066491E" w:rsidP="002F1AD7">
            <w:pPr>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Fortalecimiento de la gestión y dirección del instituto de hidrología, meteorología y estudios ambientales  nacional</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3.721.910.203</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3.721.910.203</w:t>
            </w:r>
          </w:p>
        </w:tc>
      </w:tr>
      <w:tr w:rsidR="0066491E" w:rsidRPr="00CC0FE5" w:rsidTr="002F1AD7">
        <w:trPr>
          <w:trHeight w:val="39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66491E" w:rsidRPr="00CC0FE5" w:rsidRDefault="0066491E" w:rsidP="002F1AD7">
            <w:pPr>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Propios</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3.824.267.539</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540.780.055</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4.365.047.594</w:t>
            </w:r>
          </w:p>
        </w:tc>
      </w:tr>
      <w:tr w:rsidR="0066491E" w:rsidRPr="00CC0FE5" w:rsidTr="002F1AD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66491E" w:rsidRPr="00CC0FE5" w:rsidRDefault="0066491E" w:rsidP="002F1AD7">
            <w:pPr>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Inversión Propios</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color w:val="767171" w:themeColor="background2" w:themeShade="80"/>
                <w:sz w:val="18"/>
                <w:szCs w:val="18"/>
              </w:rPr>
            </w:pPr>
            <w:r w:rsidRPr="00CC0FE5">
              <w:rPr>
                <w:rFonts w:ascii="Arial Narrow" w:hAnsi="Arial Narrow" w:cs="Calibri"/>
                <w:color w:val="767171" w:themeColor="background2" w:themeShade="80"/>
                <w:sz w:val="18"/>
                <w:szCs w:val="18"/>
              </w:rPr>
              <w:t>3.824.267.539</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540.780.055</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Calibri" w:hAnsi="Calibri" w:cs="Calibri"/>
                <w:color w:val="767171" w:themeColor="background2" w:themeShade="80"/>
                <w:sz w:val="18"/>
                <w:szCs w:val="18"/>
              </w:rPr>
            </w:pPr>
            <w:r w:rsidRPr="00CC0FE5">
              <w:rPr>
                <w:rFonts w:ascii="Calibri" w:hAnsi="Calibri" w:cs="Calibri"/>
                <w:color w:val="767171" w:themeColor="background2" w:themeShade="80"/>
                <w:sz w:val="18"/>
                <w:szCs w:val="18"/>
              </w:rPr>
              <w:t> </w:t>
            </w:r>
          </w:p>
        </w:tc>
        <w:tc>
          <w:tcPr>
            <w:tcW w:w="1440" w:type="dxa"/>
            <w:tcBorders>
              <w:top w:val="nil"/>
              <w:left w:val="nil"/>
              <w:bottom w:val="single" w:sz="4" w:space="0" w:color="auto"/>
              <w:right w:val="single" w:sz="4" w:space="0" w:color="auto"/>
            </w:tcBorders>
            <w:shd w:val="clear" w:color="auto" w:fill="auto"/>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4.365.047.594</w:t>
            </w:r>
          </w:p>
        </w:tc>
      </w:tr>
      <w:tr w:rsidR="00CC0FE5" w:rsidRPr="00CC0FE5" w:rsidTr="00350504">
        <w:trPr>
          <w:trHeight w:val="300"/>
        </w:trPr>
        <w:tc>
          <w:tcPr>
            <w:tcW w:w="2840" w:type="dxa"/>
            <w:tcBorders>
              <w:top w:val="nil"/>
              <w:left w:val="single" w:sz="4" w:space="0" w:color="auto"/>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TOTALES</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73.784.983.615</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540.780.055</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608.351.446</w:t>
            </w:r>
          </w:p>
        </w:tc>
        <w:tc>
          <w:tcPr>
            <w:tcW w:w="1440" w:type="dxa"/>
            <w:tcBorders>
              <w:top w:val="nil"/>
              <w:left w:val="nil"/>
              <w:bottom w:val="single" w:sz="4" w:space="0" w:color="auto"/>
              <w:right w:val="single" w:sz="4" w:space="0" w:color="auto"/>
            </w:tcBorders>
            <w:shd w:val="clear" w:color="auto" w:fill="F4B083" w:themeFill="accent2" w:themeFillTint="99"/>
            <w:noWrap/>
            <w:vAlign w:val="center"/>
            <w:hideMark/>
          </w:tcPr>
          <w:p w:rsidR="0066491E" w:rsidRPr="00CC0FE5" w:rsidRDefault="0066491E" w:rsidP="002F1AD7">
            <w:pPr>
              <w:jc w:val="right"/>
              <w:rPr>
                <w:rFonts w:ascii="Arial Narrow" w:hAnsi="Arial Narrow" w:cs="Calibri"/>
                <w:b/>
                <w:bCs/>
                <w:color w:val="767171" w:themeColor="background2" w:themeShade="80"/>
                <w:sz w:val="18"/>
                <w:szCs w:val="18"/>
              </w:rPr>
            </w:pPr>
            <w:r w:rsidRPr="00CC0FE5">
              <w:rPr>
                <w:rFonts w:ascii="Arial Narrow" w:hAnsi="Arial Narrow" w:cs="Calibri"/>
                <w:b/>
                <w:bCs/>
                <w:color w:val="767171" w:themeColor="background2" w:themeShade="80"/>
                <w:sz w:val="18"/>
                <w:szCs w:val="18"/>
              </w:rPr>
              <w:t>73.717.412.224</w:t>
            </w:r>
          </w:p>
        </w:tc>
      </w:tr>
    </w:tbl>
    <w:p w:rsidR="0066491E" w:rsidRDefault="0066491E" w:rsidP="0066491E"/>
    <w:p w:rsidR="0066491E" w:rsidRPr="00D8612F" w:rsidRDefault="0066491E" w:rsidP="0066491E">
      <w:pPr>
        <w:jc w:val="both"/>
        <w:rPr>
          <w:rFonts w:ascii="Arial Narrow" w:hAnsi="Arial Narrow" w:cstheme="minorHAnsi"/>
          <w:sz w:val="18"/>
          <w:szCs w:val="18"/>
        </w:rPr>
      </w:pPr>
      <w:r w:rsidRPr="00D8612F">
        <w:rPr>
          <w:rFonts w:ascii="Arial Narrow" w:hAnsi="Arial Narrow" w:cstheme="minorHAnsi"/>
          <w:sz w:val="18"/>
          <w:szCs w:val="18"/>
        </w:rPr>
        <w:t>FUENTE: SIIF NACION II - Grupo de Presupuesto IDEAM</w:t>
      </w:r>
    </w:p>
    <w:p w:rsidR="0066491E" w:rsidRDefault="0066491E" w:rsidP="0066491E">
      <w:pPr>
        <w:jc w:val="both"/>
        <w:rPr>
          <w:rFonts w:ascii="Arial Narrow" w:hAnsi="Arial Narrow" w:cstheme="minorHAnsi"/>
        </w:rPr>
      </w:pPr>
    </w:p>
    <w:p w:rsidR="00861CDA" w:rsidRDefault="00861CDA" w:rsidP="0032397B"/>
    <w:p w:rsidR="0066491E" w:rsidRPr="0032397B" w:rsidRDefault="00AD5223" w:rsidP="00162259">
      <w:pPr>
        <w:jc w:val="both"/>
      </w:pPr>
      <w:r>
        <w:rPr>
          <w:noProof/>
          <w:lang w:eastAsia="es-CO"/>
        </w:rPr>
        <w:lastRenderedPageBreak/>
        <mc:AlternateContent>
          <mc:Choice Requires="wpg">
            <w:drawing>
              <wp:anchor distT="0" distB="0" distL="114300" distR="114300" simplePos="0" relativeHeight="251659264" behindDoc="0" locked="0" layoutInCell="1" allowOverlap="1" wp14:anchorId="4ACCBB24" wp14:editId="2B342A3F">
                <wp:simplePos x="0" y="0"/>
                <wp:positionH relativeFrom="page">
                  <wp:posOffset>4552950</wp:posOffset>
                </wp:positionH>
                <wp:positionV relativeFrom="page">
                  <wp:posOffset>828676</wp:posOffset>
                </wp:positionV>
                <wp:extent cx="2993390" cy="8439150"/>
                <wp:effectExtent l="0" t="0" r="16510" b="19050"/>
                <wp:wrapSquare wrapText="bothSides"/>
                <wp:docPr id="211" name="Grupo 211"/>
                <wp:cNvGraphicFramePr/>
                <a:graphic xmlns:a="http://schemas.openxmlformats.org/drawingml/2006/main">
                  <a:graphicData uri="http://schemas.microsoft.com/office/word/2010/wordprocessingGroup">
                    <wpg:wgp>
                      <wpg:cNvGrpSpPr/>
                      <wpg:grpSpPr>
                        <a:xfrm>
                          <a:off x="0" y="0"/>
                          <a:ext cx="2993390" cy="8439150"/>
                          <a:chOff x="0" y="0"/>
                          <a:chExt cx="2475865" cy="9555480"/>
                        </a:xfrm>
                      </wpg:grpSpPr>
                      <wps:wsp>
                        <wps:cNvPr id="212" name="Autoforma 14"/>
                        <wps:cNvSpPr>
                          <a:spLocks noChangeArrowheads="1"/>
                        </wps:cNvSpPr>
                        <wps:spPr bwMode="auto">
                          <a:xfrm>
                            <a:off x="0" y="0"/>
                            <a:ext cx="2475865" cy="9555480"/>
                          </a:xfrm>
                          <a:prstGeom prst="rect">
                            <a:avLst/>
                          </a:prstGeom>
                          <a:solidFill>
                            <a:schemeClr val="accent1">
                              <a:lumMod val="20000"/>
                              <a:lumOff val="80000"/>
                            </a:schemeClr>
                          </a:solidFill>
                          <a:ln w="15875">
                            <a:solidFill>
                              <a:schemeClr val="accent2">
                                <a:lumMod val="75000"/>
                              </a:schemeClr>
                            </a:solidFill>
                          </a:ln>
                          <a:extLst/>
                        </wps:spPr>
                        <wps:style>
                          <a:lnRef idx="0">
                            <a:scrgbClr r="0" g="0" b="0"/>
                          </a:lnRef>
                          <a:fillRef idx="1002">
                            <a:schemeClr val="lt2"/>
                          </a:fillRef>
                          <a:effectRef idx="0">
                            <a:scrgbClr r="0" g="0" b="0"/>
                          </a:effectRef>
                          <a:fontRef idx="major"/>
                        </wps:style>
                        <wps:txbx>
                          <w:txbxContent>
                            <w:p w:rsidR="00351C6F" w:rsidRPr="008B75CF" w:rsidRDefault="00351C6F">
                              <w:pPr>
                                <w:spacing w:before="880" w:after="240" w:line="240" w:lineRule="auto"/>
                                <w:rPr>
                                  <w:rFonts w:asciiTheme="majorHAnsi" w:eastAsiaTheme="majorEastAsia" w:hAnsiTheme="majorHAnsi" w:cstheme="majorBidi"/>
                                  <w:color w:val="C45911" w:themeColor="accent2" w:themeShade="BF"/>
                                  <w:sz w:val="40"/>
                                  <w:szCs w:val="40"/>
                                </w:rPr>
                              </w:pPr>
                              <w:r w:rsidRPr="008B75CF">
                                <w:rPr>
                                  <w:rFonts w:asciiTheme="majorHAnsi" w:eastAsiaTheme="majorEastAsia" w:hAnsiTheme="majorHAnsi" w:cstheme="majorBidi"/>
                                  <w:color w:val="C45911" w:themeColor="accent2" w:themeShade="BF"/>
                                  <w:sz w:val="40"/>
                                  <w:szCs w:val="40"/>
                                </w:rPr>
                                <w:t>Cadena de valor del Estado Colombiano. Proyecto tipo A y B</w:t>
                              </w:r>
                              <w:r w:rsidR="00AD5223" w:rsidRPr="008B75CF">
                                <w:rPr>
                                  <w:rFonts w:asciiTheme="majorHAnsi" w:eastAsiaTheme="majorEastAsia" w:hAnsiTheme="majorHAnsi" w:cstheme="majorBidi"/>
                                  <w:color w:val="C45911" w:themeColor="accent2" w:themeShade="BF"/>
                                  <w:sz w:val="40"/>
                                  <w:szCs w:val="40"/>
                                </w:rPr>
                                <w:t>.</w:t>
                              </w:r>
                            </w:p>
                            <w:p w:rsidR="00351C6F" w:rsidRPr="00785B5C" w:rsidRDefault="001B4851" w:rsidP="00351C6F">
                              <w:pPr>
                                <w:rPr>
                                  <w:color w:val="44546A" w:themeColor="text2"/>
                                  <w:sz w:val="20"/>
                                </w:rPr>
                              </w:pPr>
                              <w:r w:rsidRPr="008B75CF">
                                <w:rPr>
                                  <w:color w:val="C45911" w:themeColor="accent2" w:themeShade="BF"/>
                                  <w:sz w:val="20"/>
                                </w:rPr>
                                <w:t>TIPO A:</w:t>
                              </w:r>
                              <w:r w:rsidRPr="00785B5C">
                                <w:rPr>
                                  <w:color w:val="44546A" w:themeColor="text2"/>
                                  <w:sz w:val="20"/>
                                </w:rPr>
                                <w:t xml:space="preserve"> </w:t>
                              </w:r>
                              <w:r w:rsidR="00351C6F" w:rsidRPr="00785B5C">
                                <w:rPr>
                                  <w:color w:val="44546A" w:themeColor="text2"/>
                                  <w:sz w:val="20"/>
                                </w:rPr>
                                <w:t>proyectos relacionados con la creación,</w:t>
                              </w:r>
                              <w:r w:rsidRPr="00785B5C">
                                <w:rPr>
                                  <w:color w:val="44546A" w:themeColor="text2"/>
                                  <w:sz w:val="20"/>
                                </w:rPr>
                                <w:t xml:space="preserve"> </w:t>
                              </w:r>
                              <w:r w:rsidR="00351C6F" w:rsidRPr="00785B5C">
                                <w:rPr>
                                  <w:color w:val="44546A" w:themeColor="text2"/>
                                  <w:sz w:val="20"/>
                                </w:rPr>
                                <w:t xml:space="preserve">ampliación, </w:t>
                              </w:r>
                              <w:r w:rsidRPr="00785B5C">
                                <w:rPr>
                                  <w:color w:val="44546A" w:themeColor="text2"/>
                                  <w:sz w:val="20"/>
                                </w:rPr>
                                <w:t>m</w:t>
                              </w:r>
                              <w:r w:rsidR="00351C6F" w:rsidRPr="00785B5C">
                                <w:rPr>
                                  <w:color w:val="44546A" w:themeColor="text2"/>
                                  <w:sz w:val="20"/>
                                </w:rPr>
                                <w:t>ejoramiento o recuperación de capital fijo y aquellos relacionados con la</w:t>
                              </w:r>
                              <w:r w:rsidRPr="00785B5C">
                                <w:rPr>
                                  <w:color w:val="44546A" w:themeColor="text2"/>
                                  <w:sz w:val="20"/>
                                </w:rPr>
                                <w:t xml:space="preserve"> </w:t>
                              </w:r>
                              <w:r w:rsidR="00351C6F" w:rsidRPr="00785B5C">
                                <w:rPr>
                                  <w:color w:val="44546A" w:themeColor="text2"/>
                                  <w:sz w:val="20"/>
                                </w:rPr>
                                <w:t>prestación de servicios misionales, de gestión y de dirección de las entidades. Algunos</w:t>
                              </w:r>
                              <w:r w:rsidRPr="00785B5C">
                                <w:rPr>
                                  <w:color w:val="44546A" w:themeColor="text2"/>
                                  <w:sz w:val="20"/>
                                </w:rPr>
                                <w:t xml:space="preserve"> </w:t>
                              </w:r>
                              <w:r w:rsidR="00351C6F" w:rsidRPr="00785B5C">
                                <w:rPr>
                                  <w:color w:val="44546A" w:themeColor="text2"/>
                                  <w:sz w:val="20"/>
                                </w:rPr>
                                <w:t>ejemplos de este tipo de proyectos son los de construcción de infraestructura como vías,</w:t>
                              </w:r>
                              <w:r w:rsidRPr="00785B5C">
                                <w:rPr>
                                  <w:color w:val="44546A" w:themeColor="text2"/>
                                  <w:sz w:val="20"/>
                                </w:rPr>
                                <w:t xml:space="preserve"> </w:t>
                              </w:r>
                              <w:r w:rsidR="00351C6F" w:rsidRPr="00785B5C">
                                <w:rPr>
                                  <w:color w:val="44546A" w:themeColor="text2"/>
                                  <w:sz w:val="20"/>
                                </w:rPr>
                                <w:t>hospitales, colegios, viviendas, entre otros, y los proyectos relacionados con la</w:t>
                              </w:r>
                              <w:r w:rsidRPr="00785B5C">
                                <w:rPr>
                                  <w:color w:val="44546A" w:themeColor="text2"/>
                                  <w:sz w:val="20"/>
                                </w:rPr>
                                <w:t xml:space="preserve"> </w:t>
                              </w:r>
                              <w:r w:rsidR="00351C6F" w:rsidRPr="00785B5C">
                                <w:rPr>
                                  <w:color w:val="44546A" w:themeColor="text2"/>
                                  <w:sz w:val="20"/>
                                </w:rPr>
                                <w:t>prestación de servicios como servicio de educación formal, servicio de promoción en</w:t>
                              </w:r>
                              <w:r w:rsidRPr="00785B5C">
                                <w:rPr>
                                  <w:color w:val="44546A" w:themeColor="text2"/>
                                  <w:sz w:val="20"/>
                                </w:rPr>
                                <w:t xml:space="preserve"> </w:t>
                              </w:r>
                              <w:r w:rsidR="00351C6F" w:rsidRPr="00785B5C">
                                <w:rPr>
                                  <w:color w:val="44546A" w:themeColor="text2"/>
                                  <w:sz w:val="20"/>
                                </w:rPr>
                                <w:t>salud, servicio de información geográfica, servicio de gestión de calidad, servicio</w:t>
                              </w:r>
                              <w:r w:rsidRPr="00785B5C">
                                <w:rPr>
                                  <w:color w:val="44546A" w:themeColor="text2"/>
                                  <w:sz w:val="20"/>
                                </w:rPr>
                                <w:t xml:space="preserve"> </w:t>
                              </w:r>
                              <w:r w:rsidR="00351C6F" w:rsidRPr="00785B5C">
                                <w:rPr>
                                  <w:color w:val="44546A" w:themeColor="text2"/>
                                  <w:sz w:val="20"/>
                                </w:rPr>
                                <w:t>documental y archivo, entre otros.</w:t>
                              </w:r>
                            </w:p>
                            <w:p w:rsidR="001B4851" w:rsidRPr="00785B5C" w:rsidRDefault="001B4851" w:rsidP="00351C6F">
                              <w:pPr>
                                <w:rPr>
                                  <w:color w:val="44546A" w:themeColor="text2"/>
                                  <w:sz w:val="20"/>
                                </w:rPr>
                              </w:pPr>
                              <w:r w:rsidRPr="00785B5C">
                                <w:rPr>
                                  <w:color w:val="44546A" w:themeColor="text2"/>
                                  <w:sz w:val="20"/>
                                </w:rPr>
                                <w:t xml:space="preserve">El proyecto tipo A en el IDEAM es denominado </w:t>
                              </w:r>
                              <w:proofErr w:type="gramStart"/>
                              <w:r w:rsidRPr="00785B5C">
                                <w:rPr>
                                  <w:color w:val="44546A" w:themeColor="text2"/>
                                  <w:sz w:val="20"/>
                                </w:rPr>
                                <w:t>Misional :</w:t>
                              </w:r>
                              <w:proofErr w:type="gramEnd"/>
                              <w:r w:rsidRPr="00785B5C">
                                <w:rPr>
                                  <w:color w:val="44546A" w:themeColor="text2"/>
                                  <w:sz w:val="20"/>
                                </w:rPr>
                                <w:t xml:space="preserve"> “</w:t>
                              </w:r>
                              <w:r w:rsidR="00CF3977" w:rsidRPr="00785B5C">
                                <w:rPr>
                                  <w:color w:val="44546A" w:themeColor="text2"/>
                                  <w:sz w:val="20"/>
                                </w:rPr>
                                <w:t>Fortalecimiento de la gestión del conocimiento hidrológico, meteorológico y ambiental  nacional”</w:t>
                              </w:r>
                            </w:p>
                            <w:p w:rsidR="00DD07C7" w:rsidRPr="00785B5C" w:rsidRDefault="00DD07C7" w:rsidP="00AD5223">
                              <w:pPr>
                                <w:rPr>
                                  <w:color w:val="44546A" w:themeColor="text2"/>
                                  <w:sz w:val="20"/>
                                </w:rPr>
                              </w:pPr>
                              <w:r w:rsidRPr="008B75CF">
                                <w:rPr>
                                  <w:color w:val="C45911" w:themeColor="accent2" w:themeShade="BF"/>
                                  <w:sz w:val="20"/>
                                </w:rPr>
                                <w:t xml:space="preserve">TIPO B: </w:t>
                              </w:r>
                              <w:r w:rsidR="00AD5223" w:rsidRPr="00785B5C">
                                <w:rPr>
                                  <w:color w:val="44546A" w:themeColor="text2"/>
                                  <w:sz w:val="20"/>
                                </w:rPr>
                                <w:t>son medios que permiten el mantenimiento, la</w:t>
                              </w:r>
                              <w:r w:rsidR="00AD5223" w:rsidRPr="00785B5C">
                                <w:rPr>
                                  <w:color w:val="44546A" w:themeColor="text2"/>
                                  <w:sz w:val="20"/>
                                </w:rPr>
                                <w:t xml:space="preserve"> </w:t>
                              </w:r>
                              <w:r w:rsidR="00AD5223" w:rsidRPr="00785B5C">
                                <w:rPr>
                                  <w:color w:val="44546A" w:themeColor="text2"/>
                                  <w:sz w:val="20"/>
                                </w:rPr>
                                <w:t>preservación y el apoyo de la función del Estado, a través del apoyo indirecto a la</w:t>
                              </w:r>
                              <w:r w:rsidR="00AD5223" w:rsidRPr="00785B5C">
                                <w:rPr>
                                  <w:color w:val="44546A" w:themeColor="text2"/>
                                  <w:sz w:val="20"/>
                                </w:rPr>
                                <w:t xml:space="preserve"> </w:t>
                              </w:r>
                              <w:r w:rsidR="00AD5223" w:rsidRPr="00785B5C">
                                <w:rPr>
                                  <w:color w:val="44546A" w:themeColor="text2"/>
                                  <w:sz w:val="20"/>
                                </w:rPr>
                                <w:t>provisión de bienes y servicios; en otras palabras, los proyectos tipo B no responden de</w:t>
                              </w:r>
                              <w:r w:rsidR="00AD5223" w:rsidRPr="00785B5C">
                                <w:rPr>
                                  <w:color w:val="44546A" w:themeColor="text2"/>
                                  <w:sz w:val="20"/>
                                </w:rPr>
                                <w:t xml:space="preserve"> </w:t>
                              </w:r>
                              <w:r w:rsidR="00AD5223" w:rsidRPr="00785B5C">
                                <w:rPr>
                                  <w:color w:val="44546A" w:themeColor="text2"/>
                                  <w:sz w:val="20"/>
                                </w:rPr>
                                <w:t>forma directa ante la necesidad o la oportunidad experimentada por los sujetos externos</w:t>
                              </w:r>
                              <w:r w:rsidR="00AD5223" w:rsidRPr="00785B5C">
                                <w:rPr>
                                  <w:color w:val="44546A" w:themeColor="text2"/>
                                  <w:sz w:val="20"/>
                                </w:rPr>
                                <w:t xml:space="preserve"> </w:t>
                              </w:r>
                              <w:r w:rsidR="00AD5223" w:rsidRPr="00785B5C">
                                <w:rPr>
                                  <w:color w:val="44546A" w:themeColor="text2"/>
                                  <w:sz w:val="20"/>
                                </w:rPr>
                                <w:t>que conforman la población objetivo de la intervención propuesta. Dentro de este tipo</w:t>
                              </w:r>
                              <w:r w:rsidR="00AD5223" w:rsidRPr="00785B5C">
                                <w:rPr>
                                  <w:color w:val="44546A" w:themeColor="text2"/>
                                  <w:sz w:val="20"/>
                                </w:rPr>
                                <w:t xml:space="preserve"> </w:t>
                              </w:r>
                              <w:r w:rsidR="00AD5223" w:rsidRPr="00785B5C">
                                <w:rPr>
                                  <w:color w:val="44546A" w:themeColor="text2"/>
                                  <w:sz w:val="20"/>
                                </w:rPr>
                                <w:t>de proyectos se encuentra la adquisición de bienes y servicios, los subsidios e incentivos,</w:t>
                              </w:r>
                              <w:r w:rsidR="00AD5223" w:rsidRPr="00785B5C">
                                <w:rPr>
                                  <w:color w:val="44546A" w:themeColor="text2"/>
                                  <w:sz w:val="20"/>
                                </w:rPr>
                                <w:t xml:space="preserve"> </w:t>
                              </w:r>
                              <w:r w:rsidR="00AD5223" w:rsidRPr="00785B5C">
                                <w:rPr>
                                  <w:color w:val="44546A" w:themeColor="text2"/>
                                  <w:sz w:val="20"/>
                                </w:rPr>
                                <w:t>las operaciones financieras, entre otros.</w:t>
                              </w:r>
                            </w:p>
                            <w:p w:rsidR="00AD5223" w:rsidRDefault="00AD5223" w:rsidP="00AD5223">
                              <w:pPr>
                                <w:rPr>
                                  <w:color w:val="44546A" w:themeColor="text2"/>
                                </w:rPr>
                              </w:pPr>
                              <w:r w:rsidRPr="00785B5C">
                                <w:rPr>
                                  <w:color w:val="44546A" w:themeColor="text2"/>
                                  <w:sz w:val="20"/>
                                </w:rPr>
                                <w:t xml:space="preserve">En el IDEAM </w:t>
                              </w:r>
                              <w:r w:rsidR="00944723" w:rsidRPr="00785B5C">
                                <w:rPr>
                                  <w:color w:val="44546A" w:themeColor="text2"/>
                                  <w:sz w:val="20"/>
                                </w:rPr>
                                <w:t xml:space="preserve">este proyecto es conocido como el de fortalecimiento y se denomina: </w:t>
                              </w:r>
                              <w:r w:rsidR="00CF3977" w:rsidRPr="00785B5C">
                                <w:rPr>
                                  <w:color w:val="44546A" w:themeColor="text2"/>
                                  <w:sz w:val="20"/>
                                </w:rPr>
                                <w:t xml:space="preserve">“Fortalecimiento de la gestión y dirección del instituto de hidrología, meteorología y </w:t>
                              </w:r>
                              <w:r w:rsidR="00CF3977" w:rsidRPr="00CF3977">
                                <w:rPr>
                                  <w:color w:val="44546A" w:themeColor="text2"/>
                                </w:rPr>
                                <w:t xml:space="preserve">estudios </w:t>
                              </w:r>
                              <w:r w:rsidR="002351D5" w:rsidRPr="00CF3977">
                                <w:rPr>
                                  <w:color w:val="44546A" w:themeColor="text2"/>
                                </w:rPr>
                                <w:t>ambientales nacional</w:t>
                              </w:r>
                              <w:r w:rsidR="00CF3977">
                                <w:rPr>
                                  <w:color w:val="44546A" w:themeColor="text2"/>
                                </w:rPr>
                                <w:t>”</w:t>
                              </w:r>
                            </w:p>
                            <w:p w:rsidR="001B4851" w:rsidRDefault="001B4851" w:rsidP="00351C6F">
                              <w:pPr>
                                <w:rPr>
                                  <w:color w:val="44546A" w:themeColor="text2"/>
                                </w:rPr>
                              </w:pPr>
                            </w:p>
                          </w:txbxContent>
                        </wps:txbx>
                        <wps:bodyPr rot="0" vert="horz" wrap="square" lIns="182880" tIns="457200" rIns="182880" bIns="73152" anchor="t" anchorCtr="0" upright="1">
                          <a:noAutofit/>
                        </wps:bodyPr>
                      </wps:wsp>
                      <wps:wsp>
                        <wps:cNvPr id="213" name="Rectángulo 213"/>
                        <wps:cNvSpPr/>
                        <wps:spPr>
                          <a:xfrm>
                            <a:off x="71919" y="0"/>
                            <a:ext cx="2331720" cy="70421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C6F" w:rsidRDefault="00351C6F" w:rsidP="008B75CF">
                              <w:pPr>
                                <w:shd w:val="clear" w:color="auto" w:fill="F4B083" w:themeFill="accent2" w:themeFillTint="99"/>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ángulo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C6F" w:rsidRDefault="00351C6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CCBB24" id="Grupo 211" o:spid="_x0000_s1026" style="position:absolute;left:0;text-align:left;margin-left:358.5pt;margin-top:65.25pt;width:235.7pt;height:664.5pt;z-index:25165926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">
                <v:rect id="Autoforma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" fillcolor="#deeaf6 [660]" strokecolor="#c45911 [2405]" strokeweight="1.25pt">
                  <v:textbox inset="14.4pt,36pt,14.4pt,5.76pt">
                    <w:txbxContent>
                      <w:p w:rsidR="00351C6F" w:rsidRPr="008B75CF" w:rsidRDefault="00351C6F">
                        <w:pPr>
                          <w:spacing w:before="880" w:after="240" w:line="240" w:lineRule="auto"/>
                          <w:rPr>
                            <w:rFonts w:asciiTheme="majorHAnsi" w:eastAsiaTheme="majorEastAsia" w:hAnsiTheme="majorHAnsi" w:cstheme="majorBidi"/>
                            <w:color w:val="C45911" w:themeColor="accent2" w:themeShade="BF"/>
                            <w:sz w:val="40"/>
                            <w:szCs w:val="40"/>
                          </w:rPr>
                        </w:pPr>
                        <w:r w:rsidRPr="008B75CF">
                          <w:rPr>
                            <w:rFonts w:asciiTheme="majorHAnsi" w:eastAsiaTheme="majorEastAsia" w:hAnsiTheme="majorHAnsi" w:cstheme="majorBidi"/>
                            <w:color w:val="C45911" w:themeColor="accent2" w:themeShade="BF"/>
                            <w:sz w:val="40"/>
                            <w:szCs w:val="40"/>
                          </w:rPr>
                          <w:t>Cadena de valor del Estado Colombiano. Proyecto tipo A y B</w:t>
                        </w:r>
                        <w:r w:rsidR="00AD5223" w:rsidRPr="008B75CF">
                          <w:rPr>
                            <w:rFonts w:asciiTheme="majorHAnsi" w:eastAsiaTheme="majorEastAsia" w:hAnsiTheme="majorHAnsi" w:cstheme="majorBidi"/>
                            <w:color w:val="C45911" w:themeColor="accent2" w:themeShade="BF"/>
                            <w:sz w:val="40"/>
                            <w:szCs w:val="40"/>
                          </w:rPr>
                          <w:t>.</w:t>
                        </w:r>
                      </w:p>
                      <w:p w:rsidR="00351C6F" w:rsidRPr="00785B5C" w:rsidRDefault="001B4851" w:rsidP="00351C6F">
                        <w:pPr>
                          <w:rPr>
                            <w:color w:val="44546A" w:themeColor="text2"/>
                            <w:sz w:val="20"/>
                          </w:rPr>
                        </w:pPr>
                        <w:r w:rsidRPr="008B75CF">
                          <w:rPr>
                            <w:color w:val="C45911" w:themeColor="accent2" w:themeShade="BF"/>
                            <w:sz w:val="20"/>
                          </w:rPr>
                          <w:t>TIPO A:</w:t>
                        </w:r>
                        <w:r w:rsidRPr="00785B5C">
                          <w:rPr>
                            <w:color w:val="44546A" w:themeColor="text2"/>
                            <w:sz w:val="20"/>
                          </w:rPr>
                          <w:t xml:space="preserve"> </w:t>
                        </w:r>
                        <w:r w:rsidR="00351C6F" w:rsidRPr="00785B5C">
                          <w:rPr>
                            <w:color w:val="44546A" w:themeColor="text2"/>
                            <w:sz w:val="20"/>
                          </w:rPr>
                          <w:t>proyectos relacionados con la creación,</w:t>
                        </w:r>
                        <w:r w:rsidRPr="00785B5C">
                          <w:rPr>
                            <w:color w:val="44546A" w:themeColor="text2"/>
                            <w:sz w:val="20"/>
                          </w:rPr>
                          <w:t xml:space="preserve"> </w:t>
                        </w:r>
                        <w:r w:rsidR="00351C6F" w:rsidRPr="00785B5C">
                          <w:rPr>
                            <w:color w:val="44546A" w:themeColor="text2"/>
                            <w:sz w:val="20"/>
                          </w:rPr>
                          <w:t xml:space="preserve">ampliación, </w:t>
                        </w:r>
                        <w:r w:rsidRPr="00785B5C">
                          <w:rPr>
                            <w:color w:val="44546A" w:themeColor="text2"/>
                            <w:sz w:val="20"/>
                          </w:rPr>
                          <w:t>m</w:t>
                        </w:r>
                        <w:r w:rsidR="00351C6F" w:rsidRPr="00785B5C">
                          <w:rPr>
                            <w:color w:val="44546A" w:themeColor="text2"/>
                            <w:sz w:val="20"/>
                          </w:rPr>
                          <w:t>ejoramiento o recuperación de capital fijo y aquellos relacionados con la</w:t>
                        </w:r>
                        <w:r w:rsidRPr="00785B5C">
                          <w:rPr>
                            <w:color w:val="44546A" w:themeColor="text2"/>
                            <w:sz w:val="20"/>
                          </w:rPr>
                          <w:t xml:space="preserve"> </w:t>
                        </w:r>
                        <w:r w:rsidR="00351C6F" w:rsidRPr="00785B5C">
                          <w:rPr>
                            <w:color w:val="44546A" w:themeColor="text2"/>
                            <w:sz w:val="20"/>
                          </w:rPr>
                          <w:t>prestación de servicios misionales, de gestión y de dirección de las entidades. Algunos</w:t>
                        </w:r>
                        <w:r w:rsidRPr="00785B5C">
                          <w:rPr>
                            <w:color w:val="44546A" w:themeColor="text2"/>
                            <w:sz w:val="20"/>
                          </w:rPr>
                          <w:t xml:space="preserve"> </w:t>
                        </w:r>
                        <w:r w:rsidR="00351C6F" w:rsidRPr="00785B5C">
                          <w:rPr>
                            <w:color w:val="44546A" w:themeColor="text2"/>
                            <w:sz w:val="20"/>
                          </w:rPr>
                          <w:t>ejemplos de este tipo de proyectos son los de construcción de infraestructura como vías,</w:t>
                        </w:r>
                        <w:r w:rsidRPr="00785B5C">
                          <w:rPr>
                            <w:color w:val="44546A" w:themeColor="text2"/>
                            <w:sz w:val="20"/>
                          </w:rPr>
                          <w:t xml:space="preserve"> </w:t>
                        </w:r>
                        <w:r w:rsidR="00351C6F" w:rsidRPr="00785B5C">
                          <w:rPr>
                            <w:color w:val="44546A" w:themeColor="text2"/>
                            <w:sz w:val="20"/>
                          </w:rPr>
                          <w:t>hospitales, colegios, viviendas, entre otros, y los proyectos relacionados con la</w:t>
                        </w:r>
                        <w:r w:rsidRPr="00785B5C">
                          <w:rPr>
                            <w:color w:val="44546A" w:themeColor="text2"/>
                            <w:sz w:val="20"/>
                          </w:rPr>
                          <w:t xml:space="preserve"> </w:t>
                        </w:r>
                        <w:r w:rsidR="00351C6F" w:rsidRPr="00785B5C">
                          <w:rPr>
                            <w:color w:val="44546A" w:themeColor="text2"/>
                            <w:sz w:val="20"/>
                          </w:rPr>
                          <w:t>prestación de servicios como servicio de educación formal, servicio de promoción en</w:t>
                        </w:r>
                        <w:r w:rsidRPr="00785B5C">
                          <w:rPr>
                            <w:color w:val="44546A" w:themeColor="text2"/>
                            <w:sz w:val="20"/>
                          </w:rPr>
                          <w:t xml:space="preserve"> </w:t>
                        </w:r>
                        <w:r w:rsidR="00351C6F" w:rsidRPr="00785B5C">
                          <w:rPr>
                            <w:color w:val="44546A" w:themeColor="text2"/>
                            <w:sz w:val="20"/>
                          </w:rPr>
                          <w:t>salud, servicio de información geográfica, servicio de gestión de calidad, servicio</w:t>
                        </w:r>
                        <w:r w:rsidRPr="00785B5C">
                          <w:rPr>
                            <w:color w:val="44546A" w:themeColor="text2"/>
                            <w:sz w:val="20"/>
                          </w:rPr>
                          <w:t xml:space="preserve"> </w:t>
                        </w:r>
                        <w:r w:rsidR="00351C6F" w:rsidRPr="00785B5C">
                          <w:rPr>
                            <w:color w:val="44546A" w:themeColor="text2"/>
                            <w:sz w:val="20"/>
                          </w:rPr>
                          <w:t>documental y archivo, entre otros.</w:t>
                        </w:r>
                      </w:p>
                      <w:p w:rsidR="001B4851" w:rsidRPr="00785B5C" w:rsidRDefault="001B4851" w:rsidP="00351C6F">
                        <w:pPr>
                          <w:rPr>
                            <w:color w:val="44546A" w:themeColor="text2"/>
                            <w:sz w:val="20"/>
                          </w:rPr>
                        </w:pPr>
                        <w:r w:rsidRPr="00785B5C">
                          <w:rPr>
                            <w:color w:val="44546A" w:themeColor="text2"/>
                            <w:sz w:val="20"/>
                          </w:rPr>
                          <w:t xml:space="preserve">El proyecto tipo A en el IDEAM es denominado </w:t>
                        </w:r>
                        <w:proofErr w:type="gramStart"/>
                        <w:r w:rsidRPr="00785B5C">
                          <w:rPr>
                            <w:color w:val="44546A" w:themeColor="text2"/>
                            <w:sz w:val="20"/>
                          </w:rPr>
                          <w:t>Misional :</w:t>
                        </w:r>
                        <w:proofErr w:type="gramEnd"/>
                        <w:r w:rsidRPr="00785B5C">
                          <w:rPr>
                            <w:color w:val="44546A" w:themeColor="text2"/>
                            <w:sz w:val="20"/>
                          </w:rPr>
                          <w:t xml:space="preserve"> “</w:t>
                        </w:r>
                        <w:r w:rsidR="00CF3977" w:rsidRPr="00785B5C">
                          <w:rPr>
                            <w:color w:val="44546A" w:themeColor="text2"/>
                            <w:sz w:val="20"/>
                          </w:rPr>
                          <w:t>Fortalecimiento de la gestión del conocimiento hidrológico, meteorológico y ambiental  nacional”</w:t>
                        </w:r>
                      </w:p>
                      <w:p w:rsidR="00DD07C7" w:rsidRPr="00785B5C" w:rsidRDefault="00DD07C7" w:rsidP="00AD5223">
                        <w:pPr>
                          <w:rPr>
                            <w:color w:val="44546A" w:themeColor="text2"/>
                            <w:sz w:val="20"/>
                          </w:rPr>
                        </w:pPr>
                        <w:r w:rsidRPr="008B75CF">
                          <w:rPr>
                            <w:color w:val="C45911" w:themeColor="accent2" w:themeShade="BF"/>
                            <w:sz w:val="20"/>
                          </w:rPr>
                          <w:t xml:space="preserve">TIPO B: </w:t>
                        </w:r>
                        <w:r w:rsidR="00AD5223" w:rsidRPr="00785B5C">
                          <w:rPr>
                            <w:color w:val="44546A" w:themeColor="text2"/>
                            <w:sz w:val="20"/>
                          </w:rPr>
                          <w:t>son medios que permiten el mantenimiento, la</w:t>
                        </w:r>
                        <w:r w:rsidR="00AD5223" w:rsidRPr="00785B5C">
                          <w:rPr>
                            <w:color w:val="44546A" w:themeColor="text2"/>
                            <w:sz w:val="20"/>
                          </w:rPr>
                          <w:t xml:space="preserve"> </w:t>
                        </w:r>
                        <w:r w:rsidR="00AD5223" w:rsidRPr="00785B5C">
                          <w:rPr>
                            <w:color w:val="44546A" w:themeColor="text2"/>
                            <w:sz w:val="20"/>
                          </w:rPr>
                          <w:t>preservación y el apoyo de la función del Estado, a través del apoyo indirecto a la</w:t>
                        </w:r>
                        <w:r w:rsidR="00AD5223" w:rsidRPr="00785B5C">
                          <w:rPr>
                            <w:color w:val="44546A" w:themeColor="text2"/>
                            <w:sz w:val="20"/>
                          </w:rPr>
                          <w:t xml:space="preserve"> </w:t>
                        </w:r>
                        <w:r w:rsidR="00AD5223" w:rsidRPr="00785B5C">
                          <w:rPr>
                            <w:color w:val="44546A" w:themeColor="text2"/>
                            <w:sz w:val="20"/>
                          </w:rPr>
                          <w:t>provisión de bienes y servicios; en otras palabras, los proyectos tipo B no responden de</w:t>
                        </w:r>
                        <w:r w:rsidR="00AD5223" w:rsidRPr="00785B5C">
                          <w:rPr>
                            <w:color w:val="44546A" w:themeColor="text2"/>
                            <w:sz w:val="20"/>
                          </w:rPr>
                          <w:t xml:space="preserve"> </w:t>
                        </w:r>
                        <w:r w:rsidR="00AD5223" w:rsidRPr="00785B5C">
                          <w:rPr>
                            <w:color w:val="44546A" w:themeColor="text2"/>
                            <w:sz w:val="20"/>
                          </w:rPr>
                          <w:t>forma directa ante la necesidad o la oportunidad experimentada por los sujetos externos</w:t>
                        </w:r>
                        <w:r w:rsidR="00AD5223" w:rsidRPr="00785B5C">
                          <w:rPr>
                            <w:color w:val="44546A" w:themeColor="text2"/>
                            <w:sz w:val="20"/>
                          </w:rPr>
                          <w:t xml:space="preserve"> </w:t>
                        </w:r>
                        <w:r w:rsidR="00AD5223" w:rsidRPr="00785B5C">
                          <w:rPr>
                            <w:color w:val="44546A" w:themeColor="text2"/>
                            <w:sz w:val="20"/>
                          </w:rPr>
                          <w:t>que conforman la población objetivo de la intervención propuesta. Dentro de este tipo</w:t>
                        </w:r>
                        <w:r w:rsidR="00AD5223" w:rsidRPr="00785B5C">
                          <w:rPr>
                            <w:color w:val="44546A" w:themeColor="text2"/>
                            <w:sz w:val="20"/>
                          </w:rPr>
                          <w:t xml:space="preserve"> </w:t>
                        </w:r>
                        <w:r w:rsidR="00AD5223" w:rsidRPr="00785B5C">
                          <w:rPr>
                            <w:color w:val="44546A" w:themeColor="text2"/>
                            <w:sz w:val="20"/>
                          </w:rPr>
                          <w:t>de proyectos se encuentra la adquisición de bienes y servicios, los subsidios e incentivos,</w:t>
                        </w:r>
                        <w:r w:rsidR="00AD5223" w:rsidRPr="00785B5C">
                          <w:rPr>
                            <w:color w:val="44546A" w:themeColor="text2"/>
                            <w:sz w:val="20"/>
                          </w:rPr>
                          <w:t xml:space="preserve"> </w:t>
                        </w:r>
                        <w:r w:rsidR="00AD5223" w:rsidRPr="00785B5C">
                          <w:rPr>
                            <w:color w:val="44546A" w:themeColor="text2"/>
                            <w:sz w:val="20"/>
                          </w:rPr>
                          <w:t>las operaciones financieras, entre otros.</w:t>
                        </w:r>
                      </w:p>
                      <w:p w:rsidR="00AD5223" w:rsidRDefault="00AD5223" w:rsidP="00AD5223">
                        <w:pPr>
                          <w:rPr>
                            <w:color w:val="44546A" w:themeColor="text2"/>
                          </w:rPr>
                        </w:pPr>
                        <w:r w:rsidRPr="00785B5C">
                          <w:rPr>
                            <w:color w:val="44546A" w:themeColor="text2"/>
                            <w:sz w:val="20"/>
                          </w:rPr>
                          <w:t xml:space="preserve">En el IDEAM </w:t>
                        </w:r>
                        <w:r w:rsidR="00944723" w:rsidRPr="00785B5C">
                          <w:rPr>
                            <w:color w:val="44546A" w:themeColor="text2"/>
                            <w:sz w:val="20"/>
                          </w:rPr>
                          <w:t xml:space="preserve">este proyecto es conocido como el de fortalecimiento y se denomina: </w:t>
                        </w:r>
                        <w:r w:rsidR="00CF3977" w:rsidRPr="00785B5C">
                          <w:rPr>
                            <w:color w:val="44546A" w:themeColor="text2"/>
                            <w:sz w:val="20"/>
                          </w:rPr>
                          <w:t xml:space="preserve">“Fortalecimiento de la gestión y dirección del instituto de hidrología, meteorología y </w:t>
                        </w:r>
                        <w:r w:rsidR="00CF3977" w:rsidRPr="00CF3977">
                          <w:rPr>
                            <w:color w:val="44546A" w:themeColor="text2"/>
                          </w:rPr>
                          <w:t xml:space="preserve">estudios </w:t>
                        </w:r>
                        <w:r w:rsidR="002351D5" w:rsidRPr="00CF3977">
                          <w:rPr>
                            <w:color w:val="44546A" w:themeColor="text2"/>
                          </w:rPr>
                          <w:t>ambientales nacional</w:t>
                        </w:r>
                        <w:r w:rsidR="00CF3977">
                          <w:rPr>
                            <w:color w:val="44546A" w:themeColor="text2"/>
                          </w:rPr>
                          <w:t>”</w:t>
                        </w:r>
                      </w:p>
                      <w:p w:rsidR="001B4851" w:rsidRDefault="001B4851" w:rsidP="00351C6F">
                        <w:pPr>
                          <w:rPr>
                            <w:color w:val="44546A" w:themeColor="text2"/>
                          </w:rPr>
                        </w:pPr>
                      </w:p>
                    </w:txbxContent>
                  </v:textbox>
                </v:rect>
                <v:rect id="Rectángulo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" fillcolor="#c45911 [2405]" stroked="f" strokeweight="1pt">
                  <v:textbox inset="14.4pt,14.4pt,14.4pt,28.8pt">
                    <w:txbxContent>
                      <w:p w:rsidR="00351C6F" w:rsidRDefault="00351C6F" w:rsidP="008B75CF">
                        <w:pPr>
                          <w:shd w:val="clear" w:color="auto" w:fill="F4B083" w:themeFill="accent2" w:themeFillTint="99"/>
                          <w:spacing w:before="240"/>
                          <w:rPr>
                            <w:color w:val="FFFFFF" w:themeColor="background1"/>
                          </w:rPr>
                        </w:pPr>
                      </w:p>
                    </w:txbxContent>
                  </v:textbox>
                </v:rect>
                <v:rect id="Rectángulo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rsidR="00351C6F" w:rsidRDefault="00351C6F">
                        <w:pPr>
                          <w:spacing w:before="240"/>
                          <w:rPr>
                            <w:color w:val="FFFFFF" w:themeColor="background1"/>
                          </w:rPr>
                        </w:pPr>
                      </w:p>
                    </w:txbxContent>
                  </v:textbox>
                </v:rect>
                <w10:wrap type="square" anchorx="page" anchory="page"/>
              </v:group>
            </w:pict>
          </mc:Fallback>
        </mc:AlternateContent>
      </w:r>
      <w:r w:rsidR="0066491E" w:rsidRPr="0032397B">
        <w:t>El año 2019 se inicia con una apropiación bloqueada en los recursos de Inversión de $9.180.1.</w:t>
      </w:r>
      <w:r w:rsidR="0066491E" w:rsidRPr="00F56C13">
        <w:t xml:space="preserve"> </w:t>
      </w:r>
      <w:r w:rsidR="0066491E" w:rsidRPr="0032397B">
        <w:t>millones. La mayor parte ocurre en el proyecto de Fortalecimiento de la gestión del conocimiento hidrológico, meteorológico y ambiental nacional con 8.566 millones de pesos seguido del proyecto de Fortalecimiento de la gestión y dirección del sector ambiente y desarrollo sostenible con 613 millones de pesos</w:t>
      </w:r>
      <w:r w:rsidR="005F19C1">
        <w:t xml:space="preserve"> </w:t>
      </w:r>
      <w:r w:rsidR="00162259">
        <w:t>(</w:t>
      </w:r>
      <w:r w:rsidR="00162259">
        <w:fldChar w:fldCharType="begin"/>
      </w:r>
      <w:r w:rsidR="00162259">
        <w:instrText xml:space="preserve"> REF _Ref31378091 \h </w:instrText>
      </w:r>
      <w:r w:rsidR="00162259">
        <w:instrText xml:space="preserve"> \* MERGEFORMAT </w:instrText>
      </w:r>
      <w:r w:rsidR="00162259">
        <w:fldChar w:fldCharType="separate"/>
      </w:r>
      <w:r w:rsidR="00162259">
        <w:t xml:space="preserve">Tabla </w:t>
      </w:r>
      <w:r w:rsidR="00162259">
        <w:rPr>
          <w:noProof/>
        </w:rPr>
        <w:t>4</w:t>
      </w:r>
      <w:r w:rsidR="00162259">
        <w:noBreakHyphen/>
      </w:r>
      <w:r w:rsidR="00162259">
        <w:rPr>
          <w:noProof/>
        </w:rPr>
        <w:t>1</w:t>
      </w:r>
      <w:r w:rsidR="00162259">
        <w:fldChar w:fldCharType="end"/>
      </w:r>
      <w:r w:rsidR="00162259">
        <w:t>)</w:t>
      </w:r>
      <w:r w:rsidR="0066491E" w:rsidRPr="0032397B">
        <w:t>.</w:t>
      </w:r>
    </w:p>
    <w:p w:rsidR="0066491E" w:rsidRPr="0032397B" w:rsidRDefault="0066491E" w:rsidP="00162259">
      <w:pPr>
        <w:jc w:val="both"/>
      </w:pPr>
      <w:r w:rsidRPr="0032397B">
        <w:t>Mediante Acuerdo 160 del 16 de mayo de 2019, se efectúa la adición presupuestal de recursos del presupuesto de Inversión, recurso 20 del IDEAM, al proyecto Fortalecimiento de la gestión del conocimiento hidrológico, meteorológico y ambiental por el valor de QUINIENTOS CUARENTA MILLONES SETECIENTOS OCHENTA MIL CINCUENTA Y CINCO PESOS ($ 540.780.055) para cumplir con las metas suscritas en el SUIFP, que para tal efecto se suscribió el Convenio Interadministrativo No. 863 de 2019 con el Fondo Nacional Ambiental FONAM – Autoridad Nacional de Licencias Ambientales ANLA y el Instituto de Hidrología, Meteorología y Estudios Ambientales IDEAM.</w:t>
      </w:r>
    </w:p>
    <w:p w:rsidR="0066491E" w:rsidRPr="0032397B" w:rsidRDefault="0066491E" w:rsidP="00162259">
      <w:pPr>
        <w:jc w:val="both"/>
      </w:pPr>
      <w:r w:rsidRPr="0032397B">
        <w:t xml:space="preserve">En el segundo trimestre de 2019 el bloqueo de los recursos desciende a $2.058.3 millones en el proyecto de Fortalecimiento de la gestión del conocimiento hidrológico, meteorológico y ambiental nacional y el proyecto de Fortalecimiento de la gestión y dirección del sector ambiente y desarrollo sostenible fue desbloqueado en su totalidad.  </w:t>
      </w:r>
    </w:p>
    <w:p w:rsidR="0066491E" w:rsidRPr="0032397B" w:rsidRDefault="0066491E" w:rsidP="00162259">
      <w:pPr>
        <w:jc w:val="both"/>
      </w:pPr>
      <w:r w:rsidRPr="0032397B">
        <w:t>A finales del tercer trimestre de 2019 el bloqueo de los recursos desciende a $608.3 millones en el proyecto de Fortalecimiento de la gestión del conocimiento hidrológico, meteorológico y ambiental nacional.</w:t>
      </w:r>
    </w:p>
    <w:p w:rsidR="0066491E" w:rsidRDefault="0066491E"/>
    <w:p w:rsidR="00861CDA" w:rsidRDefault="00861CDA"/>
    <w:p w:rsidR="00861CDA" w:rsidRDefault="00861CDA"/>
    <w:p w:rsidR="00861CDA" w:rsidRDefault="00861CDA"/>
    <w:p w:rsidR="00CA65DD" w:rsidRDefault="00CA65DD">
      <w:r>
        <w:br w:type="page"/>
      </w:r>
    </w:p>
    <w:p w:rsidR="00861CDA" w:rsidRDefault="00861CDA"/>
    <w:p w:rsidR="00CA65DD" w:rsidRDefault="00CA65DD">
      <w:bookmarkStart w:id="5" w:name="_GoBack"/>
      <w:bookmarkEnd w:id="5"/>
    </w:p>
    <w:p w:rsidR="00CA65DD" w:rsidRDefault="00CA65DD"/>
    <w:p w:rsidR="00861CDA" w:rsidRPr="006767E0" w:rsidRDefault="00861CDA" w:rsidP="00CA65DD">
      <w:pPr>
        <w:pStyle w:val="Ttulo2"/>
        <w:rPr>
          <w:color w:val="C45911" w:themeColor="accent2" w:themeShade="BF"/>
        </w:rPr>
      </w:pPr>
      <w:bookmarkStart w:id="6" w:name="_Toc31382322"/>
      <w:r w:rsidRPr="006767E0">
        <w:rPr>
          <w:color w:val="C45911" w:themeColor="accent2" w:themeShade="BF"/>
        </w:rPr>
        <w:t>Presupuesto de inversión por resultados.</w:t>
      </w:r>
      <w:bookmarkEnd w:id="6"/>
    </w:p>
    <w:p w:rsidR="00CF3977" w:rsidRDefault="00CF3977" w:rsidP="00C37F92">
      <w:pPr>
        <w:rPr>
          <w:highlight w:val="yellow"/>
          <w:lang w:eastAsia="es-CO"/>
        </w:rPr>
      </w:pPr>
    </w:p>
    <w:p w:rsidR="00B6038A" w:rsidRDefault="00B6038A" w:rsidP="00204139">
      <w:pPr>
        <w:jc w:val="both"/>
        <w:rPr>
          <w:lang w:eastAsia="es-CO"/>
        </w:rPr>
      </w:pPr>
      <w:r>
        <w:rPr>
          <w:lang w:eastAsia="es-CO"/>
        </w:rPr>
        <w:t xml:space="preserve">Los resultados que obtuvo el IDEAM a </w:t>
      </w:r>
      <w:r w:rsidR="002F3E3C">
        <w:rPr>
          <w:lang w:eastAsia="es-CO"/>
        </w:rPr>
        <w:t>diciembre</w:t>
      </w:r>
      <w:r>
        <w:rPr>
          <w:lang w:eastAsia="es-CO"/>
        </w:rPr>
        <w:t xml:space="preserve"> 31 de 2019 se consolidan </w:t>
      </w:r>
      <w:r w:rsidR="002F3E3C">
        <w:rPr>
          <w:lang w:eastAsia="es-CO"/>
        </w:rPr>
        <w:t>por dependencia técnicas y de gestión</w:t>
      </w:r>
      <w:r>
        <w:rPr>
          <w:lang w:eastAsia="es-CO"/>
        </w:rPr>
        <w:t>.</w:t>
      </w:r>
      <w:r w:rsidR="002F3E3C">
        <w:rPr>
          <w:lang w:eastAsia="es-CO"/>
        </w:rPr>
        <w:t xml:space="preserve"> Atendiendo</w:t>
      </w:r>
      <w:r w:rsidR="00B70450">
        <w:rPr>
          <w:lang w:eastAsia="es-CO"/>
        </w:rPr>
        <w:t xml:space="preserve"> a</w:t>
      </w:r>
      <w:r w:rsidR="002F3E3C">
        <w:rPr>
          <w:lang w:eastAsia="es-CO"/>
        </w:rPr>
        <w:t xml:space="preserve"> que la Institución cuenta con recursos en los dos tipos de proyectos</w:t>
      </w:r>
      <w:r w:rsidR="00B70450">
        <w:rPr>
          <w:lang w:eastAsia="es-CO"/>
        </w:rPr>
        <w:t>, es decir, en proyecto misional y de gestión</w:t>
      </w:r>
      <w:r w:rsidR="002F3E3C">
        <w:rPr>
          <w:lang w:eastAsia="es-CO"/>
        </w:rPr>
        <w:t xml:space="preserve">. Los Tipo A y los Tipo B. </w:t>
      </w:r>
      <w:r>
        <w:rPr>
          <w:lang w:eastAsia="es-CO"/>
        </w:rPr>
        <w:t xml:space="preserve">  </w:t>
      </w:r>
      <w:r w:rsidR="00204139">
        <w:rPr>
          <w:lang w:eastAsia="es-CO"/>
        </w:rPr>
        <w:t>El porcentaje de ejecución presupuestal supera el 95%.</w:t>
      </w:r>
    </w:p>
    <w:p w:rsidR="0020556A" w:rsidRDefault="006767E0" w:rsidP="00204139">
      <w:pPr>
        <w:jc w:val="both"/>
        <w:rPr>
          <w:lang w:eastAsia="es-CO"/>
        </w:rPr>
      </w:pPr>
      <w:r>
        <w:rPr>
          <w:lang w:eastAsia="es-CO"/>
        </w:rPr>
        <w:t xml:space="preserve">Cada resultado </w:t>
      </w:r>
      <w:r w:rsidR="00204139">
        <w:rPr>
          <w:lang w:eastAsia="es-CO"/>
        </w:rPr>
        <w:t xml:space="preserve">y el presupuesto ejecutado se </w:t>
      </w:r>
      <w:r>
        <w:rPr>
          <w:lang w:eastAsia="es-CO"/>
        </w:rPr>
        <w:t xml:space="preserve">refleja en las tablas de análisis que se exponen a continuación por dependencia misional o de apoyo. </w:t>
      </w:r>
      <w:r w:rsidR="0020556A">
        <w:rPr>
          <w:lang w:eastAsia="es-CO"/>
        </w:rPr>
        <w:br w:type="page"/>
      </w:r>
    </w:p>
    <w:p w:rsidR="00C37F92" w:rsidRDefault="00C37F92" w:rsidP="00C37F92">
      <w:pPr>
        <w:rPr>
          <w:lang w:eastAsia="es-CO"/>
        </w:rPr>
      </w:pPr>
    </w:p>
    <w:p w:rsidR="0020556A" w:rsidRDefault="0020556A" w:rsidP="00C37F92">
      <w:pPr>
        <w:rPr>
          <w:lang w:eastAsia="es-CO"/>
        </w:rPr>
      </w:pPr>
    </w:p>
    <w:p w:rsidR="00120994" w:rsidRPr="006767E0" w:rsidRDefault="00120994" w:rsidP="00120994">
      <w:pPr>
        <w:pStyle w:val="Ttulo3"/>
        <w:rPr>
          <w:noProof/>
          <w:color w:val="C45911" w:themeColor="accent2" w:themeShade="BF"/>
          <w:lang w:eastAsia="es-CO"/>
        </w:rPr>
      </w:pPr>
      <w:bookmarkStart w:id="7" w:name="_Toc31382323"/>
      <w:r w:rsidRPr="006767E0">
        <w:rPr>
          <w:noProof/>
          <w:color w:val="C45911" w:themeColor="accent2" w:themeShade="BF"/>
          <w:lang w:eastAsia="es-CO"/>
        </w:rPr>
        <w:t>Subdirección de Hidrología</w:t>
      </w:r>
      <w:bookmarkEnd w:id="7"/>
    </w:p>
    <w:p w:rsidR="00120994" w:rsidRDefault="00120994">
      <w:pPr>
        <w:rPr>
          <w:noProof/>
          <w:lang w:eastAsia="es-CO"/>
        </w:rPr>
      </w:pPr>
    </w:p>
    <w:p w:rsidR="00C37F92" w:rsidRDefault="00C37F92">
      <w:pPr>
        <w:rPr>
          <w:noProof/>
          <w:lang w:eastAsia="es-CO"/>
        </w:rPr>
      </w:pPr>
    </w:p>
    <w:tbl>
      <w:tblPr>
        <w:tblW w:w="8865" w:type="dxa"/>
        <w:tblCellMar>
          <w:left w:w="70" w:type="dxa"/>
          <w:right w:w="70" w:type="dxa"/>
        </w:tblCellMar>
        <w:tblLook w:val="04A0" w:firstRow="1" w:lastRow="0" w:firstColumn="1" w:lastColumn="0" w:noHBand="0" w:noVBand="1"/>
      </w:tblPr>
      <w:tblGrid>
        <w:gridCol w:w="1696"/>
        <w:gridCol w:w="2127"/>
        <w:gridCol w:w="3660"/>
        <w:gridCol w:w="1382"/>
      </w:tblGrid>
      <w:tr w:rsidR="000B15D4" w:rsidRPr="000B15D4" w:rsidTr="006767E0">
        <w:trPr>
          <w:trHeight w:val="314"/>
        </w:trPr>
        <w:tc>
          <w:tcPr>
            <w:tcW w:w="1696"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jc w:val="center"/>
              <w:rPr>
                <w:rFonts w:ascii="Arial Narrow" w:eastAsia="Times New Roman" w:hAnsi="Arial Narrow" w:cs="Calibri"/>
                <w:b/>
                <w:bCs/>
                <w:color w:val="FFFFFF" w:themeColor="background1"/>
                <w:sz w:val="20"/>
                <w:szCs w:val="24"/>
                <w:lang w:eastAsia="es-CO"/>
              </w:rPr>
            </w:pPr>
            <w:r w:rsidRPr="000B15D4">
              <w:rPr>
                <w:rFonts w:ascii="Arial Narrow" w:eastAsia="Times New Roman" w:hAnsi="Arial Narrow" w:cs="Calibri"/>
                <w:b/>
                <w:bCs/>
                <w:color w:val="FFFFFF" w:themeColor="background1"/>
                <w:sz w:val="20"/>
                <w:szCs w:val="24"/>
                <w:lang w:eastAsia="es-CO"/>
              </w:rPr>
              <w:t>DEPENDENCIA</w:t>
            </w:r>
          </w:p>
        </w:tc>
        <w:tc>
          <w:tcPr>
            <w:tcW w:w="2127"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jc w:val="center"/>
              <w:rPr>
                <w:rFonts w:ascii="Arial Narrow" w:eastAsia="Times New Roman" w:hAnsi="Arial Narrow" w:cs="Calibri"/>
                <w:b/>
                <w:bCs/>
                <w:color w:val="FFFFFF" w:themeColor="background1"/>
                <w:sz w:val="20"/>
                <w:szCs w:val="24"/>
                <w:lang w:eastAsia="es-CO"/>
              </w:rPr>
            </w:pPr>
            <w:r w:rsidRPr="000B15D4">
              <w:rPr>
                <w:rFonts w:ascii="Arial Narrow" w:eastAsia="Times New Roman" w:hAnsi="Arial Narrow" w:cs="Calibri"/>
                <w:b/>
                <w:bCs/>
                <w:color w:val="FFFFFF" w:themeColor="background1"/>
                <w:sz w:val="20"/>
                <w:szCs w:val="24"/>
                <w:lang w:eastAsia="es-CO"/>
              </w:rPr>
              <w:t xml:space="preserve">ACTIVIDAD </w:t>
            </w:r>
          </w:p>
        </w:tc>
        <w:tc>
          <w:tcPr>
            <w:tcW w:w="3660"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jc w:val="center"/>
              <w:rPr>
                <w:rFonts w:ascii="Arial Narrow" w:eastAsia="Times New Roman" w:hAnsi="Arial Narrow" w:cs="Calibri"/>
                <w:b/>
                <w:bCs/>
                <w:color w:val="FFFFFF" w:themeColor="background1"/>
                <w:sz w:val="20"/>
                <w:szCs w:val="24"/>
                <w:lang w:eastAsia="es-CO"/>
              </w:rPr>
            </w:pPr>
            <w:r w:rsidRPr="000B15D4">
              <w:rPr>
                <w:rFonts w:ascii="Arial Narrow" w:eastAsia="Times New Roman" w:hAnsi="Arial Narrow" w:cs="Calibri"/>
                <w:b/>
                <w:bCs/>
                <w:color w:val="FFFFFF" w:themeColor="background1"/>
                <w:sz w:val="20"/>
                <w:szCs w:val="24"/>
                <w:lang w:eastAsia="es-CO"/>
              </w:rPr>
              <w:t>ACTIVIDAD DESAGREGADA</w:t>
            </w:r>
          </w:p>
        </w:tc>
        <w:tc>
          <w:tcPr>
            <w:tcW w:w="1382"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jc w:val="center"/>
              <w:rPr>
                <w:rFonts w:ascii="Arial Narrow" w:eastAsia="Times New Roman" w:hAnsi="Arial Narrow" w:cs="Calibri"/>
                <w:b/>
                <w:bCs/>
                <w:color w:val="FFFFFF" w:themeColor="background1"/>
                <w:sz w:val="18"/>
                <w:szCs w:val="24"/>
                <w:lang w:eastAsia="es-CO"/>
              </w:rPr>
            </w:pPr>
            <w:r w:rsidRPr="000B15D4">
              <w:rPr>
                <w:rFonts w:ascii="Arial Narrow" w:eastAsia="Times New Roman" w:hAnsi="Arial Narrow" w:cs="Calibri"/>
                <w:b/>
                <w:bCs/>
                <w:color w:val="FFFFFF" w:themeColor="background1"/>
                <w:sz w:val="18"/>
                <w:szCs w:val="24"/>
                <w:lang w:eastAsia="es-CO"/>
              </w:rPr>
              <w:t>PRESUPUESTO EJECUTADO</w:t>
            </w:r>
          </w:p>
        </w:tc>
      </w:tr>
      <w:tr w:rsidR="00607879" w:rsidRPr="00120994" w:rsidTr="006767E0">
        <w:trPr>
          <w:trHeight w:val="314"/>
        </w:trPr>
        <w:tc>
          <w:tcPr>
            <w:tcW w:w="169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rPr>
                <w:rFonts w:ascii="Arial Narrow" w:eastAsia="Times New Roman" w:hAnsi="Arial Narrow" w:cs="Calibri"/>
                <w:b/>
                <w:bCs/>
                <w:color w:val="C45911" w:themeColor="accent2" w:themeShade="BF"/>
                <w:sz w:val="20"/>
                <w:szCs w:val="24"/>
                <w:lang w:eastAsia="es-CO"/>
              </w:rPr>
            </w:pPr>
          </w:p>
        </w:tc>
        <w:tc>
          <w:tcPr>
            <w:tcW w:w="2127"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rPr>
                <w:rFonts w:ascii="Arial Narrow" w:eastAsia="Times New Roman" w:hAnsi="Arial Narrow" w:cs="Calibri"/>
                <w:b/>
                <w:bCs/>
                <w:color w:val="C45911" w:themeColor="accent2" w:themeShade="BF"/>
                <w:sz w:val="20"/>
                <w:szCs w:val="24"/>
                <w:lang w:eastAsia="es-CO"/>
              </w:rPr>
            </w:pPr>
          </w:p>
        </w:tc>
        <w:tc>
          <w:tcPr>
            <w:tcW w:w="366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120994" w:rsidRDefault="00607879" w:rsidP="00120994">
            <w:pPr>
              <w:spacing w:after="0" w:line="240" w:lineRule="auto"/>
              <w:rPr>
                <w:rFonts w:ascii="Arial Narrow" w:eastAsia="Times New Roman" w:hAnsi="Arial Narrow" w:cs="Calibri"/>
                <w:b/>
                <w:bCs/>
                <w:color w:val="FFFFFF"/>
                <w:sz w:val="20"/>
                <w:szCs w:val="24"/>
                <w:lang w:eastAsia="es-CO"/>
              </w:rPr>
            </w:pPr>
          </w:p>
        </w:tc>
        <w:tc>
          <w:tcPr>
            <w:tcW w:w="1382"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607879" w:rsidRDefault="00607879" w:rsidP="00120994">
            <w:pPr>
              <w:spacing w:after="0" w:line="240" w:lineRule="auto"/>
              <w:rPr>
                <w:rFonts w:ascii="Arial Narrow" w:eastAsia="Times New Roman" w:hAnsi="Arial Narrow" w:cs="Calibri"/>
                <w:b/>
                <w:bCs/>
                <w:color w:val="FFFFFF"/>
                <w:sz w:val="18"/>
                <w:szCs w:val="24"/>
                <w:lang w:eastAsia="es-CO"/>
              </w:rPr>
            </w:pPr>
          </w:p>
        </w:tc>
      </w:tr>
      <w:tr w:rsidR="00607879" w:rsidRPr="00120994" w:rsidTr="006767E0">
        <w:trPr>
          <w:trHeight w:val="314"/>
        </w:trPr>
        <w:tc>
          <w:tcPr>
            <w:tcW w:w="169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rPr>
                <w:rFonts w:ascii="Arial Narrow" w:eastAsia="Times New Roman" w:hAnsi="Arial Narrow" w:cs="Calibri"/>
                <w:b/>
                <w:bCs/>
                <w:color w:val="C45911" w:themeColor="accent2" w:themeShade="BF"/>
                <w:sz w:val="20"/>
                <w:szCs w:val="24"/>
                <w:lang w:eastAsia="es-CO"/>
              </w:rPr>
            </w:pPr>
          </w:p>
        </w:tc>
        <w:tc>
          <w:tcPr>
            <w:tcW w:w="2127"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0B15D4" w:rsidRDefault="00607879" w:rsidP="00120994">
            <w:pPr>
              <w:spacing w:after="0" w:line="240" w:lineRule="auto"/>
              <w:rPr>
                <w:rFonts w:ascii="Arial Narrow" w:eastAsia="Times New Roman" w:hAnsi="Arial Narrow" w:cs="Calibri"/>
                <w:b/>
                <w:bCs/>
                <w:color w:val="C45911" w:themeColor="accent2" w:themeShade="BF"/>
                <w:sz w:val="20"/>
                <w:szCs w:val="24"/>
                <w:lang w:eastAsia="es-CO"/>
              </w:rPr>
            </w:pPr>
          </w:p>
        </w:tc>
        <w:tc>
          <w:tcPr>
            <w:tcW w:w="366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120994" w:rsidRDefault="00607879" w:rsidP="00120994">
            <w:pPr>
              <w:spacing w:after="0" w:line="240" w:lineRule="auto"/>
              <w:rPr>
                <w:rFonts w:ascii="Arial Narrow" w:eastAsia="Times New Roman" w:hAnsi="Arial Narrow" w:cs="Calibri"/>
                <w:b/>
                <w:bCs/>
                <w:color w:val="FFFFFF"/>
                <w:sz w:val="20"/>
                <w:szCs w:val="24"/>
                <w:lang w:eastAsia="es-CO"/>
              </w:rPr>
            </w:pPr>
          </w:p>
        </w:tc>
        <w:tc>
          <w:tcPr>
            <w:tcW w:w="1382"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607879" w:rsidRDefault="00607879" w:rsidP="00120994">
            <w:pPr>
              <w:spacing w:after="0" w:line="240" w:lineRule="auto"/>
              <w:rPr>
                <w:rFonts w:ascii="Arial Narrow" w:eastAsia="Times New Roman" w:hAnsi="Arial Narrow" w:cs="Calibri"/>
                <w:b/>
                <w:bCs/>
                <w:color w:val="FFFFFF"/>
                <w:sz w:val="18"/>
                <w:szCs w:val="24"/>
                <w:lang w:eastAsia="es-CO"/>
              </w:rPr>
            </w:pPr>
          </w:p>
        </w:tc>
      </w:tr>
      <w:tr w:rsidR="00607879" w:rsidRPr="00120994" w:rsidTr="00607879">
        <w:trPr>
          <w:trHeight w:val="497"/>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SUBDIRECCION DE HIDROLOGIA</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 xml:space="preserve">Actividad 1. Generar datos e información provenientes del seguimiento y monitoreo hidrológico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 xml:space="preserve">Programa Nacional de Monitoreo del Recurso Hídrico </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607879" w:rsidRDefault="00607879" w:rsidP="00120994">
            <w:pPr>
              <w:spacing w:after="0" w:line="240" w:lineRule="auto"/>
              <w:jc w:val="center"/>
              <w:rPr>
                <w:rFonts w:ascii="Arial Narrow" w:eastAsia="Times New Roman" w:hAnsi="Arial Narrow" w:cs="Calibri"/>
                <w:color w:val="000000"/>
                <w:sz w:val="18"/>
                <w:szCs w:val="24"/>
                <w:lang w:eastAsia="es-CO"/>
              </w:rPr>
            </w:pPr>
            <w:r w:rsidRPr="00607879">
              <w:rPr>
                <w:rFonts w:ascii="Arial Narrow" w:eastAsia="Times New Roman" w:hAnsi="Arial Narrow" w:cs="Calibri"/>
                <w:color w:val="000000"/>
                <w:sz w:val="18"/>
                <w:szCs w:val="24"/>
                <w:lang w:eastAsia="es-CO"/>
              </w:rPr>
              <w:t>531.810.105</w:t>
            </w:r>
          </w:p>
        </w:tc>
      </w:tr>
      <w:tr w:rsidR="00607879" w:rsidRPr="00120994" w:rsidTr="00607879">
        <w:trPr>
          <w:trHeight w:val="49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Protocolo del agua</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219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Actividad 2. Evaluar el estado del Recurso Hídrico</w:t>
            </w: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Fortalecer el conocimiento y gestión del agua subterránea en Colombia, a partir de la implementación y gestión de la de la Red Básica Nacional de Aguas Subterráneas y la Red Básica Nacional de Isotopía, que permita la recolección de información sobre el sistema natural, el estado corriente y las tendencias a largo plazo, con datos de cantidad y calidad, así como datos isotópicos.</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607879" w:rsidRDefault="00607879" w:rsidP="00120994">
            <w:pPr>
              <w:spacing w:after="0" w:line="240" w:lineRule="auto"/>
              <w:jc w:val="center"/>
              <w:rPr>
                <w:rFonts w:ascii="Arial Narrow" w:eastAsia="Times New Roman" w:hAnsi="Arial Narrow" w:cs="Calibri"/>
                <w:color w:val="000000"/>
                <w:sz w:val="18"/>
                <w:szCs w:val="24"/>
                <w:lang w:eastAsia="es-CO"/>
              </w:rPr>
            </w:pPr>
            <w:r w:rsidRPr="00607879">
              <w:rPr>
                <w:rFonts w:ascii="Arial Narrow" w:eastAsia="Times New Roman" w:hAnsi="Arial Narrow" w:cs="Calibri"/>
                <w:color w:val="000000"/>
                <w:sz w:val="18"/>
                <w:szCs w:val="24"/>
                <w:lang w:eastAsia="es-CO"/>
              </w:rPr>
              <w:t>451.393.260</w:t>
            </w:r>
          </w:p>
        </w:tc>
      </w:tr>
      <w:tr w:rsidR="00607879" w:rsidRPr="00120994" w:rsidTr="00607879">
        <w:trPr>
          <w:trHeight w:val="314"/>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Evaluación del Estado de la Calidad del Agua</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125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Brindar Soporte temático, actividades de administración  y capacitación requerida para el funcionamiento del SIRH y  validar la calidad de los datos reportados por las Autoridades ambientales al SIRH.</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2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Implementar el Programa Nacional de Monitoreo del Recurso Hídrico.</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94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Actividad 3. Realizar actividades de modelación hidrológica</w:t>
            </w:r>
          </w:p>
        </w:tc>
        <w:tc>
          <w:tcPr>
            <w:tcW w:w="3660" w:type="dxa"/>
            <w:tcBorders>
              <w:top w:val="nil"/>
              <w:left w:val="nil"/>
              <w:bottom w:val="single" w:sz="4" w:space="0" w:color="000000"/>
              <w:right w:val="single" w:sz="4" w:space="0" w:color="000000"/>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Desarrollar metodologías de pronostico hidrológico orientadas a la estimación de alertas por crecientes súbitas y análisis de amenaza de avenidas torrenciales</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607879" w:rsidRDefault="00607879" w:rsidP="00120994">
            <w:pPr>
              <w:spacing w:after="0" w:line="240" w:lineRule="auto"/>
              <w:jc w:val="center"/>
              <w:rPr>
                <w:rFonts w:ascii="Arial Narrow" w:eastAsia="Times New Roman" w:hAnsi="Arial Narrow" w:cs="Calibri"/>
                <w:color w:val="000000"/>
                <w:sz w:val="18"/>
                <w:szCs w:val="24"/>
                <w:lang w:eastAsia="es-CO"/>
              </w:rPr>
            </w:pPr>
            <w:r w:rsidRPr="00607879">
              <w:rPr>
                <w:rFonts w:ascii="Arial Narrow" w:eastAsia="Times New Roman" w:hAnsi="Arial Narrow" w:cs="Calibri"/>
                <w:color w:val="000000"/>
                <w:sz w:val="18"/>
                <w:szCs w:val="24"/>
                <w:lang w:eastAsia="es-CO"/>
              </w:rPr>
              <w:t>601.717.740</w:t>
            </w:r>
          </w:p>
        </w:tc>
      </w:tr>
      <w:tr w:rsidR="00607879" w:rsidRPr="00120994" w:rsidTr="00607879">
        <w:trPr>
          <w:trHeight w:val="94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nil"/>
              <w:right w:val="single" w:sz="4" w:space="0" w:color="000000"/>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 xml:space="preserve">Realizar actividades de </w:t>
            </w:r>
            <w:proofErr w:type="spellStart"/>
            <w:r w:rsidRPr="00120994">
              <w:rPr>
                <w:rFonts w:ascii="Arial Narrow" w:eastAsia="Times New Roman" w:hAnsi="Arial Narrow" w:cs="Calibri"/>
                <w:color w:val="000000"/>
                <w:sz w:val="20"/>
                <w:szCs w:val="24"/>
                <w:lang w:eastAsia="es-CO"/>
              </w:rPr>
              <w:t>hidrotopografia</w:t>
            </w:r>
            <w:proofErr w:type="spellEnd"/>
            <w:r w:rsidRPr="00120994">
              <w:rPr>
                <w:rFonts w:ascii="Arial Narrow" w:eastAsia="Times New Roman" w:hAnsi="Arial Narrow" w:cs="Calibri"/>
                <w:color w:val="000000"/>
                <w:sz w:val="20"/>
                <w:szCs w:val="24"/>
                <w:lang w:eastAsia="es-CO"/>
              </w:rPr>
              <w:t xml:space="preserve"> para el levantamiento de cotas “cero” y cotas de “desbordamiento” en 10 estaciones de la red hidrométrica  (meta ajustada)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2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single" w:sz="4" w:space="0" w:color="000000"/>
              <w:left w:val="nil"/>
              <w:bottom w:val="single" w:sz="4" w:space="0" w:color="000000"/>
              <w:right w:val="single" w:sz="4" w:space="0" w:color="000000"/>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proofErr w:type="spellStart"/>
            <w:r w:rsidRPr="00120994">
              <w:rPr>
                <w:rFonts w:ascii="Arial Narrow" w:eastAsia="Times New Roman" w:hAnsi="Arial Narrow" w:cs="Calibri"/>
                <w:color w:val="000000"/>
                <w:sz w:val="20"/>
                <w:szCs w:val="24"/>
                <w:lang w:eastAsia="es-CO"/>
              </w:rPr>
              <w:t>Caracterizacion</w:t>
            </w:r>
            <w:proofErr w:type="spellEnd"/>
            <w:r w:rsidRPr="00120994">
              <w:rPr>
                <w:rFonts w:ascii="Arial Narrow" w:eastAsia="Times New Roman" w:hAnsi="Arial Narrow" w:cs="Calibri"/>
                <w:color w:val="000000"/>
                <w:sz w:val="20"/>
                <w:szCs w:val="24"/>
                <w:lang w:eastAsia="es-CO"/>
              </w:rPr>
              <w:t xml:space="preserve"> de la amenaza de inundación en centros poblados en la cuenca del rio </w:t>
            </w:r>
            <w:proofErr w:type="spellStart"/>
            <w:r w:rsidRPr="00120994">
              <w:rPr>
                <w:rFonts w:ascii="Arial Narrow" w:eastAsia="Times New Roman" w:hAnsi="Arial Narrow" w:cs="Calibri"/>
                <w:color w:val="000000"/>
                <w:sz w:val="20"/>
                <w:szCs w:val="24"/>
                <w:lang w:eastAsia="es-CO"/>
              </w:rPr>
              <w:t>atrato</w:t>
            </w:r>
            <w:proofErr w:type="spellEnd"/>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314"/>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000000"/>
              <w:right w:val="single" w:sz="4" w:space="0" w:color="000000"/>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Aplicar herramientas para la predicción hidrológica operativa.</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nil"/>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Optimización de los procesos operacionales del pronóstico hidrológico en la plataforma FEWS-Colombia</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2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Actividad 4. Implementar el Monitoreo de calidad del recurso hídrico</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 xml:space="preserve">Realizar ensayos de muestras colectadas en la Red Básica de Monitoreo de Calidad de Agua IDEAM </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607879" w:rsidRDefault="00607879" w:rsidP="00120994">
            <w:pPr>
              <w:spacing w:after="0" w:line="240" w:lineRule="auto"/>
              <w:jc w:val="center"/>
              <w:rPr>
                <w:rFonts w:ascii="Arial Narrow" w:eastAsia="Times New Roman" w:hAnsi="Arial Narrow" w:cs="Calibri"/>
                <w:color w:val="000000"/>
                <w:sz w:val="18"/>
                <w:szCs w:val="24"/>
                <w:lang w:eastAsia="es-CO"/>
              </w:rPr>
            </w:pPr>
            <w:r w:rsidRPr="00607879">
              <w:rPr>
                <w:rFonts w:ascii="Arial Narrow" w:eastAsia="Times New Roman" w:hAnsi="Arial Narrow" w:cs="Calibri"/>
                <w:color w:val="000000"/>
                <w:sz w:val="18"/>
                <w:szCs w:val="24"/>
                <w:lang w:eastAsia="es-CO"/>
              </w:rPr>
              <w:t>1.260.556.382</w:t>
            </w:r>
          </w:p>
        </w:tc>
      </w:tr>
      <w:tr w:rsidR="00607879" w:rsidRPr="00120994" w:rsidTr="00607879">
        <w:trPr>
          <w:trHeight w:val="62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Fortalecer física y tecnológicamente el laboratorio de calidad ambiental.</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219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Realizar mantenimiento a los equipos del Laboratorio de Calidad Ambiental del IDEAM: Cumplir con lo establecido en la norma ISO 17025, "5.5.6 El  laboratorio  debe  tener  procedimientos  para  la  manipulación segura, el transporte, el almacenamiento, el uso y el mantenimiento planificado de los equipos de medición con el fin de asegurar el funcionamiento correcto y de prevenir la contaminación o el deterioro"</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98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 xml:space="preserve">Cumplir con lo establecido en la norma ISO 17025, 4.6.1 </w:t>
            </w:r>
            <w:proofErr w:type="gramStart"/>
            <w:r w:rsidRPr="00120994">
              <w:rPr>
                <w:rFonts w:ascii="Arial Narrow" w:eastAsia="Times New Roman" w:hAnsi="Arial Narrow" w:cs="Calibri"/>
                <w:color w:val="000000"/>
                <w:sz w:val="20"/>
                <w:szCs w:val="24"/>
                <w:lang w:eastAsia="es-CO"/>
              </w:rPr>
              <w:t>El  laboratorio</w:t>
            </w:r>
            <w:proofErr w:type="gramEnd"/>
            <w:r w:rsidRPr="00120994">
              <w:rPr>
                <w:rFonts w:ascii="Arial Narrow" w:eastAsia="Times New Roman" w:hAnsi="Arial Narrow" w:cs="Calibri"/>
                <w:color w:val="000000"/>
                <w:sz w:val="20"/>
                <w:szCs w:val="24"/>
                <w:lang w:eastAsia="es-CO"/>
              </w:rPr>
              <w:t xml:space="preserve">  debe  tener  una  política  y  procedimientos  para  la selección y la compra de los servicios y suministros que utiliza y que afectan a la calidad  de  los  ensayos  y/o  de  las  calibraciones.  Deben  existir  procedimientos para la compra, la recepción y el almacenamiento de los reactivos y materiales  consumibles   de   laboratorio   que   se   necesiten   para   los   ensayos   y   las  calibraciones.</w:t>
            </w:r>
            <w:r w:rsidRPr="00120994">
              <w:rPr>
                <w:rFonts w:ascii="Arial Narrow" w:eastAsia="Times New Roman" w:hAnsi="Arial Narrow" w:cs="Calibri"/>
                <w:color w:val="000000"/>
                <w:sz w:val="20"/>
                <w:szCs w:val="24"/>
                <w:lang w:eastAsia="es-CO"/>
              </w:rPr>
              <w:t> </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2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Mantener insumos y reactivos requeridos para el desarrollo de las técnicas analíticas en el Laboratorio</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314"/>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color w:val="000000"/>
                <w:sz w:val="20"/>
                <w:szCs w:val="24"/>
                <w:lang w:eastAsia="es-CO"/>
              </w:rPr>
            </w:pPr>
            <w:r w:rsidRPr="00120994">
              <w:rPr>
                <w:rFonts w:ascii="Arial Narrow" w:eastAsia="Times New Roman" w:hAnsi="Arial Narrow" w:cs="Calibri"/>
                <w:color w:val="000000"/>
                <w:sz w:val="20"/>
                <w:szCs w:val="24"/>
                <w:lang w:eastAsia="es-CO"/>
              </w:rPr>
              <w:t>Garantizar el cumplimiento de la normatividad ambiental vigente</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0B15D4" w:rsidRDefault="00607879" w:rsidP="00120994">
            <w:pPr>
              <w:spacing w:after="0" w:line="240" w:lineRule="auto"/>
              <w:jc w:val="center"/>
              <w:rPr>
                <w:rFonts w:ascii="Arial Narrow" w:eastAsia="Times New Roman" w:hAnsi="Arial Narrow" w:cs="Calibri"/>
                <w:color w:val="C45911" w:themeColor="accent2" w:themeShade="BF"/>
                <w:sz w:val="20"/>
                <w:szCs w:val="24"/>
                <w:lang w:eastAsia="es-CO"/>
              </w:rPr>
            </w:pPr>
            <w:r w:rsidRPr="000B15D4">
              <w:rPr>
                <w:rFonts w:ascii="Arial Narrow" w:eastAsia="Times New Roman" w:hAnsi="Arial Narrow" w:cs="Calibri"/>
                <w:color w:val="C45911" w:themeColor="accent2" w:themeShade="BF"/>
                <w:sz w:val="20"/>
                <w:szCs w:val="24"/>
                <w:lang w:eastAsia="es-CO"/>
              </w:rPr>
              <w:t>Actividad 5. Realizar el monitoreo y seguimiento hidrometeorológico y gestión del dato</w:t>
            </w: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Calibrar equipos de laboratorio </w:t>
            </w:r>
          </w:p>
        </w:tc>
        <w:tc>
          <w:tcPr>
            <w:tcW w:w="13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7879" w:rsidRPr="00607879" w:rsidRDefault="00607879" w:rsidP="00120994">
            <w:pPr>
              <w:spacing w:after="0" w:line="240" w:lineRule="auto"/>
              <w:jc w:val="center"/>
              <w:rPr>
                <w:rFonts w:ascii="Arial Narrow" w:eastAsia="Times New Roman" w:hAnsi="Arial Narrow" w:cs="Calibri"/>
                <w:color w:val="000000"/>
                <w:sz w:val="18"/>
                <w:szCs w:val="24"/>
                <w:lang w:eastAsia="es-CO"/>
              </w:rPr>
            </w:pPr>
            <w:r w:rsidRPr="00607879">
              <w:rPr>
                <w:rFonts w:ascii="Arial Narrow" w:eastAsia="Times New Roman" w:hAnsi="Arial Narrow" w:cs="Calibri"/>
                <w:color w:val="000000"/>
                <w:sz w:val="18"/>
                <w:szCs w:val="24"/>
                <w:lang w:eastAsia="es-CO"/>
              </w:rPr>
              <w:t>6.944.413.004</w:t>
            </w: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Adquisición y compra de equipos Adquisición y compra de equipos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 xml:space="preserve">Implementar el Programa Nacional de Monitoreo del Recurso Hídrico </w:t>
            </w:r>
            <w:r w:rsidRPr="00120994">
              <w:rPr>
                <w:rFonts w:ascii="Arial Narrow" w:eastAsia="Times New Roman" w:hAnsi="Arial Narrow" w:cs="Calibri"/>
                <w:sz w:val="20"/>
                <w:lang w:eastAsia="es-CO"/>
              </w:rPr>
              <w:br/>
              <w:t>Adquisición y compra de equipos  Taladros y materiales</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Compra de elementos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Compra de insumos, elementos y materiales  papelería</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Compra de insumos, elementos y materiales  pintura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98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servicios profesionales para evaluar, capturar, procesar, verificar y analizar los datos </w:t>
            </w:r>
            <w:proofErr w:type="spellStart"/>
            <w:r w:rsidRPr="00120994">
              <w:rPr>
                <w:rFonts w:ascii="Arial Narrow" w:eastAsia="Times New Roman" w:hAnsi="Arial Narrow" w:cs="Calibri"/>
                <w:sz w:val="20"/>
                <w:lang w:eastAsia="es-CO"/>
              </w:rPr>
              <w:t>hidrometeorológicos</w:t>
            </w:r>
            <w:proofErr w:type="spellEnd"/>
            <w:r w:rsidRPr="00120994">
              <w:rPr>
                <w:rFonts w:ascii="Arial Narrow" w:eastAsia="Times New Roman" w:hAnsi="Arial Narrow" w:cs="Calibri"/>
                <w:sz w:val="20"/>
                <w:lang w:eastAsia="es-CO"/>
              </w:rPr>
              <w:t xml:space="preserve">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98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Prestación de servicios técnicos para evaluar, capturar, procesar, verificar y analizar los datos </w:t>
            </w:r>
            <w:proofErr w:type="spellStart"/>
            <w:r w:rsidRPr="00120994">
              <w:rPr>
                <w:rFonts w:ascii="Arial Narrow" w:eastAsia="Times New Roman" w:hAnsi="Arial Narrow" w:cs="Calibri"/>
                <w:sz w:val="20"/>
                <w:lang w:eastAsia="es-CO"/>
              </w:rPr>
              <w:t>hidrometeorológicos</w:t>
            </w:r>
            <w:proofErr w:type="spellEnd"/>
            <w:r w:rsidRPr="00120994">
              <w:rPr>
                <w:rFonts w:ascii="Arial Narrow" w:eastAsia="Times New Roman" w:hAnsi="Arial Narrow" w:cs="Calibri"/>
                <w:sz w:val="20"/>
                <w:lang w:eastAsia="es-CO"/>
              </w:rPr>
              <w:t xml:space="preserve">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Compra de equipos hidrométricos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Transporte integral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987"/>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r>
            <w:proofErr w:type="spellStart"/>
            <w:r w:rsidRPr="00120994">
              <w:rPr>
                <w:rFonts w:ascii="Arial Narrow" w:eastAsia="Times New Roman" w:hAnsi="Arial Narrow" w:cs="Calibri"/>
                <w:sz w:val="20"/>
                <w:lang w:eastAsia="es-CO"/>
              </w:rPr>
              <w:t>ompra</w:t>
            </w:r>
            <w:proofErr w:type="spellEnd"/>
            <w:r w:rsidRPr="00120994">
              <w:rPr>
                <w:rFonts w:ascii="Arial Narrow" w:eastAsia="Times New Roman" w:hAnsi="Arial Narrow" w:cs="Calibri"/>
                <w:sz w:val="20"/>
                <w:lang w:eastAsia="es-CO"/>
              </w:rPr>
              <w:t xml:space="preserve"> de información hidrometeorológica a  los observadores voluntarios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Implementar el Programa Nacional de Monitoreo del Recurso Hídrico</w:t>
            </w:r>
            <w:r w:rsidRPr="00120994">
              <w:rPr>
                <w:rFonts w:ascii="Arial Narrow" w:eastAsia="Times New Roman" w:hAnsi="Arial Narrow" w:cs="Calibri"/>
                <w:sz w:val="20"/>
                <w:lang w:eastAsia="es-CO"/>
              </w:rPr>
              <w:br/>
              <w:t xml:space="preserve"> Complementar la operación de la red. </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607879" w:rsidRPr="00120994" w:rsidTr="00607879">
        <w:trPr>
          <w:trHeight w:val="658"/>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2127" w:type="dxa"/>
            <w:vMerge/>
            <w:tcBorders>
              <w:top w:val="nil"/>
              <w:left w:val="single" w:sz="4" w:space="0" w:color="auto"/>
              <w:bottom w:val="single" w:sz="4" w:space="0" w:color="auto"/>
              <w:right w:val="single" w:sz="4" w:space="0" w:color="auto"/>
            </w:tcBorders>
            <w:vAlign w:val="center"/>
            <w:hideMark/>
          </w:tcPr>
          <w:p w:rsidR="00607879" w:rsidRPr="000B15D4" w:rsidRDefault="00607879" w:rsidP="00120994">
            <w:pPr>
              <w:spacing w:after="0" w:line="240" w:lineRule="auto"/>
              <w:rPr>
                <w:rFonts w:ascii="Arial Narrow" w:eastAsia="Times New Roman" w:hAnsi="Arial Narrow" w:cs="Calibri"/>
                <w:color w:val="C45911" w:themeColor="accent2" w:themeShade="BF"/>
                <w:sz w:val="20"/>
                <w:szCs w:val="24"/>
                <w:lang w:eastAsia="es-CO"/>
              </w:rPr>
            </w:pPr>
          </w:p>
        </w:tc>
        <w:tc>
          <w:tcPr>
            <w:tcW w:w="3660" w:type="dxa"/>
            <w:tcBorders>
              <w:top w:val="nil"/>
              <w:left w:val="nil"/>
              <w:bottom w:val="single" w:sz="4" w:space="0" w:color="auto"/>
              <w:right w:val="single" w:sz="4" w:space="0" w:color="auto"/>
            </w:tcBorders>
            <w:shd w:val="clear" w:color="auto" w:fill="auto"/>
            <w:vAlign w:val="center"/>
            <w:hideMark/>
          </w:tcPr>
          <w:p w:rsidR="00607879" w:rsidRPr="00120994" w:rsidRDefault="00607879" w:rsidP="00120994">
            <w:pPr>
              <w:spacing w:after="0" w:line="240" w:lineRule="auto"/>
              <w:jc w:val="both"/>
              <w:rPr>
                <w:rFonts w:ascii="Arial Narrow" w:eastAsia="Times New Roman" w:hAnsi="Arial Narrow" w:cs="Calibri"/>
                <w:sz w:val="20"/>
                <w:lang w:eastAsia="es-CO"/>
              </w:rPr>
            </w:pPr>
            <w:r w:rsidRPr="00120994">
              <w:rPr>
                <w:rFonts w:ascii="Arial Narrow" w:eastAsia="Times New Roman" w:hAnsi="Arial Narrow" w:cs="Calibri"/>
                <w:sz w:val="20"/>
                <w:lang w:eastAsia="es-CO"/>
              </w:rPr>
              <w:t xml:space="preserve">Taller </w:t>
            </w:r>
            <w:proofErr w:type="spellStart"/>
            <w:r w:rsidRPr="00120994">
              <w:rPr>
                <w:rFonts w:ascii="Arial Narrow" w:eastAsia="Times New Roman" w:hAnsi="Arial Narrow" w:cs="Calibri"/>
                <w:sz w:val="20"/>
                <w:lang w:eastAsia="es-CO"/>
              </w:rPr>
              <w:t>areas</w:t>
            </w:r>
            <w:proofErr w:type="spellEnd"/>
            <w:r w:rsidRPr="00120994">
              <w:rPr>
                <w:rFonts w:ascii="Arial Narrow" w:eastAsia="Times New Roman" w:hAnsi="Arial Narrow" w:cs="Calibri"/>
                <w:sz w:val="20"/>
                <w:lang w:eastAsia="es-CO"/>
              </w:rPr>
              <w:t xml:space="preserve"> operativas</w:t>
            </w:r>
          </w:p>
        </w:tc>
        <w:tc>
          <w:tcPr>
            <w:tcW w:w="1382" w:type="dxa"/>
            <w:vMerge/>
            <w:tcBorders>
              <w:top w:val="nil"/>
              <w:left w:val="single" w:sz="4" w:space="0" w:color="auto"/>
              <w:bottom w:val="single" w:sz="4" w:space="0" w:color="auto"/>
              <w:right w:val="single" w:sz="4" w:space="0" w:color="auto"/>
            </w:tcBorders>
            <w:vAlign w:val="center"/>
            <w:hideMark/>
          </w:tcPr>
          <w:p w:rsidR="00607879" w:rsidRPr="00607879" w:rsidRDefault="00607879" w:rsidP="00120994">
            <w:pPr>
              <w:spacing w:after="0" w:line="240" w:lineRule="auto"/>
              <w:rPr>
                <w:rFonts w:ascii="Arial Narrow" w:eastAsia="Times New Roman" w:hAnsi="Arial Narrow" w:cs="Calibri"/>
                <w:color w:val="000000"/>
                <w:sz w:val="18"/>
                <w:szCs w:val="24"/>
                <w:lang w:eastAsia="es-CO"/>
              </w:rPr>
            </w:pPr>
          </w:p>
        </w:tc>
      </w:tr>
      <w:tr w:rsidR="000B15D4" w:rsidRPr="000B15D4" w:rsidTr="006767E0">
        <w:trPr>
          <w:trHeight w:val="299"/>
        </w:trPr>
        <w:tc>
          <w:tcPr>
            <w:tcW w:w="1696"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607879" w:rsidRPr="000B15D4" w:rsidRDefault="00607879" w:rsidP="00120994">
            <w:pPr>
              <w:spacing w:after="0" w:line="240" w:lineRule="auto"/>
              <w:jc w:val="center"/>
              <w:rPr>
                <w:rFonts w:ascii="Calibri" w:eastAsia="Times New Roman" w:hAnsi="Calibri" w:cs="Calibri"/>
                <w:b/>
                <w:bCs/>
                <w:color w:val="FFFFFF" w:themeColor="background1"/>
                <w:sz w:val="20"/>
                <w:lang w:eastAsia="es-CO"/>
              </w:rPr>
            </w:pPr>
            <w:r w:rsidRPr="000B15D4">
              <w:rPr>
                <w:rFonts w:ascii="Calibri" w:eastAsia="Times New Roman" w:hAnsi="Calibri" w:cs="Calibri"/>
                <w:b/>
                <w:bCs/>
                <w:color w:val="FFFFFF" w:themeColor="background1"/>
                <w:sz w:val="20"/>
                <w:lang w:eastAsia="es-CO"/>
              </w:rPr>
              <w:t> </w:t>
            </w:r>
          </w:p>
        </w:tc>
        <w:tc>
          <w:tcPr>
            <w:tcW w:w="2127"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0B15D4" w:rsidRDefault="00607879" w:rsidP="00120994">
            <w:pPr>
              <w:spacing w:after="0" w:line="240" w:lineRule="auto"/>
              <w:jc w:val="center"/>
              <w:rPr>
                <w:rFonts w:ascii="Calibri" w:eastAsia="Times New Roman" w:hAnsi="Calibri" w:cs="Calibri"/>
                <w:b/>
                <w:bCs/>
                <w:color w:val="FFFFFF" w:themeColor="background1"/>
                <w:sz w:val="20"/>
                <w:lang w:eastAsia="es-CO"/>
              </w:rPr>
            </w:pPr>
            <w:r w:rsidRPr="000B15D4">
              <w:rPr>
                <w:rFonts w:ascii="Calibri" w:eastAsia="Times New Roman" w:hAnsi="Calibri" w:cs="Calibri"/>
                <w:b/>
                <w:bCs/>
                <w:color w:val="FFFFFF" w:themeColor="background1"/>
                <w:sz w:val="20"/>
                <w:lang w:eastAsia="es-CO"/>
              </w:rPr>
              <w:t> </w:t>
            </w:r>
          </w:p>
        </w:tc>
        <w:tc>
          <w:tcPr>
            <w:tcW w:w="3660"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0B15D4" w:rsidRDefault="00607879" w:rsidP="00120994">
            <w:pPr>
              <w:spacing w:after="0" w:line="240" w:lineRule="auto"/>
              <w:jc w:val="center"/>
              <w:rPr>
                <w:rFonts w:ascii="Calibri" w:eastAsia="Times New Roman" w:hAnsi="Calibri" w:cs="Calibri"/>
                <w:b/>
                <w:bCs/>
                <w:color w:val="FFFFFF" w:themeColor="background1"/>
                <w:sz w:val="20"/>
                <w:lang w:eastAsia="es-CO"/>
              </w:rPr>
            </w:pPr>
            <w:r w:rsidRPr="000B15D4">
              <w:rPr>
                <w:rFonts w:ascii="Calibri" w:eastAsia="Times New Roman" w:hAnsi="Calibri" w:cs="Calibri"/>
                <w:b/>
                <w:bCs/>
                <w:color w:val="FFFFFF" w:themeColor="background1"/>
                <w:sz w:val="20"/>
                <w:lang w:eastAsia="es-CO"/>
              </w:rPr>
              <w:t> </w:t>
            </w:r>
          </w:p>
        </w:tc>
        <w:tc>
          <w:tcPr>
            <w:tcW w:w="1382"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0B15D4" w:rsidRDefault="00607879" w:rsidP="00120994">
            <w:pPr>
              <w:spacing w:after="0" w:line="240" w:lineRule="auto"/>
              <w:jc w:val="center"/>
              <w:rPr>
                <w:rFonts w:ascii="Calibri" w:eastAsia="Times New Roman" w:hAnsi="Calibri" w:cs="Calibri"/>
                <w:b/>
                <w:bCs/>
                <w:color w:val="FFFFFF" w:themeColor="background1"/>
                <w:sz w:val="18"/>
                <w:lang w:eastAsia="es-CO"/>
              </w:rPr>
            </w:pPr>
            <w:r w:rsidRPr="000B15D4">
              <w:rPr>
                <w:rFonts w:ascii="Calibri" w:eastAsia="Times New Roman" w:hAnsi="Calibri" w:cs="Calibri"/>
                <w:b/>
                <w:bCs/>
                <w:color w:val="FFFFFF" w:themeColor="background1"/>
                <w:sz w:val="18"/>
                <w:lang w:eastAsia="es-CO"/>
              </w:rPr>
              <w:t>9.789.890.491</w:t>
            </w:r>
          </w:p>
        </w:tc>
      </w:tr>
    </w:tbl>
    <w:p w:rsidR="00120994" w:rsidRDefault="00120994">
      <w:pPr>
        <w:rPr>
          <w:noProof/>
          <w:lang w:eastAsia="es-CO"/>
        </w:rPr>
      </w:pPr>
    </w:p>
    <w:p w:rsidR="002F6E92" w:rsidRDefault="002F6E92">
      <w:pPr>
        <w:rPr>
          <w:noProof/>
          <w:lang w:eastAsia="es-CO"/>
        </w:rPr>
      </w:pPr>
    </w:p>
    <w:p w:rsidR="0032546C" w:rsidRDefault="0032546C">
      <w:pPr>
        <w:rPr>
          <w:noProof/>
          <w:lang w:eastAsia="es-CO"/>
        </w:rPr>
      </w:pPr>
      <w:r>
        <w:rPr>
          <w:noProof/>
          <w:lang w:eastAsia="es-CO"/>
        </w:rPr>
        <w:br w:type="page"/>
      </w:r>
    </w:p>
    <w:p w:rsidR="00120994" w:rsidRDefault="00120994">
      <w:pPr>
        <w:rPr>
          <w:noProof/>
          <w:lang w:eastAsia="es-CO"/>
        </w:rPr>
      </w:pPr>
    </w:p>
    <w:p w:rsidR="0032546C" w:rsidRDefault="0032546C">
      <w:pPr>
        <w:rPr>
          <w:noProof/>
          <w:lang w:eastAsia="es-CO"/>
        </w:rPr>
      </w:pPr>
    </w:p>
    <w:p w:rsidR="0032546C" w:rsidRPr="006005D4" w:rsidRDefault="0032546C" w:rsidP="0032546C">
      <w:pPr>
        <w:pStyle w:val="Ttulo3"/>
        <w:rPr>
          <w:noProof/>
          <w:color w:val="C45911" w:themeColor="accent2" w:themeShade="BF"/>
          <w:lang w:eastAsia="es-CO"/>
        </w:rPr>
      </w:pPr>
      <w:bookmarkStart w:id="8" w:name="_Toc31382324"/>
      <w:r w:rsidRPr="006005D4">
        <w:rPr>
          <w:noProof/>
          <w:color w:val="C45911" w:themeColor="accent2" w:themeShade="BF"/>
          <w:lang w:eastAsia="es-CO"/>
        </w:rPr>
        <w:t>Subdirección de Meteorología</w:t>
      </w:r>
      <w:bookmarkEnd w:id="8"/>
    </w:p>
    <w:p w:rsidR="0032546C" w:rsidRDefault="0032546C">
      <w:pPr>
        <w:rPr>
          <w:noProof/>
          <w:lang w:eastAsia="es-CO"/>
        </w:rPr>
      </w:pPr>
    </w:p>
    <w:p w:rsidR="0032546C" w:rsidRDefault="0032546C">
      <w:pPr>
        <w:rPr>
          <w:noProof/>
          <w:lang w:eastAsia="es-CO"/>
        </w:rPr>
      </w:pPr>
    </w:p>
    <w:tbl>
      <w:tblPr>
        <w:tblW w:w="8894" w:type="dxa"/>
        <w:tblCellMar>
          <w:left w:w="70" w:type="dxa"/>
          <w:right w:w="70" w:type="dxa"/>
        </w:tblCellMar>
        <w:tblLook w:val="04A0" w:firstRow="1" w:lastRow="0" w:firstColumn="1" w:lastColumn="0" w:noHBand="0" w:noVBand="1"/>
      </w:tblPr>
      <w:tblGrid>
        <w:gridCol w:w="1839"/>
        <w:gridCol w:w="2026"/>
        <w:gridCol w:w="3473"/>
        <w:gridCol w:w="1556"/>
      </w:tblGrid>
      <w:tr w:rsidR="005C59AB" w:rsidRPr="005C59AB" w:rsidTr="006767E0">
        <w:trPr>
          <w:trHeight w:val="315"/>
        </w:trPr>
        <w:tc>
          <w:tcPr>
            <w:tcW w:w="1839"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jc w:val="center"/>
              <w:rPr>
                <w:rFonts w:ascii="Arial Narrow" w:eastAsia="Times New Roman" w:hAnsi="Arial Narrow" w:cs="Calibri"/>
                <w:b/>
                <w:bCs/>
                <w:color w:val="FFFFFF" w:themeColor="background1"/>
                <w:sz w:val="18"/>
                <w:szCs w:val="24"/>
                <w:lang w:eastAsia="es-CO"/>
              </w:rPr>
            </w:pPr>
            <w:r w:rsidRPr="005C59AB">
              <w:rPr>
                <w:rFonts w:ascii="Arial Narrow" w:eastAsia="Times New Roman" w:hAnsi="Arial Narrow" w:cs="Calibri"/>
                <w:b/>
                <w:bCs/>
                <w:color w:val="FFFFFF" w:themeColor="background1"/>
                <w:sz w:val="18"/>
                <w:szCs w:val="24"/>
                <w:lang w:eastAsia="es-CO"/>
              </w:rPr>
              <w:t>DEPENDENCIA</w:t>
            </w:r>
          </w:p>
        </w:tc>
        <w:tc>
          <w:tcPr>
            <w:tcW w:w="2026"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jc w:val="center"/>
              <w:rPr>
                <w:rFonts w:ascii="Arial Narrow" w:eastAsia="Times New Roman" w:hAnsi="Arial Narrow" w:cs="Calibri"/>
                <w:b/>
                <w:bCs/>
                <w:color w:val="FFFFFF" w:themeColor="background1"/>
                <w:sz w:val="18"/>
                <w:szCs w:val="24"/>
                <w:lang w:eastAsia="es-CO"/>
              </w:rPr>
            </w:pPr>
            <w:r w:rsidRPr="005C59AB">
              <w:rPr>
                <w:rFonts w:ascii="Arial Narrow" w:eastAsia="Times New Roman" w:hAnsi="Arial Narrow" w:cs="Calibri"/>
                <w:b/>
                <w:bCs/>
                <w:color w:val="FFFFFF" w:themeColor="background1"/>
                <w:sz w:val="18"/>
                <w:szCs w:val="24"/>
                <w:lang w:eastAsia="es-CO"/>
              </w:rPr>
              <w:t xml:space="preserve">ACTIVIDAD </w:t>
            </w:r>
          </w:p>
        </w:tc>
        <w:tc>
          <w:tcPr>
            <w:tcW w:w="3473"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jc w:val="center"/>
              <w:rPr>
                <w:rFonts w:ascii="Arial Narrow" w:eastAsia="Times New Roman" w:hAnsi="Arial Narrow" w:cs="Calibri"/>
                <w:b/>
                <w:bCs/>
                <w:color w:val="FFFFFF" w:themeColor="background1"/>
                <w:sz w:val="18"/>
                <w:szCs w:val="24"/>
                <w:lang w:eastAsia="es-CO"/>
              </w:rPr>
            </w:pPr>
            <w:r w:rsidRPr="005C59AB">
              <w:rPr>
                <w:rFonts w:ascii="Arial Narrow" w:eastAsia="Times New Roman" w:hAnsi="Arial Narrow" w:cs="Calibri"/>
                <w:b/>
                <w:bCs/>
                <w:color w:val="FFFFFF" w:themeColor="background1"/>
                <w:sz w:val="18"/>
                <w:szCs w:val="24"/>
                <w:lang w:eastAsia="es-CO"/>
              </w:rPr>
              <w:t>ACTIVIDAD DESAGREGADA</w:t>
            </w:r>
          </w:p>
        </w:tc>
        <w:tc>
          <w:tcPr>
            <w:tcW w:w="1556"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jc w:val="center"/>
              <w:rPr>
                <w:rFonts w:ascii="Arial Narrow" w:eastAsia="Times New Roman" w:hAnsi="Arial Narrow" w:cs="Calibri"/>
                <w:b/>
                <w:bCs/>
                <w:color w:val="FFFFFF" w:themeColor="background1"/>
                <w:sz w:val="18"/>
                <w:szCs w:val="18"/>
                <w:lang w:eastAsia="es-CO"/>
              </w:rPr>
            </w:pPr>
            <w:r w:rsidRPr="005C59AB">
              <w:rPr>
                <w:rFonts w:ascii="Arial Narrow" w:eastAsia="Times New Roman" w:hAnsi="Arial Narrow" w:cs="Calibri"/>
                <w:b/>
                <w:bCs/>
                <w:color w:val="FFFFFF" w:themeColor="background1"/>
                <w:sz w:val="18"/>
                <w:szCs w:val="18"/>
                <w:lang w:eastAsia="es-CO"/>
              </w:rPr>
              <w:t>PRESUPUESTO EJECUTADO</w:t>
            </w:r>
          </w:p>
        </w:tc>
      </w:tr>
      <w:tr w:rsidR="00607879" w:rsidRPr="00B73A8C" w:rsidTr="006767E0">
        <w:trPr>
          <w:trHeight w:val="315"/>
        </w:trPr>
        <w:tc>
          <w:tcPr>
            <w:tcW w:w="1839"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rPr>
                <w:rFonts w:ascii="Arial Narrow" w:eastAsia="Times New Roman" w:hAnsi="Arial Narrow" w:cs="Calibri"/>
                <w:b/>
                <w:bCs/>
                <w:color w:val="C45911" w:themeColor="accent2" w:themeShade="BF"/>
                <w:sz w:val="18"/>
                <w:szCs w:val="24"/>
                <w:lang w:eastAsia="es-CO"/>
              </w:rPr>
            </w:pPr>
          </w:p>
        </w:tc>
        <w:tc>
          <w:tcPr>
            <w:tcW w:w="202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rPr>
                <w:rFonts w:ascii="Arial Narrow" w:eastAsia="Times New Roman" w:hAnsi="Arial Narrow" w:cs="Calibri"/>
                <w:b/>
                <w:bCs/>
                <w:color w:val="C45911" w:themeColor="accent2" w:themeShade="BF"/>
                <w:sz w:val="18"/>
                <w:szCs w:val="24"/>
                <w:lang w:eastAsia="es-CO"/>
              </w:rPr>
            </w:pPr>
          </w:p>
        </w:tc>
        <w:tc>
          <w:tcPr>
            <w:tcW w:w="3473"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B73A8C" w:rsidRDefault="00607879" w:rsidP="00B73A8C">
            <w:pPr>
              <w:spacing w:after="0" w:line="240" w:lineRule="auto"/>
              <w:rPr>
                <w:rFonts w:ascii="Arial Narrow" w:eastAsia="Times New Roman" w:hAnsi="Arial Narrow" w:cs="Calibri"/>
                <w:b/>
                <w:bCs/>
                <w:color w:val="FFFFFF"/>
                <w:sz w:val="18"/>
                <w:szCs w:val="24"/>
                <w:lang w:eastAsia="es-CO"/>
              </w:rPr>
            </w:pPr>
          </w:p>
        </w:tc>
        <w:tc>
          <w:tcPr>
            <w:tcW w:w="155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607879" w:rsidRDefault="00607879" w:rsidP="00B73A8C">
            <w:pPr>
              <w:spacing w:after="0" w:line="240" w:lineRule="auto"/>
              <w:rPr>
                <w:rFonts w:ascii="Arial Narrow" w:eastAsia="Times New Roman" w:hAnsi="Arial Narrow" w:cs="Calibri"/>
                <w:b/>
                <w:bCs/>
                <w:color w:val="FFFFFF"/>
                <w:sz w:val="18"/>
                <w:szCs w:val="18"/>
                <w:lang w:eastAsia="es-CO"/>
              </w:rPr>
            </w:pPr>
          </w:p>
        </w:tc>
      </w:tr>
      <w:tr w:rsidR="00607879" w:rsidRPr="00B73A8C" w:rsidTr="006767E0">
        <w:trPr>
          <w:trHeight w:val="315"/>
        </w:trPr>
        <w:tc>
          <w:tcPr>
            <w:tcW w:w="1839"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rPr>
                <w:rFonts w:ascii="Arial Narrow" w:eastAsia="Times New Roman" w:hAnsi="Arial Narrow" w:cs="Calibri"/>
                <w:b/>
                <w:bCs/>
                <w:color w:val="C45911" w:themeColor="accent2" w:themeShade="BF"/>
                <w:sz w:val="18"/>
                <w:szCs w:val="24"/>
                <w:lang w:eastAsia="es-CO"/>
              </w:rPr>
            </w:pPr>
          </w:p>
        </w:tc>
        <w:tc>
          <w:tcPr>
            <w:tcW w:w="202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5C59AB" w:rsidRDefault="00607879" w:rsidP="00B73A8C">
            <w:pPr>
              <w:spacing w:after="0" w:line="240" w:lineRule="auto"/>
              <w:rPr>
                <w:rFonts w:ascii="Arial Narrow" w:eastAsia="Times New Roman" w:hAnsi="Arial Narrow" w:cs="Calibri"/>
                <w:b/>
                <w:bCs/>
                <w:color w:val="C45911" w:themeColor="accent2" w:themeShade="BF"/>
                <w:sz w:val="18"/>
                <w:szCs w:val="24"/>
                <w:lang w:eastAsia="es-CO"/>
              </w:rPr>
            </w:pPr>
          </w:p>
        </w:tc>
        <w:tc>
          <w:tcPr>
            <w:tcW w:w="3473"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B73A8C" w:rsidRDefault="00607879" w:rsidP="00B73A8C">
            <w:pPr>
              <w:spacing w:after="0" w:line="240" w:lineRule="auto"/>
              <w:rPr>
                <w:rFonts w:ascii="Arial Narrow" w:eastAsia="Times New Roman" w:hAnsi="Arial Narrow" w:cs="Calibri"/>
                <w:b/>
                <w:bCs/>
                <w:color w:val="FFFFFF"/>
                <w:sz w:val="18"/>
                <w:szCs w:val="24"/>
                <w:lang w:eastAsia="es-CO"/>
              </w:rPr>
            </w:pPr>
          </w:p>
        </w:tc>
        <w:tc>
          <w:tcPr>
            <w:tcW w:w="1556"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7879" w:rsidRPr="00607879" w:rsidRDefault="00607879" w:rsidP="00B73A8C">
            <w:pPr>
              <w:spacing w:after="0" w:line="240" w:lineRule="auto"/>
              <w:rPr>
                <w:rFonts w:ascii="Arial Narrow" w:eastAsia="Times New Roman" w:hAnsi="Arial Narrow" w:cs="Calibri"/>
                <w:b/>
                <w:bCs/>
                <w:color w:val="FFFFFF"/>
                <w:sz w:val="18"/>
                <w:szCs w:val="18"/>
                <w:lang w:eastAsia="es-CO"/>
              </w:rPr>
            </w:pPr>
          </w:p>
        </w:tc>
      </w:tr>
      <w:tr w:rsidR="00607879" w:rsidRPr="00B73A8C" w:rsidTr="00607879">
        <w:trPr>
          <w:trHeight w:val="630"/>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5C59AB" w:rsidRDefault="00607879" w:rsidP="00B73A8C">
            <w:pPr>
              <w:spacing w:after="0" w:line="240" w:lineRule="auto"/>
              <w:jc w:val="center"/>
              <w:rPr>
                <w:rFonts w:ascii="Arial Narrow" w:eastAsia="Times New Roman" w:hAnsi="Arial Narrow" w:cs="Calibri"/>
                <w:color w:val="C45911" w:themeColor="accent2" w:themeShade="BF"/>
                <w:sz w:val="18"/>
                <w:szCs w:val="24"/>
                <w:lang w:eastAsia="es-CO"/>
              </w:rPr>
            </w:pPr>
            <w:r w:rsidRPr="005C59AB">
              <w:rPr>
                <w:rFonts w:ascii="Arial Narrow" w:eastAsia="Times New Roman" w:hAnsi="Arial Narrow" w:cs="Calibri"/>
                <w:color w:val="C45911" w:themeColor="accent2" w:themeShade="BF"/>
                <w:sz w:val="18"/>
                <w:szCs w:val="24"/>
                <w:lang w:eastAsia="es-CO"/>
              </w:rPr>
              <w:t>SUBDIRECCION DE METEOROLOGIA</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5C59AB" w:rsidRDefault="00607879" w:rsidP="00B73A8C">
            <w:pPr>
              <w:spacing w:after="0" w:line="240" w:lineRule="auto"/>
              <w:jc w:val="center"/>
              <w:rPr>
                <w:rFonts w:ascii="Arial Narrow" w:eastAsia="Times New Roman" w:hAnsi="Arial Narrow" w:cs="Calibri"/>
                <w:color w:val="C45911" w:themeColor="accent2" w:themeShade="BF"/>
                <w:sz w:val="18"/>
                <w:szCs w:val="24"/>
                <w:lang w:eastAsia="es-CO"/>
              </w:rPr>
            </w:pPr>
            <w:r w:rsidRPr="005C59AB">
              <w:rPr>
                <w:rFonts w:ascii="Arial Narrow" w:eastAsia="Times New Roman" w:hAnsi="Arial Narrow" w:cs="Calibri"/>
                <w:color w:val="C45911" w:themeColor="accent2" w:themeShade="BF"/>
                <w:sz w:val="18"/>
                <w:szCs w:val="24"/>
                <w:lang w:eastAsia="es-CO"/>
              </w:rPr>
              <w:t>Actividad 6. Generar y analizar datos, información o insumos técnicos generados por la Red de estaciones para la consolidación del banco de datos en el Instituto</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Auditorias Banco de datos y red meteorológica y mareo gráfica (15-17)</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center"/>
              <w:rPr>
                <w:rFonts w:ascii="Arial Narrow" w:eastAsia="Times New Roman" w:hAnsi="Arial Narrow" w:cs="Calibri"/>
                <w:color w:val="000000"/>
                <w:sz w:val="18"/>
                <w:szCs w:val="18"/>
                <w:lang w:eastAsia="es-CO"/>
              </w:rPr>
            </w:pPr>
            <w:r w:rsidRPr="00607879">
              <w:rPr>
                <w:rFonts w:ascii="Arial Narrow" w:eastAsia="Times New Roman" w:hAnsi="Arial Narrow" w:cs="Calibri"/>
                <w:color w:val="000000"/>
                <w:sz w:val="18"/>
                <w:szCs w:val="18"/>
                <w:lang w:eastAsia="es-CO"/>
              </w:rPr>
              <w:t>416.704.070</w:t>
            </w: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Atender en términos de calidad y oportunidad las Certificaciones del estado del tiempo y del clima (23)</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Implementación del plan de mejoramiento para la operación estadística variables meteorológicas (4-20)</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94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Establecer los mecanismos para conformar y operar el Sistema de Información Ambiental en lo referente a información meteorológica y climática (3-10-13- 20)</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5C59AB" w:rsidRDefault="00607879" w:rsidP="00B73A8C">
            <w:pPr>
              <w:spacing w:after="0" w:line="240" w:lineRule="auto"/>
              <w:jc w:val="center"/>
              <w:rPr>
                <w:rFonts w:ascii="Arial Narrow" w:eastAsia="Times New Roman" w:hAnsi="Arial Narrow" w:cs="Calibri"/>
                <w:color w:val="C45911" w:themeColor="accent2" w:themeShade="BF"/>
                <w:sz w:val="18"/>
                <w:szCs w:val="24"/>
                <w:lang w:eastAsia="es-CO"/>
              </w:rPr>
            </w:pPr>
            <w:r w:rsidRPr="005C59AB">
              <w:rPr>
                <w:rFonts w:ascii="Arial Narrow" w:eastAsia="Times New Roman" w:hAnsi="Arial Narrow" w:cs="Calibri"/>
                <w:color w:val="C45911" w:themeColor="accent2" w:themeShade="BF"/>
                <w:sz w:val="18"/>
                <w:szCs w:val="24"/>
                <w:lang w:eastAsia="es-CO"/>
              </w:rPr>
              <w:t>Actividad 7. Generar información climática para la planificación eficiente en sectores</w:t>
            </w: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Actualización de productos cartográficos temáticos (3-20).</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center"/>
              <w:rPr>
                <w:rFonts w:ascii="Arial Narrow" w:eastAsia="Times New Roman" w:hAnsi="Arial Narrow" w:cs="Calibri"/>
                <w:color w:val="000000"/>
                <w:sz w:val="18"/>
                <w:szCs w:val="18"/>
                <w:lang w:eastAsia="es-CO"/>
              </w:rPr>
            </w:pPr>
            <w:r w:rsidRPr="00607879">
              <w:rPr>
                <w:rFonts w:ascii="Arial Narrow" w:eastAsia="Times New Roman" w:hAnsi="Arial Narrow" w:cs="Calibri"/>
                <w:color w:val="000000"/>
                <w:sz w:val="18"/>
                <w:szCs w:val="18"/>
                <w:lang w:eastAsia="es-CO"/>
              </w:rPr>
              <w:t>439.446.000</w:t>
            </w:r>
          </w:p>
        </w:tc>
      </w:tr>
      <w:tr w:rsidR="00607879" w:rsidRPr="00B73A8C" w:rsidTr="00607879">
        <w:trPr>
          <w:trHeight w:val="94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Aplicar los formatos y los estándares definidos para la oficialización de los productos cartográficos de la subdirección (3-20)</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Estudio climatológico basado en métodos estadísticos para la caracterización VC. (1-9)</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Mantenimiento de la sección de meteorología marina  para su divulgación y verificación de la calidad información (3-5-6)</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Mantenimiento de la sección de meteorología agrícola para la divulgación de la información agroclimática (3-5)</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94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Base para la elaboración del Plan Nacional, desde el componente del sector agropecuario y seguridad alimentaria (9-16-19-21-22)</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94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Elaboración del Plan de Acción de MNSC en meteorología y climatología aplicada a la salud pública (Clima y salud). (9-19-21-22)</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94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Revisar la estrategia de entrega de los datos de radiación global al sector energético (complementación de información de radiación solar a partir de brillo solar (10-14-19-21-22)</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Reactivación del Programa de Química de la atmósfera (5-12-14-17-19-21-22).</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5C59AB" w:rsidRDefault="00607879" w:rsidP="00B73A8C">
            <w:pPr>
              <w:spacing w:after="0" w:line="240" w:lineRule="auto"/>
              <w:jc w:val="center"/>
              <w:rPr>
                <w:rFonts w:ascii="Arial Narrow" w:eastAsia="Times New Roman" w:hAnsi="Arial Narrow" w:cs="Calibri"/>
                <w:color w:val="C45911" w:themeColor="accent2" w:themeShade="BF"/>
                <w:sz w:val="18"/>
                <w:szCs w:val="24"/>
                <w:lang w:eastAsia="es-CO"/>
              </w:rPr>
            </w:pPr>
            <w:r w:rsidRPr="005C59AB">
              <w:rPr>
                <w:rFonts w:ascii="Arial Narrow" w:eastAsia="Times New Roman" w:hAnsi="Arial Narrow" w:cs="Calibri"/>
                <w:color w:val="C45911" w:themeColor="accent2" w:themeShade="BF"/>
                <w:sz w:val="18"/>
                <w:szCs w:val="24"/>
                <w:lang w:eastAsia="es-CO"/>
              </w:rPr>
              <w:t xml:space="preserve">Actividad 8. Fortalecer la modelación del tiempo para el análisis de sus implicaciones en las alertas hidrometeorológicas y modelación del clima para el análisis de sus implicaciones a nivel sectorial. </w:t>
            </w: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 xml:space="preserve">Generar productos diarios y </w:t>
            </w:r>
            <w:proofErr w:type="spellStart"/>
            <w:r w:rsidRPr="00607879">
              <w:rPr>
                <w:rFonts w:ascii="Arial Narrow" w:eastAsia="Times New Roman" w:hAnsi="Arial Narrow" w:cs="Calibri"/>
                <w:sz w:val="18"/>
                <w:szCs w:val="24"/>
                <w:lang w:eastAsia="es-CO"/>
              </w:rPr>
              <w:t>decadiarios</w:t>
            </w:r>
            <w:proofErr w:type="spellEnd"/>
            <w:r w:rsidRPr="00607879">
              <w:rPr>
                <w:rFonts w:ascii="Arial Narrow" w:eastAsia="Times New Roman" w:hAnsi="Arial Narrow" w:cs="Calibri"/>
                <w:sz w:val="18"/>
                <w:szCs w:val="24"/>
                <w:lang w:eastAsia="es-CO"/>
              </w:rPr>
              <w:t xml:space="preserve"> a partir de las salidas del modelo WRF modo clima para Colombia (10-19)</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center"/>
              <w:rPr>
                <w:rFonts w:ascii="Arial Narrow" w:eastAsia="Times New Roman" w:hAnsi="Arial Narrow" w:cs="Calibri"/>
                <w:color w:val="000000"/>
                <w:sz w:val="18"/>
                <w:szCs w:val="18"/>
                <w:lang w:eastAsia="es-CO"/>
              </w:rPr>
            </w:pPr>
            <w:r w:rsidRPr="00607879">
              <w:rPr>
                <w:rFonts w:ascii="Arial Narrow" w:eastAsia="Times New Roman" w:hAnsi="Arial Narrow" w:cs="Calibri"/>
                <w:color w:val="000000"/>
                <w:sz w:val="18"/>
                <w:szCs w:val="18"/>
                <w:lang w:eastAsia="es-CO"/>
              </w:rPr>
              <w:t>59.778.000</w:t>
            </w: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 xml:space="preserve">Modelos basado en Filtros de </w:t>
            </w:r>
            <w:proofErr w:type="spellStart"/>
            <w:r w:rsidRPr="00607879">
              <w:rPr>
                <w:rFonts w:ascii="Arial Narrow" w:eastAsia="Times New Roman" w:hAnsi="Arial Narrow" w:cs="Calibri"/>
                <w:sz w:val="18"/>
                <w:szCs w:val="24"/>
                <w:lang w:eastAsia="es-CO"/>
              </w:rPr>
              <w:t>Kalman</w:t>
            </w:r>
            <w:proofErr w:type="spellEnd"/>
            <w:r w:rsidRPr="00607879">
              <w:rPr>
                <w:rFonts w:ascii="Arial Narrow" w:eastAsia="Times New Roman" w:hAnsi="Arial Narrow" w:cs="Calibri"/>
                <w:sz w:val="18"/>
                <w:szCs w:val="24"/>
                <w:lang w:eastAsia="es-CO"/>
              </w:rPr>
              <w:t xml:space="preserve"> para mejorar el pronóstico del tiempo (10-19)</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5C59AB" w:rsidRDefault="00607879" w:rsidP="00B73A8C">
            <w:pPr>
              <w:spacing w:after="0" w:line="240" w:lineRule="auto"/>
              <w:jc w:val="center"/>
              <w:rPr>
                <w:rFonts w:ascii="Arial Narrow" w:eastAsia="Times New Roman" w:hAnsi="Arial Narrow" w:cs="Calibri"/>
                <w:color w:val="C45911" w:themeColor="accent2" w:themeShade="BF"/>
                <w:sz w:val="18"/>
                <w:szCs w:val="24"/>
                <w:lang w:eastAsia="es-CO"/>
              </w:rPr>
            </w:pPr>
            <w:r w:rsidRPr="005C59AB">
              <w:rPr>
                <w:rFonts w:ascii="Arial Narrow" w:eastAsia="Times New Roman" w:hAnsi="Arial Narrow" w:cs="Calibri"/>
                <w:color w:val="C45911" w:themeColor="accent2" w:themeShade="BF"/>
                <w:sz w:val="18"/>
                <w:szCs w:val="24"/>
                <w:lang w:eastAsia="es-CO"/>
              </w:rPr>
              <w:t>Actividad 9. Prestación del servicio de Meteorología Aeronáutica para la aeronavegación nacional e internacional.</w:t>
            </w: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Normal prestación del servicio de Meteorología Aeronáutica (viáticos) (8-18</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center"/>
              <w:rPr>
                <w:rFonts w:ascii="Arial Narrow" w:eastAsia="Times New Roman" w:hAnsi="Arial Narrow" w:cs="Calibri"/>
                <w:color w:val="000000"/>
                <w:sz w:val="18"/>
                <w:szCs w:val="18"/>
                <w:lang w:eastAsia="es-CO"/>
              </w:rPr>
            </w:pPr>
            <w:r w:rsidRPr="00607879">
              <w:rPr>
                <w:rFonts w:ascii="Arial Narrow" w:eastAsia="Times New Roman" w:hAnsi="Arial Narrow" w:cs="Calibri"/>
                <w:color w:val="000000"/>
                <w:sz w:val="18"/>
                <w:szCs w:val="18"/>
                <w:lang w:eastAsia="es-CO"/>
              </w:rPr>
              <w:t>387.005.726</w:t>
            </w: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Normal prestación del servicio de Meteorología Aeronáutica (Pasajes) (8-18</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607879" w:rsidRPr="00B73A8C" w:rsidTr="00607879">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2026" w:type="dxa"/>
            <w:vMerge/>
            <w:tcBorders>
              <w:top w:val="nil"/>
              <w:left w:val="single" w:sz="4" w:space="0" w:color="auto"/>
              <w:bottom w:val="single" w:sz="4" w:space="0" w:color="auto"/>
              <w:right w:val="single" w:sz="4" w:space="0" w:color="auto"/>
            </w:tcBorders>
            <w:vAlign w:val="center"/>
            <w:hideMark/>
          </w:tcPr>
          <w:p w:rsidR="00607879" w:rsidRPr="005C59AB" w:rsidRDefault="00607879" w:rsidP="00B73A8C">
            <w:pPr>
              <w:spacing w:after="0" w:line="240" w:lineRule="auto"/>
              <w:rPr>
                <w:rFonts w:ascii="Arial Narrow" w:eastAsia="Times New Roman" w:hAnsi="Arial Narrow" w:cs="Calibri"/>
                <w:color w:val="C45911" w:themeColor="accent2" w:themeShade="BF"/>
                <w:sz w:val="18"/>
                <w:szCs w:val="24"/>
                <w:lang w:eastAsia="es-CO"/>
              </w:rPr>
            </w:pPr>
          </w:p>
        </w:tc>
        <w:tc>
          <w:tcPr>
            <w:tcW w:w="3473" w:type="dxa"/>
            <w:tcBorders>
              <w:top w:val="nil"/>
              <w:left w:val="nil"/>
              <w:bottom w:val="single" w:sz="4" w:space="0" w:color="auto"/>
              <w:right w:val="single" w:sz="4" w:space="0" w:color="auto"/>
            </w:tcBorders>
            <w:shd w:val="clear" w:color="auto" w:fill="auto"/>
            <w:vAlign w:val="center"/>
            <w:hideMark/>
          </w:tcPr>
          <w:p w:rsidR="00607879" w:rsidRPr="00607879" w:rsidRDefault="00607879" w:rsidP="00B73A8C">
            <w:pPr>
              <w:spacing w:after="0" w:line="240" w:lineRule="auto"/>
              <w:jc w:val="both"/>
              <w:rPr>
                <w:rFonts w:ascii="Arial Narrow" w:eastAsia="Times New Roman" w:hAnsi="Arial Narrow" w:cs="Calibri"/>
                <w:sz w:val="18"/>
                <w:szCs w:val="24"/>
                <w:lang w:eastAsia="es-CO"/>
              </w:rPr>
            </w:pPr>
            <w:r w:rsidRPr="00607879">
              <w:rPr>
                <w:rFonts w:ascii="Arial Narrow" w:eastAsia="Times New Roman" w:hAnsi="Arial Narrow" w:cs="Calibri"/>
                <w:sz w:val="18"/>
                <w:szCs w:val="24"/>
                <w:lang w:eastAsia="es-CO"/>
              </w:rPr>
              <w:t>Capacitación recurrente y plan de capacitación. Viáticos y pasajes (18-19-21)</w:t>
            </w:r>
          </w:p>
        </w:tc>
        <w:tc>
          <w:tcPr>
            <w:tcW w:w="1556" w:type="dxa"/>
            <w:vMerge/>
            <w:tcBorders>
              <w:top w:val="nil"/>
              <w:left w:val="single" w:sz="4" w:space="0" w:color="auto"/>
              <w:bottom w:val="single" w:sz="4" w:space="0" w:color="auto"/>
              <w:right w:val="single" w:sz="4" w:space="0" w:color="auto"/>
            </w:tcBorders>
            <w:vAlign w:val="center"/>
            <w:hideMark/>
          </w:tcPr>
          <w:p w:rsidR="00607879" w:rsidRPr="00607879" w:rsidRDefault="00607879" w:rsidP="00B73A8C">
            <w:pPr>
              <w:spacing w:after="0" w:line="240" w:lineRule="auto"/>
              <w:rPr>
                <w:rFonts w:ascii="Arial Narrow" w:eastAsia="Times New Roman" w:hAnsi="Arial Narrow" w:cs="Calibri"/>
                <w:color w:val="000000"/>
                <w:sz w:val="18"/>
                <w:szCs w:val="18"/>
                <w:lang w:eastAsia="es-CO"/>
              </w:rPr>
            </w:pPr>
          </w:p>
        </w:tc>
      </w:tr>
      <w:tr w:rsidR="005C59AB" w:rsidRPr="005C59AB" w:rsidTr="006005D4">
        <w:trPr>
          <w:trHeight w:val="300"/>
        </w:trPr>
        <w:tc>
          <w:tcPr>
            <w:tcW w:w="1839"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607879" w:rsidRPr="005C59AB" w:rsidRDefault="00607879" w:rsidP="00B73A8C">
            <w:pPr>
              <w:spacing w:after="0" w:line="240" w:lineRule="auto"/>
              <w:jc w:val="center"/>
              <w:rPr>
                <w:rFonts w:ascii="Calibri" w:eastAsia="Times New Roman" w:hAnsi="Calibri" w:cs="Calibri"/>
                <w:b/>
                <w:bCs/>
                <w:color w:val="FFFFFF" w:themeColor="background1"/>
                <w:sz w:val="18"/>
                <w:lang w:eastAsia="es-CO"/>
              </w:rPr>
            </w:pPr>
            <w:r w:rsidRPr="005C59AB">
              <w:rPr>
                <w:rFonts w:ascii="Calibri" w:eastAsia="Times New Roman" w:hAnsi="Calibri" w:cs="Calibri"/>
                <w:b/>
                <w:bCs/>
                <w:color w:val="FFFFFF" w:themeColor="background1"/>
                <w:sz w:val="18"/>
                <w:lang w:eastAsia="es-CO"/>
              </w:rPr>
              <w:t> </w:t>
            </w:r>
          </w:p>
        </w:tc>
        <w:tc>
          <w:tcPr>
            <w:tcW w:w="2026"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5C59AB" w:rsidRDefault="00607879" w:rsidP="00B73A8C">
            <w:pPr>
              <w:spacing w:after="0" w:line="240" w:lineRule="auto"/>
              <w:jc w:val="center"/>
              <w:rPr>
                <w:rFonts w:ascii="Calibri" w:eastAsia="Times New Roman" w:hAnsi="Calibri" w:cs="Calibri"/>
                <w:b/>
                <w:bCs/>
                <w:color w:val="FFFFFF" w:themeColor="background1"/>
                <w:sz w:val="18"/>
                <w:lang w:eastAsia="es-CO"/>
              </w:rPr>
            </w:pPr>
            <w:r w:rsidRPr="005C59AB">
              <w:rPr>
                <w:rFonts w:ascii="Calibri" w:eastAsia="Times New Roman" w:hAnsi="Calibri" w:cs="Calibri"/>
                <w:b/>
                <w:bCs/>
                <w:color w:val="FFFFFF" w:themeColor="background1"/>
                <w:sz w:val="18"/>
                <w:lang w:eastAsia="es-CO"/>
              </w:rPr>
              <w:t> </w:t>
            </w:r>
          </w:p>
        </w:tc>
        <w:tc>
          <w:tcPr>
            <w:tcW w:w="3473"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5C59AB" w:rsidRDefault="00607879" w:rsidP="00B73A8C">
            <w:pPr>
              <w:spacing w:after="0" w:line="240" w:lineRule="auto"/>
              <w:jc w:val="center"/>
              <w:rPr>
                <w:rFonts w:ascii="Calibri" w:eastAsia="Times New Roman" w:hAnsi="Calibri" w:cs="Calibri"/>
                <w:b/>
                <w:bCs/>
                <w:color w:val="FFFFFF" w:themeColor="background1"/>
                <w:sz w:val="18"/>
                <w:lang w:eastAsia="es-CO"/>
              </w:rPr>
            </w:pPr>
            <w:r w:rsidRPr="005C59AB">
              <w:rPr>
                <w:rFonts w:ascii="Calibri" w:eastAsia="Times New Roman" w:hAnsi="Calibri" w:cs="Calibri"/>
                <w:b/>
                <w:bCs/>
                <w:color w:val="FFFFFF" w:themeColor="background1"/>
                <w:sz w:val="18"/>
                <w:lang w:eastAsia="es-CO"/>
              </w:rPr>
              <w:t> </w:t>
            </w:r>
          </w:p>
        </w:tc>
        <w:tc>
          <w:tcPr>
            <w:tcW w:w="1556" w:type="dxa"/>
            <w:tcBorders>
              <w:top w:val="nil"/>
              <w:left w:val="nil"/>
              <w:bottom w:val="single" w:sz="4" w:space="0" w:color="auto"/>
              <w:right w:val="single" w:sz="4" w:space="0" w:color="auto"/>
            </w:tcBorders>
            <w:shd w:val="clear" w:color="auto" w:fill="C45911" w:themeFill="accent2" w:themeFillShade="BF"/>
            <w:noWrap/>
            <w:vAlign w:val="bottom"/>
            <w:hideMark/>
          </w:tcPr>
          <w:p w:rsidR="00607879" w:rsidRPr="005C59AB" w:rsidRDefault="00607879" w:rsidP="00B73A8C">
            <w:pPr>
              <w:spacing w:after="0" w:line="240" w:lineRule="auto"/>
              <w:jc w:val="center"/>
              <w:rPr>
                <w:rFonts w:ascii="Calibri" w:eastAsia="Times New Roman" w:hAnsi="Calibri" w:cs="Calibri"/>
                <w:b/>
                <w:bCs/>
                <w:color w:val="FFFFFF" w:themeColor="background1"/>
                <w:sz w:val="18"/>
                <w:szCs w:val="18"/>
                <w:lang w:eastAsia="es-CO"/>
              </w:rPr>
            </w:pPr>
            <w:r w:rsidRPr="005C59AB">
              <w:rPr>
                <w:rFonts w:ascii="Calibri" w:eastAsia="Times New Roman" w:hAnsi="Calibri" w:cs="Calibri"/>
                <w:b/>
                <w:bCs/>
                <w:color w:val="FFFFFF" w:themeColor="background1"/>
                <w:sz w:val="18"/>
                <w:szCs w:val="18"/>
                <w:lang w:eastAsia="es-CO"/>
              </w:rPr>
              <w:t>1.302.933.796</w:t>
            </w:r>
          </w:p>
        </w:tc>
      </w:tr>
    </w:tbl>
    <w:p w:rsidR="0032546C" w:rsidRDefault="0032546C">
      <w:pPr>
        <w:rPr>
          <w:noProof/>
          <w:lang w:eastAsia="es-CO"/>
        </w:rPr>
      </w:pPr>
    </w:p>
    <w:p w:rsidR="0032546C" w:rsidRDefault="0032546C">
      <w:pPr>
        <w:rPr>
          <w:noProof/>
          <w:lang w:eastAsia="es-CO"/>
        </w:rPr>
      </w:pPr>
    </w:p>
    <w:p w:rsidR="0032546C" w:rsidRDefault="0032546C">
      <w:pPr>
        <w:rPr>
          <w:noProof/>
          <w:lang w:eastAsia="es-CO"/>
        </w:rPr>
      </w:pPr>
    </w:p>
    <w:p w:rsidR="0066491E" w:rsidRDefault="0066491E">
      <w:pPr>
        <w:rPr>
          <w:noProof/>
          <w:lang w:eastAsia="es-CO"/>
        </w:rPr>
      </w:pPr>
    </w:p>
    <w:p w:rsidR="00AE7621" w:rsidRDefault="00AE7621">
      <w:pPr>
        <w:rPr>
          <w:noProof/>
          <w:lang w:eastAsia="es-CO"/>
        </w:rPr>
      </w:pPr>
    </w:p>
    <w:p w:rsidR="0032397B" w:rsidRDefault="0032397B">
      <w:pPr>
        <w:rPr>
          <w:noProof/>
          <w:lang w:eastAsia="es-CO"/>
        </w:rPr>
      </w:pPr>
    </w:p>
    <w:p w:rsidR="0081708F" w:rsidRDefault="0081708F">
      <w:pPr>
        <w:rPr>
          <w:noProof/>
          <w:lang w:eastAsia="es-CO"/>
        </w:rPr>
      </w:pPr>
    </w:p>
    <w:p w:rsidR="0081708F" w:rsidRDefault="0081708F">
      <w:pPr>
        <w:rPr>
          <w:noProof/>
          <w:lang w:eastAsia="es-CO"/>
        </w:rPr>
      </w:pPr>
    </w:p>
    <w:p w:rsidR="0081708F" w:rsidRDefault="0081708F">
      <w:pPr>
        <w:rPr>
          <w:noProof/>
          <w:lang w:eastAsia="es-CO"/>
        </w:rPr>
      </w:pPr>
    </w:p>
    <w:p w:rsidR="003A2CFE" w:rsidRDefault="003A2CFE">
      <w:pPr>
        <w:rPr>
          <w:noProof/>
          <w:lang w:eastAsia="es-CO"/>
        </w:rPr>
      </w:pPr>
      <w:r>
        <w:rPr>
          <w:noProof/>
          <w:lang w:eastAsia="es-CO"/>
        </w:rPr>
        <w:br w:type="page"/>
      </w:r>
    </w:p>
    <w:p w:rsidR="00130DC5" w:rsidRDefault="00130DC5">
      <w:pPr>
        <w:rPr>
          <w:noProof/>
          <w:lang w:eastAsia="es-CO"/>
        </w:rPr>
      </w:pPr>
    </w:p>
    <w:p w:rsidR="003A2CFE" w:rsidRDefault="003A2CFE">
      <w:pPr>
        <w:rPr>
          <w:noProof/>
          <w:lang w:eastAsia="es-CO"/>
        </w:rPr>
      </w:pPr>
    </w:p>
    <w:p w:rsidR="003A2CFE" w:rsidRPr="00A43A78" w:rsidRDefault="003A2CFE" w:rsidP="003A2CFE">
      <w:pPr>
        <w:pStyle w:val="Ttulo3"/>
        <w:rPr>
          <w:noProof/>
          <w:color w:val="C45911" w:themeColor="accent2" w:themeShade="BF"/>
          <w:lang w:eastAsia="es-CO"/>
        </w:rPr>
      </w:pPr>
      <w:bookmarkStart w:id="9" w:name="_Toc31382325"/>
      <w:r w:rsidRPr="00A43A78">
        <w:rPr>
          <w:noProof/>
          <w:color w:val="C45911" w:themeColor="accent2" w:themeShade="BF"/>
          <w:lang w:eastAsia="es-CO"/>
        </w:rPr>
        <w:t>Subdirección de Ecosistemas</w:t>
      </w:r>
      <w:bookmarkEnd w:id="9"/>
    </w:p>
    <w:p w:rsidR="003A2CFE" w:rsidRDefault="003A2CFE">
      <w:pPr>
        <w:rPr>
          <w:noProof/>
          <w:lang w:eastAsia="es-CO"/>
        </w:rPr>
      </w:pPr>
    </w:p>
    <w:tbl>
      <w:tblPr>
        <w:tblW w:w="9007" w:type="dxa"/>
        <w:tblCellMar>
          <w:left w:w="70" w:type="dxa"/>
          <w:right w:w="70" w:type="dxa"/>
        </w:tblCellMar>
        <w:tblLook w:val="04A0" w:firstRow="1" w:lastRow="0" w:firstColumn="1" w:lastColumn="0" w:noHBand="0" w:noVBand="1"/>
      </w:tblPr>
      <w:tblGrid>
        <w:gridCol w:w="1824"/>
        <w:gridCol w:w="2114"/>
        <w:gridCol w:w="3624"/>
        <w:gridCol w:w="1445"/>
      </w:tblGrid>
      <w:tr w:rsidR="00D124B6" w:rsidRPr="00D124B6" w:rsidTr="006005D4">
        <w:trPr>
          <w:trHeight w:val="936"/>
        </w:trPr>
        <w:tc>
          <w:tcPr>
            <w:tcW w:w="1824" w:type="dxa"/>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124B6" w:rsidRDefault="00B75597" w:rsidP="00EA6DEC">
            <w:pPr>
              <w:spacing w:after="0" w:line="240" w:lineRule="auto"/>
              <w:jc w:val="center"/>
              <w:rPr>
                <w:rFonts w:ascii="Arial Narrow" w:eastAsia="Times New Roman" w:hAnsi="Arial Narrow" w:cs="Calibri"/>
                <w:b/>
                <w:bCs/>
                <w:color w:val="FFFFFF" w:themeColor="background1"/>
                <w:sz w:val="18"/>
                <w:szCs w:val="24"/>
                <w:lang w:eastAsia="es-CO"/>
              </w:rPr>
            </w:pPr>
            <w:r w:rsidRPr="00D124B6">
              <w:rPr>
                <w:rFonts w:ascii="Arial Narrow" w:eastAsia="Times New Roman" w:hAnsi="Arial Narrow" w:cs="Calibri"/>
                <w:b/>
                <w:bCs/>
                <w:color w:val="FFFFFF" w:themeColor="background1"/>
                <w:sz w:val="18"/>
                <w:szCs w:val="24"/>
                <w:lang w:eastAsia="es-CO"/>
              </w:rPr>
              <w:t>DEPENDENCIA</w:t>
            </w:r>
          </w:p>
        </w:tc>
        <w:tc>
          <w:tcPr>
            <w:tcW w:w="2114" w:type="dxa"/>
            <w:tcBorders>
              <w:top w:val="single" w:sz="8" w:space="0" w:color="000000"/>
              <w:left w:val="nil"/>
              <w:bottom w:val="nil"/>
              <w:right w:val="single" w:sz="4" w:space="0" w:color="000000"/>
            </w:tcBorders>
            <w:shd w:val="clear" w:color="auto" w:fill="C45911" w:themeFill="accent2" w:themeFillShade="BF"/>
            <w:vAlign w:val="center"/>
            <w:hideMark/>
          </w:tcPr>
          <w:p w:rsidR="00B75597" w:rsidRPr="00D124B6" w:rsidRDefault="00B75597" w:rsidP="00EA6DEC">
            <w:pPr>
              <w:spacing w:after="0" w:line="240" w:lineRule="auto"/>
              <w:jc w:val="center"/>
              <w:rPr>
                <w:rFonts w:ascii="Arial Narrow" w:eastAsia="Times New Roman" w:hAnsi="Arial Narrow" w:cs="Calibri"/>
                <w:b/>
                <w:bCs/>
                <w:color w:val="FFFFFF" w:themeColor="background1"/>
                <w:sz w:val="18"/>
                <w:szCs w:val="24"/>
                <w:lang w:eastAsia="es-CO"/>
              </w:rPr>
            </w:pPr>
            <w:r w:rsidRPr="00D124B6">
              <w:rPr>
                <w:rFonts w:ascii="Arial Narrow" w:eastAsia="Times New Roman" w:hAnsi="Arial Narrow" w:cs="Calibri"/>
                <w:b/>
                <w:bCs/>
                <w:color w:val="FFFFFF" w:themeColor="background1"/>
                <w:sz w:val="18"/>
                <w:szCs w:val="24"/>
                <w:lang w:eastAsia="es-CO"/>
              </w:rPr>
              <w:t xml:space="preserve">ACTIVIDAD </w:t>
            </w:r>
          </w:p>
        </w:tc>
        <w:tc>
          <w:tcPr>
            <w:tcW w:w="3624" w:type="dxa"/>
            <w:tcBorders>
              <w:top w:val="single" w:sz="8" w:space="0" w:color="000000"/>
              <w:left w:val="nil"/>
              <w:bottom w:val="nil"/>
              <w:right w:val="single" w:sz="4" w:space="0" w:color="000000"/>
            </w:tcBorders>
            <w:shd w:val="clear" w:color="auto" w:fill="C45911" w:themeFill="accent2" w:themeFillShade="BF"/>
            <w:vAlign w:val="center"/>
            <w:hideMark/>
          </w:tcPr>
          <w:p w:rsidR="00B75597" w:rsidRPr="00D124B6" w:rsidRDefault="00B75597" w:rsidP="00EA6DEC">
            <w:pPr>
              <w:spacing w:after="0" w:line="240" w:lineRule="auto"/>
              <w:jc w:val="center"/>
              <w:rPr>
                <w:rFonts w:ascii="Arial Narrow" w:eastAsia="Times New Roman" w:hAnsi="Arial Narrow" w:cs="Calibri"/>
                <w:b/>
                <w:bCs/>
                <w:color w:val="FFFFFF" w:themeColor="background1"/>
                <w:sz w:val="18"/>
                <w:szCs w:val="24"/>
                <w:lang w:eastAsia="es-CO"/>
              </w:rPr>
            </w:pPr>
            <w:r w:rsidRPr="00D124B6">
              <w:rPr>
                <w:rFonts w:ascii="Arial Narrow" w:eastAsia="Times New Roman" w:hAnsi="Arial Narrow" w:cs="Calibri"/>
                <w:b/>
                <w:bCs/>
                <w:color w:val="FFFFFF" w:themeColor="background1"/>
                <w:sz w:val="18"/>
                <w:szCs w:val="24"/>
                <w:lang w:eastAsia="es-CO"/>
              </w:rPr>
              <w:t>ACTIVIDAD DESAGREGADA</w:t>
            </w:r>
          </w:p>
        </w:tc>
        <w:tc>
          <w:tcPr>
            <w:tcW w:w="1445" w:type="dxa"/>
            <w:tcBorders>
              <w:top w:val="single" w:sz="8" w:space="0" w:color="000000"/>
              <w:left w:val="nil"/>
              <w:bottom w:val="nil"/>
              <w:right w:val="single" w:sz="4" w:space="0" w:color="000000"/>
            </w:tcBorders>
            <w:shd w:val="clear" w:color="auto" w:fill="C45911" w:themeFill="accent2" w:themeFillShade="BF"/>
            <w:vAlign w:val="center"/>
            <w:hideMark/>
          </w:tcPr>
          <w:p w:rsidR="00B75597" w:rsidRPr="00D124B6" w:rsidRDefault="00B75597" w:rsidP="00EA6DEC">
            <w:pPr>
              <w:spacing w:after="0" w:line="240" w:lineRule="auto"/>
              <w:jc w:val="center"/>
              <w:rPr>
                <w:rFonts w:ascii="Arial Narrow" w:eastAsia="Times New Roman" w:hAnsi="Arial Narrow" w:cs="Calibri"/>
                <w:b/>
                <w:bCs/>
                <w:color w:val="FFFFFF" w:themeColor="background1"/>
                <w:sz w:val="18"/>
                <w:szCs w:val="18"/>
                <w:lang w:eastAsia="es-CO"/>
              </w:rPr>
            </w:pPr>
            <w:r w:rsidRPr="00D124B6">
              <w:rPr>
                <w:rFonts w:ascii="Arial Narrow" w:eastAsia="Times New Roman" w:hAnsi="Arial Narrow" w:cs="Calibri"/>
                <w:b/>
                <w:bCs/>
                <w:color w:val="FFFFFF" w:themeColor="background1"/>
                <w:sz w:val="18"/>
                <w:szCs w:val="18"/>
                <w:lang w:eastAsia="es-CO"/>
              </w:rPr>
              <w:t>PRESUPUESTO EJECUTADO</w:t>
            </w:r>
          </w:p>
        </w:tc>
      </w:tr>
      <w:tr w:rsidR="00B75597" w:rsidRPr="00EA6DEC" w:rsidTr="00B75597">
        <w:trPr>
          <w:trHeight w:val="624"/>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D124B6" w:rsidRDefault="00B75597" w:rsidP="00EA6DEC">
            <w:pPr>
              <w:spacing w:after="0" w:line="240" w:lineRule="auto"/>
              <w:jc w:val="center"/>
              <w:rPr>
                <w:rFonts w:ascii="Arial Narrow" w:eastAsia="Times New Roman" w:hAnsi="Arial Narrow" w:cs="Calibri"/>
                <w:color w:val="C45911" w:themeColor="accent2" w:themeShade="BF"/>
                <w:sz w:val="18"/>
                <w:szCs w:val="24"/>
                <w:lang w:eastAsia="es-CO"/>
              </w:rPr>
            </w:pPr>
            <w:r w:rsidRPr="00D124B6">
              <w:rPr>
                <w:rFonts w:ascii="Arial Narrow" w:eastAsia="Times New Roman" w:hAnsi="Arial Narrow" w:cs="Calibri"/>
                <w:color w:val="C45911" w:themeColor="accent2" w:themeShade="BF"/>
                <w:sz w:val="18"/>
                <w:szCs w:val="24"/>
                <w:lang w:eastAsia="es-CO"/>
              </w:rPr>
              <w:t>SUBDIRECCION DE ECOSISTEMAS</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r w:rsidRPr="00D124B6">
              <w:rPr>
                <w:rFonts w:ascii="Arial Narrow" w:eastAsia="Times New Roman" w:hAnsi="Arial Narrow" w:cs="Calibri"/>
                <w:color w:val="C45911" w:themeColor="accent2" w:themeShade="BF"/>
                <w:sz w:val="18"/>
                <w:szCs w:val="24"/>
                <w:lang w:eastAsia="es-CO"/>
              </w:rPr>
              <w:t>Actividad No. 10. Fortalecer el seguimiento y monitoreo de los ecosistemas y sus servicios ecosistémicos</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No. 71. Fortalecer el seguimiento y monitoreo de los ecosistemas y sus servicios ecosistémicos</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B75597" w:rsidRDefault="00B75597" w:rsidP="00EA6DEC">
            <w:pPr>
              <w:spacing w:after="0" w:line="240" w:lineRule="auto"/>
              <w:jc w:val="center"/>
              <w:rPr>
                <w:rFonts w:ascii="Arial Narrow" w:eastAsia="Times New Roman" w:hAnsi="Arial Narrow" w:cs="Calibri"/>
                <w:color w:val="000000"/>
                <w:sz w:val="18"/>
                <w:szCs w:val="18"/>
                <w:lang w:eastAsia="es-CO"/>
              </w:rPr>
            </w:pPr>
            <w:r w:rsidRPr="00B75597">
              <w:rPr>
                <w:rFonts w:ascii="Arial Narrow" w:eastAsia="Times New Roman" w:hAnsi="Arial Narrow" w:cs="Calibri"/>
                <w:color w:val="000000"/>
                <w:sz w:val="18"/>
                <w:szCs w:val="18"/>
                <w:lang w:eastAsia="es-CO"/>
              </w:rPr>
              <w:t>437.428.044</w:t>
            </w: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proofErr w:type="gramStart"/>
            <w:r w:rsidRPr="00EA6DEC">
              <w:rPr>
                <w:rFonts w:ascii="Arial Narrow" w:eastAsia="Times New Roman" w:hAnsi="Arial Narrow" w:cs="Calibri"/>
                <w:color w:val="000000"/>
                <w:sz w:val="18"/>
                <w:szCs w:val="24"/>
                <w:lang w:eastAsia="es-CO"/>
              </w:rPr>
              <w:t>No .</w:t>
            </w:r>
            <w:proofErr w:type="gramEnd"/>
            <w:r w:rsidRPr="00EA6DEC">
              <w:rPr>
                <w:rFonts w:ascii="Arial Narrow" w:eastAsia="Times New Roman" w:hAnsi="Arial Narrow" w:cs="Calibri"/>
                <w:color w:val="000000"/>
                <w:sz w:val="18"/>
                <w:szCs w:val="24"/>
                <w:lang w:eastAsia="es-CO"/>
              </w:rPr>
              <w:t xml:space="preserve"> 81. Realizar la actualización del mapa de coberturas de la tierra escala 1:100.000, metodología </w:t>
            </w:r>
            <w:proofErr w:type="spellStart"/>
            <w:r w:rsidRPr="00EA6DEC">
              <w:rPr>
                <w:rFonts w:ascii="Arial Narrow" w:eastAsia="Times New Roman" w:hAnsi="Arial Narrow" w:cs="Calibri"/>
                <w:color w:val="000000"/>
                <w:sz w:val="18"/>
                <w:szCs w:val="24"/>
                <w:lang w:eastAsia="es-CO"/>
              </w:rPr>
              <w:t>Corine</w:t>
            </w:r>
            <w:proofErr w:type="spellEnd"/>
            <w:r w:rsidRPr="00EA6DEC">
              <w:rPr>
                <w:rFonts w:ascii="Arial Narrow" w:eastAsia="Times New Roman" w:hAnsi="Arial Narrow" w:cs="Calibri"/>
                <w:color w:val="000000"/>
                <w:sz w:val="18"/>
                <w:szCs w:val="24"/>
                <w:lang w:eastAsia="es-CO"/>
              </w:rPr>
              <w:t xml:space="preserve"> </w:t>
            </w:r>
            <w:proofErr w:type="spellStart"/>
            <w:r w:rsidRPr="00EA6DEC">
              <w:rPr>
                <w:rFonts w:ascii="Arial Narrow" w:eastAsia="Times New Roman" w:hAnsi="Arial Narrow" w:cs="Calibri"/>
                <w:color w:val="000000"/>
                <w:sz w:val="18"/>
                <w:szCs w:val="24"/>
                <w:lang w:eastAsia="es-CO"/>
              </w:rPr>
              <w:t>Land</w:t>
            </w:r>
            <w:proofErr w:type="spellEnd"/>
            <w:r w:rsidRPr="00EA6DEC">
              <w:rPr>
                <w:rFonts w:ascii="Arial Narrow" w:eastAsia="Times New Roman" w:hAnsi="Arial Narrow" w:cs="Calibri"/>
                <w:color w:val="000000"/>
                <w:sz w:val="18"/>
                <w:szCs w:val="24"/>
                <w:lang w:eastAsia="es-CO"/>
              </w:rPr>
              <w:t xml:space="preserve"> </w:t>
            </w:r>
            <w:proofErr w:type="spellStart"/>
            <w:r w:rsidRPr="00EA6DEC">
              <w:rPr>
                <w:rFonts w:ascii="Arial Narrow" w:eastAsia="Times New Roman" w:hAnsi="Arial Narrow" w:cs="Calibri"/>
                <w:color w:val="000000"/>
                <w:sz w:val="18"/>
                <w:szCs w:val="24"/>
                <w:lang w:eastAsia="es-CO"/>
              </w:rPr>
              <w:t>Cover</w:t>
            </w:r>
            <w:proofErr w:type="spellEnd"/>
            <w:r w:rsidRPr="00EA6DEC">
              <w:rPr>
                <w:rFonts w:ascii="Arial Narrow" w:eastAsia="Times New Roman" w:hAnsi="Arial Narrow" w:cs="Calibri"/>
                <w:color w:val="000000"/>
                <w:sz w:val="18"/>
                <w:szCs w:val="24"/>
                <w:lang w:eastAsia="es-CO"/>
              </w:rPr>
              <w:t>.</w:t>
            </w: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No. 82. Fortalecer el seguimiento y monitoreo de los ecosistemas y sus servicios ecosistémicos</w:t>
            </w: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1249"/>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r w:rsidRPr="00D124B6">
              <w:rPr>
                <w:rFonts w:ascii="Arial Narrow" w:eastAsia="Times New Roman" w:hAnsi="Arial Narrow" w:cs="Calibri"/>
                <w:color w:val="C45911" w:themeColor="accent2" w:themeShade="BF"/>
                <w:sz w:val="18"/>
                <w:szCs w:val="24"/>
                <w:lang w:eastAsia="es-CO"/>
              </w:rPr>
              <w:t xml:space="preserve">Actividad 11. Fortalecer el programa de seguimiento y monitoreo de bosques </w:t>
            </w: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Apoyar la continuidad en la operación del Sistema de Monitoreo de Bosques y Carbono -</w:t>
            </w:r>
            <w:proofErr w:type="spellStart"/>
            <w:r w:rsidRPr="00EA6DEC">
              <w:rPr>
                <w:rFonts w:ascii="Arial Narrow" w:eastAsia="Times New Roman" w:hAnsi="Arial Narrow" w:cs="Calibri"/>
                <w:color w:val="000000"/>
                <w:sz w:val="18"/>
                <w:szCs w:val="24"/>
                <w:lang w:eastAsia="es-CO"/>
              </w:rPr>
              <w:t>SMByC</w:t>
            </w:r>
            <w:proofErr w:type="spellEnd"/>
            <w:r w:rsidRPr="00EA6DEC">
              <w:rPr>
                <w:rFonts w:ascii="Arial Narrow" w:eastAsia="Times New Roman" w:hAnsi="Arial Narrow" w:cs="Calibri"/>
                <w:color w:val="000000"/>
                <w:sz w:val="18"/>
                <w:szCs w:val="24"/>
                <w:lang w:eastAsia="es-CO"/>
              </w:rPr>
              <w:t xml:space="preserve"> para incorporación del monitoreo de incendios en la deforestación y/o la degradación forestal. </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B75597" w:rsidRDefault="00B75597" w:rsidP="00EA6DEC">
            <w:pPr>
              <w:spacing w:after="0" w:line="240" w:lineRule="auto"/>
              <w:jc w:val="center"/>
              <w:rPr>
                <w:rFonts w:ascii="Arial Narrow" w:eastAsia="Times New Roman" w:hAnsi="Arial Narrow" w:cs="Calibri"/>
                <w:color w:val="000000"/>
                <w:sz w:val="18"/>
                <w:szCs w:val="18"/>
                <w:lang w:eastAsia="es-CO"/>
              </w:rPr>
            </w:pPr>
            <w:r w:rsidRPr="00B75597">
              <w:rPr>
                <w:rFonts w:ascii="Arial Narrow" w:eastAsia="Times New Roman" w:hAnsi="Arial Narrow" w:cs="Calibri"/>
                <w:color w:val="000000"/>
                <w:sz w:val="18"/>
                <w:szCs w:val="18"/>
                <w:lang w:eastAsia="es-CO"/>
              </w:rPr>
              <w:t>468.868.104</w:t>
            </w: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Efectuar el monitoreo del ciclo del carbono en ecosistemas de alta montaña</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 xml:space="preserve">Implementación de actividades para la investigación asociada a recursos genéticos forestales </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sz w:val="18"/>
                <w:szCs w:val="24"/>
                <w:lang w:eastAsia="es-CO"/>
              </w:rPr>
            </w:pPr>
            <w:r w:rsidRPr="00EA6DEC">
              <w:rPr>
                <w:rFonts w:ascii="Arial Narrow" w:eastAsia="Times New Roman" w:hAnsi="Arial Narrow" w:cs="Calibri"/>
                <w:sz w:val="18"/>
                <w:szCs w:val="24"/>
                <w:lang w:eastAsia="es-CO"/>
              </w:rPr>
              <w:t xml:space="preserve">Implementación de línea base del Inventario Forestal Nacional de Colombia </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Gestión de información de estadísticas sobre el recurso forestal</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Gestión de información de estadísticas sobre el recurso forestal</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Monitoreo a la deforestación</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Monitoreo comunitario</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Cubo de Datos</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r w:rsidRPr="00D124B6">
              <w:rPr>
                <w:rFonts w:ascii="Arial Narrow" w:eastAsia="Times New Roman" w:hAnsi="Arial Narrow" w:cs="Calibri"/>
                <w:color w:val="C45911" w:themeColor="accent2" w:themeShade="BF"/>
                <w:sz w:val="18"/>
                <w:szCs w:val="24"/>
                <w:lang w:eastAsia="es-CO"/>
              </w:rPr>
              <w:t>Actividad No. 12 Fortalecer el SIAC y el SIA del IDEAM</w:t>
            </w: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Dar cumplimiento a las líneas estratégicas definidas en el plan de acción de SIAC 2015-2020</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B75597" w:rsidRDefault="00B75597" w:rsidP="00EA6DEC">
            <w:pPr>
              <w:spacing w:after="0" w:line="240" w:lineRule="auto"/>
              <w:jc w:val="center"/>
              <w:rPr>
                <w:rFonts w:ascii="Arial Narrow" w:eastAsia="Times New Roman" w:hAnsi="Arial Narrow" w:cs="Calibri"/>
                <w:color w:val="000000"/>
                <w:sz w:val="18"/>
                <w:szCs w:val="18"/>
                <w:lang w:eastAsia="es-CO"/>
              </w:rPr>
            </w:pPr>
            <w:r w:rsidRPr="00B75597">
              <w:rPr>
                <w:rFonts w:ascii="Arial Narrow" w:eastAsia="Times New Roman" w:hAnsi="Arial Narrow" w:cs="Calibri"/>
                <w:color w:val="000000"/>
                <w:sz w:val="18"/>
                <w:szCs w:val="18"/>
                <w:lang w:eastAsia="es-CO"/>
              </w:rPr>
              <w:t>386.714.000</w:t>
            </w:r>
          </w:p>
        </w:tc>
      </w:tr>
      <w:tr w:rsidR="00B75597" w:rsidRPr="00EA6DEC" w:rsidTr="00B75597">
        <w:trPr>
          <w:trHeight w:val="312"/>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Indicadores</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 xml:space="preserve">Construcción de las cuentas económicas ambientales para Colombia </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936"/>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Gestión de información ambiental en los subsistemas de información ambiental administrados por el IDEAM y de información geográfica</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r w:rsidRPr="00D124B6">
              <w:rPr>
                <w:rFonts w:ascii="Arial Narrow" w:eastAsia="Times New Roman" w:hAnsi="Arial Narrow" w:cs="Calibri"/>
                <w:color w:val="C45911" w:themeColor="accent2" w:themeShade="BF"/>
                <w:sz w:val="18"/>
                <w:szCs w:val="24"/>
                <w:lang w:eastAsia="es-CO"/>
              </w:rPr>
              <w:t xml:space="preserve">Actividad No. 13. Fortalecer el programa de seguimiento y </w:t>
            </w:r>
            <w:r w:rsidRPr="00D124B6">
              <w:rPr>
                <w:rFonts w:ascii="Arial Narrow" w:eastAsia="Times New Roman" w:hAnsi="Arial Narrow" w:cs="Calibri"/>
                <w:color w:val="C45911" w:themeColor="accent2" w:themeShade="BF"/>
                <w:sz w:val="18"/>
                <w:szCs w:val="24"/>
                <w:lang w:eastAsia="es-CO"/>
              </w:rPr>
              <w:lastRenderedPageBreak/>
              <w:t>monitoreo de los suelos y las tierras</w:t>
            </w: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lastRenderedPageBreak/>
              <w:t>No. 83. Fortalecer el programa de monitoreo y seguimiento de los suelos y las tierras</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B75597" w:rsidRDefault="00B75597" w:rsidP="00EA6DEC">
            <w:pPr>
              <w:spacing w:after="0" w:line="240" w:lineRule="auto"/>
              <w:jc w:val="center"/>
              <w:rPr>
                <w:rFonts w:ascii="Arial Narrow" w:eastAsia="Times New Roman" w:hAnsi="Arial Narrow" w:cs="Calibri"/>
                <w:color w:val="000000"/>
                <w:sz w:val="18"/>
                <w:szCs w:val="18"/>
                <w:lang w:eastAsia="es-CO"/>
              </w:rPr>
            </w:pPr>
            <w:r w:rsidRPr="00B75597">
              <w:rPr>
                <w:rFonts w:ascii="Arial Narrow" w:eastAsia="Times New Roman" w:hAnsi="Arial Narrow" w:cs="Calibri"/>
                <w:color w:val="000000"/>
                <w:sz w:val="18"/>
                <w:szCs w:val="18"/>
                <w:lang w:eastAsia="es-CO"/>
              </w:rPr>
              <w:t>529.163.000</w:t>
            </w: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No. 84. Fortalecer el programa de monitoreo y seguimiento de los suelos y las tierras</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No. 86. Fortalecer el programa de monitoreo y seguimiento de los suelos y las tierras</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B75597" w:rsidRPr="00EA6DEC" w:rsidTr="00B75597">
        <w:trPr>
          <w:trHeight w:val="624"/>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2114" w:type="dxa"/>
            <w:vMerge/>
            <w:tcBorders>
              <w:top w:val="nil"/>
              <w:left w:val="single" w:sz="4" w:space="0" w:color="auto"/>
              <w:bottom w:val="single" w:sz="4" w:space="0" w:color="auto"/>
              <w:right w:val="single" w:sz="4" w:space="0" w:color="auto"/>
            </w:tcBorders>
            <w:vAlign w:val="center"/>
            <w:hideMark/>
          </w:tcPr>
          <w:p w:rsidR="00B75597" w:rsidRPr="00D124B6" w:rsidRDefault="00B75597" w:rsidP="00EA6DEC">
            <w:pPr>
              <w:spacing w:after="0" w:line="240" w:lineRule="auto"/>
              <w:rPr>
                <w:rFonts w:ascii="Arial Narrow" w:eastAsia="Times New Roman" w:hAnsi="Arial Narrow" w:cs="Calibri"/>
                <w:color w:val="C45911" w:themeColor="accent2" w:themeShade="BF"/>
                <w:sz w:val="18"/>
                <w:szCs w:val="24"/>
                <w:lang w:eastAsia="es-CO"/>
              </w:rPr>
            </w:pPr>
          </w:p>
        </w:tc>
        <w:tc>
          <w:tcPr>
            <w:tcW w:w="3624" w:type="dxa"/>
            <w:tcBorders>
              <w:top w:val="nil"/>
              <w:left w:val="nil"/>
              <w:bottom w:val="single" w:sz="4" w:space="0" w:color="auto"/>
              <w:right w:val="single" w:sz="4" w:space="0" w:color="auto"/>
            </w:tcBorders>
            <w:shd w:val="clear" w:color="auto" w:fill="auto"/>
            <w:vAlign w:val="center"/>
            <w:hideMark/>
          </w:tcPr>
          <w:p w:rsidR="00B75597" w:rsidRPr="00EA6DEC" w:rsidRDefault="00B75597" w:rsidP="00EA6DEC">
            <w:pPr>
              <w:spacing w:after="0" w:line="240" w:lineRule="auto"/>
              <w:rPr>
                <w:rFonts w:ascii="Arial Narrow" w:eastAsia="Times New Roman" w:hAnsi="Arial Narrow" w:cs="Calibri"/>
                <w:color w:val="000000"/>
                <w:sz w:val="18"/>
                <w:szCs w:val="24"/>
                <w:lang w:eastAsia="es-CO"/>
              </w:rPr>
            </w:pPr>
            <w:r w:rsidRPr="00EA6DEC">
              <w:rPr>
                <w:rFonts w:ascii="Arial Narrow" w:eastAsia="Times New Roman" w:hAnsi="Arial Narrow" w:cs="Calibri"/>
                <w:color w:val="000000"/>
                <w:sz w:val="18"/>
                <w:szCs w:val="24"/>
                <w:lang w:eastAsia="es-CO"/>
              </w:rPr>
              <w:t>No. 87. Fortalecer el programa de monitoreo y seguimiento de los suelos y las tierras</w:t>
            </w:r>
          </w:p>
        </w:tc>
        <w:tc>
          <w:tcPr>
            <w:tcW w:w="1445" w:type="dxa"/>
            <w:vMerge/>
            <w:tcBorders>
              <w:top w:val="nil"/>
              <w:left w:val="single" w:sz="4" w:space="0" w:color="auto"/>
              <w:bottom w:val="single" w:sz="4" w:space="0" w:color="auto"/>
              <w:right w:val="single" w:sz="4" w:space="0" w:color="auto"/>
            </w:tcBorders>
            <w:vAlign w:val="center"/>
            <w:hideMark/>
          </w:tcPr>
          <w:p w:rsidR="00B75597" w:rsidRPr="00B75597" w:rsidRDefault="00B75597" w:rsidP="00EA6DEC">
            <w:pPr>
              <w:spacing w:after="0" w:line="240" w:lineRule="auto"/>
              <w:rPr>
                <w:rFonts w:ascii="Arial Narrow" w:eastAsia="Times New Roman" w:hAnsi="Arial Narrow" w:cs="Calibri"/>
                <w:color w:val="000000"/>
                <w:sz w:val="18"/>
                <w:szCs w:val="18"/>
                <w:lang w:eastAsia="es-CO"/>
              </w:rPr>
            </w:pPr>
          </w:p>
        </w:tc>
      </w:tr>
      <w:tr w:rsidR="00D124B6" w:rsidRPr="00D124B6" w:rsidTr="006005D4">
        <w:trPr>
          <w:trHeight w:val="297"/>
        </w:trPr>
        <w:tc>
          <w:tcPr>
            <w:tcW w:w="1824"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B75597" w:rsidRPr="00D124B6" w:rsidRDefault="00B75597" w:rsidP="00EA6DEC">
            <w:pPr>
              <w:spacing w:after="0" w:line="240" w:lineRule="auto"/>
              <w:jc w:val="center"/>
              <w:rPr>
                <w:rFonts w:ascii="Calibri" w:eastAsia="Times New Roman" w:hAnsi="Calibri" w:cs="Calibri"/>
                <w:b/>
                <w:bCs/>
                <w:color w:val="FFFFFF" w:themeColor="background1"/>
                <w:sz w:val="12"/>
                <w:lang w:eastAsia="es-CO"/>
              </w:rPr>
            </w:pPr>
            <w:r w:rsidRPr="00D124B6">
              <w:rPr>
                <w:rFonts w:ascii="Calibri" w:eastAsia="Times New Roman" w:hAnsi="Calibri" w:cs="Calibri"/>
                <w:b/>
                <w:bCs/>
                <w:color w:val="FFFFFF" w:themeColor="background1"/>
                <w:sz w:val="12"/>
                <w:lang w:eastAsia="es-CO"/>
              </w:rPr>
              <w:t> </w:t>
            </w:r>
          </w:p>
        </w:tc>
        <w:tc>
          <w:tcPr>
            <w:tcW w:w="2114"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124B6" w:rsidRDefault="00B75597" w:rsidP="00EA6DEC">
            <w:pPr>
              <w:spacing w:after="0" w:line="240" w:lineRule="auto"/>
              <w:jc w:val="center"/>
              <w:rPr>
                <w:rFonts w:ascii="Calibri" w:eastAsia="Times New Roman" w:hAnsi="Calibri" w:cs="Calibri"/>
                <w:b/>
                <w:bCs/>
                <w:color w:val="FFFFFF" w:themeColor="background1"/>
                <w:sz w:val="12"/>
                <w:lang w:eastAsia="es-CO"/>
              </w:rPr>
            </w:pPr>
            <w:r w:rsidRPr="00D124B6">
              <w:rPr>
                <w:rFonts w:ascii="Calibri" w:eastAsia="Times New Roman" w:hAnsi="Calibri" w:cs="Calibri"/>
                <w:b/>
                <w:bCs/>
                <w:color w:val="FFFFFF" w:themeColor="background1"/>
                <w:sz w:val="12"/>
                <w:lang w:eastAsia="es-CO"/>
              </w:rPr>
              <w:t> </w:t>
            </w:r>
          </w:p>
        </w:tc>
        <w:tc>
          <w:tcPr>
            <w:tcW w:w="3624"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124B6" w:rsidRDefault="00B75597" w:rsidP="00EA6DEC">
            <w:pPr>
              <w:spacing w:after="0" w:line="240" w:lineRule="auto"/>
              <w:jc w:val="center"/>
              <w:rPr>
                <w:rFonts w:ascii="Calibri" w:eastAsia="Times New Roman" w:hAnsi="Calibri" w:cs="Calibri"/>
                <w:b/>
                <w:bCs/>
                <w:color w:val="FFFFFF" w:themeColor="background1"/>
                <w:sz w:val="12"/>
                <w:lang w:eastAsia="es-CO"/>
              </w:rPr>
            </w:pPr>
            <w:r w:rsidRPr="00D124B6">
              <w:rPr>
                <w:rFonts w:ascii="Calibri" w:eastAsia="Times New Roman" w:hAnsi="Calibri" w:cs="Calibri"/>
                <w:b/>
                <w:bCs/>
                <w:color w:val="FFFFFF" w:themeColor="background1"/>
                <w:sz w:val="12"/>
                <w:lang w:eastAsia="es-CO"/>
              </w:rPr>
              <w:t> </w:t>
            </w:r>
          </w:p>
        </w:tc>
        <w:tc>
          <w:tcPr>
            <w:tcW w:w="1445"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124B6" w:rsidRDefault="00B75597" w:rsidP="00EA6DEC">
            <w:pPr>
              <w:spacing w:after="0" w:line="240" w:lineRule="auto"/>
              <w:jc w:val="center"/>
              <w:rPr>
                <w:rFonts w:ascii="Calibri" w:eastAsia="Times New Roman" w:hAnsi="Calibri" w:cs="Calibri"/>
                <w:b/>
                <w:bCs/>
                <w:color w:val="FFFFFF" w:themeColor="background1"/>
                <w:sz w:val="18"/>
                <w:szCs w:val="18"/>
                <w:lang w:eastAsia="es-CO"/>
              </w:rPr>
            </w:pPr>
            <w:r w:rsidRPr="00D124B6">
              <w:rPr>
                <w:rFonts w:ascii="Calibri" w:eastAsia="Times New Roman" w:hAnsi="Calibri" w:cs="Calibri"/>
                <w:b/>
                <w:bCs/>
                <w:color w:val="FFFFFF" w:themeColor="background1"/>
                <w:sz w:val="18"/>
                <w:szCs w:val="18"/>
                <w:lang w:eastAsia="es-CO"/>
              </w:rPr>
              <w:t>1.822.173.148</w:t>
            </w:r>
          </w:p>
        </w:tc>
      </w:tr>
    </w:tbl>
    <w:p w:rsidR="003A2CFE" w:rsidRDefault="003A2CFE">
      <w:pPr>
        <w:rPr>
          <w:noProof/>
          <w:lang w:eastAsia="es-CO"/>
        </w:rPr>
      </w:pPr>
    </w:p>
    <w:p w:rsidR="003A2CFE" w:rsidRDefault="003A2CFE">
      <w:pPr>
        <w:rPr>
          <w:noProof/>
          <w:lang w:eastAsia="es-CO"/>
        </w:rPr>
      </w:pPr>
    </w:p>
    <w:p w:rsidR="00D66E20" w:rsidRDefault="00D66E20">
      <w:pPr>
        <w:rPr>
          <w:noProof/>
          <w:lang w:eastAsia="es-CO"/>
        </w:rPr>
      </w:pPr>
      <w:r>
        <w:rPr>
          <w:noProof/>
          <w:lang w:eastAsia="es-CO"/>
        </w:rPr>
        <w:br w:type="page"/>
      </w:r>
    </w:p>
    <w:p w:rsidR="00EA6DEC" w:rsidRDefault="00EA6DEC">
      <w:pPr>
        <w:rPr>
          <w:noProof/>
          <w:lang w:eastAsia="es-CO"/>
        </w:rPr>
      </w:pPr>
    </w:p>
    <w:p w:rsidR="00D66E20" w:rsidRDefault="00D66E20">
      <w:pPr>
        <w:rPr>
          <w:noProof/>
          <w:lang w:eastAsia="es-CO"/>
        </w:rPr>
      </w:pPr>
    </w:p>
    <w:p w:rsidR="00D66E20" w:rsidRPr="00D06E78" w:rsidRDefault="00D66E20" w:rsidP="002F1AD7">
      <w:pPr>
        <w:pStyle w:val="Ttulo3"/>
        <w:rPr>
          <w:noProof/>
          <w:color w:val="C45911" w:themeColor="accent2" w:themeShade="BF"/>
          <w:lang w:eastAsia="es-CO"/>
        </w:rPr>
      </w:pPr>
      <w:bookmarkStart w:id="10" w:name="_Toc31382326"/>
      <w:r w:rsidRPr="00D06E78">
        <w:rPr>
          <w:noProof/>
          <w:color w:val="C45911" w:themeColor="accent2" w:themeShade="BF"/>
          <w:lang w:eastAsia="es-CO"/>
        </w:rPr>
        <w:t>Subdirección de Estudios Ambientales</w:t>
      </w:r>
      <w:bookmarkEnd w:id="10"/>
    </w:p>
    <w:p w:rsidR="00D66E20" w:rsidRDefault="00D66E20">
      <w:pPr>
        <w:rPr>
          <w:noProof/>
          <w:lang w:eastAsia="es-CO"/>
        </w:rPr>
      </w:pPr>
    </w:p>
    <w:p w:rsidR="00D66E20" w:rsidRDefault="00D66E20">
      <w:pPr>
        <w:rPr>
          <w:noProof/>
          <w:lang w:eastAsia="es-CO"/>
        </w:rPr>
      </w:pPr>
    </w:p>
    <w:tbl>
      <w:tblPr>
        <w:tblW w:w="9235" w:type="dxa"/>
        <w:tblCellMar>
          <w:left w:w="70" w:type="dxa"/>
          <w:right w:w="70" w:type="dxa"/>
        </w:tblCellMar>
        <w:tblLook w:val="04A0" w:firstRow="1" w:lastRow="0" w:firstColumn="1" w:lastColumn="0" w:noHBand="0" w:noVBand="1"/>
      </w:tblPr>
      <w:tblGrid>
        <w:gridCol w:w="1799"/>
        <w:gridCol w:w="2085"/>
        <w:gridCol w:w="3574"/>
        <w:gridCol w:w="1777"/>
      </w:tblGrid>
      <w:tr w:rsidR="00D06E78" w:rsidRPr="00D06E78" w:rsidTr="006005D4">
        <w:trPr>
          <w:trHeight w:val="311"/>
        </w:trPr>
        <w:tc>
          <w:tcPr>
            <w:tcW w:w="1799"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jc w:val="center"/>
              <w:rPr>
                <w:rFonts w:ascii="Arial Narrow" w:eastAsia="Times New Roman" w:hAnsi="Arial Narrow" w:cs="Calibri"/>
                <w:b/>
                <w:bCs/>
                <w:color w:val="FFFFFF" w:themeColor="background1"/>
                <w:sz w:val="18"/>
                <w:szCs w:val="24"/>
                <w:lang w:eastAsia="es-CO"/>
              </w:rPr>
            </w:pPr>
            <w:r w:rsidRPr="00D06E78">
              <w:rPr>
                <w:rFonts w:ascii="Arial Narrow" w:eastAsia="Times New Roman" w:hAnsi="Arial Narrow" w:cs="Calibri"/>
                <w:b/>
                <w:bCs/>
                <w:color w:val="FFFFFF" w:themeColor="background1"/>
                <w:sz w:val="18"/>
                <w:szCs w:val="24"/>
                <w:lang w:eastAsia="es-CO"/>
              </w:rPr>
              <w:t>DEPENDENCIA</w:t>
            </w:r>
          </w:p>
        </w:tc>
        <w:tc>
          <w:tcPr>
            <w:tcW w:w="2085"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jc w:val="center"/>
              <w:rPr>
                <w:rFonts w:ascii="Arial Narrow" w:eastAsia="Times New Roman" w:hAnsi="Arial Narrow" w:cs="Calibri"/>
                <w:b/>
                <w:bCs/>
                <w:color w:val="FFFFFF" w:themeColor="background1"/>
                <w:sz w:val="18"/>
                <w:szCs w:val="24"/>
                <w:lang w:eastAsia="es-CO"/>
              </w:rPr>
            </w:pPr>
            <w:r w:rsidRPr="00D06E78">
              <w:rPr>
                <w:rFonts w:ascii="Arial Narrow" w:eastAsia="Times New Roman" w:hAnsi="Arial Narrow" w:cs="Calibri"/>
                <w:b/>
                <w:bCs/>
                <w:color w:val="FFFFFF" w:themeColor="background1"/>
                <w:sz w:val="18"/>
                <w:szCs w:val="24"/>
                <w:lang w:eastAsia="es-CO"/>
              </w:rPr>
              <w:t xml:space="preserve">ACTIVIDAD </w:t>
            </w:r>
          </w:p>
        </w:tc>
        <w:tc>
          <w:tcPr>
            <w:tcW w:w="3574"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jc w:val="center"/>
              <w:rPr>
                <w:rFonts w:ascii="Arial Narrow" w:eastAsia="Times New Roman" w:hAnsi="Arial Narrow" w:cs="Calibri"/>
                <w:b/>
                <w:bCs/>
                <w:color w:val="FFFFFF" w:themeColor="background1"/>
                <w:sz w:val="18"/>
                <w:szCs w:val="24"/>
                <w:lang w:eastAsia="es-CO"/>
              </w:rPr>
            </w:pPr>
            <w:r w:rsidRPr="00D06E78">
              <w:rPr>
                <w:rFonts w:ascii="Arial Narrow" w:eastAsia="Times New Roman" w:hAnsi="Arial Narrow" w:cs="Calibri"/>
                <w:b/>
                <w:bCs/>
                <w:color w:val="FFFFFF" w:themeColor="background1"/>
                <w:sz w:val="18"/>
                <w:szCs w:val="24"/>
                <w:lang w:eastAsia="es-CO"/>
              </w:rPr>
              <w:t>ACTIVIDAD DESAGREGADA</w:t>
            </w:r>
          </w:p>
        </w:tc>
        <w:tc>
          <w:tcPr>
            <w:tcW w:w="1777"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jc w:val="center"/>
              <w:rPr>
                <w:rFonts w:ascii="Arial Narrow" w:eastAsia="Times New Roman" w:hAnsi="Arial Narrow" w:cs="Calibri"/>
                <w:b/>
                <w:bCs/>
                <w:color w:val="FFFFFF" w:themeColor="background1"/>
                <w:sz w:val="18"/>
                <w:szCs w:val="24"/>
                <w:lang w:eastAsia="es-CO"/>
              </w:rPr>
            </w:pPr>
            <w:r w:rsidRPr="00D06E78">
              <w:rPr>
                <w:rFonts w:ascii="Arial Narrow" w:eastAsia="Times New Roman" w:hAnsi="Arial Narrow" w:cs="Calibri"/>
                <w:b/>
                <w:bCs/>
                <w:color w:val="FFFFFF" w:themeColor="background1"/>
                <w:sz w:val="18"/>
                <w:szCs w:val="24"/>
                <w:lang w:eastAsia="es-CO"/>
              </w:rPr>
              <w:t>PRESUPUESTO EJECUTADO</w:t>
            </w:r>
          </w:p>
        </w:tc>
      </w:tr>
      <w:tr w:rsidR="00B75597" w:rsidRPr="00FB7E2B" w:rsidTr="006005D4">
        <w:trPr>
          <w:trHeight w:val="311"/>
        </w:trPr>
        <w:tc>
          <w:tcPr>
            <w:tcW w:w="1799"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rPr>
                <w:rFonts w:ascii="Arial Narrow" w:eastAsia="Times New Roman" w:hAnsi="Arial Narrow" w:cs="Calibri"/>
                <w:b/>
                <w:bCs/>
                <w:color w:val="C45911" w:themeColor="accent2" w:themeShade="BF"/>
                <w:sz w:val="18"/>
                <w:szCs w:val="24"/>
                <w:lang w:eastAsia="es-CO"/>
              </w:rPr>
            </w:pPr>
          </w:p>
        </w:tc>
        <w:tc>
          <w:tcPr>
            <w:tcW w:w="208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rPr>
                <w:rFonts w:ascii="Arial Narrow" w:eastAsia="Times New Roman" w:hAnsi="Arial Narrow" w:cs="Calibri"/>
                <w:b/>
                <w:bCs/>
                <w:color w:val="C45911" w:themeColor="accent2" w:themeShade="BF"/>
                <w:sz w:val="18"/>
                <w:szCs w:val="24"/>
                <w:lang w:eastAsia="es-CO"/>
              </w:rPr>
            </w:pPr>
          </w:p>
        </w:tc>
        <w:tc>
          <w:tcPr>
            <w:tcW w:w="3574"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FB7E2B" w:rsidRDefault="00B75597" w:rsidP="00FB7E2B">
            <w:pPr>
              <w:spacing w:after="0" w:line="240" w:lineRule="auto"/>
              <w:rPr>
                <w:rFonts w:ascii="Arial Narrow" w:eastAsia="Times New Roman" w:hAnsi="Arial Narrow" w:cs="Calibri"/>
                <w:b/>
                <w:bCs/>
                <w:color w:val="FFFFFF"/>
                <w:sz w:val="18"/>
                <w:szCs w:val="24"/>
                <w:lang w:eastAsia="es-CO"/>
              </w:rPr>
            </w:pPr>
          </w:p>
        </w:tc>
        <w:tc>
          <w:tcPr>
            <w:tcW w:w="1777"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FB7E2B" w:rsidRDefault="00B75597" w:rsidP="00FB7E2B">
            <w:pPr>
              <w:spacing w:after="0" w:line="240" w:lineRule="auto"/>
              <w:rPr>
                <w:rFonts w:ascii="Arial Narrow" w:eastAsia="Times New Roman" w:hAnsi="Arial Narrow" w:cs="Calibri"/>
                <w:b/>
                <w:bCs/>
                <w:color w:val="FFFFFF"/>
                <w:sz w:val="18"/>
                <w:szCs w:val="24"/>
                <w:lang w:eastAsia="es-CO"/>
              </w:rPr>
            </w:pPr>
          </w:p>
        </w:tc>
      </w:tr>
      <w:tr w:rsidR="00B75597" w:rsidRPr="00FB7E2B" w:rsidTr="006005D4">
        <w:trPr>
          <w:trHeight w:val="311"/>
        </w:trPr>
        <w:tc>
          <w:tcPr>
            <w:tcW w:w="1799"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rPr>
                <w:rFonts w:ascii="Arial Narrow" w:eastAsia="Times New Roman" w:hAnsi="Arial Narrow" w:cs="Calibri"/>
                <w:b/>
                <w:bCs/>
                <w:color w:val="C45911" w:themeColor="accent2" w:themeShade="BF"/>
                <w:sz w:val="18"/>
                <w:szCs w:val="24"/>
                <w:lang w:eastAsia="es-CO"/>
              </w:rPr>
            </w:pPr>
          </w:p>
        </w:tc>
        <w:tc>
          <w:tcPr>
            <w:tcW w:w="208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D06E78" w:rsidRDefault="00B75597" w:rsidP="00FB7E2B">
            <w:pPr>
              <w:spacing w:after="0" w:line="240" w:lineRule="auto"/>
              <w:rPr>
                <w:rFonts w:ascii="Arial Narrow" w:eastAsia="Times New Roman" w:hAnsi="Arial Narrow" w:cs="Calibri"/>
                <w:b/>
                <w:bCs/>
                <w:color w:val="C45911" w:themeColor="accent2" w:themeShade="BF"/>
                <w:sz w:val="18"/>
                <w:szCs w:val="24"/>
                <w:lang w:eastAsia="es-CO"/>
              </w:rPr>
            </w:pPr>
          </w:p>
        </w:tc>
        <w:tc>
          <w:tcPr>
            <w:tcW w:w="3574"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FB7E2B" w:rsidRDefault="00B75597" w:rsidP="00FB7E2B">
            <w:pPr>
              <w:spacing w:after="0" w:line="240" w:lineRule="auto"/>
              <w:rPr>
                <w:rFonts w:ascii="Arial Narrow" w:eastAsia="Times New Roman" w:hAnsi="Arial Narrow" w:cs="Calibri"/>
                <w:b/>
                <w:bCs/>
                <w:color w:val="FFFFFF"/>
                <w:sz w:val="18"/>
                <w:szCs w:val="24"/>
                <w:lang w:eastAsia="es-CO"/>
              </w:rPr>
            </w:pPr>
          </w:p>
        </w:tc>
        <w:tc>
          <w:tcPr>
            <w:tcW w:w="1777"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FB7E2B" w:rsidRDefault="00B75597" w:rsidP="00FB7E2B">
            <w:pPr>
              <w:spacing w:after="0" w:line="240" w:lineRule="auto"/>
              <w:rPr>
                <w:rFonts w:ascii="Arial Narrow" w:eastAsia="Times New Roman" w:hAnsi="Arial Narrow" w:cs="Calibri"/>
                <w:b/>
                <w:bCs/>
                <w:color w:val="FFFFFF"/>
                <w:sz w:val="18"/>
                <w:szCs w:val="24"/>
                <w:lang w:eastAsia="es-CO"/>
              </w:rPr>
            </w:pPr>
          </w:p>
        </w:tc>
      </w:tr>
      <w:tr w:rsidR="00B75597" w:rsidRPr="00FB7E2B" w:rsidTr="00B75597">
        <w:trPr>
          <w:trHeight w:val="1247"/>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SUBDIRECCION DE ESTUDIOS AMBIENTALES</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 xml:space="preserve">Actividad No. 22.Gestionar la certificación de las operaciones estadísticas a cargo de la SEA </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54 Mantener las operaciones estadísticas RUA Manufacturero, PCB, SISAIRE y RESPEL, conforme a los Lineamientos del Sistema Estadístico Nacional, alineados a los requerimientos de la norma NTC PE1000:2017</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jc w:val="center"/>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106.145.650</w:t>
            </w: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58 Certificación de las operaciones estadísticas de calidad del aire y RESPEL ante el DANE</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Actividad No. 23. Administrar los subsistemas del SIAC a cargo de la SEA</w:t>
            </w: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 xml:space="preserve">53 Apoyar la gestión que adelantan los profesionales de la Subdirección, en el marco de la administración de los registros ambientales a su cargo. </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jc w:val="center"/>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125.018.786</w:t>
            </w: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56 Prestar el soporte informático a los aplicativos administrados por la SEA.</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311"/>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Actividad No.24. Elaborar documentos técnicos ambientales que permitan realizar el seguimiento al uso y transformación de los recursos naturales</w:t>
            </w: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 xml:space="preserve">57 Prestar apoyo técnico en la elaboración del IERNR </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jc w:val="center"/>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608.205.025</w:t>
            </w: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59 Diagramación de los informes y demás documentos elaborados por la SEA</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 xml:space="preserve">67 Validación de información de conflictos ambientales para el análisis  e inclusión en los documentos de identificación y análisis de conflictos ambientales </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1247"/>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68 Recopilar información, documentar y elaborar análisis geográficos para la identificación de áreas de interés ambiental y de desarrollo  basados en la guía metodológica de conflictos ambientales</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311"/>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70 Ciudades sostenibles</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55 Apoyar el procesamiento de los datos provenientes de los registros ambientales administrados por la SEA</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64 Implementación, puesta en marcha y orientaciones técnicas para el mantenimiento evolutivo del RENARE</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 xml:space="preserve">52 Apoyar técnicamente las actividades que deberá realizar el IDEAM, en el marco del CONPES 3943 </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623"/>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61 Liderar el desarrollo conceptual y operativo del sistema de monitoreo y la evaluación de la adaptación al CC ..</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1247"/>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66 preparación y entrega de insumos técnicos relacionados con adaptación, mitigación y medios de implementación, en el marco de las negociaciones internacionales de la Convención Marco de Naciones Unidas ….</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Actividad No. 25. Suministrar insumos y acompañamiento técnico, para el fortalecimiento de la toma de decisiones en materia ambiental, a las entidades SINA y no SINA</w:t>
            </w: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60 Compra estaciones Buenaventura, modernización SISAIRE, inventario de emisiones, apoyo a talleres, divulgación y equipos de cómputo sala KOICA</w:t>
            </w:r>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jc w:val="center"/>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815.290.641</w:t>
            </w: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62 Implementación y seguimiento de la estrategia nacional de gestión de información de cambio climático para los temas de vulnerabilidad,….</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63 Implementación y seguimiento de la estrategia nacional de gestión de información de cambio climático para el tema de Educación, Formación y Sensibilización ….</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B75597">
        <w:trPr>
          <w:trHeight w:val="93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vMerge/>
            <w:tcBorders>
              <w:top w:val="nil"/>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3574" w:type="dxa"/>
            <w:tcBorders>
              <w:top w:val="nil"/>
              <w:left w:val="nil"/>
              <w:bottom w:val="single" w:sz="4" w:space="0" w:color="auto"/>
              <w:right w:val="single" w:sz="4" w:space="0" w:color="auto"/>
            </w:tcBorders>
            <w:shd w:val="clear" w:color="auto" w:fill="auto"/>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65 implementación de la estrategia nacional de gestión de información de cambio climático para el tema de mitigación de emisiones de gases efecto invernadero,…</w:t>
            </w:r>
          </w:p>
        </w:tc>
        <w:tc>
          <w:tcPr>
            <w:tcW w:w="1777" w:type="dxa"/>
            <w:vMerge/>
            <w:tcBorders>
              <w:top w:val="nil"/>
              <w:left w:val="single" w:sz="4" w:space="0" w:color="auto"/>
              <w:bottom w:val="single" w:sz="4" w:space="0" w:color="auto"/>
              <w:right w:val="single" w:sz="4" w:space="0" w:color="auto"/>
            </w:tcBorders>
            <w:vAlign w:val="center"/>
            <w:hideMark/>
          </w:tcPr>
          <w:p w:rsidR="00B75597" w:rsidRPr="00FB7E2B" w:rsidRDefault="00B75597" w:rsidP="00FB7E2B">
            <w:pPr>
              <w:spacing w:after="0" w:line="240" w:lineRule="auto"/>
              <w:rPr>
                <w:rFonts w:ascii="Arial Narrow" w:eastAsia="Times New Roman" w:hAnsi="Arial Narrow" w:cs="Calibri"/>
                <w:color w:val="000000"/>
                <w:sz w:val="18"/>
                <w:szCs w:val="24"/>
                <w:lang w:eastAsia="es-CO"/>
              </w:rPr>
            </w:pPr>
          </w:p>
        </w:tc>
      </w:tr>
      <w:tr w:rsidR="00B75597" w:rsidRPr="00FB7E2B" w:rsidTr="00351C6F">
        <w:trPr>
          <w:trHeight w:val="105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75597" w:rsidRPr="00D06E78" w:rsidRDefault="00B75597" w:rsidP="00FB7E2B">
            <w:pPr>
              <w:spacing w:after="0" w:line="240" w:lineRule="auto"/>
              <w:rPr>
                <w:rFonts w:ascii="Arial Narrow" w:eastAsia="Times New Roman" w:hAnsi="Arial Narrow" w:cs="Calibri"/>
                <w:color w:val="C45911" w:themeColor="accent2" w:themeShade="BF"/>
                <w:sz w:val="18"/>
                <w:szCs w:val="24"/>
                <w:lang w:eastAsia="es-CO"/>
              </w:rPr>
            </w:pPr>
          </w:p>
        </w:tc>
        <w:tc>
          <w:tcPr>
            <w:tcW w:w="2085" w:type="dxa"/>
            <w:tcBorders>
              <w:top w:val="nil"/>
              <w:left w:val="single" w:sz="4" w:space="0" w:color="auto"/>
              <w:bottom w:val="single" w:sz="4" w:space="0" w:color="auto"/>
              <w:right w:val="single" w:sz="4" w:space="0" w:color="auto"/>
            </w:tcBorders>
            <w:shd w:val="clear" w:color="auto" w:fill="auto"/>
            <w:vAlign w:val="center"/>
            <w:hideMark/>
          </w:tcPr>
          <w:p w:rsidR="00B75597" w:rsidRPr="00D06E78" w:rsidRDefault="00B75597" w:rsidP="00FB7E2B">
            <w:pPr>
              <w:spacing w:after="0" w:line="240" w:lineRule="auto"/>
              <w:jc w:val="center"/>
              <w:rPr>
                <w:rFonts w:ascii="Arial Narrow" w:eastAsia="Times New Roman" w:hAnsi="Arial Narrow" w:cs="Calibri"/>
                <w:color w:val="C45911" w:themeColor="accent2" w:themeShade="BF"/>
                <w:sz w:val="18"/>
                <w:szCs w:val="24"/>
                <w:lang w:eastAsia="es-CO"/>
              </w:rPr>
            </w:pPr>
            <w:r w:rsidRPr="00D06E78">
              <w:rPr>
                <w:rFonts w:ascii="Arial Narrow" w:eastAsia="Times New Roman" w:hAnsi="Arial Narrow" w:cs="Calibri"/>
                <w:color w:val="C45911" w:themeColor="accent2" w:themeShade="BF"/>
                <w:sz w:val="18"/>
                <w:szCs w:val="24"/>
                <w:lang w:eastAsia="es-CO"/>
              </w:rPr>
              <w:t xml:space="preserve">Actividad No. 26. </w:t>
            </w:r>
            <w:proofErr w:type="spellStart"/>
            <w:r w:rsidRPr="00D06E78">
              <w:rPr>
                <w:rFonts w:ascii="Arial Narrow" w:eastAsia="Times New Roman" w:hAnsi="Arial Narrow" w:cs="Calibri"/>
                <w:color w:val="C45911" w:themeColor="accent2" w:themeShade="BF"/>
                <w:sz w:val="18"/>
                <w:szCs w:val="24"/>
                <w:lang w:eastAsia="es-CO"/>
              </w:rPr>
              <w:t>Acreditacion</w:t>
            </w:r>
            <w:proofErr w:type="spellEnd"/>
            <w:r w:rsidRPr="00D06E78">
              <w:rPr>
                <w:rFonts w:ascii="Arial Narrow" w:eastAsia="Times New Roman" w:hAnsi="Arial Narrow" w:cs="Calibri"/>
                <w:color w:val="C45911" w:themeColor="accent2" w:themeShade="BF"/>
                <w:sz w:val="18"/>
                <w:szCs w:val="24"/>
                <w:lang w:eastAsia="es-CO"/>
              </w:rPr>
              <w:t xml:space="preserve"> de laboratorios y </w:t>
            </w:r>
            <w:proofErr w:type="spellStart"/>
            <w:r w:rsidRPr="00D06E78">
              <w:rPr>
                <w:rFonts w:ascii="Arial Narrow" w:eastAsia="Times New Roman" w:hAnsi="Arial Narrow" w:cs="Calibri"/>
                <w:color w:val="C45911" w:themeColor="accent2" w:themeShade="BF"/>
                <w:sz w:val="18"/>
                <w:szCs w:val="24"/>
                <w:lang w:eastAsia="es-CO"/>
              </w:rPr>
              <w:t>autorizacion</w:t>
            </w:r>
            <w:proofErr w:type="spellEnd"/>
            <w:r w:rsidRPr="00D06E78">
              <w:rPr>
                <w:rFonts w:ascii="Arial Narrow" w:eastAsia="Times New Roman" w:hAnsi="Arial Narrow" w:cs="Calibri"/>
                <w:color w:val="C45911" w:themeColor="accent2" w:themeShade="BF"/>
                <w:sz w:val="18"/>
                <w:szCs w:val="24"/>
                <w:lang w:eastAsia="es-CO"/>
              </w:rPr>
              <w:t xml:space="preserve"> </w:t>
            </w:r>
          </w:p>
        </w:tc>
        <w:tc>
          <w:tcPr>
            <w:tcW w:w="3574" w:type="dxa"/>
            <w:tcBorders>
              <w:top w:val="nil"/>
              <w:left w:val="nil"/>
              <w:right w:val="single" w:sz="4" w:space="0" w:color="auto"/>
            </w:tcBorders>
            <w:shd w:val="clear" w:color="auto" w:fill="auto"/>
            <w:vAlign w:val="center"/>
            <w:hideMark/>
          </w:tcPr>
          <w:p w:rsidR="00B75597" w:rsidRPr="00B75597" w:rsidRDefault="00B75597" w:rsidP="00FB7E2B">
            <w:pPr>
              <w:spacing w:after="0" w:line="240" w:lineRule="auto"/>
              <w:rPr>
                <w:rFonts w:ascii="Arial Narrow" w:eastAsia="Times New Roman" w:hAnsi="Arial Narrow" w:cs="Calibri"/>
                <w:bCs/>
                <w:sz w:val="18"/>
                <w:szCs w:val="20"/>
                <w:lang w:eastAsia="es-CO"/>
              </w:rPr>
            </w:pPr>
            <w:proofErr w:type="spellStart"/>
            <w:r w:rsidRPr="00B75597">
              <w:rPr>
                <w:rFonts w:ascii="Arial Narrow" w:eastAsia="Times New Roman" w:hAnsi="Arial Narrow" w:cs="Calibri"/>
                <w:bCs/>
                <w:sz w:val="18"/>
                <w:szCs w:val="20"/>
                <w:lang w:eastAsia="es-CO"/>
              </w:rPr>
              <w:t>Acreditacion</w:t>
            </w:r>
            <w:proofErr w:type="spellEnd"/>
            <w:r w:rsidRPr="00B75597">
              <w:rPr>
                <w:rFonts w:ascii="Arial Narrow" w:eastAsia="Times New Roman" w:hAnsi="Arial Narrow" w:cs="Calibri"/>
                <w:bCs/>
                <w:sz w:val="18"/>
                <w:szCs w:val="20"/>
                <w:lang w:eastAsia="es-CO"/>
              </w:rPr>
              <w:t xml:space="preserve"> de laboratorios y </w:t>
            </w:r>
            <w:proofErr w:type="spellStart"/>
            <w:r w:rsidRPr="00B75597">
              <w:rPr>
                <w:rFonts w:ascii="Arial Narrow" w:eastAsia="Times New Roman" w:hAnsi="Arial Narrow" w:cs="Calibri"/>
                <w:bCs/>
                <w:sz w:val="18"/>
                <w:szCs w:val="20"/>
                <w:lang w:eastAsia="es-CO"/>
              </w:rPr>
              <w:t>autorizacion</w:t>
            </w:r>
            <w:proofErr w:type="spellEnd"/>
            <w:r w:rsidRPr="00B75597">
              <w:rPr>
                <w:rFonts w:ascii="Arial Narrow" w:eastAsia="Times New Roman" w:hAnsi="Arial Narrow" w:cs="Calibri"/>
                <w:bCs/>
                <w:sz w:val="18"/>
                <w:szCs w:val="20"/>
                <w:lang w:eastAsia="es-CO"/>
              </w:rPr>
              <w:t xml:space="preserve"> </w:t>
            </w:r>
          </w:p>
          <w:p w:rsidR="00B75597" w:rsidRPr="00FB7E2B" w:rsidRDefault="00B75597" w:rsidP="00FB7E2B">
            <w:pPr>
              <w:spacing w:after="0" w:line="240" w:lineRule="auto"/>
              <w:rPr>
                <w:rFonts w:ascii="Arial Narrow" w:eastAsia="Times New Roman" w:hAnsi="Arial Narrow" w:cs="Calibri"/>
                <w:b/>
                <w:bCs/>
                <w:sz w:val="18"/>
                <w:szCs w:val="20"/>
                <w:lang w:eastAsia="es-CO"/>
              </w:rPr>
            </w:pPr>
            <w:r w:rsidRPr="00FB7E2B">
              <w:rPr>
                <w:rFonts w:ascii="Arial Narrow" w:eastAsia="Times New Roman" w:hAnsi="Arial Narrow" w:cs="Calibri"/>
                <w:b/>
                <w:bCs/>
                <w:color w:val="FFFFFF"/>
                <w:sz w:val="18"/>
                <w:szCs w:val="20"/>
                <w:lang w:eastAsia="es-CO"/>
              </w:rPr>
              <w:t>SALDO SIN PROGRAMAR</w:t>
            </w:r>
          </w:p>
        </w:tc>
        <w:tc>
          <w:tcPr>
            <w:tcW w:w="1777" w:type="dxa"/>
            <w:tcBorders>
              <w:top w:val="nil"/>
              <w:left w:val="single" w:sz="4" w:space="0" w:color="auto"/>
              <w:bottom w:val="single" w:sz="4" w:space="0" w:color="000000"/>
              <w:right w:val="single" w:sz="4" w:space="0" w:color="auto"/>
            </w:tcBorders>
            <w:shd w:val="clear" w:color="auto" w:fill="auto"/>
            <w:noWrap/>
            <w:vAlign w:val="center"/>
            <w:hideMark/>
          </w:tcPr>
          <w:p w:rsidR="00B75597" w:rsidRPr="00FB7E2B" w:rsidRDefault="00B75597" w:rsidP="00FB7E2B">
            <w:pPr>
              <w:spacing w:after="0" w:line="240" w:lineRule="auto"/>
              <w:jc w:val="center"/>
              <w:rPr>
                <w:rFonts w:ascii="Arial Narrow" w:eastAsia="Times New Roman" w:hAnsi="Arial Narrow" w:cs="Calibri"/>
                <w:color w:val="000000"/>
                <w:sz w:val="18"/>
                <w:szCs w:val="24"/>
                <w:lang w:eastAsia="es-CO"/>
              </w:rPr>
            </w:pPr>
            <w:r w:rsidRPr="00FB7E2B">
              <w:rPr>
                <w:rFonts w:ascii="Arial Narrow" w:eastAsia="Times New Roman" w:hAnsi="Arial Narrow" w:cs="Calibri"/>
                <w:color w:val="000000"/>
                <w:sz w:val="18"/>
                <w:szCs w:val="24"/>
                <w:lang w:eastAsia="es-CO"/>
              </w:rPr>
              <w:t>1.899.636.544</w:t>
            </w:r>
          </w:p>
        </w:tc>
      </w:tr>
      <w:tr w:rsidR="00D06E78" w:rsidRPr="00D06E78" w:rsidTr="006005D4">
        <w:trPr>
          <w:trHeight w:val="296"/>
        </w:trPr>
        <w:tc>
          <w:tcPr>
            <w:tcW w:w="1799"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B75597" w:rsidRPr="00D06E78" w:rsidRDefault="00B75597" w:rsidP="00FB7E2B">
            <w:pPr>
              <w:spacing w:after="0" w:line="240" w:lineRule="auto"/>
              <w:jc w:val="center"/>
              <w:rPr>
                <w:rFonts w:ascii="Calibri" w:eastAsia="Times New Roman" w:hAnsi="Calibri" w:cs="Calibri"/>
                <w:b/>
                <w:bCs/>
                <w:color w:val="FFFFFF" w:themeColor="background1"/>
                <w:sz w:val="18"/>
                <w:lang w:eastAsia="es-CO"/>
              </w:rPr>
            </w:pPr>
            <w:r w:rsidRPr="00D06E78">
              <w:rPr>
                <w:rFonts w:ascii="Calibri" w:eastAsia="Times New Roman" w:hAnsi="Calibri" w:cs="Calibri"/>
                <w:b/>
                <w:bCs/>
                <w:color w:val="FFFFFF" w:themeColor="background1"/>
                <w:sz w:val="18"/>
                <w:lang w:eastAsia="es-CO"/>
              </w:rPr>
              <w:t> </w:t>
            </w:r>
          </w:p>
        </w:tc>
        <w:tc>
          <w:tcPr>
            <w:tcW w:w="2085"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06E78" w:rsidRDefault="00B75597" w:rsidP="00FB7E2B">
            <w:pPr>
              <w:spacing w:after="0" w:line="240" w:lineRule="auto"/>
              <w:jc w:val="center"/>
              <w:rPr>
                <w:rFonts w:ascii="Calibri" w:eastAsia="Times New Roman" w:hAnsi="Calibri" w:cs="Calibri"/>
                <w:b/>
                <w:bCs/>
                <w:color w:val="FFFFFF" w:themeColor="background1"/>
                <w:sz w:val="18"/>
                <w:lang w:eastAsia="es-CO"/>
              </w:rPr>
            </w:pPr>
            <w:r w:rsidRPr="00D06E78">
              <w:rPr>
                <w:rFonts w:ascii="Calibri" w:eastAsia="Times New Roman" w:hAnsi="Calibri" w:cs="Calibri"/>
                <w:b/>
                <w:bCs/>
                <w:color w:val="FFFFFF" w:themeColor="background1"/>
                <w:sz w:val="18"/>
                <w:lang w:eastAsia="es-CO"/>
              </w:rPr>
              <w:t> </w:t>
            </w:r>
          </w:p>
        </w:tc>
        <w:tc>
          <w:tcPr>
            <w:tcW w:w="3574"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06E78" w:rsidRDefault="00B75597" w:rsidP="00FB7E2B">
            <w:pPr>
              <w:spacing w:after="0" w:line="240" w:lineRule="auto"/>
              <w:jc w:val="center"/>
              <w:rPr>
                <w:rFonts w:ascii="Calibri" w:eastAsia="Times New Roman" w:hAnsi="Calibri" w:cs="Calibri"/>
                <w:b/>
                <w:bCs/>
                <w:color w:val="FFFFFF" w:themeColor="background1"/>
                <w:sz w:val="18"/>
                <w:lang w:eastAsia="es-CO"/>
              </w:rPr>
            </w:pPr>
            <w:r w:rsidRPr="00D06E78">
              <w:rPr>
                <w:rFonts w:ascii="Calibri" w:eastAsia="Times New Roman" w:hAnsi="Calibri" w:cs="Calibri"/>
                <w:b/>
                <w:bCs/>
                <w:color w:val="FFFFFF" w:themeColor="background1"/>
                <w:sz w:val="18"/>
                <w:lang w:eastAsia="es-CO"/>
              </w:rPr>
              <w:t> </w:t>
            </w:r>
          </w:p>
        </w:tc>
        <w:tc>
          <w:tcPr>
            <w:tcW w:w="1777"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D06E78" w:rsidRDefault="00B75597" w:rsidP="00FB7E2B">
            <w:pPr>
              <w:spacing w:after="0" w:line="240" w:lineRule="auto"/>
              <w:jc w:val="center"/>
              <w:rPr>
                <w:rFonts w:ascii="Calibri" w:eastAsia="Times New Roman" w:hAnsi="Calibri" w:cs="Calibri"/>
                <w:b/>
                <w:bCs/>
                <w:color w:val="FFFFFF" w:themeColor="background1"/>
                <w:sz w:val="18"/>
                <w:lang w:eastAsia="es-CO"/>
              </w:rPr>
            </w:pPr>
            <w:r w:rsidRPr="00D06E78">
              <w:rPr>
                <w:rFonts w:ascii="Calibri" w:eastAsia="Times New Roman" w:hAnsi="Calibri" w:cs="Calibri"/>
                <w:b/>
                <w:bCs/>
                <w:color w:val="FFFFFF" w:themeColor="background1"/>
                <w:sz w:val="18"/>
                <w:lang w:eastAsia="es-CO"/>
              </w:rPr>
              <w:t>3.554.296.646</w:t>
            </w:r>
          </w:p>
        </w:tc>
      </w:tr>
    </w:tbl>
    <w:p w:rsidR="00FB7E2B" w:rsidRDefault="00FB7E2B">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B75597" w:rsidRDefault="00B75597">
      <w:pPr>
        <w:rPr>
          <w:noProof/>
          <w:lang w:eastAsia="es-CO"/>
        </w:rPr>
      </w:pPr>
    </w:p>
    <w:p w:rsidR="00B75597" w:rsidRDefault="00B75597">
      <w:pPr>
        <w:rPr>
          <w:noProof/>
          <w:lang w:eastAsia="es-CO"/>
        </w:rPr>
      </w:pPr>
    </w:p>
    <w:p w:rsidR="00B75597" w:rsidRDefault="00B75597">
      <w:pPr>
        <w:rPr>
          <w:noProof/>
          <w:lang w:eastAsia="es-CO"/>
        </w:rPr>
      </w:pPr>
    </w:p>
    <w:p w:rsidR="00567B6E" w:rsidRDefault="00567B6E">
      <w:pPr>
        <w:rPr>
          <w:noProof/>
          <w:lang w:eastAsia="es-CO"/>
        </w:rPr>
      </w:pPr>
    </w:p>
    <w:p w:rsidR="00B75597" w:rsidRDefault="00B75597">
      <w:pPr>
        <w:rPr>
          <w:noProof/>
          <w:lang w:eastAsia="es-CO"/>
        </w:rPr>
      </w:pPr>
    </w:p>
    <w:p w:rsidR="00567B6E" w:rsidRPr="0059232D" w:rsidRDefault="00567B6E" w:rsidP="005252A3">
      <w:pPr>
        <w:pStyle w:val="Ttulo3"/>
        <w:rPr>
          <w:noProof/>
          <w:color w:val="C45911" w:themeColor="accent2" w:themeShade="BF"/>
          <w:lang w:eastAsia="es-CO"/>
        </w:rPr>
      </w:pPr>
      <w:bookmarkStart w:id="11" w:name="_Toc31382327"/>
      <w:r w:rsidRPr="0059232D">
        <w:rPr>
          <w:noProof/>
          <w:color w:val="C45911" w:themeColor="accent2" w:themeShade="BF"/>
          <w:lang w:eastAsia="es-CO"/>
        </w:rPr>
        <w:t>Oficina de pronóstico y alertas</w:t>
      </w:r>
      <w:bookmarkEnd w:id="11"/>
    </w:p>
    <w:p w:rsidR="00567B6E" w:rsidRPr="00567B6E" w:rsidRDefault="00567B6E" w:rsidP="00567B6E">
      <w:pPr>
        <w:rPr>
          <w:lang w:eastAsia="es-CO"/>
        </w:rPr>
      </w:pPr>
    </w:p>
    <w:p w:rsidR="00567B6E" w:rsidRDefault="00567B6E">
      <w:pPr>
        <w:rPr>
          <w:noProof/>
          <w:lang w:eastAsia="es-CO"/>
        </w:rPr>
      </w:pPr>
    </w:p>
    <w:tbl>
      <w:tblPr>
        <w:tblW w:w="9204" w:type="dxa"/>
        <w:tblLayout w:type="fixed"/>
        <w:tblCellMar>
          <w:left w:w="70" w:type="dxa"/>
          <w:right w:w="70" w:type="dxa"/>
        </w:tblCellMar>
        <w:tblLook w:val="04A0" w:firstRow="1" w:lastRow="0" w:firstColumn="1" w:lastColumn="0" w:noHBand="0" w:noVBand="1"/>
      </w:tblPr>
      <w:tblGrid>
        <w:gridCol w:w="2023"/>
        <w:gridCol w:w="3724"/>
        <w:gridCol w:w="1841"/>
        <w:gridCol w:w="1616"/>
      </w:tblGrid>
      <w:tr w:rsidR="0059232D" w:rsidRPr="0059232D" w:rsidTr="006005D4">
        <w:trPr>
          <w:trHeight w:val="320"/>
        </w:trPr>
        <w:tc>
          <w:tcPr>
            <w:tcW w:w="2023"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DEPENDENCIA</w:t>
            </w:r>
          </w:p>
        </w:tc>
        <w:tc>
          <w:tcPr>
            <w:tcW w:w="3724"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 xml:space="preserve">ACTIVIDAD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ACTIVIDAD DESAGREGADA</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jc w:val="center"/>
              <w:rPr>
                <w:rFonts w:ascii="Arial Narrow" w:eastAsia="Times New Roman" w:hAnsi="Arial Narrow" w:cs="Calibri"/>
                <w:b/>
                <w:bCs/>
                <w:color w:val="FFFFFF" w:themeColor="background1"/>
                <w:sz w:val="18"/>
                <w:szCs w:val="24"/>
                <w:lang w:eastAsia="es-CO"/>
              </w:rPr>
            </w:pPr>
            <w:r w:rsidRPr="0059232D">
              <w:rPr>
                <w:rFonts w:ascii="Arial Narrow" w:eastAsia="Times New Roman" w:hAnsi="Arial Narrow" w:cs="Calibri"/>
                <w:b/>
                <w:bCs/>
                <w:color w:val="FFFFFF" w:themeColor="background1"/>
                <w:sz w:val="18"/>
                <w:szCs w:val="24"/>
                <w:lang w:eastAsia="es-CO"/>
              </w:rPr>
              <w:t>PRESUPUESTO EJECUTADO</w:t>
            </w:r>
          </w:p>
        </w:tc>
      </w:tr>
      <w:tr w:rsidR="00B75597" w:rsidRPr="00567B6E" w:rsidTr="006005D4">
        <w:trPr>
          <w:trHeight w:val="320"/>
        </w:trPr>
        <w:tc>
          <w:tcPr>
            <w:tcW w:w="2023"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rPr>
                <w:rFonts w:ascii="Arial Narrow" w:eastAsia="Times New Roman" w:hAnsi="Arial Narrow" w:cs="Calibri"/>
                <w:b/>
                <w:bCs/>
                <w:color w:val="C45911" w:themeColor="accent2" w:themeShade="BF"/>
                <w:sz w:val="20"/>
                <w:szCs w:val="24"/>
                <w:lang w:eastAsia="es-CO"/>
              </w:rPr>
            </w:pPr>
          </w:p>
        </w:tc>
        <w:tc>
          <w:tcPr>
            <w:tcW w:w="3724"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rPr>
                <w:rFonts w:ascii="Arial Narrow" w:eastAsia="Times New Roman" w:hAnsi="Arial Narrow" w:cs="Calibri"/>
                <w:b/>
                <w:bCs/>
                <w:color w:val="C45911" w:themeColor="accent2" w:themeShade="BF"/>
                <w:sz w:val="20"/>
                <w:szCs w:val="24"/>
                <w:lang w:eastAsia="es-CO"/>
              </w:rPr>
            </w:pPr>
          </w:p>
        </w:tc>
        <w:tc>
          <w:tcPr>
            <w:tcW w:w="1841"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67B6E" w:rsidRDefault="00B75597" w:rsidP="00567B6E">
            <w:pPr>
              <w:spacing w:after="0" w:line="240" w:lineRule="auto"/>
              <w:rPr>
                <w:rFonts w:ascii="Arial Narrow" w:eastAsia="Times New Roman" w:hAnsi="Arial Narrow" w:cs="Calibri"/>
                <w:b/>
                <w:bCs/>
                <w:color w:val="FFFFFF"/>
                <w:sz w:val="20"/>
                <w:szCs w:val="24"/>
                <w:lang w:eastAsia="es-CO"/>
              </w:rPr>
            </w:pPr>
          </w:p>
        </w:tc>
        <w:tc>
          <w:tcPr>
            <w:tcW w:w="1616"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67B6E" w:rsidRDefault="00B75597" w:rsidP="00567B6E">
            <w:pPr>
              <w:spacing w:after="0" w:line="240" w:lineRule="auto"/>
              <w:rPr>
                <w:rFonts w:ascii="Arial Narrow" w:eastAsia="Times New Roman" w:hAnsi="Arial Narrow" w:cs="Calibri"/>
                <w:b/>
                <w:bCs/>
                <w:color w:val="FFFFFF"/>
                <w:sz w:val="18"/>
                <w:szCs w:val="24"/>
                <w:lang w:eastAsia="es-CO"/>
              </w:rPr>
            </w:pPr>
          </w:p>
        </w:tc>
      </w:tr>
      <w:tr w:rsidR="00B75597" w:rsidRPr="00567B6E" w:rsidTr="006005D4">
        <w:trPr>
          <w:trHeight w:val="320"/>
        </w:trPr>
        <w:tc>
          <w:tcPr>
            <w:tcW w:w="2023"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rPr>
                <w:rFonts w:ascii="Arial Narrow" w:eastAsia="Times New Roman" w:hAnsi="Arial Narrow" w:cs="Calibri"/>
                <w:b/>
                <w:bCs/>
                <w:color w:val="C45911" w:themeColor="accent2" w:themeShade="BF"/>
                <w:sz w:val="20"/>
                <w:szCs w:val="24"/>
                <w:lang w:eastAsia="es-CO"/>
              </w:rPr>
            </w:pPr>
          </w:p>
        </w:tc>
        <w:tc>
          <w:tcPr>
            <w:tcW w:w="3724"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567B6E">
            <w:pPr>
              <w:spacing w:after="0" w:line="240" w:lineRule="auto"/>
              <w:rPr>
                <w:rFonts w:ascii="Arial Narrow" w:eastAsia="Times New Roman" w:hAnsi="Arial Narrow" w:cs="Calibri"/>
                <w:b/>
                <w:bCs/>
                <w:color w:val="C45911" w:themeColor="accent2" w:themeShade="BF"/>
                <w:sz w:val="20"/>
                <w:szCs w:val="24"/>
                <w:lang w:eastAsia="es-CO"/>
              </w:rPr>
            </w:pPr>
          </w:p>
        </w:tc>
        <w:tc>
          <w:tcPr>
            <w:tcW w:w="1841"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67B6E" w:rsidRDefault="00B75597" w:rsidP="00567B6E">
            <w:pPr>
              <w:spacing w:after="0" w:line="240" w:lineRule="auto"/>
              <w:rPr>
                <w:rFonts w:ascii="Arial Narrow" w:eastAsia="Times New Roman" w:hAnsi="Arial Narrow" w:cs="Calibri"/>
                <w:b/>
                <w:bCs/>
                <w:color w:val="FFFFFF"/>
                <w:sz w:val="20"/>
                <w:szCs w:val="24"/>
                <w:lang w:eastAsia="es-CO"/>
              </w:rPr>
            </w:pPr>
          </w:p>
        </w:tc>
        <w:tc>
          <w:tcPr>
            <w:tcW w:w="1616"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67B6E" w:rsidRDefault="00B75597" w:rsidP="00567B6E">
            <w:pPr>
              <w:spacing w:after="0" w:line="240" w:lineRule="auto"/>
              <w:rPr>
                <w:rFonts w:ascii="Arial Narrow" w:eastAsia="Times New Roman" w:hAnsi="Arial Narrow" w:cs="Calibri"/>
                <w:b/>
                <w:bCs/>
                <w:color w:val="FFFFFF"/>
                <w:sz w:val="18"/>
                <w:szCs w:val="24"/>
                <w:lang w:eastAsia="es-CO"/>
              </w:rPr>
            </w:pPr>
          </w:p>
        </w:tc>
      </w:tr>
      <w:tr w:rsidR="00B75597" w:rsidRPr="00567B6E" w:rsidTr="00B75597">
        <w:trPr>
          <w:trHeight w:val="3841"/>
        </w:trPr>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59232D" w:rsidRDefault="00B75597" w:rsidP="00567B6E">
            <w:pPr>
              <w:spacing w:after="0" w:line="240" w:lineRule="auto"/>
              <w:jc w:val="center"/>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OFICINA PRONOSTICOS Y ALERTAS</w:t>
            </w:r>
          </w:p>
        </w:tc>
        <w:tc>
          <w:tcPr>
            <w:tcW w:w="3724" w:type="dxa"/>
            <w:tcBorders>
              <w:top w:val="nil"/>
              <w:left w:val="nil"/>
              <w:bottom w:val="single" w:sz="4" w:space="0" w:color="auto"/>
              <w:right w:val="single" w:sz="4" w:space="0" w:color="auto"/>
            </w:tcBorders>
            <w:shd w:val="clear" w:color="auto" w:fill="auto"/>
            <w:vAlign w:val="center"/>
            <w:hideMark/>
          </w:tcPr>
          <w:p w:rsidR="00B75597" w:rsidRPr="0059232D" w:rsidRDefault="00B75597" w:rsidP="00567B6E">
            <w:pPr>
              <w:spacing w:after="0" w:line="240" w:lineRule="auto"/>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 xml:space="preserve">Actividad No. 14: Gestión para la generación de productos y servicios a partir de la incorporación de datos de diferentes métodos de medición de variables </w:t>
            </w:r>
            <w:proofErr w:type="spellStart"/>
            <w:r w:rsidRPr="0059232D">
              <w:rPr>
                <w:rFonts w:ascii="Arial Narrow" w:eastAsia="Times New Roman" w:hAnsi="Arial Narrow" w:cs="Calibri"/>
                <w:color w:val="C45911" w:themeColor="accent2" w:themeShade="BF"/>
                <w:sz w:val="20"/>
                <w:szCs w:val="24"/>
                <w:lang w:eastAsia="es-CO"/>
              </w:rPr>
              <w:t>hidrometeorólogicas</w:t>
            </w:r>
            <w:proofErr w:type="spellEnd"/>
            <w:r w:rsidRPr="0059232D">
              <w:rPr>
                <w:rFonts w:ascii="Arial Narrow" w:eastAsia="Times New Roman" w:hAnsi="Arial Narrow" w:cs="Calibri"/>
                <w:color w:val="C45911" w:themeColor="accent2" w:themeShade="BF"/>
                <w:sz w:val="20"/>
                <w:szCs w:val="24"/>
                <w:lang w:eastAsia="es-CO"/>
              </w:rPr>
              <w:t xml:space="preserve"> como insumo a los procesos de monitoreo y seguimiento de lluvias y niveles de ríos en tiempo real como parte de la prestación del servicio de pronósticos y alertas las 24 horas, los 365 días del año.</w:t>
            </w:r>
          </w:p>
        </w:tc>
        <w:tc>
          <w:tcPr>
            <w:tcW w:w="1841" w:type="dxa"/>
            <w:tcBorders>
              <w:top w:val="nil"/>
              <w:left w:val="nil"/>
              <w:bottom w:val="single" w:sz="4" w:space="0" w:color="auto"/>
              <w:right w:val="single" w:sz="4" w:space="0" w:color="auto"/>
            </w:tcBorders>
            <w:shd w:val="clear" w:color="auto" w:fill="auto"/>
            <w:vAlign w:val="center"/>
            <w:hideMark/>
          </w:tcPr>
          <w:p w:rsidR="00B75597" w:rsidRPr="00567B6E" w:rsidRDefault="00B75597" w:rsidP="00567B6E">
            <w:pPr>
              <w:spacing w:after="0" w:line="240" w:lineRule="auto"/>
              <w:rPr>
                <w:rFonts w:ascii="Arial Narrow" w:eastAsia="Times New Roman" w:hAnsi="Arial Narrow" w:cs="Calibri"/>
                <w:color w:val="000000"/>
                <w:sz w:val="20"/>
                <w:szCs w:val="24"/>
                <w:lang w:eastAsia="es-CO"/>
              </w:rPr>
            </w:pPr>
            <w:r w:rsidRPr="00567B6E">
              <w:rPr>
                <w:rFonts w:ascii="Arial Narrow" w:eastAsia="Times New Roman" w:hAnsi="Arial Narrow" w:cs="Calibri"/>
                <w:color w:val="000000"/>
                <w:sz w:val="20"/>
                <w:szCs w:val="24"/>
                <w:lang w:eastAsia="es-CO"/>
              </w:rPr>
              <w:t>Fortalecer el sistema de monitoreo y de alertas tempranas.</w:t>
            </w:r>
          </w:p>
        </w:tc>
        <w:tc>
          <w:tcPr>
            <w:tcW w:w="1616" w:type="dxa"/>
            <w:tcBorders>
              <w:top w:val="nil"/>
              <w:left w:val="nil"/>
              <w:bottom w:val="single" w:sz="4" w:space="0" w:color="auto"/>
              <w:right w:val="single" w:sz="4" w:space="0" w:color="auto"/>
            </w:tcBorders>
            <w:shd w:val="clear" w:color="auto" w:fill="auto"/>
            <w:noWrap/>
            <w:vAlign w:val="center"/>
            <w:hideMark/>
          </w:tcPr>
          <w:p w:rsidR="00B75597" w:rsidRPr="00567B6E" w:rsidRDefault="00B75597" w:rsidP="00567B6E">
            <w:pPr>
              <w:spacing w:after="0" w:line="240" w:lineRule="auto"/>
              <w:jc w:val="center"/>
              <w:rPr>
                <w:rFonts w:ascii="Arial Narrow" w:eastAsia="Times New Roman" w:hAnsi="Arial Narrow" w:cs="Calibri"/>
                <w:color w:val="000000"/>
                <w:sz w:val="18"/>
                <w:szCs w:val="24"/>
                <w:lang w:eastAsia="es-CO"/>
              </w:rPr>
            </w:pPr>
            <w:r w:rsidRPr="00567B6E">
              <w:rPr>
                <w:rFonts w:ascii="Arial Narrow" w:eastAsia="Times New Roman" w:hAnsi="Arial Narrow" w:cs="Calibri"/>
                <w:color w:val="000000"/>
                <w:sz w:val="18"/>
                <w:szCs w:val="24"/>
                <w:lang w:eastAsia="es-CO"/>
              </w:rPr>
              <w:t>$ 497.320.195</w:t>
            </w:r>
          </w:p>
        </w:tc>
      </w:tr>
      <w:tr w:rsidR="00B75597" w:rsidRPr="00567B6E" w:rsidTr="00B75597">
        <w:trPr>
          <w:trHeight w:val="1920"/>
        </w:trPr>
        <w:tc>
          <w:tcPr>
            <w:tcW w:w="2023" w:type="dxa"/>
            <w:vMerge/>
            <w:tcBorders>
              <w:top w:val="nil"/>
              <w:left w:val="single" w:sz="4" w:space="0" w:color="auto"/>
              <w:bottom w:val="single" w:sz="4" w:space="0" w:color="auto"/>
              <w:right w:val="single" w:sz="4" w:space="0" w:color="auto"/>
            </w:tcBorders>
            <w:vAlign w:val="center"/>
            <w:hideMark/>
          </w:tcPr>
          <w:p w:rsidR="00B75597" w:rsidRPr="0059232D" w:rsidRDefault="00B75597" w:rsidP="00567B6E">
            <w:pPr>
              <w:spacing w:after="0" w:line="240" w:lineRule="auto"/>
              <w:rPr>
                <w:rFonts w:ascii="Arial Narrow" w:eastAsia="Times New Roman" w:hAnsi="Arial Narrow" w:cs="Calibri"/>
                <w:color w:val="C45911" w:themeColor="accent2" w:themeShade="BF"/>
                <w:sz w:val="20"/>
                <w:szCs w:val="24"/>
                <w:lang w:eastAsia="es-CO"/>
              </w:rPr>
            </w:pPr>
          </w:p>
        </w:tc>
        <w:tc>
          <w:tcPr>
            <w:tcW w:w="3724" w:type="dxa"/>
            <w:tcBorders>
              <w:top w:val="nil"/>
              <w:left w:val="nil"/>
              <w:bottom w:val="single" w:sz="4" w:space="0" w:color="auto"/>
              <w:right w:val="single" w:sz="4" w:space="0" w:color="auto"/>
            </w:tcBorders>
            <w:shd w:val="clear" w:color="auto" w:fill="auto"/>
            <w:vAlign w:val="center"/>
            <w:hideMark/>
          </w:tcPr>
          <w:p w:rsidR="00B75597" w:rsidRPr="0059232D" w:rsidRDefault="00B75597" w:rsidP="00567B6E">
            <w:pPr>
              <w:spacing w:after="0" w:line="240" w:lineRule="auto"/>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Actividad No. 15.1 Generación de Pronósticos y alertas hidrometeorológicas de manera continua (24 horas al día por 365 días al año) y asesoramiento a las entidades del SINA y SNGRD</w:t>
            </w:r>
          </w:p>
        </w:tc>
        <w:tc>
          <w:tcPr>
            <w:tcW w:w="1841" w:type="dxa"/>
            <w:tcBorders>
              <w:top w:val="nil"/>
              <w:left w:val="nil"/>
              <w:bottom w:val="single" w:sz="4" w:space="0" w:color="auto"/>
              <w:right w:val="single" w:sz="4" w:space="0" w:color="auto"/>
            </w:tcBorders>
            <w:shd w:val="clear" w:color="auto" w:fill="auto"/>
            <w:vAlign w:val="center"/>
            <w:hideMark/>
          </w:tcPr>
          <w:p w:rsidR="00B75597" w:rsidRPr="00567B6E" w:rsidRDefault="00B75597" w:rsidP="00567B6E">
            <w:pPr>
              <w:spacing w:after="0" w:line="240" w:lineRule="auto"/>
              <w:rPr>
                <w:rFonts w:ascii="Arial Narrow" w:eastAsia="Times New Roman" w:hAnsi="Arial Narrow" w:cs="Calibri"/>
                <w:color w:val="000000"/>
                <w:sz w:val="20"/>
                <w:szCs w:val="24"/>
                <w:lang w:eastAsia="es-CO"/>
              </w:rPr>
            </w:pPr>
            <w:r w:rsidRPr="00567B6E">
              <w:rPr>
                <w:rFonts w:ascii="Arial Narrow" w:eastAsia="Times New Roman" w:hAnsi="Arial Narrow" w:cs="Calibri"/>
                <w:color w:val="000000"/>
                <w:sz w:val="20"/>
                <w:szCs w:val="24"/>
                <w:lang w:eastAsia="es-CO"/>
              </w:rPr>
              <w:t>Generación de pronósticos y alertas hidrometeorológicas de manera continua (24 horas al día, 365 días al año) y asesoramiento a entidades del SINA y del SNGRD.</w:t>
            </w:r>
          </w:p>
        </w:tc>
        <w:tc>
          <w:tcPr>
            <w:tcW w:w="1616" w:type="dxa"/>
            <w:tcBorders>
              <w:top w:val="nil"/>
              <w:left w:val="nil"/>
              <w:bottom w:val="single" w:sz="4" w:space="0" w:color="auto"/>
              <w:right w:val="single" w:sz="4" w:space="0" w:color="auto"/>
            </w:tcBorders>
            <w:shd w:val="clear" w:color="auto" w:fill="auto"/>
            <w:noWrap/>
            <w:vAlign w:val="center"/>
            <w:hideMark/>
          </w:tcPr>
          <w:p w:rsidR="00B75597" w:rsidRPr="00567B6E" w:rsidRDefault="00B75597" w:rsidP="00567B6E">
            <w:pPr>
              <w:spacing w:after="0" w:line="240" w:lineRule="auto"/>
              <w:jc w:val="center"/>
              <w:rPr>
                <w:rFonts w:ascii="Arial Narrow" w:eastAsia="Times New Roman" w:hAnsi="Arial Narrow" w:cs="Calibri"/>
                <w:color w:val="000000"/>
                <w:sz w:val="18"/>
                <w:szCs w:val="24"/>
                <w:lang w:eastAsia="es-CO"/>
              </w:rPr>
            </w:pPr>
            <w:r w:rsidRPr="00567B6E">
              <w:rPr>
                <w:rFonts w:ascii="Arial Narrow" w:eastAsia="Times New Roman" w:hAnsi="Arial Narrow" w:cs="Calibri"/>
                <w:color w:val="000000"/>
                <w:sz w:val="18"/>
                <w:szCs w:val="24"/>
                <w:lang w:eastAsia="es-CO"/>
              </w:rPr>
              <w:t>$ 1.915.525.425</w:t>
            </w:r>
          </w:p>
        </w:tc>
      </w:tr>
      <w:tr w:rsidR="00B75597" w:rsidRPr="00567B6E" w:rsidTr="00B75597">
        <w:trPr>
          <w:trHeight w:val="533"/>
        </w:trPr>
        <w:tc>
          <w:tcPr>
            <w:tcW w:w="2023" w:type="dxa"/>
            <w:vMerge/>
            <w:tcBorders>
              <w:top w:val="nil"/>
              <w:left w:val="single" w:sz="4" w:space="0" w:color="auto"/>
              <w:bottom w:val="single" w:sz="4" w:space="0" w:color="auto"/>
              <w:right w:val="single" w:sz="4" w:space="0" w:color="auto"/>
            </w:tcBorders>
            <w:vAlign w:val="center"/>
            <w:hideMark/>
          </w:tcPr>
          <w:p w:rsidR="00B75597" w:rsidRPr="0059232D" w:rsidRDefault="00B75597" w:rsidP="00567B6E">
            <w:pPr>
              <w:spacing w:after="0" w:line="240" w:lineRule="auto"/>
              <w:rPr>
                <w:rFonts w:ascii="Arial Narrow" w:eastAsia="Times New Roman" w:hAnsi="Arial Narrow" w:cs="Calibri"/>
                <w:color w:val="C45911" w:themeColor="accent2" w:themeShade="BF"/>
                <w:sz w:val="20"/>
                <w:szCs w:val="24"/>
                <w:lang w:eastAsia="es-CO"/>
              </w:rPr>
            </w:pPr>
          </w:p>
        </w:tc>
        <w:tc>
          <w:tcPr>
            <w:tcW w:w="3724" w:type="dxa"/>
            <w:tcBorders>
              <w:top w:val="nil"/>
              <w:left w:val="nil"/>
              <w:bottom w:val="single" w:sz="4" w:space="0" w:color="auto"/>
              <w:right w:val="single" w:sz="4" w:space="0" w:color="auto"/>
            </w:tcBorders>
            <w:shd w:val="clear" w:color="auto" w:fill="auto"/>
            <w:noWrap/>
            <w:vAlign w:val="center"/>
            <w:hideMark/>
          </w:tcPr>
          <w:p w:rsidR="00B75597" w:rsidRPr="0059232D" w:rsidRDefault="00B75597" w:rsidP="00567B6E">
            <w:pPr>
              <w:spacing w:after="0" w:line="240" w:lineRule="auto"/>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203 -convenio IDIGER</w:t>
            </w:r>
          </w:p>
        </w:tc>
        <w:tc>
          <w:tcPr>
            <w:tcW w:w="1841" w:type="dxa"/>
            <w:tcBorders>
              <w:top w:val="nil"/>
              <w:left w:val="nil"/>
              <w:bottom w:val="single" w:sz="4" w:space="0" w:color="auto"/>
              <w:right w:val="single" w:sz="4" w:space="0" w:color="auto"/>
            </w:tcBorders>
            <w:shd w:val="clear" w:color="auto" w:fill="auto"/>
            <w:noWrap/>
            <w:vAlign w:val="center"/>
            <w:hideMark/>
          </w:tcPr>
          <w:p w:rsidR="00B75597" w:rsidRPr="00567B6E" w:rsidRDefault="00B75597" w:rsidP="00567B6E">
            <w:pPr>
              <w:spacing w:after="0" w:line="240" w:lineRule="auto"/>
              <w:rPr>
                <w:rFonts w:ascii="Arial Narrow" w:eastAsia="Times New Roman" w:hAnsi="Arial Narrow" w:cs="Calibri"/>
                <w:color w:val="000000"/>
                <w:sz w:val="20"/>
                <w:szCs w:val="24"/>
                <w:lang w:eastAsia="es-CO"/>
              </w:rPr>
            </w:pPr>
            <w:r w:rsidRPr="00567B6E">
              <w:rPr>
                <w:rFonts w:ascii="Arial Narrow" w:eastAsia="Times New Roman" w:hAnsi="Arial Narrow" w:cs="Calibri"/>
                <w:color w:val="000000"/>
                <w:sz w:val="20"/>
                <w:szCs w:val="24"/>
                <w:lang w:eastAsia="es-CO"/>
              </w:rPr>
              <w:t>Convenio IDIGER</w:t>
            </w:r>
          </w:p>
        </w:tc>
        <w:tc>
          <w:tcPr>
            <w:tcW w:w="1616" w:type="dxa"/>
            <w:tcBorders>
              <w:top w:val="nil"/>
              <w:left w:val="nil"/>
              <w:bottom w:val="single" w:sz="4" w:space="0" w:color="auto"/>
              <w:right w:val="single" w:sz="4" w:space="0" w:color="auto"/>
            </w:tcBorders>
            <w:shd w:val="clear" w:color="auto" w:fill="auto"/>
            <w:noWrap/>
            <w:vAlign w:val="center"/>
            <w:hideMark/>
          </w:tcPr>
          <w:p w:rsidR="00B75597" w:rsidRPr="00567B6E" w:rsidRDefault="00B75597" w:rsidP="00567B6E">
            <w:pPr>
              <w:spacing w:after="0" w:line="240" w:lineRule="auto"/>
              <w:jc w:val="center"/>
              <w:rPr>
                <w:rFonts w:ascii="Arial Narrow" w:eastAsia="Times New Roman" w:hAnsi="Arial Narrow" w:cs="Calibri"/>
                <w:color w:val="000000"/>
                <w:sz w:val="18"/>
                <w:szCs w:val="24"/>
                <w:lang w:eastAsia="es-CO"/>
              </w:rPr>
            </w:pPr>
            <w:r w:rsidRPr="00567B6E">
              <w:rPr>
                <w:rFonts w:ascii="Arial Narrow" w:eastAsia="Times New Roman" w:hAnsi="Arial Narrow" w:cs="Calibri"/>
                <w:color w:val="000000"/>
                <w:sz w:val="18"/>
                <w:szCs w:val="24"/>
                <w:lang w:eastAsia="es-CO"/>
              </w:rPr>
              <w:t>$ 116.513.000</w:t>
            </w:r>
          </w:p>
        </w:tc>
      </w:tr>
      <w:tr w:rsidR="00B75597" w:rsidRPr="00567B6E" w:rsidTr="006005D4">
        <w:trPr>
          <w:trHeight w:val="304"/>
        </w:trPr>
        <w:tc>
          <w:tcPr>
            <w:tcW w:w="2023"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B75597" w:rsidRPr="0059232D" w:rsidRDefault="00B75597" w:rsidP="00567B6E">
            <w:pPr>
              <w:spacing w:after="0" w:line="240" w:lineRule="auto"/>
              <w:jc w:val="center"/>
              <w:rPr>
                <w:rFonts w:ascii="Calibri" w:eastAsia="Times New Roman" w:hAnsi="Calibri" w:cs="Calibri"/>
                <w:b/>
                <w:bCs/>
                <w:color w:val="C45911" w:themeColor="accent2" w:themeShade="BF"/>
                <w:sz w:val="20"/>
                <w:lang w:eastAsia="es-CO"/>
              </w:rPr>
            </w:pPr>
            <w:r w:rsidRPr="0059232D">
              <w:rPr>
                <w:rFonts w:ascii="Calibri" w:eastAsia="Times New Roman" w:hAnsi="Calibri" w:cs="Calibri"/>
                <w:b/>
                <w:bCs/>
                <w:color w:val="C45911" w:themeColor="accent2" w:themeShade="BF"/>
                <w:sz w:val="20"/>
                <w:lang w:eastAsia="es-CO"/>
              </w:rPr>
              <w:t> </w:t>
            </w:r>
          </w:p>
        </w:tc>
        <w:tc>
          <w:tcPr>
            <w:tcW w:w="3724"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9232D" w:rsidRDefault="00B75597" w:rsidP="00567B6E">
            <w:pPr>
              <w:spacing w:after="0" w:line="240" w:lineRule="auto"/>
              <w:jc w:val="center"/>
              <w:rPr>
                <w:rFonts w:ascii="Calibri" w:eastAsia="Times New Roman" w:hAnsi="Calibri" w:cs="Calibri"/>
                <w:b/>
                <w:bCs/>
                <w:color w:val="C45911" w:themeColor="accent2" w:themeShade="BF"/>
                <w:sz w:val="20"/>
                <w:lang w:eastAsia="es-CO"/>
              </w:rPr>
            </w:pPr>
            <w:r w:rsidRPr="0059232D">
              <w:rPr>
                <w:rFonts w:ascii="Calibri" w:eastAsia="Times New Roman" w:hAnsi="Calibri" w:cs="Calibri"/>
                <w:b/>
                <w:bCs/>
                <w:color w:val="C45911" w:themeColor="accent2" w:themeShade="BF"/>
                <w:sz w:val="20"/>
                <w:lang w:eastAsia="es-CO"/>
              </w:rPr>
              <w:t> </w:t>
            </w:r>
          </w:p>
        </w:tc>
        <w:tc>
          <w:tcPr>
            <w:tcW w:w="1841"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67B6E" w:rsidRDefault="00B75597" w:rsidP="00567B6E">
            <w:pPr>
              <w:spacing w:after="0" w:line="240" w:lineRule="auto"/>
              <w:jc w:val="center"/>
              <w:rPr>
                <w:rFonts w:ascii="Calibri" w:eastAsia="Times New Roman" w:hAnsi="Calibri" w:cs="Calibri"/>
                <w:b/>
                <w:bCs/>
                <w:color w:val="000000"/>
                <w:sz w:val="20"/>
                <w:lang w:eastAsia="es-CO"/>
              </w:rPr>
            </w:pPr>
            <w:r w:rsidRPr="00567B6E">
              <w:rPr>
                <w:rFonts w:ascii="Calibri" w:eastAsia="Times New Roman" w:hAnsi="Calibri" w:cs="Calibri"/>
                <w:b/>
                <w:bCs/>
                <w:color w:val="000000"/>
                <w:sz w:val="20"/>
                <w:lang w:eastAsia="es-CO"/>
              </w:rPr>
              <w:t> </w:t>
            </w:r>
          </w:p>
        </w:tc>
        <w:tc>
          <w:tcPr>
            <w:tcW w:w="1616"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67B6E" w:rsidRDefault="00B75597" w:rsidP="00567B6E">
            <w:pPr>
              <w:spacing w:after="0" w:line="240" w:lineRule="auto"/>
              <w:jc w:val="center"/>
              <w:rPr>
                <w:rFonts w:ascii="Calibri" w:eastAsia="Times New Roman" w:hAnsi="Calibri" w:cs="Calibri"/>
                <w:b/>
                <w:bCs/>
                <w:color w:val="000000"/>
                <w:sz w:val="18"/>
                <w:lang w:eastAsia="es-CO"/>
              </w:rPr>
            </w:pPr>
            <w:r w:rsidRPr="00567B6E">
              <w:rPr>
                <w:rFonts w:ascii="Calibri" w:eastAsia="Times New Roman" w:hAnsi="Calibri" w:cs="Calibri"/>
                <w:b/>
                <w:bCs/>
                <w:color w:val="000000"/>
                <w:sz w:val="18"/>
                <w:lang w:eastAsia="es-CO"/>
              </w:rPr>
              <w:t>2.529.358.620</w:t>
            </w:r>
          </w:p>
        </w:tc>
      </w:tr>
    </w:tbl>
    <w:p w:rsidR="00567B6E" w:rsidRDefault="00567B6E">
      <w:pPr>
        <w:rPr>
          <w:noProof/>
          <w:lang w:eastAsia="es-CO"/>
        </w:rPr>
      </w:pPr>
    </w:p>
    <w:p w:rsidR="00567B6E" w:rsidRDefault="00567B6E">
      <w:pPr>
        <w:rPr>
          <w:noProof/>
          <w:lang w:eastAsia="es-CO"/>
        </w:rPr>
      </w:pPr>
    </w:p>
    <w:p w:rsidR="00567B6E" w:rsidRDefault="00567B6E">
      <w:pPr>
        <w:rPr>
          <w:noProof/>
          <w:lang w:eastAsia="es-CO"/>
        </w:rPr>
      </w:pPr>
    </w:p>
    <w:p w:rsidR="003A2CFE" w:rsidRDefault="003A2CFE">
      <w:pPr>
        <w:rPr>
          <w:noProof/>
          <w:lang w:eastAsia="es-CO"/>
        </w:rPr>
      </w:pPr>
    </w:p>
    <w:p w:rsidR="00B878EE" w:rsidRDefault="00B878EE">
      <w:pPr>
        <w:rPr>
          <w:noProof/>
          <w:lang w:eastAsia="es-CO"/>
        </w:rPr>
      </w:pPr>
    </w:p>
    <w:p w:rsidR="00B878EE" w:rsidRDefault="00B878EE">
      <w:pPr>
        <w:rPr>
          <w:noProof/>
          <w:lang w:eastAsia="es-CO"/>
        </w:rPr>
      </w:pPr>
    </w:p>
    <w:p w:rsidR="00B878EE" w:rsidRPr="0059232D" w:rsidRDefault="00B878EE" w:rsidP="005252A3">
      <w:pPr>
        <w:pStyle w:val="Ttulo3"/>
        <w:rPr>
          <w:noProof/>
          <w:color w:val="C45911" w:themeColor="accent2" w:themeShade="BF"/>
          <w:lang w:eastAsia="es-CO"/>
        </w:rPr>
      </w:pPr>
      <w:bookmarkStart w:id="12" w:name="_Toc31382328"/>
      <w:r w:rsidRPr="0059232D">
        <w:rPr>
          <w:noProof/>
          <w:color w:val="C45911" w:themeColor="accent2" w:themeShade="BF"/>
          <w:lang w:eastAsia="es-CO"/>
        </w:rPr>
        <w:lastRenderedPageBreak/>
        <w:t>Oficina de informática</w:t>
      </w:r>
      <w:bookmarkEnd w:id="12"/>
    </w:p>
    <w:p w:rsidR="00B878EE" w:rsidRDefault="00B878EE">
      <w:pPr>
        <w:rPr>
          <w:noProof/>
          <w:lang w:eastAsia="es-CO"/>
        </w:rPr>
      </w:pPr>
    </w:p>
    <w:p w:rsidR="00B878EE" w:rsidRDefault="00B878EE">
      <w:pPr>
        <w:rPr>
          <w:noProof/>
          <w:lang w:eastAsia="es-CO"/>
        </w:rPr>
      </w:pPr>
    </w:p>
    <w:tbl>
      <w:tblPr>
        <w:tblW w:w="8763" w:type="dxa"/>
        <w:tblCellMar>
          <w:left w:w="70" w:type="dxa"/>
          <w:right w:w="70" w:type="dxa"/>
        </w:tblCellMar>
        <w:tblLook w:val="04A0" w:firstRow="1" w:lastRow="0" w:firstColumn="1" w:lastColumn="0" w:noHBand="0" w:noVBand="1"/>
      </w:tblPr>
      <w:tblGrid>
        <w:gridCol w:w="1980"/>
        <w:gridCol w:w="1670"/>
        <w:gridCol w:w="3065"/>
        <w:gridCol w:w="2048"/>
      </w:tblGrid>
      <w:tr w:rsidR="0059232D" w:rsidRPr="0059232D" w:rsidTr="006005D4">
        <w:trPr>
          <w:trHeight w:val="394"/>
        </w:trPr>
        <w:tc>
          <w:tcPr>
            <w:tcW w:w="1980"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B878E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DEPENDENCIA</w:t>
            </w:r>
          </w:p>
        </w:tc>
        <w:tc>
          <w:tcPr>
            <w:tcW w:w="1670" w:type="dxa"/>
            <w:vMerge w:val="restart"/>
            <w:tcBorders>
              <w:top w:val="single" w:sz="8" w:space="0" w:color="000000"/>
              <w:left w:val="nil"/>
              <w:bottom w:val="nil"/>
              <w:right w:val="single" w:sz="4" w:space="0" w:color="000000"/>
            </w:tcBorders>
            <w:shd w:val="clear" w:color="auto" w:fill="C45911" w:themeFill="accent2" w:themeFillShade="BF"/>
            <w:vAlign w:val="center"/>
            <w:hideMark/>
          </w:tcPr>
          <w:p w:rsidR="00B75597" w:rsidRPr="0059232D" w:rsidRDefault="00B75597" w:rsidP="00B878E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 xml:space="preserve">ACTIVIDAD </w:t>
            </w:r>
          </w:p>
        </w:tc>
        <w:tc>
          <w:tcPr>
            <w:tcW w:w="3065"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59232D" w:rsidRDefault="00B75597" w:rsidP="00B878E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ACTIVIDAD DESAGREGADA</w:t>
            </w:r>
          </w:p>
        </w:tc>
        <w:tc>
          <w:tcPr>
            <w:tcW w:w="2048"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59232D" w:rsidRDefault="00B75597" w:rsidP="00B878EE">
            <w:pPr>
              <w:spacing w:after="0" w:line="240" w:lineRule="auto"/>
              <w:jc w:val="center"/>
              <w:rPr>
                <w:rFonts w:ascii="Arial Narrow" w:eastAsia="Times New Roman" w:hAnsi="Arial Narrow" w:cs="Calibri"/>
                <w:b/>
                <w:bCs/>
                <w:color w:val="FFFFFF" w:themeColor="background1"/>
                <w:sz w:val="20"/>
                <w:szCs w:val="24"/>
                <w:lang w:eastAsia="es-CO"/>
              </w:rPr>
            </w:pPr>
            <w:r w:rsidRPr="0059232D">
              <w:rPr>
                <w:rFonts w:ascii="Arial Narrow" w:eastAsia="Times New Roman" w:hAnsi="Arial Narrow" w:cs="Calibri"/>
                <w:b/>
                <w:bCs/>
                <w:color w:val="FFFFFF" w:themeColor="background1"/>
                <w:sz w:val="20"/>
                <w:szCs w:val="24"/>
                <w:lang w:eastAsia="es-CO"/>
              </w:rPr>
              <w:t>PRESUPUESTO EJECUTADO</w:t>
            </w:r>
          </w:p>
        </w:tc>
      </w:tr>
      <w:tr w:rsidR="00B75597" w:rsidRPr="00B878EE" w:rsidTr="006005D4">
        <w:trPr>
          <w:trHeight w:val="394"/>
        </w:trPr>
        <w:tc>
          <w:tcPr>
            <w:tcW w:w="1980"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B878EE">
            <w:pPr>
              <w:spacing w:after="0" w:line="240" w:lineRule="auto"/>
              <w:rPr>
                <w:rFonts w:ascii="Arial Narrow" w:eastAsia="Times New Roman" w:hAnsi="Arial Narrow" w:cs="Calibri"/>
                <w:b/>
                <w:bCs/>
                <w:color w:val="C45911" w:themeColor="accent2" w:themeShade="BF"/>
                <w:sz w:val="20"/>
                <w:szCs w:val="24"/>
                <w:lang w:eastAsia="es-CO"/>
              </w:rPr>
            </w:pPr>
          </w:p>
        </w:tc>
        <w:tc>
          <w:tcPr>
            <w:tcW w:w="1670" w:type="dxa"/>
            <w:vMerge/>
            <w:tcBorders>
              <w:top w:val="single" w:sz="8" w:space="0" w:color="000000"/>
              <w:left w:val="nil"/>
              <w:bottom w:val="nil"/>
              <w:right w:val="single" w:sz="4" w:space="0" w:color="000000"/>
            </w:tcBorders>
            <w:shd w:val="clear" w:color="auto" w:fill="C45911" w:themeFill="accent2" w:themeFillShade="BF"/>
            <w:vAlign w:val="center"/>
            <w:hideMark/>
          </w:tcPr>
          <w:p w:rsidR="00B75597" w:rsidRPr="0059232D" w:rsidRDefault="00B75597" w:rsidP="00B878EE">
            <w:pPr>
              <w:spacing w:after="0" w:line="240" w:lineRule="auto"/>
              <w:rPr>
                <w:rFonts w:ascii="Arial Narrow" w:eastAsia="Times New Roman" w:hAnsi="Arial Narrow" w:cs="Calibri"/>
                <w:b/>
                <w:bCs/>
                <w:color w:val="C45911" w:themeColor="accent2" w:themeShade="BF"/>
                <w:sz w:val="20"/>
                <w:szCs w:val="24"/>
                <w:lang w:eastAsia="es-CO"/>
              </w:rPr>
            </w:pPr>
          </w:p>
        </w:tc>
        <w:tc>
          <w:tcPr>
            <w:tcW w:w="306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B878EE" w:rsidRDefault="00B75597" w:rsidP="00B878EE">
            <w:pPr>
              <w:spacing w:after="0" w:line="240" w:lineRule="auto"/>
              <w:rPr>
                <w:rFonts w:ascii="Arial Narrow" w:eastAsia="Times New Roman" w:hAnsi="Arial Narrow" w:cs="Calibri"/>
                <w:b/>
                <w:bCs/>
                <w:color w:val="FFFFFF"/>
                <w:sz w:val="20"/>
                <w:szCs w:val="24"/>
                <w:lang w:eastAsia="es-CO"/>
              </w:rPr>
            </w:pPr>
          </w:p>
        </w:tc>
        <w:tc>
          <w:tcPr>
            <w:tcW w:w="2048"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B878EE" w:rsidRDefault="00B75597" w:rsidP="00B878EE">
            <w:pPr>
              <w:spacing w:after="0" w:line="240" w:lineRule="auto"/>
              <w:rPr>
                <w:rFonts w:ascii="Arial Narrow" w:eastAsia="Times New Roman" w:hAnsi="Arial Narrow" w:cs="Calibri"/>
                <w:b/>
                <w:bCs/>
                <w:color w:val="FFFFFF"/>
                <w:sz w:val="20"/>
                <w:szCs w:val="24"/>
                <w:lang w:eastAsia="es-CO"/>
              </w:rPr>
            </w:pPr>
          </w:p>
        </w:tc>
      </w:tr>
      <w:tr w:rsidR="00B75597" w:rsidRPr="00B878EE" w:rsidTr="006005D4">
        <w:trPr>
          <w:trHeight w:val="394"/>
        </w:trPr>
        <w:tc>
          <w:tcPr>
            <w:tcW w:w="1980"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B75597" w:rsidRPr="0059232D" w:rsidRDefault="00B75597" w:rsidP="00B878EE">
            <w:pPr>
              <w:spacing w:after="0" w:line="240" w:lineRule="auto"/>
              <w:rPr>
                <w:rFonts w:ascii="Arial Narrow" w:eastAsia="Times New Roman" w:hAnsi="Arial Narrow" w:cs="Calibri"/>
                <w:b/>
                <w:bCs/>
                <w:color w:val="C45911" w:themeColor="accent2" w:themeShade="BF"/>
                <w:sz w:val="20"/>
                <w:szCs w:val="24"/>
                <w:lang w:eastAsia="es-CO"/>
              </w:rPr>
            </w:pPr>
          </w:p>
        </w:tc>
        <w:tc>
          <w:tcPr>
            <w:tcW w:w="1670" w:type="dxa"/>
            <w:vMerge/>
            <w:tcBorders>
              <w:top w:val="single" w:sz="8" w:space="0" w:color="000000"/>
              <w:left w:val="nil"/>
              <w:bottom w:val="nil"/>
              <w:right w:val="single" w:sz="4" w:space="0" w:color="000000"/>
            </w:tcBorders>
            <w:shd w:val="clear" w:color="auto" w:fill="C45911" w:themeFill="accent2" w:themeFillShade="BF"/>
            <w:vAlign w:val="center"/>
            <w:hideMark/>
          </w:tcPr>
          <w:p w:rsidR="00B75597" w:rsidRPr="0059232D" w:rsidRDefault="00B75597" w:rsidP="00B878EE">
            <w:pPr>
              <w:spacing w:after="0" w:line="240" w:lineRule="auto"/>
              <w:rPr>
                <w:rFonts w:ascii="Arial Narrow" w:eastAsia="Times New Roman" w:hAnsi="Arial Narrow" w:cs="Calibri"/>
                <w:b/>
                <w:bCs/>
                <w:color w:val="C45911" w:themeColor="accent2" w:themeShade="BF"/>
                <w:sz w:val="20"/>
                <w:szCs w:val="24"/>
                <w:lang w:eastAsia="es-CO"/>
              </w:rPr>
            </w:pPr>
          </w:p>
        </w:tc>
        <w:tc>
          <w:tcPr>
            <w:tcW w:w="306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B878EE" w:rsidRDefault="00B75597" w:rsidP="00B878EE">
            <w:pPr>
              <w:spacing w:after="0" w:line="240" w:lineRule="auto"/>
              <w:rPr>
                <w:rFonts w:ascii="Arial Narrow" w:eastAsia="Times New Roman" w:hAnsi="Arial Narrow" w:cs="Calibri"/>
                <w:b/>
                <w:bCs/>
                <w:color w:val="FFFFFF"/>
                <w:sz w:val="20"/>
                <w:szCs w:val="24"/>
                <w:lang w:eastAsia="es-CO"/>
              </w:rPr>
            </w:pPr>
          </w:p>
        </w:tc>
        <w:tc>
          <w:tcPr>
            <w:tcW w:w="2048"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B75597" w:rsidRPr="00B878EE" w:rsidRDefault="00B75597" w:rsidP="00B878EE">
            <w:pPr>
              <w:spacing w:after="0" w:line="240" w:lineRule="auto"/>
              <w:rPr>
                <w:rFonts w:ascii="Arial Narrow" w:eastAsia="Times New Roman" w:hAnsi="Arial Narrow" w:cs="Calibri"/>
                <w:b/>
                <w:bCs/>
                <w:color w:val="FFFFFF"/>
                <w:sz w:val="20"/>
                <w:szCs w:val="24"/>
                <w:lang w:eastAsia="es-CO"/>
              </w:rPr>
            </w:pPr>
          </w:p>
        </w:tc>
      </w:tr>
      <w:tr w:rsidR="00B75597" w:rsidRPr="00B878EE" w:rsidTr="00B75597">
        <w:trPr>
          <w:trHeight w:val="394"/>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59232D" w:rsidRDefault="00B75597" w:rsidP="00B878EE">
            <w:pPr>
              <w:spacing w:after="0" w:line="240" w:lineRule="auto"/>
              <w:jc w:val="center"/>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OFICINA DE INFORMATICA</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59232D" w:rsidRDefault="00B75597" w:rsidP="00B878EE">
            <w:pPr>
              <w:spacing w:after="0" w:line="240" w:lineRule="auto"/>
              <w:jc w:val="center"/>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Actividad No. 16: Herramientas informáticas para áreas misionales</w:t>
            </w:r>
          </w:p>
        </w:tc>
        <w:tc>
          <w:tcPr>
            <w:tcW w:w="3065" w:type="dxa"/>
            <w:tcBorders>
              <w:top w:val="nil"/>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 xml:space="preserve">Mantenimiento evolutivo sistema de información DHIME </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597" w:rsidRPr="00B878EE" w:rsidRDefault="00B75597" w:rsidP="00B878EE">
            <w:pPr>
              <w:spacing w:after="0" w:line="240" w:lineRule="auto"/>
              <w:jc w:val="center"/>
              <w:rPr>
                <w:rFonts w:ascii="Arial Narrow" w:eastAsia="Times New Roman" w:hAnsi="Arial Narrow" w:cs="Calibri"/>
                <w:sz w:val="20"/>
                <w:szCs w:val="24"/>
                <w:lang w:eastAsia="es-CO"/>
              </w:rPr>
            </w:pPr>
            <w:r w:rsidRPr="00B878EE">
              <w:rPr>
                <w:rFonts w:ascii="Arial Narrow" w:eastAsia="Times New Roman" w:hAnsi="Arial Narrow" w:cs="Calibri"/>
                <w:sz w:val="20"/>
                <w:szCs w:val="24"/>
                <w:lang w:eastAsia="es-CO"/>
              </w:rPr>
              <w:t>1.353.086.580</w:t>
            </w: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Prestación de servicios en el desarrollo de software BIG DATA</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 xml:space="preserve">Prestación de servicios en el desarrollo de software DHIME </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single" w:sz="4" w:space="0" w:color="000000"/>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Reingeniería portal Institucional</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59232D" w:rsidRDefault="00B75597" w:rsidP="00B878EE">
            <w:pPr>
              <w:spacing w:after="0" w:line="240" w:lineRule="auto"/>
              <w:jc w:val="center"/>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Actividad No. 17: Herramientas informáticas para áreas de apoyo</w:t>
            </w:r>
          </w:p>
        </w:tc>
        <w:tc>
          <w:tcPr>
            <w:tcW w:w="3065" w:type="dxa"/>
            <w:tcBorders>
              <w:top w:val="nil"/>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Adquisición, implementación y puesta en marcha ERP - Nómina</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B878EE" w:rsidRDefault="00B75597" w:rsidP="00B878EE">
            <w:pPr>
              <w:spacing w:after="0" w:line="240" w:lineRule="auto"/>
              <w:jc w:val="center"/>
              <w:rPr>
                <w:rFonts w:ascii="Arial Narrow" w:eastAsia="Times New Roman" w:hAnsi="Arial Narrow" w:cs="Calibri"/>
                <w:sz w:val="20"/>
                <w:szCs w:val="24"/>
                <w:lang w:eastAsia="es-CO"/>
              </w:rPr>
            </w:pPr>
            <w:r w:rsidRPr="00B878EE">
              <w:rPr>
                <w:rFonts w:ascii="Arial Narrow" w:eastAsia="Times New Roman" w:hAnsi="Arial Narrow" w:cs="Calibri"/>
                <w:sz w:val="20"/>
                <w:szCs w:val="24"/>
                <w:lang w:eastAsia="es-CO"/>
              </w:rPr>
              <w:t>1.659.501.553</w:t>
            </w:r>
          </w:p>
        </w:tc>
      </w:tr>
      <w:tr w:rsidR="00B75597" w:rsidRPr="00B878EE" w:rsidTr="00B75597">
        <w:trPr>
          <w:trHeight w:val="790"/>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Adquisición, implementación y puesta en marcha ERP – Inventarios y A. Fijos</w:t>
            </w:r>
          </w:p>
        </w:tc>
        <w:tc>
          <w:tcPr>
            <w:tcW w:w="2048" w:type="dxa"/>
            <w:vMerge/>
            <w:tcBorders>
              <w:top w:val="nil"/>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single" w:sz="4" w:space="0" w:color="000000"/>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Actualización sistema de gestión documental ORFEO</w:t>
            </w:r>
          </w:p>
        </w:tc>
        <w:tc>
          <w:tcPr>
            <w:tcW w:w="2048" w:type="dxa"/>
            <w:vMerge/>
            <w:tcBorders>
              <w:top w:val="nil"/>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790"/>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59232D" w:rsidRDefault="00B75597" w:rsidP="00B878EE">
            <w:pPr>
              <w:spacing w:after="0" w:line="240" w:lineRule="auto"/>
              <w:jc w:val="center"/>
              <w:rPr>
                <w:rFonts w:ascii="Arial Narrow" w:eastAsia="Times New Roman" w:hAnsi="Arial Narrow" w:cs="Calibri"/>
                <w:color w:val="C45911" w:themeColor="accent2" w:themeShade="BF"/>
                <w:sz w:val="20"/>
                <w:szCs w:val="24"/>
                <w:lang w:eastAsia="es-CO"/>
              </w:rPr>
            </w:pPr>
            <w:r w:rsidRPr="0059232D">
              <w:rPr>
                <w:rFonts w:ascii="Arial Narrow" w:eastAsia="Times New Roman" w:hAnsi="Arial Narrow" w:cs="Calibri"/>
                <w:color w:val="C45911" w:themeColor="accent2" w:themeShade="BF"/>
                <w:sz w:val="20"/>
                <w:szCs w:val="24"/>
                <w:lang w:eastAsia="es-CO"/>
              </w:rPr>
              <w:t>Actividad No. 18: Plataforma tecnológica disponible</w:t>
            </w:r>
          </w:p>
        </w:tc>
        <w:tc>
          <w:tcPr>
            <w:tcW w:w="3065" w:type="dxa"/>
            <w:tcBorders>
              <w:top w:val="nil"/>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Consultoría para la implementación de la transición del protocolo IPV4/IPV6 en el IDEAM</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B75597" w:rsidRPr="00B878EE" w:rsidRDefault="00B75597" w:rsidP="00B878EE">
            <w:pPr>
              <w:spacing w:after="0" w:line="240" w:lineRule="auto"/>
              <w:jc w:val="center"/>
              <w:rPr>
                <w:rFonts w:ascii="Arial Narrow" w:eastAsia="Times New Roman" w:hAnsi="Arial Narrow" w:cs="Calibri"/>
                <w:sz w:val="20"/>
                <w:szCs w:val="24"/>
                <w:lang w:eastAsia="es-CO"/>
              </w:rPr>
            </w:pPr>
            <w:r w:rsidRPr="00B878EE">
              <w:rPr>
                <w:rFonts w:ascii="Arial Narrow" w:eastAsia="Times New Roman" w:hAnsi="Arial Narrow" w:cs="Calibri"/>
                <w:sz w:val="20"/>
                <w:szCs w:val="24"/>
                <w:lang w:eastAsia="es-CO"/>
              </w:rPr>
              <w:t>2.883.083.991</w:t>
            </w: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nil"/>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Adquisición de firewall</w:t>
            </w:r>
          </w:p>
        </w:tc>
        <w:tc>
          <w:tcPr>
            <w:tcW w:w="2048" w:type="dxa"/>
            <w:vMerge/>
            <w:tcBorders>
              <w:top w:val="nil"/>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single" w:sz="4" w:space="0" w:color="000000"/>
              <w:left w:val="nil"/>
              <w:bottom w:val="single" w:sz="4" w:space="0" w:color="000000"/>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Mantenimiento plantas telefónicas a nivel nacional</w:t>
            </w:r>
          </w:p>
        </w:tc>
        <w:tc>
          <w:tcPr>
            <w:tcW w:w="2048" w:type="dxa"/>
            <w:vMerge/>
            <w:tcBorders>
              <w:top w:val="nil"/>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B75597" w:rsidRPr="00B878EE" w:rsidTr="00B75597">
        <w:trPr>
          <w:trHeight w:val="394"/>
        </w:trPr>
        <w:tc>
          <w:tcPr>
            <w:tcW w:w="198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1670" w:type="dxa"/>
            <w:vMerge/>
            <w:tcBorders>
              <w:top w:val="nil"/>
              <w:left w:val="single" w:sz="4" w:space="0" w:color="auto"/>
              <w:bottom w:val="single" w:sz="4" w:space="0" w:color="auto"/>
              <w:right w:val="single" w:sz="4" w:space="0" w:color="auto"/>
            </w:tcBorders>
            <w:vAlign w:val="center"/>
            <w:hideMark/>
          </w:tcPr>
          <w:p w:rsidR="00B75597" w:rsidRPr="0059232D" w:rsidRDefault="00B75597" w:rsidP="00B878EE">
            <w:pPr>
              <w:spacing w:after="0" w:line="240" w:lineRule="auto"/>
              <w:rPr>
                <w:rFonts w:ascii="Arial Narrow" w:eastAsia="Times New Roman" w:hAnsi="Arial Narrow" w:cs="Calibri"/>
                <w:color w:val="C45911" w:themeColor="accent2" w:themeShade="BF"/>
                <w:sz w:val="20"/>
                <w:szCs w:val="24"/>
                <w:lang w:eastAsia="es-CO"/>
              </w:rPr>
            </w:pPr>
          </w:p>
        </w:tc>
        <w:tc>
          <w:tcPr>
            <w:tcW w:w="3065" w:type="dxa"/>
            <w:tcBorders>
              <w:top w:val="nil"/>
              <w:left w:val="nil"/>
              <w:bottom w:val="single" w:sz="4" w:space="0" w:color="000000"/>
              <w:right w:val="single" w:sz="4" w:space="0" w:color="000000"/>
            </w:tcBorders>
            <w:shd w:val="clear" w:color="auto" w:fill="auto"/>
            <w:vAlign w:val="center"/>
            <w:hideMark/>
          </w:tcPr>
          <w:p w:rsidR="00B75597" w:rsidRPr="00B878EE" w:rsidRDefault="00B75597" w:rsidP="00B878EE">
            <w:pPr>
              <w:spacing w:after="0" w:line="240" w:lineRule="auto"/>
              <w:rPr>
                <w:rFonts w:ascii="Arial Narrow" w:eastAsia="Times New Roman" w:hAnsi="Arial Narrow" w:cs="Calibri"/>
                <w:color w:val="000000"/>
                <w:sz w:val="20"/>
                <w:szCs w:val="24"/>
                <w:lang w:eastAsia="es-CO"/>
              </w:rPr>
            </w:pPr>
            <w:r w:rsidRPr="00B878EE">
              <w:rPr>
                <w:rFonts w:ascii="Arial Narrow" w:eastAsia="Times New Roman" w:hAnsi="Arial Narrow" w:cs="Calibri"/>
                <w:color w:val="000000"/>
                <w:sz w:val="20"/>
                <w:szCs w:val="24"/>
                <w:lang w:eastAsia="es-CO"/>
              </w:rPr>
              <w:t>Adquisición unidades de almacenamiento (discos duros)</w:t>
            </w:r>
          </w:p>
        </w:tc>
        <w:tc>
          <w:tcPr>
            <w:tcW w:w="2048" w:type="dxa"/>
            <w:vMerge/>
            <w:tcBorders>
              <w:top w:val="nil"/>
              <w:left w:val="single" w:sz="4" w:space="0" w:color="auto"/>
              <w:bottom w:val="single" w:sz="4" w:space="0" w:color="auto"/>
              <w:right w:val="single" w:sz="4" w:space="0" w:color="auto"/>
            </w:tcBorders>
            <w:vAlign w:val="center"/>
            <w:hideMark/>
          </w:tcPr>
          <w:p w:rsidR="00B75597" w:rsidRPr="00B878EE" w:rsidRDefault="00B75597" w:rsidP="00B878EE">
            <w:pPr>
              <w:spacing w:after="0" w:line="240" w:lineRule="auto"/>
              <w:rPr>
                <w:rFonts w:ascii="Arial Narrow" w:eastAsia="Times New Roman" w:hAnsi="Arial Narrow" w:cs="Calibri"/>
                <w:sz w:val="20"/>
                <w:szCs w:val="24"/>
                <w:lang w:eastAsia="es-CO"/>
              </w:rPr>
            </w:pPr>
          </w:p>
        </w:tc>
      </w:tr>
      <w:tr w:rsidR="0059232D" w:rsidRPr="0059232D" w:rsidTr="006005D4">
        <w:trPr>
          <w:trHeight w:val="375"/>
        </w:trPr>
        <w:tc>
          <w:tcPr>
            <w:tcW w:w="1980"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B75597" w:rsidRPr="0059232D" w:rsidRDefault="00B75597" w:rsidP="00B878EE">
            <w:pPr>
              <w:spacing w:after="0" w:line="240" w:lineRule="auto"/>
              <w:jc w:val="center"/>
              <w:rPr>
                <w:rFonts w:ascii="Calibri" w:eastAsia="Times New Roman" w:hAnsi="Calibri" w:cs="Calibri"/>
                <w:b/>
                <w:bCs/>
                <w:color w:val="FFFFFF" w:themeColor="background1"/>
                <w:sz w:val="20"/>
                <w:lang w:eastAsia="es-CO"/>
              </w:rPr>
            </w:pPr>
            <w:r w:rsidRPr="0059232D">
              <w:rPr>
                <w:rFonts w:ascii="Calibri" w:eastAsia="Times New Roman" w:hAnsi="Calibri" w:cs="Calibri"/>
                <w:b/>
                <w:bCs/>
                <w:color w:val="FFFFFF" w:themeColor="background1"/>
                <w:sz w:val="20"/>
                <w:lang w:eastAsia="es-CO"/>
              </w:rPr>
              <w:t> </w:t>
            </w:r>
          </w:p>
        </w:tc>
        <w:tc>
          <w:tcPr>
            <w:tcW w:w="1670"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9232D" w:rsidRDefault="00B75597" w:rsidP="00B878EE">
            <w:pPr>
              <w:spacing w:after="0" w:line="240" w:lineRule="auto"/>
              <w:jc w:val="center"/>
              <w:rPr>
                <w:rFonts w:ascii="Calibri" w:eastAsia="Times New Roman" w:hAnsi="Calibri" w:cs="Calibri"/>
                <w:b/>
                <w:bCs/>
                <w:color w:val="FFFFFF" w:themeColor="background1"/>
                <w:sz w:val="20"/>
                <w:lang w:eastAsia="es-CO"/>
              </w:rPr>
            </w:pPr>
            <w:r w:rsidRPr="0059232D">
              <w:rPr>
                <w:rFonts w:ascii="Calibri" w:eastAsia="Times New Roman" w:hAnsi="Calibri" w:cs="Calibri"/>
                <w:b/>
                <w:bCs/>
                <w:color w:val="FFFFFF" w:themeColor="background1"/>
                <w:sz w:val="20"/>
                <w:lang w:eastAsia="es-CO"/>
              </w:rPr>
              <w:t> </w:t>
            </w:r>
          </w:p>
        </w:tc>
        <w:tc>
          <w:tcPr>
            <w:tcW w:w="3065"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9232D" w:rsidRDefault="00B75597" w:rsidP="00B878EE">
            <w:pPr>
              <w:spacing w:after="0" w:line="240" w:lineRule="auto"/>
              <w:jc w:val="center"/>
              <w:rPr>
                <w:rFonts w:ascii="Calibri" w:eastAsia="Times New Roman" w:hAnsi="Calibri" w:cs="Calibri"/>
                <w:b/>
                <w:bCs/>
                <w:color w:val="FFFFFF" w:themeColor="background1"/>
                <w:sz w:val="20"/>
                <w:lang w:eastAsia="es-CO"/>
              </w:rPr>
            </w:pPr>
            <w:r w:rsidRPr="0059232D">
              <w:rPr>
                <w:rFonts w:ascii="Calibri" w:eastAsia="Times New Roman" w:hAnsi="Calibri" w:cs="Calibri"/>
                <w:b/>
                <w:bCs/>
                <w:color w:val="FFFFFF" w:themeColor="background1"/>
                <w:sz w:val="20"/>
                <w:lang w:eastAsia="es-CO"/>
              </w:rPr>
              <w:t> </w:t>
            </w:r>
          </w:p>
        </w:tc>
        <w:tc>
          <w:tcPr>
            <w:tcW w:w="2048" w:type="dxa"/>
            <w:tcBorders>
              <w:top w:val="nil"/>
              <w:left w:val="nil"/>
              <w:bottom w:val="single" w:sz="4" w:space="0" w:color="auto"/>
              <w:right w:val="single" w:sz="4" w:space="0" w:color="auto"/>
            </w:tcBorders>
            <w:shd w:val="clear" w:color="auto" w:fill="C45911" w:themeFill="accent2" w:themeFillShade="BF"/>
            <w:noWrap/>
            <w:vAlign w:val="bottom"/>
            <w:hideMark/>
          </w:tcPr>
          <w:p w:rsidR="00B75597" w:rsidRPr="0059232D" w:rsidRDefault="00B75597" w:rsidP="00B878EE">
            <w:pPr>
              <w:spacing w:after="0" w:line="240" w:lineRule="auto"/>
              <w:jc w:val="center"/>
              <w:rPr>
                <w:rFonts w:ascii="Calibri" w:eastAsia="Times New Roman" w:hAnsi="Calibri" w:cs="Calibri"/>
                <w:b/>
                <w:bCs/>
                <w:color w:val="FFFFFF" w:themeColor="background1"/>
                <w:sz w:val="20"/>
                <w:lang w:eastAsia="es-CO"/>
              </w:rPr>
            </w:pPr>
            <w:r w:rsidRPr="0059232D">
              <w:rPr>
                <w:rFonts w:ascii="Calibri" w:eastAsia="Times New Roman" w:hAnsi="Calibri" w:cs="Calibri"/>
                <w:b/>
                <w:bCs/>
                <w:color w:val="FFFFFF" w:themeColor="background1"/>
                <w:sz w:val="20"/>
                <w:lang w:eastAsia="es-CO"/>
              </w:rPr>
              <w:t>5.895.672.124</w:t>
            </w:r>
          </w:p>
        </w:tc>
      </w:tr>
    </w:tbl>
    <w:p w:rsidR="00B878EE" w:rsidRDefault="00B878EE">
      <w:pPr>
        <w:rPr>
          <w:noProof/>
          <w:lang w:eastAsia="es-CO"/>
        </w:rPr>
      </w:pPr>
    </w:p>
    <w:p w:rsidR="00567B6E" w:rsidRDefault="00567B6E">
      <w:pPr>
        <w:rPr>
          <w:noProof/>
          <w:lang w:eastAsia="es-CO"/>
        </w:rPr>
      </w:pPr>
    </w:p>
    <w:p w:rsidR="00433D8C" w:rsidRDefault="00433D8C">
      <w:pPr>
        <w:rPr>
          <w:noProof/>
          <w:lang w:eastAsia="es-CO"/>
        </w:rPr>
      </w:pPr>
      <w:r>
        <w:rPr>
          <w:noProof/>
          <w:lang w:eastAsia="es-CO"/>
        </w:rPr>
        <w:br w:type="page"/>
      </w:r>
    </w:p>
    <w:p w:rsidR="00567B6E" w:rsidRDefault="00567B6E">
      <w:pPr>
        <w:rPr>
          <w:noProof/>
          <w:lang w:eastAsia="es-CO"/>
        </w:rPr>
      </w:pPr>
    </w:p>
    <w:p w:rsidR="00433D8C" w:rsidRDefault="00433D8C">
      <w:pPr>
        <w:rPr>
          <w:noProof/>
          <w:lang w:eastAsia="es-CO"/>
        </w:rPr>
      </w:pPr>
    </w:p>
    <w:p w:rsidR="005A6DC5" w:rsidRDefault="005A6DC5">
      <w:pPr>
        <w:rPr>
          <w:noProof/>
          <w:lang w:eastAsia="es-CO"/>
        </w:rPr>
      </w:pPr>
    </w:p>
    <w:p w:rsidR="005A6DC5" w:rsidRPr="0059232D" w:rsidRDefault="005A6DC5" w:rsidP="005A6DC5">
      <w:pPr>
        <w:pStyle w:val="Ttulo3"/>
        <w:rPr>
          <w:noProof/>
          <w:color w:val="C45911" w:themeColor="accent2" w:themeShade="BF"/>
          <w:lang w:eastAsia="es-CO"/>
        </w:rPr>
      </w:pPr>
      <w:bookmarkStart w:id="13" w:name="_Toc31382329"/>
      <w:r w:rsidRPr="0059232D">
        <w:rPr>
          <w:noProof/>
          <w:color w:val="C45911" w:themeColor="accent2" w:themeShade="BF"/>
          <w:lang w:eastAsia="es-CO"/>
        </w:rPr>
        <w:t>Oficina asesora de planeación</w:t>
      </w:r>
      <w:bookmarkEnd w:id="13"/>
    </w:p>
    <w:p w:rsidR="005A6DC5" w:rsidRDefault="005A6DC5">
      <w:pPr>
        <w:rPr>
          <w:noProof/>
          <w:lang w:eastAsia="es-CO"/>
        </w:rPr>
      </w:pPr>
    </w:p>
    <w:tbl>
      <w:tblPr>
        <w:tblW w:w="8505" w:type="dxa"/>
        <w:tblCellMar>
          <w:left w:w="70" w:type="dxa"/>
          <w:right w:w="70" w:type="dxa"/>
        </w:tblCellMar>
        <w:tblLook w:val="04A0" w:firstRow="1" w:lastRow="0" w:firstColumn="1" w:lastColumn="0" w:noHBand="0" w:noVBand="1"/>
      </w:tblPr>
      <w:tblGrid>
        <w:gridCol w:w="992"/>
        <w:gridCol w:w="1474"/>
        <w:gridCol w:w="2527"/>
        <w:gridCol w:w="960"/>
        <w:gridCol w:w="960"/>
        <w:gridCol w:w="960"/>
        <w:gridCol w:w="960"/>
      </w:tblGrid>
      <w:tr w:rsidR="0059232D" w:rsidRPr="0059232D" w:rsidTr="006005D4">
        <w:trPr>
          <w:trHeight w:val="315"/>
        </w:trPr>
        <w:tc>
          <w:tcPr>
            <w:tcW w:w="2260"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DEPENDENCIA</w:t>
            </w:r>
          </w:p>
        </w:tc>
        <w:tc>
          <w:tcPr>
            <w:tcW w:w="3460" w:type="dxa"/>
            <w:vMerge w:val="restart"/>
            <w:tcBorders>
              <w:top w:val="single" w:sz="8" w:space="0" w:color="000000"/>
              <w:left w:val="nil"/>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 xml:space="preserve">ACTIVIDAD </w:t>
            </w:r>
          </w:p>
        </w:tc>
        <w:tc>
          <w:tcPr>
            <w:tcW w:w="6080"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ACTIVIDAD DESAGREGADA</w:t>
            </w:r>
          </w:p>
        </w:tc>
        <w:tc>
          <w:tcPr>
            <w:tcW w:w="2180"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PRESUPUESTO ASIGNADO</w:t>
            </w:r>
          </w:p>
        </w:tc>
        <w:tc>
          <w:tcPr>
            <w:tcW w:w="2180"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PRESUPUESTO EJECUTADO</w:t>
            </w:r>
          </w:p>
        </w:tc>
        <w:tc>
          <w:tcPr>
            <w:tcW w:w="2180"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PENDIENTE EJECUCION</w:t>
            </w:r>
          </w:p>
        </w:tc>
        <w:tc>
          <w:tcPr>
            <w:tcW w:w="2180" w:type="dxa"/>
            <w:vMerge w:val="restart"/>
            <w:tcBorders>
              <w:top w:val="single" w:sz="8" w:space="0" w:color="000000"/>
              <w:left w:val="single" w:sz="4" w:space="0" w:color="000000"/>
              <w:bottom w:val="nil"/>
              <w:right w:val="nil"/>
            </w:tcBorders>
            <w:shd w:val="clear" w:color="auto" w:fill="C45911" w:themeFill="accent2" w:themeFillShade="BF"/>
            <w:vAlign w:val="center"/>
            <w:hideMark/>
          </w:tcPr>
          <w:p w:rsidR="005A6DC5" w:rsidRPr="0059232D" w:rsidRDefault="005A6DC5" w:rsidP="005A6DC5">
            <w:pPr>
              <w:spacing w:after="0" w:line="240" w:lineRule="auto"/>
              <w:jc w:val="center"/>
              <w:rPr>
                <w:rFonts w:ascii="Arial Narrow" w:eastAsia="Times New Roman" w:hAnsi="Arial Narrow" w:cs="Calibri"/>
                <w:b/>
                <w:bCs/>
                <w:color w:val="FFFFFF" w:themeColor="background1"/>
                <w:sz w:val="16"/>
                <w:szCs w:val="24"/>
                <w:lang w:eastAsia="es-CO"/>
              </w:rPr>
            </w:pPr>
            <w:r w:rsidRPr="0059232D">
              <w:rPr>
                <w:rFonts w:ascii="Arial Narrow" w:eastAsia="Times New Roman" w:hAnsi="Arial Narrow" w:cs="Calibri"/>
                <w:b/>
                <w:bCs/>
                <w:color w:val="FFFFFF" w:themeColor="background1"/>
                <w:sz w:val="16"/>
                <w:szCs w:val="24"/>
                <w:lang w:eastAsia="es-CO"/>
              </w:rPr>
              <w:t>% EJECUCION</w:t>
            </w:r>
          </w:p>
        </w:tc>
      </w:tr>
      <w:tr w:rsidR="005A6DC5" w:rsidRPr="005A6DC5" w:rsidTr="006005D4">
        <w:trPr>
          <w:trHeight w:val="315"/>
        </w:trPr>
        <w:tc>
          <w:tcPr>
            <w:tcW w:w="2260"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5A6DC5" w:rsidRPr="0059232D" w:rsidRDefault="005A6DC5" w:rsidP="005A6DC5">
            <w:pPr>
              <w:spacing w:after="0" w:line="240" w:lineRule="auto"/>
              <w:rPr>
                <w:rFonts w:ascii="Arial Narrow" w:eastAsia="Times New Roman" w:hAnsi="Arial Narrow" w:cs="Calibri"/>
                <w:b/>
                <w:bCs/>
                <w:color w:val="C45911" w:themeColor="accent2" w:themeShade="BF"/>
                <w:sz w:val="16"/>
                <w:szCs w:val="24"/>
                <w:lang w:eastAsia="es-CO"/>
              </w:rPr>
            </w:pPr>
          </w:p>
        </w:tc>
        <w:tc>
          <w:tcPr>
            <w:tcW w:w="3460" w:type="dxa"/>
            <w:vMerge/>
            <w:tcBorders>
              <w:top w:val="single" w:sz="8" w:space="0" w:color="000000"/>
              <w:left w:val="nil"/>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rPr>
                <w:rFonts w:ascii="Arial Narrow" w:eastAsia="Times New Roman" w:hAnsi="Arial Narrow" w:cs="Calibri"/>
                <w:b/>
                <w:bCs/>
                <w:color w:val="C45911" w:themeColor="accent2" w:themeShade="BF"/>
                <w:sz w:val="16"/>
                <w:szCs w:val="24"/>
                <w:lang w:eastAsia="es-CO"/>
              </w:rPr>
            </w:pPr>
          </w:p>
        </w:tc>
        <w:tc>
          <w:tcPr>
            <w:tcW w:w="60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nil"/>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r>
      <w:tr w:rsidR="005A6DC5" w:rsidRPr="005A6DC5" w:rsidTr="006005D4">
        <w:trPr>
          <w:trHeight w:val="315"/>
        </w:trPr>
        <w:tc>
          <w:tcPr>
            <w:tcW w:w="2260"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5A6DC5" w:rsidRPr="0059232D" w:rsidRDefault="005A6DC5" w:rsidP="005A6DC5">
            <w:pPr>
              <w:spacing w:after="0" w:line="240" w:lineRule="auto"/>
              <w:rPr>
                <w:rFonts w:ascii="Arial Narrow" w:eastAsia="Times New Roman" w:hAnsi="Arial Narrow" w:cs="Calibri"/>
                <w:b/>
                <w:bCs/>
                <w:color w:val="C45911" w:themeColor="accent2" w:themeShade="BF"/>
                <w:sz w:val="16"/>
                <w:szCs w:val="24"/>
                <w:lang w:eastAsia="es-CO"/>
              </w:rPr>
            </w:pPr>
          </w:p>
        </w:tc>
        <w:tc>
          <w:tcPr>
            <w:tcW w:w="3460" w:type="dxa"/>
            <w:vMerge/>
            <w:tcBorders>
              <w:top w:val="single" w:sz="8" w:space="0" w:color="000000"/>
              <w:left w:val="nil"/>
              <w:bottom w:val="nil"/>
              <w:right w:val="single" w:sz="4" w:space="0" w:color="000000"/>
            </w:tcBorders>
            <w:shd w:val="clear" w:color="auto" w:fill="C45911" w:themeFill="accent2" w:themeFillShade="BF"/>
            <w:vAlign w:val="center"/>
            <w:hideMark/>
          </w:tcPr>
          <w:p w:rsidR="005A6DC5" w:rsidRPr="0059232D" w:rsidRDefault="005A6DC5" w:rsidP="005A6DC5">
            <w:pPr>
              <w:spacing w:after="0" w:line="240" w:lineRule="auto"/>
              <w:rPr>
                <w:rFonts w:ascii="Arial Narrow" w:eastAsia="Times New Roman" w:hAnsi="Arial Narrow" w:cs="Calibri"/>
                <w:b/>
                <w:bCs/>
                <w:color w:val="C45911" w:themeColor="accent2" w:themeShade="BF"/>
                <w:sz w:val="16"/>
                <w:szCs w:val="24"/>
                <w:lang w:eastAsia="es-CO"/>
              </w:rPr>
            </w:pPr>
          </w:p>
        </w:tc>
        <w:tc>
          <w:tcPr>
            <w:tcW w:w="60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c>
          <w:tcPr>
            <w:tcW w:w="2180" w:type="dxa"/>
            <w:vMerge/>
            <w:tcBorders>
              <w:top w:val="single" w:sz="8" w:space="0" w:color="000000"/>
              <w:left w:val="single" w:sz="4" w:space="0" w:color="000000"/>
              <w:bottom w:val="nil"/>
              <w:right w:val="nil"/>
            </w:tcBorders>
            <w:shd w:val="clear" w:color="auto" w:fill="C45911" w:themeFill="accent2" w:themeFillShade="BF"/>
            <w:vAlign w:val="center"/>
            <w:hideMark/>
          </w:tcPr>
          <w:p w:rsidR="005A6DC5" w:rsidRPr="005A6DC5" w:rsidRDefault="005A6DC5" w:rsidP="005A6DC5">
            <w:pPr>
              <w:spacing w:after="0" w:line="240" w:lineRule="auto"/>
              <w:rPr>
                <w:rFonts w:ascii="Arial Narrow" w:eastAsia="Times New Roman" w:hAnsi="Arial Narrow" w:cs="Calibri"/>
                <w:b/>
                <w:bCs/>
                <w:color w:val="FFFFFF"/>
                <w:sz w:val="16"/>
                <w:szCs w:val="24"/>
                <w:lang w:eastAsia="es-CO"/>
              </w:rPr>
            </w:pPr>
          </w:p>
        </w:tc>
      </w:tr>
      <w:tr w:rsidR="005A6DC5" w:rsidRPr="005A6DC5" w:rsidTr="005A6DC5">
        <w:trPr>
          <w:trHeight w:val="945"/>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A6DC5" w:rsidRPr="0059232D" w:rsidRDefault="005A6DC5" w:rsidP="005A6DC5">
            <w:pPr>
              <w:spacing w:after="0" w:line="240" w:lineRule="auto"/>
              <w:jc w:val="center"/>
              <w:rPr>
                <w:rFonts w:ascii="Arial Narrow" w:eastAsia="Times New Roman" w:hAnsi="Arial Narrow" w:cs="Calibri"/>
                <w:color w:val="C45911" w:themeColor="accent2" w:themeShade="BF"/>
                <w:sz w:val="16"/>
                <w:szCs w:val="24"/>
                <w:lang w:eastAsia="es-CO"/>
              </w:rPr>
            </w:pPr>
            <w:r w:rsidRPr="0059232D">
              <w:rPr>
                <w:rFonts w:ascii="Arial Narrow" w:eastAsia="Times New Roman" w:hAnsi="Arial Narrow" w:cs="Calibri"/>
                <w:color w:val="C45911" w:themeColor="accent2" w:themeShade="BF"/>
                <w:sz w:val="16"/>
                <w:szCs w:val="24"/>
                <w:lang w:eastAsia="es-CO"/>
              </w:rPr>
              <w:t>OFICINA ASESORA DE PLANEACION</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C5" w:rsidRPr="0059232D" w:rsidRDefault="005A6DC5" w:rsidP="005A6DC5">
            <w:pPr>
              <w:spacing w:after="0" w:line="240" w:lineRule="auto"/>
              <w:jc w:val="center"/>
              <w:rPr>
                <w:rFonts w:ascii="Arial Narrow" w:eastAsia="Times New Roman" w:hAnsi="Arial Narrow" w:cs="Calibri"/>
                <w:color w:val="C45911" w:themeColor="accent2" w:themeShade="BF"/>
                <w:sz w:val="16"/>
                <w:szCs w:val="24"/>
                <w:lang w:eastAsia="es-CO"/>
              </w:rPr>
            </w:pPr>
            <w:r w:rsidRPr="0059232D">
              <w:rPr>
                <w:rFonts w:ascii="Arial Narrow" w:eastAsia="Times New Roman" w:hAnsi="Arial Narrow" w:cs="Calibri"/>
                <w:color w:val="C45911" w:themeColor="accent2" w:themeShade="BF"/>
                <w:sz w:val="16"/>
                <w:szCs w:val="24"/>
                <w:lang w:eastAsia="es-CO"/>
              </w:rPr>
              <w:t>Actividad No. 27 Fortalecimiento del desarrollo institucional (MIPG, SGI, PAAC)</w:t>
            </w:r>
          </w:p>
        </w:tc>
        <w:tc>
          <w:tcPr>
            <w:tcW w:w="6080" w:type="dxa"/>
            <w:tcBorders>
              <w:top w:val="nil"/>
              <w:left w:val="nil"/>
              <w:bottom w:val="nil"/>
              <w:right w:val="single" w:sz="4" w:space="0" w:color="000000"/>
            </w:tcBorders>
            <w:shd w:val="clear" w:color="auto" w:fill="auto"/>
            <w:vAlign w:val="center"/>
            <w:hideMark/>
          </w:tcPr>
          <w:p w:rsidR="005A6DC5" w:rsidRPr="005A6DC5" w:rsidRDefault="005A6DC5" w:rsidP="005A6DC5">
            <w:pPr>
              <w:spacing w:after="0" w:line="240" w:lineRule="auto"/>
              <w:rPr>
                <w:rFonts w:ascii="Arial Narrow" w:eastAsia="Times New Roman" w:hAnsi="Arial Narrow" w:cs="Calibri"/>
                <w:color w:val="000000"/>
                <w:sz w:val="16"/>
                <w:szCs w:val="24"/>
                <w:lang w:eastAsia="es-CO"/>
              </w:rPr>
            </w:pPr>
            <w:r w:rsidRPr="005A6DC5">
              <w:rPr>
                <w:rFonts w:ascii="Arial Narrow" w:eastAsia="Times New Roman" w:hAnsi="Arial Narrow" w:cs="Calibri"/>
                <w:color w:val="000000"/>
                <w:sz w:val="16"/>
                <w:szCs w:val="24"/>
                <w:lang w:eastAsia="es-CO"/>
              </w:rPr>
              <w:t>Mejoramiento de los procesos de planificación, apoyo, operación, evaluación de desempeño y mejora del Sistema de Gestión Integrado.</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328.865.827</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315.792.455</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13.073.372</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96,02%</w:t>
            </w:r>
          </w:p>
        </w:tc>
      </w:tr>
      <w:tr w:rsidR="005A6DC5" w:rsidRPr="005A6DC5" w:rsidTr="005A6DC5">
        <w:trPr>
          <w:trHeight w:val="630"/>
        </w:trPr>
        <w:tc>
          <w:tcPr>
            <w:tcW w:w="2260" w:type="dxa"/>
            <w:vMerge/>
            <w:tcBorders>
              <w:top w:val="nil"/>
              <w:left w:val="single" w:sz="4" w:space="0" w:color="auto"/>
              <w:bottom w:val="single" w:sz="4" w:space="0" w:color="auto"/>
              <w:right w:val="single" w:sz="4" w:space="0" w:color="auto"/>
            </w:tcBorders>
            <w:vAlign w:val="center"/>
            <w:hideMark/>
          </w:tcPr>
          <w:p w:rsidR="005A6DC5" w:rsidRPr="0059232D" w:rsidRDefault="005A6DC5" w:rsidP="005A6DC5">
            <w:pPr>
              <w:spacing w:after="0" w:line="240" w:lineRule="auto"/>
              <w:rPr>
                <w:rFonts w:ascii="Arial Narrow" w:eastAsia="Times New Roman" w:hAnsi="Arial Narrow" w:cs="Calibri"/>
                <w:color w:val="C45911" w:themeColor="accent2" w:themeShade="BF"/>
                <w:sz w:val="16"/>
                <w:szCs w:val="24"/>
                <w:lang w:eastAsia="es-C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5A6DC5" w:rsidRPr="0059232D" w:rsidRDefault="005A6DC5" w:rsidP="005A6DC5">
            <w:pPr>
              <w:spacing w:after="0" w:line="240" w:lineRule="auto"/>
              <w:rPr>
                <w:rFonts w:ascii="Arial Narrow" w:eastAsia="Times New Roman" w:hAnsi="Arial Narrow" w:cs="Calibri"/>
                <w:color w:val="C45911" w:themeColor="accent2" w:themeShade="BF"/>
                <w:sz w:val="16"/>
                <w:szCs w:val="24"/>
                <w:lang w:eastAsia="es-CO"/>
              </w:rPr>
            </w:pPr>
          </w:p>
        </w:tc>
        <w:tc>
          <w:tcPr>
            <w:tcW w:w="6080" w:type="dxa"/>
            <w:tcBorders>
              <w:top w:val="single" w:sz="4" w:space="0" w:color="000000"/>
              <w:left w:val="nil"/>
              <w:bottom w:val="nil"/>
              <w:right w:val="single" w:sz="4" w:space="0" w:color="000000"/>
            </w:tcBorders>
            <w:shd w:val="clear" w:color="auto" w:fill="auto"/>
            <w:vAlign w:val="center"/>
            <w:hideMark/>
          </w:tcPr>
          <w:p w:rsidR="005A6DC5" w:rsidRPr="005A6DC5" w:rsidRDefault="005A6DC5" w:rsidP="005A6DC5">
            <w:pPr>
              <w:spacing w:after="0" w:line="240" w:lineRule="auto"/>
              <w:rPr>
                <w:rFonts w:ascii="Arial Narrow" w:eastAsia="Times New Roman" w:hAnsi="Arial Narrow" w:cs="Calibri"/>
                <w:color w:val="000000"/>
                <w:sz w:val="16"/>
                <w:szCs w:val="24"/>
                <w:lang w:eastAsia="es-CO"/>
              </w:rPr>
            </w:pPr>
            <w:r w:rsidRPr="005A6DC5">
              <w:rPr>
                <w:rFonts w:ascii="Arial Narrow" w:eastAsia="Times New Roman" w:hAnsi="Arial Narrow" w:cs="Calibri"/>
                <w:color w:val="000000"/>
                <w:sz w:val="16"/>
                <w:szCs w:val="24"/>
                <w:lang w:eastAsia="es-CO"/>
              </w:rPr>
              <w:t>Implementación y acompañamiento en la ejecución de las dimensiones y políticas de MIPG 2.0</w:t>
            </w: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r>
      <w:tr w:rsidR="005A6DC5" w:rsidRPr="005A6DC5" w:rsidTr="005A6DC5">
        <w:trPr>
          <w:trHeight w:val="315"/>
        </w:trPr>
        <w:tc>
          <w:tcPr>
            <w:tcW w:w="2260" w:type="dxa"/>
            <w:vMerge/>
            <w:tcBorders>
              <w:top w:val="nil"/>
              <w:left w:val="single" w:sz="4" w:space="0" w:color="auto"/>
              <w:bottom w:val="single" w:sz="4" w:space="0" w:color="auto"/>
              <w:right w:val="single" w:sz="4" w:space="0" w:color="auto"/>
            </w:tcBorders>
            <w:vAlign w:val="center"/>
            <w:hideMark/>
          </w:tcPr>
          <w:p w:rsidR="005A6DC5" w:rsidRPr="0059232D" w:rsidRDefault="005A6DC5" w:rsidP="005A6DC5">
            <w:pPr>
              <w:spacing w:after="0" w:line="240" w:lineRule="auto"/>
              <w:rPr>
                <w:rFonts w:ascii="Arial Narrow" w:eastAsia="Times New Roman" w:hAnsi="Arial Narrow" w:cs="Calibri"/>
                <w:color w:val="C45911" w:themeColor="accent2" w:themeShade="BF"/>
                <w:sz w:val="16"/>
                <w:szCs w:val="24"/>
                <w:lang w:eastAsia="es-C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5A6DC5" w:rsidRPr="0059232D" w:rsidRDefault="005A6DC5" w:rsidP="005A6DC5">
            <w:pPr>
              <w:spacing w:after="0" w:line="240" w:lineRule="auto"/>
              <w:rPr>
                <w:rFonts w:ascii="Arial Narrow" w:eastAsia="Times New Roman" w:hAnsi="Arial Narrow" w:cs="Calibri"/>
                <w:color w:val="C45911" w:themeColor="accent2" w:themeShade="BF"/>
                <w:sz w:val="16"/>
                <w:szCs w:val="24"/>
                <w:lang w:eastAsia="es-CO"/>
              </w:rPr>
            </w:pPr>
          </w:p>
        </w:tc>
        <w:tc>
          <w:tcPr>
            <w:tcW w:w="6080" w:type="dxa"/>
            <w:tcBorders>
              <w:top w:val="single" w:sz="4" w:space="0" w:color="000000"/>
              <w:left w:val="nil"/>
              <w:bottom w:val="nil"/>
              <w:right w:val="single" w:sz="4" w:space="0" w:color="000000"/>
            </w:tcBorders>
            <w:shd w:val="clear" w:color="auto" w:fill="auto"/>
            <w:vAlign w:val="center"/>
            <w:hideMark/>
          </w:tcPr>
          <w:p w:rsidR="005A6DC5" w:rsidRPr="005A6DC5" w:rsidRDefault="005A6DC5" w:rsidP="005A6DC5">
            <w:pPr>
              <w:spacing w:after="0" w:line="240" w:lineRule="auto"/>
              <w:rPr>
                <w:rFonts w:ascii="Arial Narrow" w:eastAsia="Times New Roman" w:hAnsi="Arial Narrow" w:cs="Calibri"/>
                <w:color w:val="000000"/>
                <w:sz w:val="16"/>
                <w:szCs w:val="24"/>
                <w:lang w:eastAsia="es-CO"/>
              </w:rPr>
            </w:pPr>
            <w:r w:rsidRPr="005A6DC5">
              <w:rPr>
                <w:rFonts w:ascii="Arial Narrow" w:eastAsia="Times New Roman" w:hAnsi="Arial Narrow" w:cs="Calibri"/>
                <w:color w:val="000000"/>
                <w:sz w:val="16"/>
                <w:szCs w:val="24"/>
                <w:lang w:eastAsia="es-CO"/>
              </w:rPr>
              <w:t>Seguimiento a planes y programas institucionales</w:t>
            </w: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A6DC5" w:rsidRPr="005A6DC5" w:rsidRDefault="005A6DC5" w:rsidP="005A6DC5">
            <w:pPr>
              <w:spacing w:after="0" w:line="240" w:lineRule="auto"/>
              <w:rPr>
                <w:rFonts w:ascii="Arial Narrow" w:eastAsia="Times New Roman" w:hAnsi="Arial Narrow" w:cs="Calibri"/>
                <w:sz w:val="16"/>
                <w:szCs w:val="24"/>
                <w:lang w:eastAsia="es-CO"/>
              </w:rPr>
            </w:pPr>
          </w:p>
        </w:tc>
      </w:tr>
      <w:tr w:rsidR="005A6DC5" w:rsidRPr="005A6DC5" w:rsidTr="005A6DC5">
        <w:trPr>
          <w:trHeight w:val="630"/>
        </w:trPr>
        <w:tc>
          <w:tcPr>
            <w:tcW w:w="2260" w:type="dxa"/>
            <w:vMerge/>
            <w:tcBorders>
              <w:top w:val="nil"/>
              <w:left w:val="single" w:sz="4" w:space="0" w:color="auto"/>
              <w:bottom w:val="single" w:sz="4" w:space="0" w:color="auto"/>
              <w:right w:val="single" w:sz="4" w:space="0" w:color="auto"/>
            </w:tcBorders>
            <w:vAlign w:val="center"/>
            <w:hideMark/>
          </w:tcPr>
          <w:p w:rsidR="005A6DC5" w:rsidRPr="0059232D" w:rsidRDefault="005A6DC5" w:rsidP="005A6DC5">
            <w:pPr>
              <w:spacing w:after="0" w:line="240" w:lineRule="auto"/>
              <w:rPr>
                <w:rFonts w:ascii="Arial Narrow" w:eastAsia="Times New Roman" w:hAnsi="Arial Narrow" w:cs="Calibri"/>
                <w:color w:val="C45911" w:themeColor="accent2" w:themeShade="BF"/>
                <w:sz w:val="16"/>
                <w:szCs w:val="24"/>
                <w:lang w:eastAsia="es-CO"/>
              </w:rPr>
            </w:pPr>
          </w:p>
        </w:tc>
        <w:tc>
          <w:tcPr>
            <w:tcW w:w="3460" w:type="dxa"/>
            <w:tcBorders>
              <w:top w:val="nil"/>
              <w:left w:val="nil"/>
              <w:bottom w:val="single" w:sz="4" w:space="0" w:color="auto"/>
              <w:right w:val="single" w:sz="4" w:space="0" w:color="auto"/>
            </w:tcBorders>
            <w:shd w:val="clear" w:color="auto" w:fill="auto"/>
            <w:vAlign w:val="center"/>
            <w:hideMark/>
          </w:tcPr>
          <w:p w:rsidR="005A6DC5" w:rsidRPr="0059232D" w:rsidRDefault="005A6DC5" w:rsidP="005A6DC5">
            <w:pPr>
              <w:spacing w:after="0" w:line="240" w:lineRule="auto"/>
              <w:jc w:val="center"/>
              <w:rPr>
                <w:rFonts w:ascii="Arial Narrow" w:eastAsia="Times New Roman" w:hAnsi="Arial Narrow" w:cs="Calibri"/>
                <w:color w:val="C45911" w:themeColor="accent2" w:themeShade="BF"/>
                <w:sz w:val="16"/>
                <w:szCs w:val="24"/>
                <w:lang w:eastAsia="es-CO"/>
              </w:rPr>
            </w:pPr>
            <w:r w:rsidRPr="0059232D">
              <w:rPr>
                <w:rFonts w:ascii="Arial Narrow" w:eastAsia="Times New Roman" w:hAnsi="Arial Narrow" w:cs="Calibri"/>
                <w:color w:val="C45911" w:themeColor="accent2" w:themeShade="BF"/>
                <w:sz w:val="16"/>
                <w:szCs w:val="24"/>
                <w:lang w:eastAsia="es-CO"/>
              </w:rPr>
              <w:t>Actividad No. 28 Inscripción, actualización, seguimiento, mantenimiento, gestión, evaluación y reporte de proyectos BPIN</w:t>
            </w:r>
          </w:p>
        </w:tc>
        <w:tc>
          <w:tcPr>
            <w:tcW w:w="6080" w:type="dxa"/>
            <w:tcBorders>
              <w:top w:val="nil"/>
              <w:left w:val="nil"/>
              <w:bottom w:val="nil"/>
              <w:right w:val="single" w:sz="4" w:space="0" w:color="000000"/>
            </w:tcBorders>
            <w:shd w:val="clear" w:color="auto" w:fill="auto"/>
            <w:vAlign w:val="center"/>
            <w:hideMark/>
          </w:tcPr>
          <w:p w:rsidR="005A6DC5" w:rsidRPr="005A6DC5" w:rsidRDefault="005A6DC5" w:rsidP="005A6DC5">
            <w:pPr>
              <w:spacing w:after="0" w:line="240" w:lineRule="auto"/>
              <w:rPr>
                <w:rFonts w:ascii="Arial Narrow" w:eastAsia="Times New Roman" w:hAnsi="Arial Narrow" w:cs="Calibri"/>
                <w:color w:val="000000"/>
                <w:sz w:val="16"/>
                <w:szCs w:val="24"/>
                <w:lang w:eastAsia="es-CO"/>
              </w:rPr>
            </w:pPr>
            <w:r w:rsidRPr="005A6DC5">
              <w:rPr>
                <w:rFonts w:ascii="Arial Narrow" w:eastAsia="Times New Roman" w:hAnsi="Arial Narrow" w:cs="Calibri"/>
                <w:color w:val="000000"/>
                <w:sz w:val="16"/>
                <w:szCs w:val="24"/>
                <w:lang w:eastAsia="es-CO"/>
              </w:rPr>
              <w:t>Inscripción, actualización, seguimiento, mantenimiento, gestión, evaluación y reporte de proyectos BPIN</w:t>
            </w:r>
          </w:p>
        </w:tc>
        <w:tc>
          <w:tcPr>
            <w:tcW w:w="2180" w:type="dxa"/>
            <w:tcBorders>
              <w:top w:val="nil"/>
              <w:left w:val="nil"/>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66.126.000</w:t>
            </w:r>
          </w:p>
        </w:tc>
        <w:tc>
          <w:tcPr>
            <w:tcW w:w="2180" w:type="dxa"/>
            <w:tcBorders>
              <w:top w:val="nil"/>
              <w:left w:val="nil"/>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66.126.000</w:t>
            </w:r>
          </w:p>
        </w:tc>
        <w:tc>
          <w:tcPr>
            <w:tcW w:w="2180" w:type="dxa"/>
            <w:tcBorders>
              <w:top w:val="nil"/>
              <w:left w:val="nil"/>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0</w:t>
            </w:r>
          </w:p>
        </w:tc>
        <w:tc>
          <w:tcPr>
            <w:tcW w:w="2180" w:type="dxa"/>
            <w:tcBorders>
              <w:top w:val="nil"/>
              <w:left w:val="nil"/>
              <w:bottom w:val="single" w:sz="4" w:space="0" w:color="auto"/>
              <w:right w:val="single" w:sz="4" w:space="0" w:color="auto"/>
            </w:tcBorders>
            <w:shd w:val="clear" w:color="auto" w:fill="auto"/>
            <w:vAlign w:val="center"/>
            <w:hideMark/>
          </w:tcPr>
          <w:p w:rsidR="005A6DC5" w:rsidRPr="005A6DC5" w:rsidRDefault="005A6DC5" w:rsidP="005A6DC5">
            <w:pPr>
              <w:spacing w:after="0" w:line="240" w:lineRule="auto"/>
              <w:jc w:val="center"/>
              <w:rPr>
                <w:rFonts w:ascii="Arial Narrow" w:eastAsia="Times New Roman" w:hAnsi="Arial Narrow" w:cs="Calibri"/>
                <w:sz w:val="16"/>
                <w:szCs w:val="24"/>
                <w:lang w:eastAsia="es-CO"/>
              </w:rPr>
            </w:pPr>
            <w:r w:rsidRPr="005A6DC5">
              <w:rPr>
                <w:rFonts w:ascii="Arial Narrow" w:eastAsia="Times New Roman" w:hAnsi="Arial Narrow" w:cs="Calibri"/>
                <w:sz w:val="16"/>
                <w:szCs w:val="24"/>
                <w:lang w:eastAsia="es-CO"/>
              </w:rPr>
              <w:t>100,00%</w:t>
            </w:r>
          </w:p>
        </w:tc>
      </w:tr>
      <w:tr w:rsidR="005A6DC5" w:rsidRPr="005A6DC5" w:rsidTr="006005D4">
        <w:trPr>
          <w:trHeight w:val="300"/>
        </w:trPr>
        <w:tc>
          <w:tcPr>
            <w:tcW w:w="2260"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5A6DC5" w:rsidRPr="0059232D" w:rsidRDefault="005A6DC5" w:rsidP="005A6DC5">
            <w:pPr>
              <w:spacing w:after="0" w:line="240" w:lineRule="auto"/>
              <w:jc w:val="center"/>
              <w:rPr>
                <w:rFonts w:ascii="Calibri" w:eastAsia="Times New Roman" w:hAnsi="Calibri" w:cs="Calibri"/>
                <w:b/>
                <w:bCs/>
                <w:color w:val="C45911" w:themeColor="accent2" w:themeShade="BF"/>
                <w:sz w:val="16"/>
                <w:lang w:eastAsia="es-CO"/>
              </w:rPr>
            </w:pPr>
            <w:r w:rsidRPr="0059232D">
              <w:rPr>
                <w:rFonts w:ascii="Calibri" w:eastAsia="Times New Roman" w:hAnsi="Calibri" w:cs="Calibri"/>
                <w:b/>
                <w:bCs/>
                <w:color w:val="C45911" w:themeColor="accent2" w:themeShade="BF"/>
                <w:sz w:val="16"/>
                <w:lang w:eastAsia="es-CO"/>
              </w:rPr>
              <w:t> </w:t>
            </w:r>
          </w:p>
        </w:tc>
        <w:tc>
          <w:tcPr>
            <w:tcW w:w="3460" w:type="dxa"/>
            <w:tcBorders>
              <w:top w:val="nil"/>
              <w:left w:val="nil"/>
              <w:bottom w:val="single" w:sz="4" w:space="0" w:color="auto"/>
              <w:right w:val="single" w:sz="4" w:space="0" w:color="auto"/>
            </w:tcBorders>
            <w:shd w:val="clear" w:color="auto" w:fill="C45911" w:themeFill="accent2" w:themeFillShade="BF"/>
            <w:noWrap/>
            <w:vAlign w:val="bottom"/>
            <w:hideMark/>
          </w:tcPr>
          <w:p w:rsidR="005A6DC5" w:rsidRPr="0059232D" w:rsidRDefault="005A6DC5" w:rsidP="005A6DC5">
            <w:pPr>
              <w:spacing w:after="0" w:line="240" w:lineRule="auto"/>
              <w:jc w:val="center"/>
              <w:rPr>
                <w:rFonts w:ascii="Calibri" w:eastAsia="Times New Roman" w:hAnsi="Calibri" w:cs="Calibri"/>
                <w:b/>
                <w:bCs/>
                <w:color w:val="C45911" w:themeColor="accent2" w:themeShade="BF"/>
                <w:sz w:val="16"/>
                <w:lang w:eastAsia="es-CO"/>
              </w:rPr>
            </w:pPr>
            <w:r w:rsidRPr="0059232D">
              <w:rPr>
                <w:rFonts w:ascii="Calibri" w:eastAsia="Times New Roman" w:hAnsi="Calibri" w:cs="Calibri"/>
                <w:b/>
                <w:bCs/>
                <w:color w:val="C45911" w:themeColor="accent2" w:themeShade="BF"/>
                <w:sz w:val="16"/>
                <w:lang w:eastAsia="es-CO"/>
              </w:rPr>
              <w:t> </w:t>
            </w:r>
          </w:p>
        </w:tc>
        <w:tc>
          <w:tcPr>
            <w:tcW w:w="6080" w:type="dxa"/>
            <w:tcBorders>
              <w:top w:val="single" w:sz="4" w:space="0" w:color="auto"/>
              <w:left w:val="nil"/>
              <w:bottom w:val="single" w:sz="4" w:space="0" w:color="auto"/>
              <w:right w:val="single" w:sz="4" w:space="0" w:color="auto"/>
            </w:tcBorders>
            <w:shd w:val="clear" w:color="auto" w:fill="C45911" w:themeFill="accent2" w:themeFillShade="BF"/>
            <w:noWrap/>
            <w:vAlign w:val="bottom"/>
            <w:hideMark/>
          </w:tcPr>
          <w:p w:rsidR="005A6DC5" w:rsidRPr="005A6DC5" w:rsidRDefault="005A6DC5" w:rsidP="005A6DC5">
            <w:pPr>
              <w:spacing w:after="0" w:line="240" w:lineRule="auto"/>
              <w:jc w:val="center"/>
              <w:rPr>
                <w:rFonts w:ascii="Calibri" w:eastAsia="Times New Roman" w:hAnsi="Calibri" w:cs="Calibri"/>
                <w:b/>
                <w:bCs/>
                <w:color w:val="000000"/>
                <w:sz w:val="16"/>
                <w:lang w:eastAsia="es-CO"/>
              </w:rPr>
            </w:pPr>
            <w:r w:rsidRPr="005A6DC5">
              <w:rPr>
                <w:rFonts w:ascii="Calibri" w:eastAsia="Times New Roman" w:hAnsi="Calibri" w:cs="Calibri"/>
                <w:b/>
                <w:bCs/>
                <w:color w:val="000000"/>
                <w:sz w:val="16"/>
                <w:lang w:eastAsia="es-CO"/>
              </w:rPr>
              <w:t> </w:t>
            </w:r>
          </w:p>
        </w:tc>
        <w:tc>
          <w:tcPr>
            <w:tcW w:w="2180" w:type="dxa"/>
            <w:tcBorders>
              <w:top w:val="nil"/>
              <w:left w:val="nil"/>
              <w:bottom w:val="single" w:sz="4" w:space="0" w:color="auto"/>
              <w:right w:val="single" w:sz="4" w:space="0" w:color="auto"/>
            </w:tcBorders>
            <w:shd w:val="clear" w:color="auto" w:fill="C45911" w:themeFill="accent2" w:themeFillShade="BF"/>
            <w:noWrap/>
            <w:vAlign w:val="bottom"/>
            <w:hideMark/>
          </w:tcPr>
          <w:p w:rsidR="005A6DC5" w:rsidRPr="005A6DC5" w:rsidRDefault="005A6DC5" w:rsidP="005A6DC5">
            <w:pPr>
              <w:spacing w:after="0" w:line="240" w:lineRule="auto"/>
              <w:jc w:val="center"/>
              <w:rPr>
                <w:rFonts w:ascii="Calibri" w:eastAsia="Times New Roman" w:hAnsi="Calibri" w:cs="Calibri"/>
                <w:b/>
                <w:bCs/>
                <w:color w:val="000000"/>
                <w:sz w:val="16"/>
                <w:lang w:eastAsia="es-CO"/>
              </w:rPr>
            </w:pPr>
            <w:r w:rsidRPr="005A6DC5">
              <w:rPr>
                <w:rFonts w:ascii="Calibri" w:eastAsia="Times New Roman" w:hAnsi="Calibri" w:cs="Calibri"/>
                <w:b/>
                <w:bCs/>
                <w:color w:val="000000"/>
                <w:sz w:val="16"/>
                <w:lang w:eastAsia="es-CO"/>
              </w:rPr>
              <w:t>394.991.827</w:t>
            </w:r>
          </w:p>
        </w:tc>
        <w:tc>
          <w:tcPr>
            <w:tcW w:w="2180" w:type="dxa"/>
            <w:tcBorders>
              <w:top w:val="nil"/>
              <w:left w:val="nil"/>
              <w:bottom w:val="single" w:sz="4" w:space="0" w:color="auto"/>
              <w:right w:val="single" w:sz="4" w:space="0" w:color="auto"/>
            </w:tcBorders>
            <w:shd w:val="clear" w:color="auto" w:fill="C45911" w:themeFill="accent2" w:themeFillShade="BF"/>
            <w:noWrap/>
            <w:vAlign w:val="bottom"/>
            <w:hideMark/>
          </w:tcPr>
          <w:p w:rsidR="005A6DC5" w:rsidRPr="005A6DC5" w:rsidRDefault="005A6DC5" w:rsidP="005A6DC5">
            <w:pPr>
              <w:spacing w:after="0" w:line="240" w:lineRule="auto"/>
              <w:jc w:val="center"/>
              <w:rPr>
                <w:rFonts w:ascii="Calibri" w:eastAsia="Times New Roman" w:hAnsi="Calibri" w:cs="Calibri"/>
                <w:b/>
                <w:bCs/>
                <w:color w:val="000000"/>
                <w:sz w:val="16"/>
                <w:lang w:eastAsia="es-CO"/>
              </w:rPr>
            </w:pPr>
            <w:r w:rsidRPr="005A6DC5">
              <w:rPr>
                <w:rFonts w:ascii="Calibri" w:eastAsia="Times New Roman" w:hAnsi="Calibri" w:cs="Calibri"/>
                <w:b/>
                <w:bCs/>
                <w:color w:val="000000"/>
                <w:sz w:val="16"/>
                <w:lang w:eastAsia="es-CO"/>
              </w:rPr>
              <w:t>381.918.455</w:t>
            </w:r>
          </w:p>
        </w:tc>
        <w:tc>
          <w:tcPr>
            <w:tcW w:w="2180" w:type="dxa"/>
            <w:tcBorders>
              <w:top w:val="nil"/>
              <w:left w:val="nil"/>
              <w:bottom w:val="single" w:sz="4" w:space="0" w:color="auto"/>
              <w:right w:val="single" w:sz="4" w:space="0" w:color="auto"/>
            </w:tcBorders>
            <w:shd w:val="clear" w:color="auto" w:fill="C45911" w:themeFill="accent2" w:themeFillShade="BF"/>
            <w:noWrap/>
            <w:vAlign w:val="bottom"/>
            <w:hideMark/>
          </w:tcPr>
          <w:p w:rsidR="005A6DC5" w:rsidRPr="005A6DC5" w:rsidRDefault="005A6DC5" w:rsidP="005A6DC5">
            <w:pPr>
              <w:spacing w:after="0" w:line="240" w:lineRule="auto"/>
              <w:jc w:val="center"/>
              <w:rPr>
                <w:rFonts w:ascii="Calibri" w:eastAsia="Times New Roman" w:hAnsi="Calibri" w:cs="Calibri"/>
                <w:b/>
                <w:bCs/>
                <w:color w:val="000000"/>
                <w:sz w:val="16"/>
                <w:lang w:eastAsia="es-CO"/>
              </w:rPr>
            </w:pPr>
            <w:r w:rsidRPr="005A6DC5">
              <w:rPr>
                <w:rFonts w:ascii="Calibri" w:eastAsia="Times New Roman" w:hAnsi="Calibri" w:cs="Calibri"/>
                <w:b/>
                <w:bCs/>
                <w:color w:val="000000"/>
                <w:sz w:val="16"/>
                <w:lang w:eastAsia="es-CO"/>
              </w:rPr>
              <w:t>13.073.372</w:t>
            </w:r>
          </w:p>
        </w:tc>
        <w:tc>
          <w:tcPr>
            <w:tcW w:w="2180" w:type="dxa"/>
            <w:tcBorders>
              <w:top w:val="nil"/>
              <w:left w:val="nil"/>
              <w:bottom w:val="single" w:sz="4" w:space="0" w:color="auto"/>
              <w:right w:val="single" w:sz="4" w:space="0" w:color="auto"/>
            </w:tcBorders>
            <w:shd w:val="clear" w:color="auto" w:fill="C45911" w:themeFill="accent2" w:themeFillShade="BF"/>
            <w:noWrap/>
            <w:vAlign w:val="bottom"/>
            <w:hideMark/>
          </w:tcPr>
          <w:p w:rsidR="005A6DC5" w:rsidRPr="005A6DC5" w:rsidRDefault="005A6DC5" w:rsidP="005A6DC5">
            <w:pPr>
              <w:spacing w:after="0" w:line="240" w:lineRule="auto"/>
              <w:jc w:val="center"/>
              <w:rPr>
                <w:rFonts w:ascii="Calibri" w:eastAsia="Times New Roman" w:hAnsi="Calibri" w:cs="Calibri"/>
                <w:b/>
                <w:bCs/>
                <w:color w:val="000000"/>
                <w:sz w:val="16"/>
                <w:lang w:eastAsia="es-CO"/>
              </w:rPr>
            </w:pPr>
            <w:r w:rsidRPr="005A6DC5">
              <w:rPr>
                <w:rFonts w:ascii="Calibri" w:eastAsia="Times New Roman" w:hAnsi="Calibri" w:cs="Calibri"/>
                <w:b/>
                <w:bCs/>
                <w:color w:val="000000"/>
                <w:sz w:val="16"/>
                <w:lang w:eastAsia="es-CO"/>
              </w:rPr>
              <w:t>96,69%</w:t>
            </w:r>
          </w:p>
        </w:tc>
      </w:tr>
    </w:tbl>
    <w:p w:rsidR="005A6DC5" w:rsidRDefault="005A6DC5">
      <w:pPr>
        <w:rPr>
          <w:noProof/>
          <w:lang w:eastAsia="es-CO"/>
        </w:rPr>
      </w:pPr>
    </w:p>
    <w:p w:rsidR="006D5DDA" w:rsidRDefault="006D5DDA">
      <w:pPr>
        <w:rPr>
          <w:noProof/>
          <w:lang w:eastAsia="es-CO"/>
        </w:rPr>
      </w:pPr>
      <w:r>
        <w:rPr>
          <w:noProof/>
          <w:lang w:eastAsia="es-CO"/>
        </w:rPr>
        <w:br w:type="page"/>
      </w:r>
    </w:p>
    <w:p w:rsidR="00567B6E" w:rsidRDefault="00567B6E">
      <w:pPr>
        <w:rPr>
          <w:noProof/>
          <w:lang w:eastAsia="es-CO"/>
        </w:rPr>
      </w:pPr>
    </w:p>
    <w:p w:rsidR="006D5DDA" w:rsidRDefault="006D5DDA">
      <w:pPr>
        <w:rPr>
          <w:noProof/>
          <w:lang w:eastAsia="es-CO"/>
        </w:rPr>
      </w:pPr>
    </w:p>
    <w:p w:rsidR="006D5DDA" w:rsidRPr="00A43A78" w:rsidRDefault="006D5DDA" w:rsidP="006D5DDA">
      <w:pPr>
        <w:pStyle w:val="Ttulo3"/>
        <w:rPr>
          <w:noProof/>
          <w:color w:val="C45911" w:themeColor="accent2" w:themeShade="BF"/>
          <w:lang w:eastAsia="es-CO"/>
        </w:rPr>
      </w:pPr>
      <w:bookmarkStart w:id="14" w:name="_Toc31382330"/>
      <w:r w:rsidRPr="00A43A78">
        <w:rPr>
          <w:noProof/>
          <w:color w:val="C45911" w:themeColor="accent2" w:themeShade="BF"/>
          <w:lang w:eastAsia="es-CO"/>
        </w:rPr>
        <w:t>Secretaria General</w:t>
      </w:r>
      <w:bookmarkEnd w:id="14"/>
    </w:p>
    <w:p w:rsidR="006D5DDA" w:rsidRDefault="006D5DDA">
      <w:pPr>
        <w:rPr>
          <w:noProof/>
          <w:lang w:eastAsia="es-CO"/>
        </w:rPr>
      </w:pPr>
    </w:p>
    <w:p w:rsidR="006D5DDA" w:rsidRDefault="006D5DDA">
      <w:pPr>
        <w:rPr>
          <w:noProof/>
          <w:lang w:eastAsia="es-CO"/>
        </w:rPr>
      </w:pPr>
    </w:p>
    <w:tbl>
      <w:tblPr>
        <w:tblW w:w="9014" w:type="dxa"/>
        <w:tblCellMar>
          <w:left w:w="70" w:type="dxa"/>
          <w:right w:w="70" w:type="dxa"/>
        </w:tblCellMar>
        <w:tblLook w:val="04A0" w:firstRow="1" w:lastRow="0" w:firstColumn="1" w:lastColumn="0" w:noHBand="0" w:noVBand="1"/>
      </w:tblPr>
      <w:tblGrid>
        <w:gridCol w:w="1825"/>
        <w:gridCol w:w="2016"/>
        <w:gridCol w:w="3455"/>
        <w:gridCol w:w="1718"/>
      </w:tblGrid>
      <w:tr w:rsidR="00A43A78" w:rsidRPr="00A43A78" w:rsidTr="00A43A78">
        <w:trPr>
          <w:trHeight w:val="308"/>
        </w:trPr>
        <w:tc>
          <w:tcPr>
            <w:tcW w:w="1825" w:type="dxa"/>
            <w:vMerge w:val="restart"/>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6005D4" w:rsidRPr="00A43A78" w:rsidRDefault="006005D4" w:rsidP="006D5DDA">
            <w:pPr>
              <w:spacing w:after="0" w:line="240" w:lineRule="auto"/>
              <w:jc w:val="center"/>
              <w:rPr>
                <w:rFonts w:ascii="Arial Narrow" w:eastAsia="Times New Roman" w:hAnsi="Arial Narrow" w:cs="Calibri"/>
                <w:b/>
                <w:bCs/>
                <w:color w:val="FFFFFF" w:themeColor="background1"/>
                <w:sz w:val="20"/>
                <w:szCs w:val="24"/>
                <w:lang w:eastAsia="es-CO"/>
              </w:rPr>
            </w:pPr>
            <w:r w:rsidRPr="00A43A78">
              <w:rPr>
                <w:rFonts w:ascii="Arial Narrow" w:eastAsia="Times New Roman" w:hAnsi="Arial Narrow" w:cs="Calibri"/>
                <w:b/>
                <w:bCs/>
                <w:color w:val="FFFFFF" w:themeColor="background1"/>
                <w:sz w:val="20"/>
                <w:szCs w:val="24"/>
                <w:lang w:eastAsia="es-CO"/>
              </w:rPr>
              <w:t>DEPENDENCIA</w:t>
            </w:r>
          </w:p>
        </w:tc>
        <w:tc>
          <w:tcPr>
            <w:tcW w:w="2016" w:type="dxa"/>
            <w:vMerge w:val="restart"/>
            <w:tcBorders>
              <w:top w:val="single" w:sz="8" w:space="0" w:color="000000"/>
              <w:left w:val="nil"/>
              <w:bottom w:val="nil"/>
              <w:right w:val="single" w:sz="4" w:space="0" w:color="000000"/>
            </w:tcBorders>
            <w:shd w:val="clear" w:color="auto" w:fill="C45911" w:themeFill="accent2" w:themeFillShade="BF"/>
            <w:vAlign w:val="center"/>
            <w:hideMark/>
          </w:tcPr>
          <w:p w:rsidR="006005D4" w:rsidRPr="00A43A78" w:rsidRDefault="006005D4" w:rsidP="006D5DDA">
            <w:pPr>
              <w:spacing w:after="0" w:line="240" w:lineRule="auto"/>
              <w:jc w:val="center"/>
              <w:rPr>
                <w:rFonts w:ascii="Arial Narrow" w:eastAsia="Times New Roman" w:hAnsi="Arial Narrow" w:cs="Calibri"/>
                <w:b/>
                <w:bCs/>
                <w:color w:val="FFFFFF" w:themeColor="background1"/>
                <w:sz w:val="20"/>
                <w:szCs w:val="24"/>
                <w:lang w:eastAsia="es-CO"/>
              </w:rPr>
            </w:pPr>
            <w:r w:rsidRPr="00A43A78">
              <w:rPr>
                <w:rFonts w:ascii="Arial Narrow" w:eastAsia="Times New Roman" w:hAnsi="Arial Narrow" w:cs="Calibri"/>
                <w:b/>
                <w:bCs/>
                <w:color w:val="FFFFFF" w:themeColor="background1"/>
                <w:sz w:val="20"/>
                <w:szCs w:val="24"/>
                <w:lang w:eastAsia="es-CO"/>
              </w:rPr>
              <w:t xml:space="preserve">ACTIVIDAD </w:t>
            </w:r>
          </w:p>
        </w:tc>
        <w:tc>
          <w:tcPr>
            <w:tcW w:w="3455"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A43A78" w:rsidRDefault="006005D4" w:rsidP="006D5DDA">
            <w:pPr>
              <w:spacing w:after="0" w:line="240" w:lineRule="auto"/>
              <w:jc w:val="center"/>
              <w:rPr>
                <w:rFonts w:ascii="Arial Narrow" w:eastAsia="Times New Roman" w:hAnsi="Arial Narrow" w:cs="Calibri"/>
                <w:b/>
                <w:bCs/>
                <w:color w:val="FFFFFF" w:themeColor="background1"/>
                <w:sz w:val="20"/>
                <w:szCs w:val="24"/>
                <w:lang w:eastAsia="es-CO"/>
              </w:rPr>
            </w:pPr>
            <w:r w:rsidRPr="00A43A78">
              <w:rPr>
                <w:rFonts w:ascii="Arial Narrow" w:eastAsia="Times New Roman" w:hAnsi="Arial Narrow" w:cs="Calibri"/>
                <w:b/>
                <w:bCs/>
                <w:color w:val="FFFFFF" w:themeColor="background1"/>
                <w:sz w:val="20"/>
                <w:szCs w:val="24"/>
                <w:lang w:eastAsia="es-CO"/>
              </w:rPr>
              <w:t>ACTIVIDAD DESAGREGADA</w:t>
            </w:r>
          </w:p>
        </w:tc>
        <w:tc>
          <w:tcPr>
            <w:tcW w:w="1718" w:type="dxa"/>
            <w:vMerge w:val="restart"/>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A43A78" w:rsidRDefault="006005D4" w:rsidP="006D5DDA">
            <w:pPr>
              <w:spacing w:after="0" w:line="240" w:lineRule="auto"/>
              <w:jc w:val="center"/>
              <w:rPr>
                <w:rFonts w:ascii="Arial Narrow" w:eastAsia="Times New Roman" w:hAnsi="Arial Narrow" w:cs="Calibri"/>
                <w:b/>
                <w:bCs/>
                <w:color w:val="FFFFFF" w:themeColor="background1"/>
                <w:sz w:val="18"/>
                <w:szCs w:val="24"/>
                <w:lang w:eastAsia="es-CO"/>
              </w:rPr>
            </w:pPr>
            <w:r w:rsidRPr="00A43A78">
              <w:rPr>
                <w:rFonts w:ascii="Arial Narrow" w:eastAsia="Times New Roman" w:hAnsi="Arial Narrow" w:cs="Calibri"/>
                <w:b/>
                <w:bCs/>
                <w:color w:val="FFFFFF" w:themeColor="background1"/>
                <w:sz w:val="18"/>
                <w:szCs w:val="24"/>
                <w:lang w:eastAsia="es-CO"/>
              </w:rPr>
              <w:t>PRESUPUESTO EJECUTADO</w:t>
            </w:r>
          </w:p>
        </w:tc>
      </w:tr>
      <w:tr w:rsidR="006005D4" w:rsidRPr="006D5DDA" w:rsidTr="00A43A78">
        <w:trPr>
          <w:trHeight w:val="308"/>
        </w:trPr>
        <w:tc>
          <w:tcPr>
            <w:tcW w:w="1825"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6005D4" w:rsidRPr="00A43A78" w:rsidRDefault="006005D4" w:rsidP="006D5DDA">
            <w:pPr>
              <w:spacing w:after="0" w:line="240" w:lineRule="auto"/>
              <w:rPr>
                <w:rFonts w:ascii="Arial Narrow" w:eastAsia="Times New Roman" w:hAnsi="Arial Narrow" w:cs="Calibri"/>
                <w:b/>
                <w:bCs/>
                <w:color w:val="C45911" w:themeColor="accent2" w:themeShade="BF"/>
                <w:sz w:val="20"/>
                <w:szCs w:val="24"/>
                <w:lang w:eastAsia="es-CO"/>
              </w:rPr>
            </w:pPr>
          </w:p>
        </w:tc>
        <w:tc>
          <w:tcPr>
            <w:tcW w:w="2016" w:type="dxa"/>
            <w:vMerge/>
            <w:tcBorders>
              <w:top w:val="single" w:sz="8" w:space="0" w:color="000000"/>
              <w:left w:val="nil"/>
              <w:bottom w:val="nil"/>
              <w:right w:val="single" w:sz="4" w:space="0" w:color="000000"/>
            </w:tcBorders>
            <w:shd w:val="clear" w:color="auto" w:fill="C45911" w:themeFill="accent2" w:themeFillShade="BF"/>
            <w:vAlign w:val="center"/>
            <w:hideMark/>
          </w:tcPr>
          <w:p w:rsidR="006005D4" w:rsidRPr="00A43A78" w:rsidRDefault="006005D4" w:rsidP="006D5DDA">
            <w:pPr>
              <w:spacing w:after="0" w:line="240" w:lineRule="auto"/>
              <w:rPr>
                <w:rFonts w:ascii="Arial Narrow" w:eastAsia="Times New Roman" w:hAnsi="Arial Narrow" w:cs="Calibri"/>
                <w:b/>
                <w:bCs/>
                <w:color w:val="C45911" w:themeColor="accent2" w:themeShade="BF"/>
                <w:sz w:val="20"/>
                <w:szCs w:val="24"/>
                <w:lang w:eastAsia="es-CO"/>
              </w:rPr>
            </w:pPr>
          </w:p>
        </w:tc>
        <w:tc>
          <w:tcPr>
            <w:tcW w:w="345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6D5DDA" w:rsidRDefault="006005D4" w:rsidP="006D5DDA">
            <w:pPr>
              <w:spacing w:after="0" w:line="240" w:lineRule="auto"/>
              <w:rPr>
                <w:rFonts w:ascii="Arial Narrow" w:eastAsia="Times New Roman" w:hAnsi="Arial Narrow" w:cs="Calibri"/>
                <w:b/>
                <w:bCs/>
                <w:color w:val="FFFFFF"/>
                <w:sz w:val="20"/>
                <w:szCs w:val="24"/>
                <w:lang w:eastAsia="es-CO"/>
              </w:rPr>
            </w:pPr>
          </w:p>
        </w:tc>
        <w:tc>
          <w:tcPr>
            <w:tcW w:w="1718"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6D5DDA" w:rsidRDefault="006005D4" w:rsidP="006D5DDA">
            <w:pPr>
              <w:spacing w:after="0" w:line="240" w:lineRule="auto"/>
              <w:rPr>
                <w:rFonts w:ascii="Arial Narrow" w:eastAsia="Times New Roman" w:hAnsi="Arial Narrow" w:cs="Calibri"/>
                <w:b/>
                <w:bCs/>
                <w:color w:val="FFFFFF"/>
                <w:sz w:val="18"/>
                <w:szCs w:val="24"/>
                <w:lang w:eastAsia="es-CO"/>
              </w:rPr>
            </w:pPr>
          </w:p>
        </w:tc>
      </w:tr>
      <w:tr w:rsidR="006005D4" w:rsidRPr="006D5DDA" w:rsidTr="00A43A78">
        <w:trPr>
          <w:trHeight w:val="308"/>
        </w:trPr>
        <w:tc>
          <w:tcPr>
            <w:tcW w:w="1825" w:type="dxa"/>
            <w:vMerge/>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rsidR="006005D4" w:rsidRPr="00A43A78" w:rsidRDefault="006005D4" w:rsidP="006D5DDA">
            <w:pPr>
              <w:spacing w:after="0" w:line="240" w:lineRule="auto"/>
              <w:rPr>
                <w:rFonts w:ascii="Arial Narrow" w:eastAsia="Times New Roman" w:hAnsi="Arial Narrow" w:cs="Calibri"/>
                <w:b/>
                <w:bCs/>
                <w:color w:val="C45911" w:themeColor="accent2" w:themeShade="BF"/>
                <w:sz w:val="20"/>
                <w:szCs w:val="24"/>
                <w:lang w:eastAsia="es-CO"/>
              </w:rPr>
            </w:pPr>
          </w:p>
        </w:tc>
        <w:tc>
          <w:tcPr>
            <w:tcW w:w="2016" w:type="dxa"/>
            <w:vMerge/>
            <w:tcBorders>
              <w:top w:val="single" w:sz="8" w:space="0" w:color="000000"/>
              <w:left w:val="nil"/>
              <w:bottom w:val="nil"/>
              <w:right w:val="single" w:sz="4" w:space="0" w:color="000000"/>
            </w:tcBorders>
            <w:shd w:val="clear" w:color="auto" w:fill="C45911" w:themeFill="accent2" w:themeFillShade="BF"/>
            <w:vAlign w:val="center"/>
            <w:hideMark/>
          </w:tcPr>
          <w:p w:rsidR="006005D4" w:rsidRPr="00A43A78" w:rsidRDefault="006005D4" w:rsidP="006D5DDA">
            <w:pPr>
              <w:spacing w:after="0" w:line="240" w:lineRule="auto"/>
              <w:rPr>
                <w:rFonts w:ascii="Arial Narrow" w:eastAsia="Times New Roman" w:hAnsi="Arial Narrow" w:cs="Calibri"/>
                <w:b/>
                <w:bCs/>
                <w:color w:val="C45911" w:themeColor="accent2" w:themeShade="BF"/>
                <w:sz w:val="20"/>
                <w:szCs w:val="24"/>
                <w:lang w:eastAsia="es-CO"/>
              </w:rPr>
            </w:pPr>
          </w:p>
        </w:tc>
        <w:tc>
          <w:tcPr>
            <w:tcW w:w="3455"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6D5DDA" w:rsidRDefault="006005D4" w:rsidP="006D5DDA">
            <w:pPr>
              <w:spacing w:after="0" w:line="240" w:lineRule="auto"/>
              <w:rPr>
                <w:rFonts w:ascii="Arial Narrow" w:eastAsia="Times New Roman" w:hAnsi="Arial Narrow" w:cs="Calibri"/>
                <w:b/>
                <w:bCs/>
                <w:color w:val="FFFFFF"/>
                <w:sz w:val="20"/>
                <w:szCs w:val="24"/>
                <w:lang w:eastAsia="es-CO"/>
              </w:rPr>
            </w:pPr>
          </w:p>
        </w:tc>
        <w:tc>
          <w:tcPr>
            <w:tcW w:w="1718" w:type="dxa"/>
            <w:vMerge/>
            <w:tcBorders>
              <w:top w:val="single" w:sz="8" w:space="0" w:color="000000"/>
              <w:left w:val="single" w:sz="4" w:space="0" w:color="000000"/>
              <w:bottom w:val="nil"/>
              <w:right w:val="single" w:sz="4" w:space="0" w:color="000000"/>
            </w:tcBorders>
            <w:shd w:val="clear" w:color="auto" w:fill="C45911" w:themeFill="accent2" w:themeFillShade="BF"/>
            <w:vAlign w:val="center"/>
            <w:hideMark/>
          </w:tcPr>
          <w:p w:rsidR="006005D4" w:rsidRPr="006D5DDA" w:rsidRDefault="006005D4" w:rsidP="006D5DDA">
            <w:pPr>
              <w:spacing w:after="0" w:line="240" w:lineRule="auto"/>
              <w:rPr>
                <w:rFonts w:ascii="Arial Narrow" w:eastAsia="Times New Roman" w:hAnsi="Arial Narrow" w:cs="Calibri"/>
                <w:b/>
                <w:bCs/>
                <w:color w:val="FFFFFF"/>
                <w:sz w:val="18"/>
                <w:szCs w:val="24"/>
                <w:lang w:eastAsia="es-CO"/>
              </w:rPr>
            </w:pPr>
          </w:p>
        </w:tc>
      </w:tr>
      <w:tr w:rsidR="006005D4" w:rsidRPr="006D5DDA" w:rsidTr="006005D4">
        <w:trPr>
          <w:trHeight w:val="925"/>
        </w:trPr>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5D4" w:rsidRPr="00A43A78" w:rsidRDefault="006005D4" w:rsidP="006D5DDA">
            <w:pPr>
              <w:spacing w:after="0" w:line="240" w:lineRule="auto"/>
              <w:jc w:val="center"/>
              <w:rPr>
                <w:rFonts w:ascii="Arial Narrow" w:eastAsia="Times New Roman" w:hAnsi="Arial Narrow" w:cs="Calibri"/>
                <w:color w:val="C45911" w:themeColor="accent2" w:themeShade="BF"/>
                <w:sz w:val="20"/>
                <w:szCs w:val="24"/>
                <w:lang w:eastAsia="es-CO"/>
              </w:rPr>
            </w:pPr>
            <w:r w:rsidRPr="00A43A78">
              <w:rPr>
                <w:rFonts w:ascii="Arial Narrow" w:eastAsia="Times New Roman" w:hAnsi="Arial Narrow" w:cs="Calibri"/>
                <w:color w:val="C45911" w:themeColor="accent2" w:themeShade="BF"/>
                <w:sz w:val="20"/>
                <w:szCs w:val="24"/>
                <w:lang w:eastAsia="es-CO"/>
              </w:rPr>
              <w:t>SECRETARIA GENERAL</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5D4" w:rsidRPr="00A43A78" w:rsidRDefault="006005D4" w:rsidP="006D5DDA">
            <w:pPr>
              <w:spacing w:after="0" w:line="240" w:lineRule="auto"/>
              <w:jc w:val="center"/>
              <w:rPr>
                <w:rFonts w:ascii="Arial Narrow" w:eastAsia="Times New Roman" w:hAnsi="Arial Narrow" w:cs="Calibri"/>
                <w:color w:val="C45911" w:themeColor="accent2" w:themeShade="BF"/>
                <w:sz w:val="20"/>
                <w:szCs w:val="24"/>
                <w:lang w:eastAsia="es-CO"/>
              </w:rPr>
            </w:pPr>
            <w:r w:rsidRPr="00A43A78">
              <w:rPr>
                <w:rFonts w:ascii="Arial Narrow" w:eastAsia="Times New Roman" w:hAnsi="Arial Narrow" w:cs="Calibri"/>
                <w:color w:val="C45911" w:themeColor="accent2" w:themeShade="BF"/>
                <w:sz w:val="20"/>
                <w:szCs w:val="24"/>
                <w:lang w:eastAsia="es-CO"/>
              </w:rPr>
              <w:t>Actividad No. 19. Fortalecer Infraestructura Física</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rPr>
                <w:rFonts w:ascii="Arial Narrow" w:eastAsia="Times New Roman" w:hAnsi="Arial Narrow" w:cs="Calibri"/>
                <w:color w:val="000000"/>
                <w:sz w:val="20"/>
                <w:szCs w:val="24"/>
                <w:lang w:eastAsia="es-CO"/>
              </w:rPr>
            </w:pPr>
            <w:r w:rsidRPr="006D5DDA">
              <w:rPr>
                <w:rFonts w:ascii="Arial Narrow" w:eastAsia="Times New Roman" w:hAnsi="Arial Narrow" w:cs="Calibri"/>
                <w:color w:val="000000"/>
                <w:sz w:val="20"/>
                <w:szCs w:val="24"/>
                <w:lang w:eastAsia="es-CO"/>
              </w:rPr>
              <w:t>Adecuar infraestructura física para las áreas operativas según priorización de las necesidades de intervención (Áreas Operativas Nº 2- 4 - 7 - 9 - 10 - 11).</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jc w:val="center"/>
              <w:rPr>
                <w:rFonts w:ascii="Arial Narrow" w:eastAsia="Times New Roman" w:hAnsi="Arial Narrow" w:cs="Calibri"/>
                <w:color w:val="000000"/>
                <w:sz w:val="18"/>
                <w:szCs w:val="24"/>
                <w:lang w:eastAsia="es-CO"/>
              </w:rPr>
            </w:pPr>
            <w:r w:rsidRPr="006D5DDA">
              <w:rPr>
                <w:rFonts w:ascii="Arial Narrow" w:eastAsia="Times New Roman" w:hAnsi="Arial Narrow" w:cs="Calibri"/>
                <w:color w:val="000000"/>
                <w:sz w:val="18"/>
                <w:szCs w:val="24"/>
                <w:lang w:eastAsia="es-CO"/>
              </w:rPr>
              <w:t>434.914.190</w:t>
            </w:r>
          </w:p>
        </w:tc>
      </w:tr>
      <w:tr w:rsidR="006005D4" w:rsidRPr="006D5DDA" w:rsidTr="006005D4">
        <w:trPr>
          <w:trHeight w:val="1233"/>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6005D4" w:rsidRPr="00A43A78" w:rsidRDefault="006005D4" w:rsidP="006D5DDA">
            <w:pPr>
              <w:spacing w:after="0" w:line="240" w:lineRule="auto"/>
              <w:rPr>
                <w:rFonts w:ascii="Arial Narrow" w:eastAsia="Times New Roman" w:hAnsi="Arial Narrow" w:cs="Calibri"/>
                <w:color w:val="C45911" w:themeColor="accent2" w:themeShade="BF"/>
                <w:sz w:val="20"/>
                <w:szCs w:val="24"/>
                <w:lang w:eastAsia="es-CO"/>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005D4" w:rsidRPr="00A43A78" w:rsidRDefault="006005D4" w:rsidP="006D5DDA">
            <w:pPr>
              <w:spacing w:after="0" w:line="240" w:lineRule="auto"/>
              <w:rPr>
                <w:rFonts w:ascii="Arial Narrow" w:eastAsia="Times New Roman" w:hAnsi="Arial Narrow" w:cs="Calibri"/>
                <w:color w:val="C45911" w:themeColor="accent2" w:themeShade="BF"/>
                <w:sz w:val="20"/>
                <w:szCs w:val="24"/>
                <w:lang w:eastAsia="es-CO"/>
              </w:rPr>
            </w:pPr>
          </w:p>
        </w:tc>
        <w:tc>
          <w:tcPr>
            <w:tcW w:w="3455" w:type="dxa"/>
            <w:tcBorders>
              <w:top w:val="nil"/>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rPr>
                <w:rFonts w:ascii="Arial Narrow" w:eastAsia="Times New Roman" w:hAnsi="Arial Narrow" w:cs="Calibri"/>
                <w:color w:val="000000"/>
                <w:sz w:val="20"/>
                <w:szCs w:val="24"/>
                <w:lang w:eastAsia="es-CO"/>
              </w:rPr>
            </w:pPr>
            <w:r w:rsidRPr="006D5DDA">
              <w:rPr>
                <w:rFonts w:ascii="Arial Narrow" w:eastAsia="Times New Roman" w:hAnsi="Arial Narrow" w:cs="Calibri"/>
                <w:color w:val="000000"/>
                <w:sz w:val="20"/>
                <w:szCs w:val="24"/>
                <w:lang w:eastAsia="es-CO"/>
              </w:rPr>
              <w:t>Realizar estudios y diseños técnicos para la construcción del Centro Regional de Pronósticos, Alertas Tempranas y Gestión del Riesgo del departamento del Meta en la ciudad de Villavicencio.</w:t>
            </w: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6005D4" w:rsidRPr="006D5DDA" w:rsidRDefault="006005D4" w:rsidP="006D5DDA">
            <w:pPr>
              <w:spacing w:after="0" w:line="240" w:lineRule="auto"/>
              <w:rPr>
                <w:rFonts w:ascii="Arial Narrow" w:eastAsia="Times New Roman" w:hAnsi="Arial Narrow" w:cs="Calibri"/>
                <w:color w:val="000000"/>
                <w:sz w:val="18"/>
                <w:szCs w:val="24"/>
                <w:lang w:eastAsia="es-CO"/>
              </w:rPr>
            </w:pPr>
          </w:p>
        </w:tc>
      </w:tr>
      <w:tr w:rsidR="006005D4" w:rsidRPr="006D5DDA" w:rsidTr="006005D4">
        <w:trPr>
          <w:trHeight w:val="1233"/>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6005D4" w:rsidRPr="00A43A78" w:rsidRDefault="006005D4" w:rsidP="006D5DDA">
            <w:pPr>
              <w:spacing w:after="0" w:line="240" w:lineRule="auto"/>
              <w:rPr>
                <w:rFonts w:ascii="Arial Narrow" w:eastAsia="Times New Roman" w:hAnsi="Arial Narrow" w:cs="Calibri"/>
                <w:color w:val="C45911" w:themeColor="accent2" w:themeShade="BF"/>
                <w:sz w:val="20"/>
                <w:szCs w:val="24"/>
                <w:lang w:eastAsia="es-CO"/>
              </w:rPr>
            </w:pPr>
          </w:p>
        </w:tc>
        <w:tc>
          <w:tcPr>
            <w:tcW w:w="2016" w:type="dxa"/>
            <w:tcBorders>
              <w:top w:val="nil"/>
              <w:left w:val="nil"/>
              <w:bottom w:val="single" w:sz="4" w:space="0" w:color="auto"/>
              <w:right w:val="single" w:sz="4" w:space="0" w:color="auto"/>
            </w:tcBorders>
            <w:shd w:val="clear" w:color="auto" w:fill="auto"/>
            <w:vAlign w:val="center"/>
            <w:hideMark/>
          </w:tcPr>
          <w:p w:rsidR="006005D4" w:rsidRPr="00A43A78" w:rsidRDefault="006005D4" w:rsidP="006D5DDA">
            <w:pPr>
              <w:spacing w:after="0" w:line="240" w:lineRule="auto"/>
              <w:jc w:val="center"/>
              <w:rPr>
                <w:rFonts w:ascii="Arial Narrow" w:eastAsia="Times New Roman" w:hAnsi="Arial Narrow" w:cs="Calibri"/>
                <w:color w:val="C45911" w:themeColor="accent2" w:themeShade="BF"/>
                <w:sz w:val="20"/>
                <w:szCs w:val="24"/>
                <w:lang w:eastAsia="es-CO"/>
              </w:rPr>
            </w:pPr>
            <w:r w:rsidRPr="00A43A78">
              <w:rPr>
                <w:rFonts w:ascii="Arial Narrow" w:eastAsia="Times New Roman" w:hAnsi="Arial Narrow" w:cs="Calibri"/>
                <w:color w:val="C45911" w:themeColor="accent2" w:themeShade="BF"/>
                <w:sz w:val="20"/>
                <w:szCs w:val="24"/>
                <w:lang w:eastAsia="es-CO"/>
              </w:rPr>
              <w:t>Actividad No. 20. Fortalecer la disposición de la información para la toma de decisiones</w:t>
            </w:r>
          </w:p>
        </w:tc>
        <w:tc>
          <w:tcPr>
            <w:tcW w:w="3455" w:type="dxa"/>
            <w:tcBorders>
              <w:top w:val="nil"/>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rPr>
                <w:rFonts w:ascii="Arial Narrow" w:eastAsia="Times New Roman" w:hAnsi="Arial Narrow" w:cs="Calibri"/>
                <w:color w:val="000000"/>
                <w:sz w:val="20"/>
                <w:szCs w:val="24"/>
                <w:lang w:eastAsia="es-CO"/>
              </w:rPr>
            </w:pPr>
            <w:r w:rsidRPr="006D5DDA">
              <w:rPr>
                <w:rFonts w:ascii="Arial Narrow" w:eastAsia="Times New Roman" w:hAnsi="Arial Narrow" w:cs="Calibri"/>
                <w:color w:val="000000"/>
                <w:sz w:val="20"/>
                <w:szCs w:val="24"/>
                <w:lang w:eastAsia="es-CO"/>
              </w:rPr>
              <w:t xml:space="preserve">Organización física y digital de graficas de </w:t>
            </w:r>
            <w:proofErr w:type="spellStart"/>
            <w:r w:rsidRPr="006D5DDA">
              <w:rPr>
                <w:rFonts w:ascii="Arial Narrow" w:eastAsia="Times New Roman" w:hAnsi="Arial Narrow" w:cs="Calibri"/>
                <w:color w:val="000000"/>
                <w:sz w:val="20"/>
                <w:szCs w:val="24"/>
                <w:lang w:eastAsia="es-CO"/>
              </w:rPr>
              <w:t>pluviografos</w:t>
            </w:r>
            <w:proofErr w:type="spellEnd"/>
            <w:r w:rsidRPr="006D5DDA">
              <w:rPr>
                <w:rFonts w:ascii="Arial Narrow" w:eastAsia="Times New Roman" w:hAnsi="Arial Narrow" w:cs="Calibri"/>
                <w:color w:val="000000"/>
                <w:sz w:val="20"/>
                <w:szCs w:val="24"/>
                <w:lang w:eastAsia="es-CO"/>
              </w:rPr>
              <w:t xml:space="preserve">, termógrafos, </w:t>
            </w:r>
            <w:proofErr w:type="spellStart"/>
            <w:r w:rsidRPr="006D5DDA">
              <w:rPr>
                <w:rFonts w:ascii="Arial Narrow" w:eastAsia="Times New Roman" w:hAnsi="Arial Narrow" w:cs="Calibri"/>
                <w:color w:val="000000"/>
                <w:sz w:val="20"/>
                <w:szCs w:val="24"/>
                <w:lang w:eastAsia="es-CO"/>
              </w:rPr>
              <w:t>termohigrografos</w:t>
            </w:r>
            <w:proofErr w:type="spellEnd"/>
            <w:r w:rsidRPr="006D5DDA">
              <w:rPr>
                <w:rFonts w:ascii="Arial Narrow" w:eastAsia="Times New Roman" w:hAnsi="Arial Narrow" w:cs="Calibri"/>
                <w:color w:val="000000"/>
                <w:sz w:val="20"/>
                <w:szCs w:val="24"/>
                <w:lang w:eastAsia="es-CO"/>
              </w:rPr>
              <w:t xml:space="preserve">, </w:t>
            </w:r>
            <w:proofErr w:type="spellStart"/>
            <w:r w:rsidRPr="006D5DDA">
              <w:rPr>
                <w:rFonts w:ascii="Arial Narrow" w:eastAsia="Times New Roman" w:hAnsi="Arial Narrow" w:cs="Calibri"/>
                <w:color w:val="000000"/>
                <w:sz w:val="20"/>
                <w:szCs w:val="24"/>
                <w:lang w:eastAsia="es-CO"/>
              </w:rPr>
              <w:t>higrografos</w:t>
            </w:r>
            <w:proofErr w:type="spellEnd"/>
            <w:r w:rsidRPr="006D5DDA">
              <w:rPr>
                <w:rFonts w:ascii="Arial Narrow" w:eastAsia="Times New Roman" w:hAnsi="Arial Narrow" w:cs="Calibri"/>
                <w:color w:val="000000"/>
                <w:sz w:val="20"/>
                <w:szCs w:val="24"/>
                <w:lang w:eastAsia="es-CO"/>
              </w:rPr>
              <w:t xml:space="preserve"> ubicadas en las áreas operativas y en la sede: </w:t>
            </w:r>
            <w:proofErr w:type="spellStart"/>
            <w:r w:rsidRPr="006D5DDA">
              <w:rPr>
                <w:rFonts w:ascii="Arial Narrow" w:eastAsia="Times New Roman" w:hAnsi="Arial Narrow" w:cs="Calibri"/>
                <w:color w:val="000000"/>
                <w:sz w:val="20"/>
                <w:szCs w:val="24"/>
                <w:lang w:eastAsia="es-CO"/>
              </w:rPr>
              <w:t>Cra</w:t>
            </w:r>
            <w:proofErr w:type="spellEnd"/>
            <w:r w:rsidRPr="006D5DDA">
              <w:rPr>
                <w:rFonts w:ascii="Arial Narrow" w:eastAsia="Times New Roman" w:hAnsi="Arial Narrow" w:cs="Calibri"/>
                <w:color w:val="000000"/>
                <w:sz w:val="20"/>
                <w:szCs w:val="24"/>
                <w:lang w:eastAsia="es-CO"/>
              </w:rPr>
              <w:t>. 10 No.20-30  (Se trabajara sobre la cantidad del presupuesto asignado)</w:t>
            </w:r>
          </w:p>
        </w:tc>
        <w:tc>
          <w:tcPr>
            <w:tcW w:w="1718" w:type="dxa"/>
            <w:tcBorders>
              <w:top w:val="nil"/>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jc w:val="center"/>
              <w:rPr>
                <w:rFonts w:ascii="Arial Narrow" w:eastAsia="Times New Roman" w:hAnsi="Arial Narrow" w:cs="Calibri"/>
                <w:color w:val="000000"/>
                <w:sz w:val="18"/>
                <w:szCs w:val="24"/>
                <w:lang w:eastAsia="es-CO"/>
              </w:rPr>
            </w:pPr>
            <w:r w:rsidRPr="006D5DDA">
              <w:rPr>
                <w:rFonts w:ascii="Arial Narrow" w:eastAsia="Times New Roman" w:hAnsi="Arial Narrow" w:cs="Calibri"/>
                <w:color w:val="000000"/>
                <w:sz w:val="18"/>
                <w:szCs w:val="24"/>
                <w:lang w:eastAsia="es-CO"/>
              </w:rPr>
              <w:t>281.257.801</w:t>
            </w:r>
          </w:p>
        </w:tc>
      </w:tr>
      <w:tr w:rsidR="006005D4" w:rsidRPr="006D5DDA" w:rsidTr="006005D4">
        <w:trPr>
          <w:trHeight w:val="616"/>
        </w:trPr>
        <w:tc>
          <w:tcPr>
            <w:tcW w:w="1825" w:type="dxa"/>
            <w:vMerge/>
            <w:tcBorders>
              <w:top w:val="single" w:sz="4" w:space="0" w:color="auto"/>
              <w:left w:val="single" w:sz="4" w:space="0" w:color="auto"/>
              <w:bottom w:val="single" w:sz="4" w:space="0" w:color="auto"/>
              <w:right w:val="single" w:sz="4" w:space="0" w:color="auto"/>
            </w:tcBorders>
            <w:vAlign w:val="center"/>
            <w:hideMark/>
          </w:tcPr>
          <w:p w:rsidR="006005D4" w:rsidRPr="00A43A78" w:rsidRDefault="006005D4" w:rsidP="006D5DDA">
            <w:pPr>
              <w:spacing w:after="0" w:line="240" w:lineRule="auto"/>
              <w:rPr>
                <w:rFonts w:ascii="Arial Narrow" w:eastAsia="Times New Roman" w:hAnsi="Arial Narrow" w:cs="Calibri"/>
                <w:color w:val="C45911" w:themeColor="accent2" w:themeShade="BF"/>
                <w:sz w:val="20"/>
                <w:szCs w:val="24"/>
                <w:lang w:eastAsia="es-CO"/>
              </w:rPr>
            </w:pPr>
          </w:p>
        </w:tc>
        <w:tc>
          <w:tcPr>
            <w:tcW w:w="2016" w:type="dxa"/>
            <w:tcBorders>
              <w:top w:val="nil"/>
              <w:left w:val="nil"/>
              <w:bottom w:val="single" w:sz="4" w:space="0" w:color="auto"/>
              <w:right w:val="single" w:sz="4" w:space="0" w:color="auto"/>
            </w:tcBorders>
            <w:shd w:val="clear" w:color="auto" w:fill="auto"/>
            <w:vAlign w:val="center"/>
            <w:hideMark/>
          </w:tcPr>
          <w:p w:rsidR="006005D4" w:rsidRPr="00A43A78" w:rsidRDefault="006005D4" w:rsidP="006D5DDA">
            <w:pPr>
              <w:spacing w:after="0" w:line="240" w:lineRule="auto"/>
              <w:rPr>
                <w:rFonts w:ascii="Arial Narrow" w:eastAsia="Times New Roman" w:hAnsi="Arial Narrow" w:cs="Calibri"/>
                <w:color w:val="C45911" w:themeColor="accent2" w:themeShade="BF"/>
                <w:sz w:val="20"/>
                <w:szCs w:val="24"/>
                <w:lang w:eastAsia="es-CO"/>
              </w:rPr>
            </w:pPr>
            <w:r w:rsidRPr="00A43A78">
              <w:rPr>
                <w:rFonts w:ascii="Arial Narrow" w:eastAsia="Times New Roman" w:hAnsi="Arial Narrow" w:cs="Calibri"/>
                <w:color w:val="C45911" w:themeColor="accent2" w:themeShade="BF"/>
                <w:sz w:val="20"/>
                <w:szCs w:val="24"/>
                <w:lang w:eastAsia="es-CO"/>
              </w:rPr>
              <w:t xml:space="preserve">Actividad No. 21. Producir videos de pronóstico diario del tiempo </w:t>
            </w:r>
          </w:p>
        </w:tc>
        <w:tc>
          <w:tcPr>
            <w:tcW w:w="3455" w:type="dxa"/>
            <w:tcBorders>
              <w:top w:val="nil"/>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rPr>
                <w:rFonts w:ascii="Arial Narrow" w:eastAsia="Times New Roman" w:hAnsi="Arial Narrow" w:cs="Calibri"/>
                <w:color w:val="000000"/>
                <w:sz w:val="20"/>
                <w:szCs w:val="24"/>
                <w:lang w:eastAsia="es-CO"/>
              </w:rPr>
            </w:pPr>
            <w:r w:rsidRPr="006D5DDA">
              <w:rPr>
                <w:rFonts w:ascii="Arial Narrow" w:eastAsia="Times New Roman" w:hAnsi="Arial Narrow" w:cs="Calibri"/>
                <w:color w:val="000000"/>
                <w:sz w:val="20"/>
                <w:szCs w:val="24"/>
                <w:lang w:eastAsia="es-CO"/>
              </w:rPr>
              <w:t>Elaborar 3 videos diarios para el período 01 de enero a 30 de noviembre de  2019, para un total de videos 1002 al año</w:t>
            </w:r>
          </w:p>
        </w:tc>
        <w:tc>
          <w:tcPr>
            <w:tcW w:w="1718" w:type="dxa"/>
            <w:tcBorders>
              <w:top w:val="nil"/>
              <w:left w:val="nil"/>
              <w:bottom w:val="single" w:sz="4" w:space="0" w:color="auto"/>
              <w:right w:val="single" w:sz="4" w:space="0" w:color="auto"/>
            </w:tcBorders>
            <w:shd w:val="clear" w:color="auto" w:fill="auto"/>
            <w:vAlign w:val="center"/>
            <w:hideMark/>
          </w:tcPr>
          <w:p w:rsidR="006005D4" w:rsidRPr="006D5DDA" w:rsidRDefault="006005D4" w:rsidP="006D5DDA">
            <w:pPr>
              <w:spacing w:after="0" w:line="240" w:lineRule="auto"/>
              <w:jc w:val="center"/>
              <w:rPr>
                <w:rFonts w:ascii="Arial Narrow" w:eastAsia="Times New Roman" w:hAnsi="Arial Narrow" w:cs="Calibri"/>
                <w:color w:val="000000"/>
                <w:sz w:val="18"/>
                <w:szCs w:val="24"/>
                <w:lang w:eastAsia="es-CO"/>
              </w:rPr>
            </w:pPr>
            <w:r w:rsidRPr="006D5DDA">
              <w:rPr>
                <w:rFonts w:ascii="Arial Narrow" w:eastAsia="Times New Roman" w:hAnsi="Arial Narrow" w:cs="Calibri"/>
                <w:color w:val="000000"/>
                <w:sz w:val="18"/>
                <w:szCs w:val="24"/>
                <w:lang w:eastAsia="es-CO"/>
              </w:rPr>
              <w:t>728.608.328</w:t>
            </w:r>
          </w:p>
        </w:tc>
      </w:tr>
      <w:tr w:rsidR="00A43A78" w:rsidRPr="00A43A78" w:rsidTr="00A43A78">
        <w:trPr>
          <w:trHeight w:val="425"/>
        </w:trPr>
        <w:tc>
          <w:tcPr>
            <w:tcW w:w="1825" w:type="dxa"/>
            <w:tcBorders>
              <w:top w:val="nil"/>
              <w:left w:val="single" w:sz="4" w:space="0" w:color="auto"/>
              <w:bottom w:val="single" w:sz="4" w:space="0" w:color="auto"/>
              <w:right w:val="single" w:sz="4" w:space="0" w:color="auto"/>
            </w:tcBorders>
            <w:shd w:val="clear" w:color="auto" w:fill="C45911" w:themeFill="accent2" w:themeFillShade="BF"/>
            <w:noWrap/>
            <w:vAlign w:val="bottom"/>
            <w:hideMark/>
          </w:tcPr>
          <w:p w:rsidR="006005D4" w:rsidRPr="00A43A78" w:rsidRDefault="006005D4" w:rsidP="006D5DDA">
            <w:pPr>
              <w:spacing w:after="0" w:line="240" w:lineRule="auto"/>
              <w:jc w:val="center"/>
              <w:rPr>
                <w:rFonts w:ascii="Calibri" w:eastAsia="Times New Roman" w:hAnsi="Calibri" w:cs="Calibri"/>
                <w:b/>
                <w:bCs/>
                <w:color w:val="FFFFFF" w:themeColor="background1"/>
                <w:sz w:val="20"/>
                <w:lang w:eastAsia="es-CO"/>
              </w:rPr>
            </w:pPr>
            <w:r w:rsidRPr="00A43A78">
              <w:rPr>
                <w:rFonts w:ascii="Calibri" w:eastAsia="Times New Roman" w:hAnsi="Calibri" w:cs="Calibri"/>
                <w:b/>
                <w:bCs/>
                <w:color w:val="FFFFFF" w:themeColor="background1"/>
                <w:sz w:val="20"/>
                <w:lang w:eastAsia="es-CO"/>
              </w:rPr>
              <w:t> </w:t>
            </w:r>
          </w:p>
        </w:tc>
        <w:tc>
          <w:tcPr>
            <w:tcW w:w="2016" w:type="dxa"/>
            <w:tcBorders>
              <w:top w:val="nil"/>
              <w:left w:val="nil"/>
              <w:bottom w:val="single" w:sz="4" w:space="0" w:color="auto"/>
              <w:right w:val="single" w:sz="4" w:space="0" w:color="auto"/>
            </w:tcBorders>
            <w:shd w:val="clear" w:color="auto" w:fill="C45911" w:themeFill="accent2" w:themeFillShade="BF"/>
            <w:noWrap/>
            <w:vAlign w:val="bottom"/>
            <w:hideMark/>
          </w:tcPr>
          <w:p w:rsidR="006005D4" w:rsidRPr="00A43A78" w:rsidRDefault="006005D4" w:rsidP="006D5DDA">
            <w:pPr>
              <w:spacing w:after="0" w:line="240" w:lineRule="auto"/>
              <w:jc w:val="center"/>
              <w:rPr>
                <w:rFonts w:ascii="Calibri" w:eastAsia="Times New Roman" w:hAnsi="Calibri" w:cs="Calibri"/>
                <w:b/>
                <w:bCs/>
                <w:color w:val="FFFFFF" w:themeColor="background1"/>
                <w:sz w:val="20"/>
                <w:lang w:eastAsia="es-CO"/>
              </w:rPr>
            </w:pPr>
            <w:r w:rsidRPr="00A43A78">
              <w:rPr>
                <w:rFonts w:ascii="Calibri" w:eastAsia="Times New Roman" w:hAnsi="Calibri" w:cs="Calibri"/>
                <w:b/>
                <w:bCs/>
                <w:color w:val="FFFFFF" w:themeColor="background1"/>
                <w:sz w:val="20"/>
                <w:lang w:eastAsia="es-CO"/>
              </w:rPr>
              <w:t> </w:t>
            </w:r>
          </w:p>
        </w:tc>
        <w:tc>
          <w:tcPr>
            <w:tcW w:w="3455" w:type="dxa"/>
            <w:tcBorders>
              <w:top w:val="nil"/>
              <w:left w:val="nil"/>
              <w:bottom w:val="single" w:sz="4" w:space="0" w:color="auto"/>
              <w:right w:val="single" w:sz="4" w:space="0" w:color="auto"/>
            </w:tcBorders>
            <w:shd w:val="clear" w:color="auto" w:fill="C45911" w:themeFill="accent2" w:themeFillShade="BF"/>
            <w:noWrap/>
            <w:vAlign w:val="bottom"/>
            <w:hideMark/>
          </w:tcPr>
          <w:p w:rsidR="006005D4" w:rsidRPr="00A43A78" w:rsidRDefault="006005D4" w:rsidP="006D5DDA">
            <w:pPr>
              <w:spacing w:after="0" w:line="240" w:lineRule="auto"/>
              <w:jc w:val="center"/>
              <w:rPr>
                <w:rFonts w:ascii="Calibri" w:eastAsia="Times New Roman" w:hAnsi="Calibri" w:cs="Calibri"/>
                <w:b/>
                <w:bCs/>
                <w:color w:val="FFFFFF" w:themeColor="background1"/>
                <w:sz w:val="20"/>
                <w:lang w:eastAsia="es-CO"/>
              </w:rPr>
            </w:pPr>
            <w:r w:rsidRPr="00A43A78">
              <w:rPr>
                <w:rFonts w:ascii="Calibri" w:eastAsia="Times New Roman" w:hAnsi="Calibri" w:cs="Calibri"/>
                <w:b/>
                <w:bCs/>
                <w:color w:val="FFFFFF" w:themeColor="background1"/>
                <w:sz w:val="20"/>
                <w:lang w:eastAsia="es-CO"/>
              </w:rPr>
              <w:t> </w:t>
            </w:r>
          </w:p>
        </w:tc>
        <w:tc>
          <w:tcPr>
            <w:tcW w:w="1718" w:type="dxa"/>
            <w:tcBorders>
              <w:top w:val="nil"/>
              <w:left w:val="nil"/>
              <w:bottom w:val="single" w:sz="4" w:space="0" w:color="auto"/>
              <w:right w:val="single" w:sz="4" w:space="0" w:color="auto"/>
            </w:tcBorders>
            <w:shd w:val="clear" w:color="auto" w:fill="C45911" w:themeFill="accent2" w:themeFillShade="BF"/>
            <w:noWrap/>
            <w:vAlign w:val="bottom"/>
            <w:hideMark/>
          </w:tcPr>
          <w:p w:rsidR="006005D4" w:rsidRPr="00A43A78" w:rsidRDefault="006005D4" w:rsidP="006D5DDA">
            <w:pPr>
              <w:spacing w:after="0" w:line="240" w:lineRule="auto"/>
              <w:jc w:val="center"/>
              <w:rPr>
                <w:rFonts w:ascii="Calibri" w:eastAsia="Times New Roman" w:hAnsi="Calibri" w:cs="Calibri"/>
                <w:b/>
                <w:bCs/>
                <w:color w:val="FFFFFF" w:themeColor="background1"/>
                <w:sz w:val="18"/>
                <w:lang w:eastAsia="es-CO"/>
              </w:rPr>
            </w:pPr>
            <w:r w:rsidRPr="00A43A78">
              <w:rPr>
                <w:rFonts w:ascii="Calibri" w:eastAsia="Times New Roman" w:hAnsi="Calibri" w:cs="Calibri"/>
                <w:b/>
                <w:bCs/>
                <w:color w:val="FFFFFF" w:themeColor="background1"/>
                <w:sz w:val="18"/>
                <w:lang w:eastAsia="es-CO"/>
              </w:rPr>
              <w:t>1.444.780.319</w:t>
            </w:r>
          </w:p>
        </w:tc>
      </w:tr>
    </w:tbl>
    <w:p w:rsidR="006D5DDA" w:rsidRDefault="006D5DDA">
      <w:pPr>
        <w:rPr>
          <w:noProof/>
          <w:lang w:eastAsia="es-CO"/>
        </w:rPr>
      </w:pPr>
    </w:p>
    <w:p w:rsidR="006D5DDA" w:rsidRDefault="006D5DDA">
      <w:pPr>
        <w:rPr>
          <w:noProof/>
          <w:lang w:eastAsia="es-CO"/>
        </w:rPr>
      </w:pPr>
    </w:p>
    <w:p w:rsidR="00B40906" w:rsidRDefault="00B40906">
      <w:pPr>
        <w:rPr>
          <w:noProof/>
          <w:lang w:eastAsia="es-CO"/>
        </w:rPr>
      </w:pPr>
    </w:p>
    <w:sectPr w:rsidR="00B40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11EB"/>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C451BE4"/>
    <w:multiLevelType w:val="multilevel"/>
    <w:tmpl w:val="4DF078F0"/>
    <w:lvl w:ilvl="0">
      <w:start w:val="4"/>
      <w:numFmt w:val="decimal"/>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9814A5A"/>
    <w:multiLevelType w:val="multilevel"/>
    <w:tmpl w:val="9C563A4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D0D3A4D"/>
    <w:multiLevelType w:val="hybridMultilevel"/>
    <w:tmpl w:val="BA223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C06308"/>
    <w:multiLevelType w:val="multilevel"/>
    <w:tmpl w:val="19761C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13743D5"/>
    <w:multiLevelType w:val="hybridMultilevel"/>
    <w:tmpl w:val="04767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4E"/>
    <w:rsid w:val="00006890"/>
    <w:rsid w:val="0003551A"/>
    <w:rsid w:val="000715FE"/>
    <w:rsid w:val="000A1429"/>
    <w:rsid w:val="000A345B"/>
    <w:rsid w:val="000B0F23"/>
    <w:rsid w:val="000B15D4"/>
    <w:rsid w:val="000D3422"/>
    <w:rsid w:val="000D3D28"/>
    <w:rsid w:val="000E394A"/>
    <w:rsid w:val="00105281"/>
    <w:rsid w:val="00120994"/>
    <w:rsid w:val="00130DC5"/>
    <w:rsid w:val="00136955"/>
    <w:rsid w:val="00162259"/>
    <w:rsid w:val="0018001A"/>
    <w:rsid w:val="00195A2E"/>
    <w:rsid w:val="001B4851"/>
    <w:rsid w:val="00204139"/>
    <w:rsid w:val="0020556A"/>
    <w:rsid w:val="0021354F"/>
    <w:rsid w:val="002351D5"/>
    <w:rsid w:val="00250DC7"/>
    <w:rsid w:val="00250F53"/>
    <w:rsid w:val="00257310"/>
    <w:rsid w:val="00270762"/>
    <w:rsid w:val="00273510"/>
    <w:rsid w:val="002763F4"/>
    <w:rsid w:val="00284580"/>
    <w:rsid w:val="002B29D5"/>
    <w:rsid w:val="002F1AD7"/>
    <w:rsid w:val="002F3E3C"/>
    <w:rsid w:val="002F6E92"/>
    <w:rsid w:val="003020D7"/>
    <w:rsid w:val="00303ED7"/>
    <w:rsid w:val="0032397B"/>
    <w:rsid w:val="0032546C"/>
    <w:rsid w:val="00327D57"/>
    <w:rsid w:val="00350504"/>
    <w:rsid w:val="00351C6F"/>
    <w:rsid w:val="003A10A0"/>
    <w:rsid w:val="003A2CFE"/>
    <w:rsid w:val="003A2FF4"/>
    <w:rsid w:val="003A3F82"/>
    <w:rsid w:val="003B2B56"/>
    <w:rsid w:val="003E1000"/>
    <w:rsid w:val="00406599"/>
    <w:rsid w:val="004067FE"/>
    <w:rsid w:val="00433D8C"/>
    <w:rsid w:val="0043589E"/>
    <w:rsid w:val="0044444A"/>
    <w:rsid w:val="004919B9"/>
    <w:rsid w:val="00493DB3"/>
    <w:rsid w:val="004D26C8"/>
    <w:rsid w:val="004E2C75"/>
    <w:rsid w:val="00516ED0"/>
    <w:rsid w:val="005252A3"/>
    <w:rsid w:val="00551187"/>
    <w:rsid w:val="0055617E"/>
    <w:rsid w:val="00567B6E"/>
    <w:rsid w:val="0057226C"/>
    <w:rsid w:val="00585A17"/>
    <w:rsid w:val="0059232D"/>
    <w:rsid w:val="005A6DC5"/>
    <w:rsid w:val="005C59AB"/>
    <w:rsid w:val="005D2810"/>
    <w:rsid w:val="005F19C1"/>
    <w:rsid w:val="006005D4"/>
    <w:rsid w:val="00607879"/>
    <w:rsid w:val="00642221"/>
    <w:rsid w:val="00655AB4"/>
    <w:rsid w:val="0066491E"/>
    <w:rsid w:val="00666E46"/>
    <w:rsid w:val="00667635"/>
    <w:rsid w:val="00671F8A"/>
    <w:rsid w:val="00675976"/>
    <w:rsid w:val="006767E0"/>
    <w:rsid w:val="006C309C"/>
    <w:rsid w:val="006D5DDA"/>
    <w:rsid w:val="006E1996"/>
    <w:rsid w:val="00702B79"/>
    <w:rsid w:val="00705195"/>
    <w:rsid w:val="00707869"/>
    <w:rsid w:val="00725F75"/>
    <w:rsid w:val="007657EB"/>
    <w:rsid w:val="00785B5C"/>
    <w:rsid w:val="007D16CE"/>
    <w:rsid w:val="007E1897"/>
    <w:rsid w:val="0081708F"/>
    <w:rsid w:val="008175E1"/>
    <w:rsid w:val="00833C50"/>
    <w:rsid w:val="00842BAC"/>
    <w:rsid w:val="008527CF"/>
    <w:rsid w:val="00861CDA"/>
    <w:rsid w:val="00862220"/>
    <w:rsid w:val="008869B6"/>
    <w:rsid w:val="008A7621"/>
    <w:rsid w:val="008B61DB"/>
    <w:rsid w:val="008B75CF"/>
    <w:rsid w:val="00902E99"/>
    <w:rsid w:val="009176F0"/>
    <w:rsid w:val="009213E1"/>
    <w:rsid w:val="00931313"/>
    <w:rsid w:val="00932277"/>
    <w:rsid w:val="0093792C"/>
    <w:rsid w:val="00944723"/>
    <w:rsid w:val="0096040F"/>
    <w:rsid w:val="00966477"/>
    <w:rsid w:val="0097410D"/>
    <w:rsid w:val="00977997"/>
    <w:rsid w:val="00982D88"/>
    <w:rsid w:val="009C404B"/>
    <w:rsid w:val="009D2ACD"/>
    <w:rsid w:val="009D70B7"/>
    <w:rsid w:val="009F7E48"/>
    <w:rsid w:val="00A11B1E"/>
    <w:rsid w:val="00A203B2"/>
    <w:rsid w:val="00A2075E"/>
    <w:rsid w:val="00A331C2"/>
    <w:rsid w:val="00A43A78"/>
    <w:rsid w:val="00A9742A"/>
    <w:rsid w:val="00AA1CA5"/>
    <w:rsid w:val="00AD5223"/>
    <w:rsid w:val="00AE7621"/>
    <w:rsid w:val="00B104BF"/>
    <w:rsid w:val="00B40906"/>
    <w:rsid w:val="00B52399"/>
    <w:rsid w:val="00B53938"/>
    <w:rsid w:val="00B6038A"/>
    <w:rsid w:val="00B70450"/>
    <w:rsid w:val="00B73A8C"/>
    <w:rsid w:val="00B75597"/>
    <w:rsid w:val="00B80C1F"/>
    <w:rsid w:val="00B82C65"/>
    <w:rsid w:val="00B878EE"/>
    <w:rsid w:val="00BE5F6F"/>
    <w:rsid w:val="00C11B0C"/>
    <w:rsid w:val="00C37DA3"/>
    <w:rsid w:val="00C37F92"/>
    <w:rsid w:val="00C9047F"/>
    <w:rsid w:val="00CA4E25"/>
    <w:rsid w:val="00CA65DD"/>
    <w:rsid w:val="00CB5F70"/>
    <w:rsid w:val="00CC0FE5"/>
    <w:rsid w:val="00CC173B"/>
    <w:rsid w:val="00CC5F8D"/>
    <w:rsid w:val="00CF302E"/>
    <w:rsid w:val="00CF3541"/>
    <w:rsid w:val="00CF3977"/>
    <w:rsid w:val="00D0164A"/>
    <w:rsid w:val="00D05727"/>
    <w:rsid w:val="00D06E78"/>
    <w:rsid w:val="00D124B6"/>
    <w:rsid w:val="00D209EA"/>
    <w:rsid w:val="00D35BCC"/>
    <w:rsid w:val="00D4783B"/>
    <w:rsid w:val="00D56349"/>
    <w:rsid w:val="00D66E20"/>
    <w:rsid w:val="00DB5B82"/>
    <w:rsid w:val="00DD07C7"/>
    <w:rsid w:val="00DF174E"/>
    <w:rsid w:val="00DF4416"/>
    <w:rsid w:val="00E22270"/>
    <w:rsid w:val="00E62714"/>
    <w:rsid w:val="00E71E5A"/>
    <w:rsid w:val="00E72C28"/>
    <w:rsid w:val="00E81C98"/>
    <w:rsid w:val="00EA6DEC"/>
    <w:rsid w:val="00EB31E9"/>
    <w:rsid w:val="00EC712C"/>
    <w:rsid w:val="00ED6CC4"/>
    <w:rsid w:val="00EE25CA"/>
    <w:rsid w:val="00EE36DD"/>
    <w:rsid w:val="00EE5104"/>
    <w:rsid w:val="00EE69C7"/>
    <w:rsid w:val="00F47CF3"/>
    <w:rsid w:val="00F93357"/>
    <w:rsid w:val="00F94B0F"/>
    <w:rsid w:val="00FA1E2E"/>
    <w:rsid w:val="00FB7E2B"/>
    <w:rsid w:val="00FD3B99"/>
    <w:rsid w:val="00FE67CB"/>
    <w:rsid w:val="00FF4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53A8"/>
  <w15:chartTrackingRefBased/>
  <w15:docId w15:val="{F6313CED-44D9-44DF-AE65-F0F34DA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2A"/>
  </w:style>
  <w:style w:type="paragraph" w:styleId="Ttulo1">
    <w:name w:val="heading 1"/>
    <w:basedOn w:val="Normal"/>
    <w:next w:val="Normal"/>
    <w:link w:val="Ttulo1Car"/>
    <w:uiPriority w:val="9"/>
    <w:qFormat/>
    <w:rsid w:val="006767E0"/>
    <w:pPr>
      <w:keepNext/>
      <w:keepLines/>
      <w:numPr>
        <w:numId w:val="6"/>
      </w:numPr>
      <w:spacing w:before="240" w:after="0"/>
      <w:outlineLvl w:val="0"/>
    </w:pPr>
    <w:rPr>
      <w:rFonts w:asciiTheme="majorHAnsi" w:eastAsiaTheme="majorEastAsia" w:hAnsiTheme="majorHAnsi" w:cstheme="majorBidi"/>
      <w:color w:val="C45911" w:themeColor="accent2" w:themeShade="BF"/>
      <w:sz w:val="32"/>
      <w:szCs w:val="32"/>
    </w:rPr>
  </w:style>
  <w:style w:type="paragraph" w:styleId="Ttulo2">
    <w:name w:val="heading 2"/>
    <w:basedOn w:val="Normal"/>
    <w:next w:val="Normal"/>
    <w:link w:val="Ttulo2Car"/>
    <w:uiPriority w:val="9"/>
    <w:unhideWhenUsed/>
    <w:qFormat/>
    <w:rsid w:val="00931313"/>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20994"/>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71F8A"/>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71F8A"/>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71F8A"/>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71F8A"/>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71F8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1F8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131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6767E0"/>
    <w:rPr>
      <w:rFonts w:asciiTheme="majorHAnsi" w:eastAsiaTheme="majorEastAsia" w:hAnsiTheme="majorHAnsi" w:cstheme="majorBidi"/>
      <w:color w:val="C45911" w:themeColor="accent2" w:themeShade="BF"/>
      <w:sz w:val="32"/>
      <w:szCs w:val="32"/>
    </w:rPr>
  </w:style>
  <w:style w:type="paragraph" w:styleId="TtuloTDC">
    <w:name w:val="TOC Heading"/>
    <w:basedOn w:val="Ttulo1"/>
    <w:next w:val="Normal"/>
    <w:uiPriority w:val="39"/>
    <w:unhideWhenUsed/>
    <w:qFormat/>
    <w:rsid w:val="00B80C1F"/>
    <w:pPr>
      <w:numPr>
        <w:numId w:val="5"/>
      </w:numPr>
      <w:outlineLvl w:val="9"/>
    </w:pPr>
    <w:rPr>
      <w:lang w:eastAsia="es-CO"/>
    </w:rPr>
  </w:style>
  <w:style w:type="paragraph" w:styleId="TDC2">
    <w:name w:val="toc 2"/>
    <w:basedOn w:val="Normal"/>
    <w:next w:val="Normal"/>
    <w:autoRedefine/>
    <w:uiPriority w:val="39"/>
    <w:unhideWhenUsed/>
    <w:rsid w:val="00B80C1F"/>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6040F"/>
    <w:pPr>
      <w:tabs>
        <w:tab w:val="left" w:pos="440"/>
        <w:tab w:val="right" w:leader="dot" w:pos="8828"/>
      </w:tabs>
      <w:spacing w:after="100"/>
    </w:pPr>
    <w:rPr>
      <w:rFonts w:eastAsiaTheme="minorEastAsia" w:cs="Times New Roman"/>
      <w:lang w:eastAsia="es-CO"/>
    </w:rPr>
  </w:style>
  <w:style w:type="paragraph" w:styleId="TDC3">
    <w:name w:val="toc 3"/>
    <w:basedOn w:val="Normal"/>
    <w:next w:val="Normal"/>
    <w:autoRedefine/>
    <w:uiPriority w:val="39"/>
    <w:unhideWhenUsed/>
    <w:rsid w:val="00B80C1F"/>
    <w:pPr>
      <w:spacing w:after="100"/>
      <w:ind w:left="440"/>
    </w:pPr>
    <w:rPr>
      <w:rFonts w:eastAsiaTheme="minorEastAsia" w:cs="Times New Roman"/>
      <w:lang w:eastAsia="es-CO"/>
    </w:rPr>
  </w:style>
  <w:style w:type="character" w:styleId="Hipervnculo">
    <w:name w:val="Hyperlink"/>
    <w:basedOn w:val="Fuentedeprrafopredeter"/>
    <w:uiPriority w:val="99"/>
    <w:unhideWhenUsed/>
    <w:rsid w:val="00B80C1F"/>
    <w:rPr>
      <w:color w:val="0563C1" w:themeColor="hyperlink"/>
      <w:u w:val="single"/>
    </w:rPr>
  </w:style>
  <w:style w:type="paragraph" w:styleId="Descripcin">
    <w:name w:val="caption"/>
    <w:basedOn w:val="Normal"/>
    <w:next w:val="Normal"/>
    <w:uiPriority w:val="35"/>
    <w:unhideWhenUsed/>
    <w:qFormat/>
    <w:rsid w:val="0032397B"/>
    <w:pPr>
      <w:spacing w:after="200" w:line="240" w:lineRule="auto"/>
    </w:pPr>
    <w:rPr>
      <w:i/>
      <w:iCs/>
      <w:color w:val="44546A" w:themeColor="text2"/>
      <w:sz w:val="18"/>
      <w:szCs w:val="18"/>
    </w:rPr>
  </w:style>
  <w:style w:type="paragraph" w:styleId="Prrafodelista">
    <w:name w:val="List Paragraph"/>
    <w:basedOn w:val="Normal"/>
    <w:uiPriority w:val="34"/>
    <w:qFormat/>
    <w:rsid w:val="00CA65DD"/>
    <w:pPr>
      <w:ind w:left="720"/>
      <w:contextualSpacing/>
    </w:pPr>
  </w:style>
  <w:style w:type="character" w:customStyle="1" w:styleId="Ttulo3Car">
    <w:name w:val="Título 3 Car"/>
    <w:basedOn w:val="Fuentedeprrafopredeter"/>
    <w:link w:val="Ttulo3"/>
    <w:uiPriority w:val="9"/>
    <w:rsid w:val="0012099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71F8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71F8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71F8A"/>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71F8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71F8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71F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076">
      <w:bodyDiv w:val="1"/>
      <w:marLeft w:val="0"/>
      <w:marRight w:val="0"/>
      <w:marTop w:val="0"/>
      <w:marBottom w:val="0"/>
      <w:divBdr>
        <w:top w:val="none" w:sz="0" w:space="0" w:color="auto"/>
        <w:left w:val="none" w:sz="0" w:space="0" w:color="auto"/>
        <w:bottom w:val="none" w:sz="0" w:space="0" w:color="auto"/>
        <w:right w:val="none" w:sz="0" w:space="0" w:color="auto"/>
      </w:divBdr>
    </w:div>
    <w:div w:id="289090066">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447238052">
      <w:bodyDiv w:val="1"/>
      <w:marLeft w:val="0"/>
      <w:marRight w:val="0"/>
      <w:marTop w:val="0"/>
      <w:marBottom w:val="0"/>
      <w:divBdr>
        <w:top w:val="none" w:sz="0" w:space="0" w:color="auto"/>
        <w:left w:val="none" w:sz="0" w:space="0" w:color="auto"/>
        <w:bottom w:val="none" w:sz="0" w:space="0" w:color="auto"/>
        <w:right w:val="none" w:sz="0" w:space="0" w:color="auto"/>
      </w:divBdr>
    </w:div>
    <w:div w:id="936251933">
      <w:bodyDiv w:val="1"/>
      <w:marLeft w:val="0"/>
      <w:marRight w:val="0"/>
      <w:marTop w:val="0"/>
      <w:marBottom w:val="0"/>
      <w:divBdr>
        <w:top w:val="none" w:sz="0" w:space="0" w:color="auto"/>
        <w:left w:val="none" w:sz="0" w:space="0" w:color="auto"/>
        <w:bottom w:val="none" w:sz="0" w:space="0" w:color="auto"/>
        <w:right w:val="none" w:sz="0" w:space="0" w:color="auto"/>
      </w:divBdr>
    </w:div>
    <w:div w:id="1552155001">
      <w:bodyDiv w:val="1"/>
      <w:marLeft w:val="0"/>
      <w:marRight w:val="0"/>
      <w:marTop w:val="0"/>
      <w:marBottom w:val="0"/>
      <w:divBdr>
        <w:top w:val="none" w:sz="0" w:space="0" w:color="auto"/>
        <w:left w:val="none" w:sz="0" w:space="0" w:color="auto"/>
        <w:bottom w:val="none" w:sz="0" w:space="0" w:color="auto"/>
        <w:right w:val="none" w:sz="0" w:space="0" w:color="auto"/>
      </w:divBdr>
    </w:div>
    <w:div w:id="1836147797">
      <w:bodyDiv w:val="1"/>
      <w:marLeft w:val="0"/>
      <w:marRight w:val="0"/>
      <w:marTop w:val="0"/>
      <w:marBottom w:val="0"/>
      <w:divBdr>
        <w:top w:val="none" w:sz="0" w:space="0" w:color="auto"/>
        <w:left w:val="none" w:sz="0" w:space="0" w:color="auto"/>
        <w:bottom w:val="none" w:sz="0" w:space="0" w:color="auto"/>
        <w:right w:val="none" w:sz="0" w:space="0" w:color="auto"/>
      </w:divBdr>
    </w:div>
    <w:div w:id="1840805792">
      <w:bodyDiv w:val="1"/>
      <w:marLeft w:val="0"/>
      <w:marRight w:val="0"/>
      <w:marTop w:val="0"/>
      <w:marBottom w:val="0"/>
      <w:divBdr>
        <w:top w:val="none" w:sz="0" w:space="0" w:color="auto"/>
        <w:left w:val="none" w:sz="0" w:space="0" w:color="auto"/>
        <w:bottom w:val="none" w:sz="0" w:space="0" w:color="auto"/>
        <w:right w:val="none" w:sz="0" w:space="0" w:color="auto"/>
      </w:divBdr>
    </w:div>
    <w:div w:id="1943217016">
      <w:bodyDiv w:val="1"/>
      <w:marLeft w:val="0"/>
      <w:marRight w:val="0"/>
      <w:marTop w:val="0"/>
      <w:marBottom w:val="0"/>
      <w:divBdr>
        <w:top w:val="none" w:sz="0" w:space="0" w:color="auto"/>
        <w:left w:val="none" w:sz="0" w:space="0" w:color="auto"/>
        <w:bottom w:val="none" w:sz="0" w:space="0" w:color="auto"/>
        <w:right w:val="none" w:sz="0" w:space="0" w:color="auto"/>
      </w:divBdr>
    </w:div>
    <w:div w:id="2073652053">
      <w:bodyDiv w:val="1"/>
      <w:marLeft w:val="0"/>
      <w:marRight w:val="0"/>
      <w:marTop w:val="0"/>
      <w:marBottom w:val="0"/>
      <w:divBdr>
        <w:top w:val="none" w:sz="0" w:space="0" w:color="auto"/>
        <w:left w:val="none" w:sz="0" w:space="0" w:color="auto"/>
        <w:bottom w:val="none" w:sz="0" w:space="0" w:color="auto"/>
        <w:right w:val="none" w:sz="0" w:space="0" w:color="auto"/>
      </w:divBdr>
    </w:div>
    <w:div w:id="21334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LaR20</b:Tag>
    <b:SourceType>InternetSite</b:SourceType>
    <b:Guid>{5DC9DD41-448B-4F00-8765-98BAC692918D}</b:Guid>
    <b:Author>
      <b:Author>
        <b:Corporate>La Republica</b:Corporate>
      </b:Author>
    </b:Author>
    <b:Title>agronegocios</b:Title>
    <b:ShortTitle>EL 2019 FUE SEGUNDO AÑO MÁS CALUROSO DE LA HISTORIA, SE AVECINA UN CLIMA MÁS EXTREMO DICE OMM</b:ShortTitle>
    <b:YearAccessed>2020</b:YearAccessed>
    <b:MonthAccessed>enero</b:MonthAccessed>
    <b:DayAccessed>30</b:DayAccessed>
    <b:URL>https://www.agronegocios.co/clima/el-2019-fue-segundo-ano-mas-caluroso-de-la-historia-se-avecina-un-clima-mas-extremo-dice-omm-2952193</b:URL>
    <b:RefOrder>1</b:RefOrder>
  </b:Source>
</b:Sources>
</file>

<file path=customXml/itemProps1.xml><?xml version="1.0" encoding="utf-8"?>
<ds:datastoreItem xmlns:ds="http://schemas.openxmlformats.org/officeDocument/2006/customXml" ds:itemID="{343730B4-F637-4566-9294-712D127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18</Pages>
  <Words>3404</Words>
  <Characters>18725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Toro Bustillo</dc:creator>
  <cp:keywords/>
  <dc:description/>
  <cp:lastModifiedBy>Max Toro Bustillo</cp:lastModifiedBy>
  <cp:revision>168</cp:revision>
  <dcterms:created xsi:type="dcterms:W3CDTF">2020-01-29T15:24:00Z</dcterms:created>
  <dcterms:modified xsi:type="dcterms:W3CDTF">2020-01-31T22:01:00Z</dcterms:modified>
</cp:coreProperties>
</file>