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8"/>
        <w:gridCol w:w="517"/>
        <w:gridCol w:w="667"/>
        <w:gridCol w:w="726"/>
      </w:tblGrid>
      <w:tr w:rsidR="00777EA9" w:rsidRPr="00777EA9" w14:paraId="04B03FE1" w14:textId="77777777" w:rsidTr="005C0A58">
        <w:trPr>
          <w:trHeight w:val="823"/>
          <w:jc w:val="center"/>
        </w:trPr>
        <w:tc>
          <w:tcPr>
            <w:tcW w:w="3918" w:type="pct"/>
            <w:shd w:val="clear" w:color="auto" w:fill="FFFFFF" w:themeFill="background1"/>
            <w:vAlign w:val="center"/>
          </w:tcPr>
          <w:p w14:paraId="432E7CF6" w14:textId="7D4292CC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DESCRIPCIÓN</w:t>
            </w:r>
          </w:p>
        </w:tc>
        <w:tc>
          <w:tcPr>
            <w:tcW w:w="293" w:type="pct"/>
            <w:shd w:val="clear" w:color="auto" w:fill="FFFFFF" w:themeFill="background1"/>
            <w:vAlign w:val="center"/>
          </w:tcPr>
          <w:p w14:paraId="697CC7B3" w14:textId="3DC55BBF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SI</w:t>
            </w:r>
          </w:p>
        </w:tc>
        <w:tc>
          <w:tcPr>
            <w:tcW w:w="378" w:type="pct"/>
            <w:shd w:val="clear" w:color="auto" w:fill="FFFFFF" w:themeFill="background1"/>
            <w:vAlign w:val="center"/>
          </w:tcPr>
          <w:p w14:paraId="7306122A" w14:textId="575D8D9F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NO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14:paraId="4AF3C3ED" w14:textId="3B0EE16E" w:rsidR="00777EA9" w:rsidRPr="00777EA9" w:rsidRDefault="00777EA9" w:rsidP="00777EA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777EA9">
              <w:rPr>
                <w:rFonts w:ascii="Arial" w:hAnsi="Arial" w:cs="Arial"/>
                <w:b/>
                <w:color w:val="000000" w:themeColor="text1"/>
              </w:rPr>
              <w:t>N/A</w:t>
            </w:r>
          </w:p>
        </w:tc>
      </w:tr>
      <w:tr w:rsidR="00333267" w:rsidRPr="00777EA9" w14:paraId="61AE9AB9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45828B9" w14:textId="6B03C75D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Traslado</w:t>
            </w:r>
            <w:r w:rsidR="00990F57">
              <w:rPr>
                <w:rFonts w:ascii="Arial" w:hAnsi="Arial" w:cs="Arial"/>
              </w:rPr>
              <w:t xml:space="preserve"> de la solicitud de conciliación o mecanismo de solución alternativa </w:t>
            </w:r>
          </w:p>
        </w:tc>
        <w:tc>
          <w:tcPr>
            <w:tcW w:w="293" w:type="pct"/>
            <w:vAlign w:val="center"/>
          </w:tcPr>
          <w:p w14:paraId="651F005F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715E1B12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42416438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0B41D8AE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2729802" w14:textId="1D0765B3" w:rsidR="00333267" w:rsidRDefault="00990F5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Poder y anexos</w:t>
            </w:r>
          </w:p>
        </w:tc>
        <w:tc>
          <w:tcPr>
            <w:tcW w:w="293" w:type="pct"/>
            <w:vAlign w:val="center"/>
          </w:tcPr>
          <w:p w14:paraId="013E2E5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498385A3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55AA8F2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07D24DC7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8225011" w14:textId="71A8CE66" w:rsidR="00333267" w:rsidRDefault="00990F5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Ficha de estudio jurídico </w:t>
            </w:r>
          </w:p>
        </w:tc>
        <w:tc>
          <w:tcPr>
            <w:tcW w:w="293" w:type="pct"/>
            <w:vAlign w:val="center"/>
          </w:tcPr>
          <w:p w14:paraId="5766999B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61FABD9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581063D2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26F018C2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9FE80A5" w14:textId="03D4E00D" w:rsidR="00333267" w:rsidRDefault="00990F57" w:rsidP="00FD3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 que</w:t>
            </w:r>
            <w:r w:rsidR="00FD3144">
              <w:rPr>
                <w:rFonts w:ascii="Arial" w:hAnsi="Arial" w:cs="Arial"/>
              </w:rPr>
              <w:t xml:space="preserve"> admite y</w:t>
            </w:r>
            <w:r>
              <w:rPr>
                <w:rFonts w:ascii="Arial" w:hAnsi="Arial" w:cs="Arial"/>
              </w:rPr>
              <w:t xml:space="preserve"> cita audiencia de conciliación </w:t>
            </w:r>
          </w:p>
        </w:tc>
        <w:tc>
          <w:tcPr>
            <w:tcW w:w="293" w:type="pct"/>
            <w:vAlign w:val="center"/>
          </w:tcPr>
          <w:p w14:paraId="2399FA02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6518DDD0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6027285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70CAAD26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CBD05A7" w14:textId="71F0A30A" w:rsidR="00FD3144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Recurso en contra del auto que admite la solicitud de conciliación </w:t>
            </w:r>
          </w:p>
        </w:tc>
        <w:tc>
          <w:tcPr>
            <w:tcW w:w="293" w:type="pct"/>
            <w:vAlign w:val="center"/>
          </w:tcPr>
          <w:p w14:paraId="7A8ECB81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53220D2C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5C602DD2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2E552AC1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3F2860B" w14:textId="0C749105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</w:t>
            </w:r>
            <w:r w:rsidR="00990F57">
              <w:rPr>
                <w:rFonts w:ascii="Arial" w:hAnsi="Arial" w:cs="Arial"/>
              </w:rPr>
              <w:t xml:space="preserve"> del comité de conciliación </w:t>
            </w:r>
          </w:p>
        </w:tc>
        <w:tc>
          <w:tcPr>
            <w:tcW w:w="293" w:type="pct"/>
            <w:vAlign w:val="center"/>
          </w:tcPr>
          <w:p w14:paraId="6A0D3D58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8F741A5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09E2743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4B84F829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455F9CB" w14:textId="6A290E2A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Certificado del secretario técnico del comité </w:t>
            </w:r>
          </w:p>
        </w:tc>
        <w:tc>
          <w:tcPr>
            <w:tcW w:w="293" w:type="pct"/>
            <w:vAlign w:val="center"/>
          </w:tcPr>
          <w:p w14:paraId="415CA5C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A4FC21F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0D6CD0C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52AB0FFC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7311C94" w14:textId="21EFA9DA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de la audiencia de conciliación </w:t>
            </w:r>
          </w:p>
        </w:tc>
        <w:tc>
          <w:tcPr>
            <w:tcW w:w="293" w:type="pct"/>
            <w:vAlign w:val="center"/>
          </w:tcPr>
          <w:p w14:paraId="42223D58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698422B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A2F465D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355F3730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5B80E952" w14:textId="6EAE8FB3" w:rsidR="00FD3144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 que suspende la diligencia </w:t>
            </w:r>
          </w:p>
        </w:tc>
        <w:tc>
          <w:tcPr>
            <w:tcW w:w="293" w:type="pct"/>
            <w:vAlign w:val="center"/>
          </w:tcPr>
          <w:p w14:paraId="7B83DD88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CD69615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F4857DB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7627B29F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7912B37" w14:textId="00FD3225" w:rsidR="00333267" w:rsidRDefault="00990F5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 del juzgado que aprueba o no </w:t>
            </w:r>
            <w:r w:rsidR="00FD3144">
              <w:rPr>
                <w:rFonts w:ascii="Arial" w:hAnsi="Arial" w:cs="Arial"/>
              </w:rPr>
              <w:t xml:space="preserve">el </w:t>
            </w:r>
            <w:r>
              <w:rPr>
                <w:rFonts w:ascii="Arial" w:hAnsi="Arial" w:cs="Arial"/>
              </w:rPr>
              <w:t>acuerdo</w:t>
            </w:r>
            <w:r w:rsidR="00FD3144">
              <w:rPr>
                <w:rFonts w:ascii="Arial" w:hAnsi="Arial" w:cs="Arial"/>
              </w:rPr>
              <w:t xml:space="preserve"> conciliatorio </w:t>
            </w:r>
          </w:p>
        </w:tc>
        <w:tc>
          <w:tcPr>
            <w:tcW w:w="293" w:type="pct"/>
            <w:vAlign w:val="center"/>
          </w:tcPr>
          <w:p w14:paraId="67338956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F289676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3210E2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1ED5791B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BFC6529" w14:textId="27D3A33A" w:rsidR="00333267" w:rsidRDefault="00990F5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para cumplimiento de acuerdo</w:t>
            </w:r>
          </w:p>
        </w:tc>
        <w:tc>
          <w:tcPr>
            <w:tcW w:w="293" w:type="pct"/>
            <w:vAlign w:val="center"/>
          </w:tcPr>
          <w:p w14:paraId="4CC1C935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4150E513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5770D62E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113433BD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E93C4D7" w14:textId="40BF2056" w:rsidR="00333267" w:rsidRDefault="00990F5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Oficio de acreditación de cumplimiento ante la procuraduría </w:t>
            </w:r>
          </w:p>
        </w:tc>
        <w:tc>
          <w:tcPr>
            <w:tcW w:w="293" w:type="pct"/>
            <w:vAlign w:val="center"/>
          </w:tcPr>
          <w:p w14:paraId="05F3699D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6627691A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0F7E5B6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25FAE650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AB18B1E" w14:textId="5D3427B2" w:rsidR="00333267" w:rsidRDefault="00990F57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Ficha de estudio jurídico para análisis de repetición </w:t>
            </w:r>
          </w:p>
        </w:tc>
        <w:tc>
          <w:tcPr>
            <w:tcW w:w="293" w:type="pct"/>
            <w:vAlign w:val="center"/>
          </w:tcPr>
          <w:p w14:paraId="2832ACE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B1F094F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0B4DFCF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102F75EF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56243EF" w14:textId="72D40FBB" w:rsidR="00333267" w:rsidRDefault="00990F57" w:rsidP="00FD3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Acta de comité de </w:t>
            </w:r>
            <w:r w:rsidR="00FD3144">
              <w:rPr>
                <w:rFonts w:ascii="Arial" w:hAnsi="Arial" w:cs="Arial"/>
              </w:rPr>
              <w:t>conciliación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3" w:type="pct"/>
            <w:vAlign w:val="center"/>
          </w:tcPr>
          <w:p w14:paraId="45D4FC7E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6E7515B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4328D2E5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2B78504A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07CC0408" w14:textId="365839C2" w:rsidR="00333267" w:rsidRDefault="00990F57" w:rsidP="00FD31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 que informa al Ministerio Pú</w:t>
            </w:r>
            <w:r w:rsidR="00FD3144">
              <w:rPr>
                <w:rFonts w:ascii="Arial" w:hAnsi="Arial" w:cs="Arial"/>
              </w:rPr>
              <w:t xml:space="preserve">blico las correspondientes decisiones, </w:t>
            </w:r>
            <w:r>
              <w:rPr>
                <w:rFonts w:ascii="Arial" w:hAnsi="Arial" w:cs="Arial"/>
              </w:rPr>
              <w:t>anexando copia de la providencia que aprueba el acuerdo</w:t>
            </w:r>
            <w:r w:rsidR="00FD3144">
              <w:rPr>
                <w:rFonts w:ascii="Arial" w:hAnsi="Arial" w:cs="Arial"/>
              </w:rPr>
              <w:t>, soporte del pago entre otras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3" w:type="pct"/>
            <w:vAlign w:val="center"/>
          </w:tcPr>
          <w:p w14:paraId="38C34ED8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7B4873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23B32AA9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17590F58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1ACF7E1" w14:textId="1D062189" w:rsidR="00333267" w:rsidRDefault="00990F57" w:rsidP="00FD31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Publicación del acuerdo en la </w:t>
            </w:r>
            <w:r w:rsidR="00FD3144">
              <w:rPr>
                <w:rFonts w:ascii="Arial" w:hAnsi="Arial" w:cs="Arial"/>
              </w:rPr>
              <w:t xml:space="preserve">página </w:t>
            </w:r>
            <w:r>
              <w:rPr>
                <w:rFonts w:ascii="Arial" w:hAnsi="Arial" w:cs="Arial"/>
              </w:rPr>
              <w:t xml:space="preserve">web o lugar </w:t>
            </w:r>
            <w:r w:rsidR="00FD3144">
              <w:rPr>
                <w:rFonts w:ascii="Arial" w:hAnsi="Arial" w:cs="Arial"/>
              </w:rPr>
              <w:t xml:space="preserve">que para </w:t>
            </w:r>
            <w:r>
              <w:rPr>
                <w:rFonts w:ascii="Arial" w:hAnsi="Arial" w:cs="Arial"/>
              </w:rPr>
              <w:t xml:space="preserve">el efecto disponga la norma </w:t>
            </w:r>
            <w:r w:rsidR="00FD3144">
              <w:rPr>
                <w:rFonts w:ascii="Arial" w:hAnsi="Arial" w:cs="Arial"/>
              </w:rPr>
              <w:t>cuando</w:t>
            </w:r>
            <w:r>
              <w:rPr>
                <w:rFonts w:ascii="Arial" w:hAnsi="Arial" w:cs="Arial"/>
              </w:rPr>
              <w:t xml:space="preserve"> se decida no instaurar la acción de repetición</w:t>
            </w:r>
          </w:p>
        </w:tc>
        <w:tc>
          <w:tcPr>
            <w:tcW w:w="293" w:type="pct"/>
            <w:vAlign w:val="center"/>
          </w:tcPr>
          <w:p w14:paraId="23AE5A24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72C4E407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66CCF4A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4534CCB9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EAE650E" w14:textId="5BF97C8C" w:rsidR="00333267" w:rsidRDefault="00FD3144" w:rsidP="00FD31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 o petición </w:t>
            </w:r>
          </w:p>
        </w:tc>
        <w:tc>
          <w:tcPr>
            <w:tcW w:w="293" w:type="pct"/>
            <w:vAlign w:val="center"/>
          </w:tcPr>
          <w:p w14:paraId="1367ABDF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B393F1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2E35135E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5AA27F4A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F5702AE" w14:textId="5B99B676" w:rsidR="00FD3144" w:rsidRDefault="00FD3144" w:rsidP="00FD31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Decisión de oficio </w:t>
            </w:r>
            <w:r w:rsidR="00C67ED2">
              <w:rPr>
                <w:rFonts w:ascii="Arial" w:hAnsi="Arial" w:cs="Arial"/>
              </w:rPr>
              <w:t>de abrir actuación administrativa</w:t>
            </w:r>
          </w:p>
        </w:tc>
        <w:tc>
          <w:tcPr>
            <w:tcW w:w="293" w:type="pct"/>
            <w:vAlign w:val="center"/>
          </w:tcPr>
          <w:p w14:paraId="780EC41E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6986BD4A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7118AC9A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2BBEC77F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D3D7C06" w14:textId="6971B33C" w:rsidR="00FD3144" w:rsidRDefault="00FD3144" w:rsidP="00FD31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 que ordena requerir o decreta pruebas</w:t>
            </w:r>
          </w:p>
        </w:tc>
        <w:tc>
          <w:tcPr>
            <w:tcW w:w="293" w:type="pct"/>
            <w:vAlign w:val="center"/>
          </w:tcPr>
          <w:p w14:paraId="3ACBEC77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C3B557E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4B4B8875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6AA81A38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9F8192C" w14:textId="1A749494" w:rsidR="00FD3144" w:rsidRDefault="00FD3144" w:rsidP="00FD31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Solicitudes probatorias </w:t>
            </w:r>
          </w:p>
        </w:tc>
        <w:tc>
          <w:tcPr>
            <w:tcW w:w="293" w:type="pct"/>
            <w:vAlign w:val="center"/>
          </w:tcPr>
          <w:p w14:paraId="4DEA944F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B48870C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871A3DC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  <w:tr w:rsidR="00C67ED2" w:rsidRPr="00777EA9" w14:paraId="0335C0C3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C703BC5" w14:textId="7B7FAE26" w:rsidR="00C67ED2" w:rsidRDefault="00C67ED2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Actas de audiencias</w:t>
            </w:r>
          </w:p>
        </w:tc>
        <w:tc>
          <w:tcPr>
            <w:tcW w:w="293" w:type="pct"/>
            <w:vAlign w:val="center"/>
          </w:tcPr>
          <w:p w14:paraId="78B1EAF3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5C8F6C2E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535FCF4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</w:tr>
      <w:tr w:rsidR="00C67ED2" w:rsidRPr="00777EA9" w14:paraId="55981093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3234875" w14:textId="214230A9" w:rsidR="00C67ED2" w:rsidRDefault="00C67ED2" w:rsidP="00C6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Acto administrativo por el cual se ordena la corrección de irregularidades </w:t>
            </w:r>
          </w:p>
        </w:tc>
        <w:tc>
          <w:tcPr>
            <w:tcW w:w="293" w:type="pct"/>
            <w:vAlign w:val="center"/>
          </w:tcPr>
          <w:p w14:paraId="3B9F7EF4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70D6374C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5144496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</w:tr>
      <w:tr w:rsidR="00C67ED2" w:rsidRPr="00777EA9" w14:paraId="32A70E27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39365D68" w14:textId="585E79DC" w:rsidR="00C67ED2" w:rsidRDefault="00C67ED2" w:rsidP="00C6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Consulta obligatoria Artículo 47 del CPACA</w:t>
            </w:r>
          </w:p>
        </w:tc>
        <w:tc>
          <w:tcPr>
            <w:tcW w:w="293" w:type="pct"/>
            <w:vAlign w:val="center"/>
          </w:tcPr>
          <w:p w14:paraId="75AA328C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1D6227E9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59A1E3A5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29F0DCD0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9470A98" w14:textId="5F8D50C5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Oficio o resolución por medio del cual se decide la solicitud</w:t>
            </w:r>
          </w:p>
        </w:tc>
        <w:tc>
          <w:tcPr>
            <w:tcW w:w="293" w:type="pct"/>
            <w:vAlign w:val="center"/>
          </w:tcPr>
          <w:p w14:paraId="556E2922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7E2CD4DD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8EF287C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2D0645B8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1853E125" w14:textId="442A661E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Notificaciones</w:t>
            </w:r>
            <w:r w:rsidR="00C67ED2">
              <w:rPr>
                <w:rFonts w:ascii="Arial" w:hAnsi="Arial" w:cs="Arial"/>
              </w:rPr>
              <w:t xml:space="preserve"> y comunicaciones</w:t>
            </w:r>
          </w:p>
        </w:tc>
        <w:tc>
          <w:tcPr>
            <w:tcW w:w="293" w:type="pct"/>
            <w:vAlign w:val="center"/>
          </w:tcPr>
          <w:p w14:paraId="64F10A27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E1F5F79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49E6E9C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5CCD08CE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4AD5EA9" w14:textId="5C712E00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</w:t>
            </w:r>
          </w:p>
        </w:tc>
        <w:tc>
          <w:tcPr>
            <w:tcW w:w="293" w:type="pct"/>
            <w:vAlign w:val="center"/>
          </w:tcPr>
          <w:p w14:paraId="6A1569C9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52882F8A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4D94B413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4FA93618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CD5724E" w14:textId="2DE7A7AD" w:rsidR="00FD3144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 o resolución por medio de la cual se decide el recurso</w:t>
            </w:r>
          </w:p>
        </w:tc>
        <w:tc>
          <w:tcPr>
            <w:tcW w:w="293" w:type="pct"/>
            <w:vAlign w:val="center"/>
          </w:tcPr>
          <w:p w14:paraId="238F0D34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41FA48E6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9CB848F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7CC4EE4D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40D7A0C0" w14:textId="766577CC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Constancia ejecutoria</w:t>
            </w:r>
          </w:p>
        </w:tc>
        <w:tc>
          <w:tcPr>
            <w:tcW w:w="293" w:type="pct"/>
            <w:vAlign w:val="center"/>
          </w:tcPr>
          <w:p w14:paraId="2B3EBE64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211AD799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1DCDD72F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74259DD3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9F70413" w14:textId="3160C685" w:rsidR="00333267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Nulidades</w:t>
            </w:r>
          </w:p>
        </w:tc>
        <w:tc>
          <w:tcPr>
            <w:tcW w:w="293" w:type="pct"/>
            <w:vAlign w:val="center"/>
          </w:tcPr>
          <w:p w14:paraId="04640960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CC84B65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7B0118E9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C67ED2" w:rsidRPr="00777EA9" w14:paraId="06023582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249D1EDA" w14:textId="7F71F266" w:rsidR="00C67ED2" w:rsidRDefault="00C67ED2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Tramite de impedimentos y recusaciones </w:t>
            </w:r>
          </w:p>
        </w:tc>
        <w:tc>
          <w:tcPr>
            <w:tcW w:w="293" w:type="pct"/>
            <w:vAlign w:val="center"/>
          </w:tcPr>
          <w:p w14:paraId="3AB56916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5C8D4D4D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33DB7AC9" w14:textId="77777777" w:rsidR="00C67ED2" w:rsidRPr="00777EA9" w:rsidRDefault="00C67ED2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35F89EB5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7B18CDF2" w14:textId="375A5CEA" w:rsidR="00FD3144" w:rsidRDefault="00FD3144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Certificaciones</w:t>
            </w:r>
          </w:p>
        </w:tc>
        <w:tc>
          <w:tcPr>
            <w:tcW w:w="293" w:type="pct"/>
            <w:vAlign w:val="center"/>
          </w:tcPr>
          <w:p w14:paraId="01A1C19E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358D71E3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0E56E0BE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  <w:tr w:rsidR="00333267" w:rsidRPr="00777EA9" w14:paraId="60D1E15E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6224992B" w14:textId="4671EF0B" w:rsidR="00333267" w:rsidRDefault="00C67ED2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Recurso de insistencia </w:t>
            </w:r>
          </w:p>
        </w:tc>
        <w:tc>
          <w:tcPr>
            <w:tcW w:w="293" w:type="pct"/>
            <w:vAlign w:val="center"/>
          </w:tcPr>
          <w:p w14:paraId="3114E7A8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A07D421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69619D06" w14:textId="77777777" w:rsidR="00333267" w:rsidRPr="00777EA9" w:rsidRDefault="00333267" w:rsidP="00777EA9">
            <w:pPr>
              <w:rPr>
                <w:rFonts w:ascii="Arial" w:hAnsi="Arial" w:cs="Arial"/>
              </w:rPr>
            </w:pPr>
          </w:p>
        </w:tc>
      </w:tr>
      <w:tr w:rsidR="00FD3144" w:rsidRPr="00777EA9" w14:paraId="43BE4EDF" w14:textId="77777777" w:rsidTr="005C0A58">
        <w:trPr>
          <w:trHeight w:val="120"/>
          <w:jc w:val="center"/>
        </w:trPr>
        <w:tc>
          <w:tcPr>
            <w:tcW w:w="3918" w:type="pct"/>
            <w:vAlign w:val="center"/>
          </w:tcPr>
          <w:p w14:paraId="3011809D" w14:textId="74868BC2" w:rsidR="00FD3144" w:rsidRDefault="00C67ED2" w:rsidP="0077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</w:p>
        </w:tc>
        <w:tc>
          <w:tcPr>
            <w:tcW w:w="293" w:type="pct"/>
            <w:vAlign w:val="center"/>
          </w:tcPr>
          <w:p w14:paraId="2A7FC2E8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378" w:type="pct"/>
            <w:vAlign w:val="center"/>
          </w:tcPr>
          <w:p w14:paraId="0264F6C8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  <w:tc>
          <w:tcPr>
            <w:tcW w:w="411" w:type="pct"/>
            <w:vAlign w:val="center"/>
          </w:tcPr>
          <w:p w14:paraId="765C087B" w14:textId="77777777" w:rsidR="00FD3144" w:rsidRPr="00777EA9" w:rsidRDefault="00FD3144" w:rsidP="00777EA9">
            <w:pPr>
              <w:rPr>
                <w:rFonts w:ascii="Arial" w:hAnsi="Arial" w:cs="Arial"/>
              </w:rPr>
            </w:pPr>
          </w:p>
        </w:tc>
      </w:tr>
    </w:tbl>
    <w:p w14:paraId="2924F5A1" w14:textId="5213521C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7C69E6"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7C69E6">
        <w:tc>
          <w:tcPr>
            <w:tcW w:w="2942" w:type="dxa"/>
          </w:tcPr>
          <w:p w14:paraId="5926B2FC" w14:textId="3E84D859" w:rsidR="007C69E6" w:rsidRPr="006D4A07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01</w:t>
            </w:r>
          </w:p>
        </w:tc>
        <w:tc>
          <w:tcPr>
            <w:tcW w:w="2943" w:type="dxa"/>
          </w:tcPr>
          <w:p w14:paraId="3CAD4849" w14:textId="0E303C16" w:rsidR="007C69E6" w:rsidRPr="006D4A07" w:rsidRDefault="003F0071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26</w:t>
            </w:r>
            <w:r w:rsidR="00331236">
              <w:rPr>
                <w:rFonts w:ascii="Verdana" w:hAnsi="Verdana" w:cstheme="minorHAnsi"/>
              </w:rPr>
              <w:t>/0</w:t>
            </w:r>
            <w:r>
              <w:rPr>
                <w:rFonts w:ascii="Verdana" w:hAnsi="Verdana" w:cstheme="minorHAnsi"/>
              </w:rPr>
              <w:t>6</w:t>
            </w:r>
            <w:r w:rsidR="00331236">
              <w:rPr>
                <w:rFonts w:ascii="Verdana" w:hAnsi="Verdana" w:cstheme="minorHAnsi"/>
              </w:rPr>
              <w:t>/202</w:t>
            </w:r>
            <w:r>
              <w:rPr>
                <w:rFonts w:ascii="Verdana" w:hAnsi="Verdana" w:cstheme="minorHAnsi"/>
              </w:rPr>
              <w:t>5</w:t>
            </w:r>
          </w:p>
        </w:tc>
        <w:tc>
          <w:tcPr>
            <w:tcW w:w="2943" w:type="dxa"/>
          </w:tcPr>
          <w:p w14:paraId="5EBAF115" w14:textId="0FB67783" w:rsidR="007C69E6" w:rsidRPr="006D4A07" w:rsidRDefault="00331236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del</w:t>
            </w:r>
            <w:r w:rsidR="000F0289">
              <w:rPr>
                <w:rFonts w:ascii="Verdana" w:hAnsi="Verdana" w:cstheme="minorHAnsi"/>
              </w:rPr>
              <w:t xml:space="preserve"> formato</w:t>
            </w: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3BEE55EF" w14:textId="380A0B49" w:rsidR="00AC3D1A" w:rsidRDefault="00AC3D1A" w:rsidP="003E62BA">
      <w:pPr>
        <w:spacing w:line="360" w:lineRule="auto"/>
        <w:rPr>
          <w:rFonts w:ascii="Verdana" w:hAnsi="Verdana" w:cstheme="minorHAnsi"/>
        </w:rPr>
      </w:pPr>
    </w:p>
    <w:p w14:paraId="745FC130" w14:textId="77777777" w:rsidR="00331236" w:rsidRPr="006D4A07" w:rsidRDefault="00331236" w:rsidP="003E62BA">
      <w:pPr>
        <w:spacing w:line="360" w:lineRule="auto"/>
        <w:rPr>
          <w:rFonts w:ascii="Verdana" w:hAnsi="Verdana" w:cstheme="minorHAnsi"/>
        </w:rPr>
      </w:pPr>
    </w:p>
    <w:sectPr w:rsidR="00331236" w:rsidRPr="006D4A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0809" w14:textId="77777777" w:rsidR="001A45E1" w:rsidRDefault="001A45E1" w:rsidP="00B825A6">
      <w:pPr>
        <w:spacing w:after="0" w:line="240" w:lineRule="auto"/>
      </w:pPr>
      <w:r>
        <w:separator/>
      </w:r>
    </w:p>
  </w:endnote>
  <w:endnote w:type="continuationSeparator" w:id="0">
    <w:p w14:paraId="253D4408" w14:textId="77777777" w:rsidR="001A45E1" w:rsidRDefault="001A45E1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EC73" w14:textId="77777777" w:rsidR="00A05313" w:rsidRDefault="00A053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66B0D627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C67ED2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="00C67ED2">
              <w:rPr>
                <w:b/>
                <w:bCs/>
                <w:noProof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6AA71" w14:textId="77777777" w:rsidR="00A05313" w:rsidRDefault="00A053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D45F" w14:textId="77777777" w:rsidR="001A45E1" w:rsidRDefault="001A45E1" w:rsidP="00B825A6">
      <w:pPr>
        <w:spacing w:after="0" w:line="240" w:lineRule="auto"/>
      </w:pPr>
      <w:r>
        <w:separator/>
      </w:r>
    </w:p>
  </w:footnote>
  <w:footnote w:type="continuationSeparator" w:id="0">
    <w:p w14:paraId="1DE52F3E" w14:textId="77777777" w:rsidR="001A45E1" w:rsidRDefault="001A45E1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F6C9A" w14:textId="77777777" w:rsidR="00A05313" w:rsidRDefault="00A053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663"/>
      <w:gridCol w:w="2551"/>
    </w:tblGrid>
    <w:tr w:rsidR="00BC6268" w:rsidRPr="006D4A07" w14:paraId="5B4BB1F9" w14:textId="77777777" w:rsidTr="00A05313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  <w:lang w:val="es-MX" w:eastAsia="es-MX"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</w:tcPr>
        <w:p w14:paraId="52C89A7D" w14:textId="1F555C3D" w:rsidR="00A05313" w:rsidRDefault="00A05313" w:rsidP="00A05313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Jurídica y Contractual</w:t>
          </w:r>
        </w:p>
        <w:p w14:paraId="7653BC77" w14:textId="77777777" w:rsidR="00A05313" w:rsidRDefault="00A05313" w:rsidP="00A05313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27E3BE9A" w:rsidR="00B825A6" w:rsidRPr="006D4A07" w:rsidRDefault="00A05313" w:rsidP="00990F57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>Lista de chequeo para procesos administrativos</w:t>
          </w:r>
        </w:p>
      </w:tc>
      <w:tc>
        <w:tcPr>
          <w:tcW w:w="2551" w:type="dxa"/>
        </w:tcPr>
        <w:p w14:paraId="72B5BE90" w14:textId="32655496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A05313">
            <w:rPr>
              <w:rFonts w:ascii="Verdana" w:hAnsi="Verdana"/>
              <w:b/>
              <w:bCs/>
            </w:rPr>
            <w:t>Código:</w:t>
          </w:r>
          <w:r w:rsidRPr="78D25A2A">
            <w:rPr>
              <w:rFonts w:ascii="Verdana" w:hAnsi="Verdana"/>
            </w:rPr>
            <w:t xml:space="preserve"> </w:t>
          </w:r>
          <w:r w:rsidR="00563277">
            <w:rPr>
              <w:rFonts w:ascii="Verdana" w:hAnsi="Verdana"/>
            </w:rPr>
            <w:t>GJC-F054</w:t>
          </w:r>
        </w:p>
        <w:p w14:paraId="25A12EEE" w14:textId="18B13FB5" w:rsidR="00B825A6" w:rsidRPr="006D4A07" w:rsidRDefault="00777EA9" w:rsidP="78D25A2A">
          <w:pPr>
            <w:pStyle w:val="Encabezado"/>
            <w:jc w:val="left"/>
            <w:rPr>
              <w:rFonts w:ascii="Verdana" w:hAnsi="Verdana"/>
            </w:rPr>
          </w:pPr>
          <w:r w:rsidRPr="00A05313">
            <w:rPr>
              <w:rFonts w:ascii="Verdana" w:hAnsi="Verdana"/>
              <w:b/>
              <w:bCs/>
            </w:rPr>
            <w:t>Versión:</w:t>
          </w:r>
          <w:r>
            <w:rPr>
              <w:rFonts w:ascii="Verdana" w:hAnsi="Verdana"/>
            </w:rPr>
            <w:t>01</w:t>
          </w:r>
        </w:p>
        <w:p w14:paraId="237504F3" w14:textId="642F10B9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00A05313">
            <w:rPr>
              <w:rFonts w:ascii="Verdana" w:hAnsi="Verdana"/>
              <w:b/>
              <w:bCs/>
            </w:rPr>
            <w:t>Fecha</w:t>
          </w:r>
          <w:r w:rsidR="00777EA9" w:rsidRPr="00A05313">
            <w:rPr>
              <w:rFonts w:ascii="Verdana" w:hAnsi="Verdana"/>
              <w:b/>
              <w:bCs/>
            </w:rPr>
            <w:t>:</w:t>
          </w:r>
          <w:r w:rsidR="00777EA9">
            <w:rPr>
              <w:rFonts w:ascii="Verdana" w:hAnsi="Verdana"/>
            </w:rPr>
            <w:t xml:space="preserve"> </w:t>
          </w:r>
          <w:r w:rsidR="003F0071">
            <w:rPr>
              <w:rFonts w:ascii="Verdana" w:hAnsi="Verdana"/>
            </w:rPr>
            <w:t>26</w:t>
          </w:r>
          <w:r w:rsidR="00777EA9">
            <w:rPr>
              <w:rFonts w:ascii="Verdana" w:hAnsi="Verdana"/>
            </w:rPr>
            <w:t>/0</w:t>
          </w:r>
          <w:r w:rsidR="003F0071">
            <w:rPr>
              <w:rFonts w:ascii="Verdana" w:hAnsi="Verdana"/>
            </w:rPr>
            <w:t>6</w:t>
          </w:r>
          <w:r w:rsidR="00777EA9">
            <w:rPr>
              <w:rFonts w:ascii="Verdana" w:hAnsi="Verdana"/>
            </w:rPr>
            <w:t>/202</w:t>
          </w:r>
          <w:r w:rsidR="003F0071">
            <w:rPr>
              <w:rFonts w:ascii="Verdana" w:hAnsi="Verdana"/>
            </w:rPr>
            <w:t>5</w:t>
          </w:r>
          <w:r w:rsidRPr="78D25A2A">
            <w:rPr>
              <w:rFonts w:ascii="Verdana" w:hAnsi="Verdana"/>
            </w:rPr>
            <w:t xml:space="preserve">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F0EB" w14:textId="77777777" w:rsidR="00A05313" w:rsidRDefault="00A053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697504">
    <w:abstractNumId w:val="0"/>
  </w:num>
  <w:num w:numId="2" w16cid:durableId="1750928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A6"/>
    <w:rsid w:val="000E3581"/>
    <w:rsid w:val="000F0289"/>
    <w:rsid w:val="0011118C"/>
    <w:rsid w:val="0014793F"/>
    <w:rsid w:val="00194415"/>
    <w:rsid w:val="001A45E1"/>
    <w:rsid w:val="002B019E"/>
    <w:rsid w:val="002B3EFA"/>
    <w:rsid w:val="0032788F"/>
    <w:rsid w:val="00331236"/>
    <w:rsid w:val="00333267"/>
    <w:rsid w:val="00354946"/>
    <w:rsid w:val="003E62BA"/>
    <w:rsid w:val="003F0071"/>
    <w:rsid w:val="00407380"/>
    <w:rsid w:val="004B6185"/>
    <w:rsid w:val="004E3531"/>
    <w:rsid w:val="00525919"/>
    <w:rsid w:val="00563277"/>
    <w:rsid w:val="00595C4F"/>
    <w:rsid w:val="005C0A58"/>
    <w:rsid w:val="005E1FF7"/>
    <w:rsid w:val="00687E40"/>
    <w:rsid w:val="006A6ED6"/>
    <w:rsid w:val="006D167F"/>
    <w:rsid w:val="006D4A07"/>
    <w:rsid w:val="00777EA9"/>
    <w:rsid w:val="007C69E6"/>
    <w:rsid w:val="00873C52"/>
    <w:rsid w:val="00990F57"/>
    <w:rsid w:val="009F4BFC"/>
    <w:rsid w:val="00A05313"/>
    <w:rsid w:val="00A0667B"/>
    <w:rsid w:val="00A747E4"/>
    <w:rsid w:val="00AB41EA"/>
    <w:rsid w:val="00AC3D1A"/>
    <w:rsid w:val="00AC4AFA"/>
    <w:rsid w:val="00B825A6"/>
    <w:rsid w:val="00BC3127"/>
    <w:rsid w:val="00BC6268"/>
    <w:rsid w:val="00C32C08"/>
    <w:rsid w:val="00C67ED2"/>
    <w:rsid w:val="00C857E7"/>
    <w:rsid w:val="00CD3504"/>
    <w:rsid w:val="00D313C5"/>
    <w:rsid w:val="00D458F4"/>
    <w:rsid w:val="00F442DC"/>
    <w:rsid w:val="00FD3144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2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03952-A3B0-41E1-889F-AEC6DCC7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8</cp:revision>
  <dcterms:created xsi:type="dcterms:W3CDTF">2024-09-12T15:45:00Z</dcterms:created>
  <dcterms:modified xsi:type="dcterms:W3CDTF">2025-07-01T16:18:00Z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