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6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F21112" w:rsidRPr="00973305" w14:paraId="7BB704DE" w14:textId="77777777" w:rsidTr="00BC0A81">
        <w:trPr>
          <w:trHeight w:val="112"/>
        </w:trPr>
        <w:tc>
          <w:tcPr>
            <w:tcW w:w="10740" w:type="dxa"/>
            <w:shd w:val="clear" w:color="auto" w:fill="FFFFFF"/>
          </w:tcPr>
          <w:p w14:paraId="5CA82C42" w14:textId="77777777" w:rsidR="00F21112" w:rsidRPr="00973305" w:rsidRDefault="00F21112" w:rsidP="00BC0A81">
            <w:pPr>
              <w:jc w:val="both"/>
              <w:rPr>
                <w:rFonts w:ascii="Verdana" w:hAnsi="Verdana" w:cs="Arial"/>
                <w:sz w:val="22"/>
                <w:szCs w:val="22"/>
              </w:rPr>
            </w:pPr>
            <w:r w:rsidRPr="00973305">
              <w:rPr>
                <w:rFonts w:ascii="Verdana" w:hAnsi="Verdana" w:cs="Arial"/>
                <w:sz w:val="22"/>
                <w:szCs w:val="22"/>
              </w:rPr>
              <w:t xml:space="preserve">Con base en el manual expedido por Colombia Compra Eficiente, para la identificación y cobertura del Riesgo en los procesos de contratación, el IDEAM procede a realizar el análisis del riesgo para el presente proceso de contratación. </w:t>
            </w:r>
          </w:p>
          <w:p w14:paraId="3AB6D278" w14:textId="77777777" w:rsidR="00F21112" w:rsidRPr="00973305" w:rsidRDefault="00F21112" w:rsidP="00BC0A81">
            <w:pPr>
              <w:jc w:val="both"/>
              <w:rPr>
                <w:rFonts w:ascii="Verdana" w:hAnsi="Verdana" w:cs="Arial"/>
                <w:sz w:val="22"/>
                <w:szCs w:val="22"/>
              </w:rPr>
            </w:pPr>
          </w:p>
          <w:p w14:paraId="12B50E0D" w14:textId="77777777" w:rsidR="00F21112" w:rsidRPr="00973305" w:rsidRDefault="00F21112" w:rsidP="00BC0A81">
            <w:pPr>
              <w:jc w:val="both"/>
              <w:rPr>
                <w:rFonts w:ascii="Verdana" w:hAnsi="Verdana" w:cs="Arial"/>
                <w:sz w:val="22"/>
                <w:szCs w:val="22"/>
              </w:rPr>
            </w:pPr>
            <w:r w:rsidRPr="00973305">
              <w:rPr>
                <w:rFonts w:ascii="Verdana" w:hAnsi="Verdana" w:cs="Arial"/>
                <w:sz w:val="22"/>
                <w:szCs w:val="22"/>
              </w:rPr>
              <w:t xml:space="preserve">A </w:t>
            </w:r>
            <w:proofErr w:type="gramStart"/>
            <w:r w:rsidRPr="00973305">
              <w:rPr>
                <w:rFonts w:ascii="Verdana" w:hAnsi="Verdana" w:cs="Arial"/>
                <w:sz w:val="22"/>
                <w:szCs w:val="22"/>
              </w:rPr>
              <w:t>continuación</w:t>
            </w:r>
            <w:proofErr w:type="gramEnd"/>
            <w:r w:rsidRPr="00973305">
              <w:rPr>
                <w:rFonts w:ascii="Verdana" w:hAnsi="Verdana" w:cs="Arial"/>
                <w:sz w:val="22"/>
                <w:szCs w:val="22"/>
              </w:rPr>
              <w:t xml:space="preserve"> se identifican y describen los riesgos según el tipo y la etapa del proceso de contratación en la que ocurre; posteriormente se evalúan los riesgos teniendo en cuenta su impacto y su probabilidad de ocurrencia; y finalmente, se establece un orden de prioridad teniendo en cuenta los controles existentes y el contexto de los mismos. </w:t>
            </w:r>
          </w:p>
          <w:p w14:paraId="46E8D500" w14:textId="77777777" w:rsidR="00F21112" w:rsidRPr="00973305" w:rsidRDefault="00F21112" w:rsidP="00BC0A81">
            <w:pPr>
              <w:jc w:val="both"/>
              <w:rPr>
                <w:rFonts w:ascii="Verdana" w:hAnsi="Verdana" w:cs="Arial"/>
                <w:sz w:val="22"/>
                <w:szCs w:val="22"/>
              </w:rPr>
            </w:pPr>
          </w:p>
          <w:p w14:paraId="6D403764" w14:textId="77777777" w:rsidR="00F21112" w:rsidRPr="00973305" w:rsidRDefault="00F21112" w:rsidP="00F21112">
            <w:pPr>
              <w:numPr>
                <w:ilvl w:val="0"/>
                <w:numId w:val="1"/>
              </w:numPr>
              <w:jc w:val="both"/>
              <w:rPr>
                <w:rFonts w:ascii="Verdana" w:hAnsi="Verdana" w:cs="Arial"/>
                <w:b/>
                <w:sz w:val="22"/>
                <w:szCs w:val="22"/>
              </w:rPr>
            </w:pPr>
            <w:r w:rsidRPr="00973305">
              <w:rPr>
                <w:rFonts w:ascii="Verdana" w:hAnsi="Verdana" w:cs="Arial"/>
                <w:b/>
                <w:sz w:val="22"/>
                <w:szCs w:val="22"/>
              </w:rPr>
              <w:t xml:space="preserve">MATRIZ DE RIESGOS </w:t>
            </w:r>
            <w:r w:rsidR="000D463A" w:rsidRPr="00973305">
              <w:rPr>
                <w:rFonts w:ascii="Verdana" w:hAnsi="Verdana" w:cs="Arial"/>
                <w:b/>
                <w:sz w:val="22"/>
                <w:szCs w:val="22"/>
              </w:rPr>
              <w:t xml:space="preserve">(Esta matriz puede ser ampliada </w:t>
            </w:r>
            <w:proofErr w:type="gramStart"/>
            <w:r w:rsidR="000D463A" w:rsidRPr="00973305">
              <w:rPr>
                <w:rFonts w:ascii="Verdana" w:hAnsi="Verdana" w:cs="Arial"/>
                <w:b/>
                <w:sz w:val="22"/>
                <w:szCs w:val="22"/>
              </w:rPr>
              <w:t>en caso que</w:t>
            </w:r>
            <w:proofErr w:type="gramEnd"/>
            <w:r w:rsidR="000D463A" w:rsidRPr="00973305">
              <w:rPr>
                <w:rFonts w:ascii="Verdana" w:hAnsi="Verdana" w:cs="Arial"/>
                <w:b/>
                <w:sz w:val="22"/>
                <w:szCs w:val="22"/>
              </w:rPr>
              <w:t xml:space="preserve"> el objeto contractual implique el riesgo de ocurrencia de eventos adicionales a los aquí estudiados)</w:t>
            </w:r>
          </w:p>
          <w:p w14:paraId="5399E1BA" w14:textId="77777777" w:rsidR="00F21112" w:rsidRPr="00973305" w:rsidRDefault="00F21112" w:rsidP="00BC0A81">
            <w:pPr>
              <w:jc w:val="both"/>
              <w:rPr>
                <w:rFonts w:ascii="Verdana" w:hAnsi="Verdana" w:cs="Arial"/>
                <w:sz w:val="22"/>
                <w:szCs w:val="22"/>
              </w:rPr>
            </w:pPr>
          </w:p>
          <w:p w14:paraId="517573B6" w14:textId="77777777" w:rsidR="00F21112" w:rsidRPr="00973305" w:rsidRDefault="00F21112" w:rsidP="00BC0A81">
            <w:pPr>
              <w:jc w:val="both"/>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1417"/>
              <w:gridCol w:w="1134"/>
              <w:gridCol w:w="851"/>
              <w:gridCol w:w="992"/>
              <w:gridCol w:w="982"/>
              <w:gridCol w:w="1051"/>
              <w:gridCol w:w="1051"/>
              <w:gridCol w:w="1051"/>
            </w:tblGrid>
            <w:tr w:rsidR="00F21112" w:rsidRPr="00973305" w14:paraId="3F68F9CA" w14:textId="77777777" w:rsidTr="00BC0A81">
              <w:tc>
                <w:tcPr>
                  <w:tcW w:w="421" w:type="dxa"/>
                  <w:vMerge w:val="restart"/>
                  <w:shd w:val="clear" w:color="auto" w:fill="auto"/>
                  <w:textDirection w:val="btLr"/>
                  <w:vAlign w:val="center"/>
                </w:tcPr>
                <w:p w14:paraId="21E4F079"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t>PROBABILIDAD</w:t>
                  </w:r>
                </w:p>
              </w:tc>
              <w:tc>
                <w:tcPr>
                  <w:tcW w:w="1559" w:type="dxa"/>
                  <w:vMerge w:val="restart"/>
                  <w:shd w:val="clear" w:color="auto" w:fill="auto"/>
                  <w:vAlign w:val="center"/>
                </w:tcPr>
                <w:p w14:paraId="66EA2640"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Probabilidad numérica</w:t>
                  </w:r>
                </w:p>
              </w:tc>
              <w:tc>
                <w:tcPr>
                  <w:tcW w:w="1417" w:type="dxa"/>
                  <w:vMerge w:val="restart"/>
                  <w:shd w:val="clear" w:color="auto" w:fill="auto"/>
                  <w:vAlign w:val="center"/>
                </w:tcPr>
                <w:p w14:paraId="3FCA4C5A"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Probabilidad histórica</w:t>
                  </w:r>
                </w:p>
              </w:tc>
              <w:tc>
                <w:tcPr>
                  <w:tcW w:w="1134" w:type="dxa"/>
                  <w:vMerge w:val="restart"/>
                  <w:shd w:val="clear" w:color="auto" w:fill="auto"/>
                  <w:vAlign w:val="center"/>
                </w:tcPr>
                <w:p w14:paraId="4EDFF023"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Orden de prioridad</w:t>
                  </w:r>
                </w:p>
              </w:tc>
              <w:tc>
                <w:tcPr>
                  <w:tcW w:w="851" w:type="dxa"/>
                  <w:vMerge w:val="restart"/>
                  <w:shd w:val="clear" w:color="auto" w:fill="auto"/>
                  <w:vAlign w:val="center"/>
                </w:tcPr>
                <w:p w14:paraId="000C4796"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Impacto</w:t>
                  </w:r>
                </w:p>
              </w:tc>
              <w:tc>
                <w:tcPr>
                  <w:tcW w:w="5127" w:type="dxa"/>
                  <w:gridSpan w:val="5"/>
                  <w:shd w:val="clear" w:color="auto" w:fill="auto"/>
                </w:tcPr>
                <w:p w14:paraId="7222E2F0"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 xml:space="preserve">IMPACTO </w:t>
                  </w:r>
                </w:p>
              </w:tc>
            </w:tr>
            <w:tr w:rsidR="00F21112" w:rsidRPr="00973305" w14:paraId="0E54FA54" w14:textId="77777777" w:rsidTr="00BC0A81">
              <w:tc>
                <w:tcPr>
                  <w:tcW w:w="421" w:type="dxa"/>
                  <w:vMerge/>
                  <w:shd w:val="clear" w:color="auto" w:fill="auto"/>
                </w:tcPr>
                <w:p w14:paraId="39439186"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559" w:type="dxa"/>
                  <w:vMerge/>
                  <w:shd w:val="clear" w:color="auto" w:fill="auto"/>
                </w:tcPr>
                <w:p w14:paraId="7032A508"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417" w:type="dxa"/>
                  <w:vMerge/>
                  <w:shd w:val="clear" w:color="auto" w:fill="auto"/>
                </w:tcPr>
                <w:p w14:paraId="61F21E90"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134" w:type="dxa"/>
                  <w:vMerge/>
                  <w:shd w:val="clear" w:color="auto" w:fill="auto"/>
                </w:tcPr>
                <w:p w14:paraId="208B617E"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851" w:type="dxa"/>
                  <w:vMerge/>
                  <w:shd w:val="clear" w:color="auto" w:fill="auto"/>
                </w:tcPr>
                <w:p w14:paraId="1E27D6D2"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992" w:type="dxa"/>
                  <w:shd w:val="clear" w:color="auto" w:fill="auto"/>
                </w:tcPr>
                <w:p w14:paraId="79690B08"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 xml:space="preserve">Insignificante </w:t>
                  </w:r>
                </w:p>
              </w:tc>
              <w:tc>
                <w:tcPr>
                  <w:tcW w:w="982" w:type="dxa"/>
                  <w:shd w:val="clear" w:color="auto" w:fill="auto"/>
                </w:tcPr>
                <w:p w14:paraId="4DD91C74"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Menor</w:t>
                  </w:r>
                </w:p>
              </w:tc>
              <w:tc>
                <w:tcPr>
                  <w:tcW w:w="1051" w:type="dxa"/>
                  <w:shd w:val="clear" w:color="auto" w:fill="auto"/>
                </w:tcPr>
                <w:p w14:paraId="1D25735F"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Moderado</w:t>
                  </w:r>
                </w:p>
              </w:tc>
              <w:tc>
                <w:tcPr>
                  <w:tcW w:w="1051" w:type="dxa"/>
                  <w:shd w:val="clear" w:color="auto" w:fill="auto"/>
                </w:tcPr>
                <w:p w14:paraId="40C7C633"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Mayor</w:t>
                  </w:r>
                </w:p>
              </w:tc>
              <w:tc>
                <w:tcPr>
                  <w:tcW w:w="1051" w:type="dxa"/>
                  <w:shd w:val="clear" w:color="auto" w:fill="auto"/>
                </w:tcPr>
                <w:p w14:paraId="4B0B5F54"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Catastrófico</w:t>
                  </w:r>
                </w:p>
              </w:tc>
            </w:tr>
            <w:tr w:rsidR="00F21112" w:rsidRPr="00973305" w14:paraId="7519A69A" w14:textId="77777777" w:rsidTr="00BC0A81">
              <w:tc>
                <w:tcPr>
                  <w:tcW w:w="421" w:type="dxa"/>
                  <w:vMerge/>
                  <w:shd w:val="clear" w:color="auto" w:fill="auto"/>
                </w:tcPr>
                <w:p w14:paraId="6D140FB3"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559" w:type="dxa"/>
                  <w:vMerge/>
                  <w:shd w:val="clear" w:color="auto" w:fill="auto"/>
                </w:tcPr>
                <w:p w14:paraId="35AB4628"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417" w:type="dxa"/>
                  <w:vMerge/>
                  <w:shd w:val="clear" w:color="auto" w:fill="auto"/>
                </w:tcPr>
                <w:p w14:paraId="06AF3763"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134" w:type="dxa"/>
                  <w:vMerge/>
                  <w:shd w:val="clear" w:color="auto" w:fill="auto"/>
                </w:tcPr>
                <w:p w14:paraId="0AEC960D"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851" w:type="dxa"/>
                  <w:vMerge/>
                  <w:shd w:val="clear" w:color="auto" w:fill="auto"/>
                </w:tcPr>
                <w:p w14:paraId="31453655"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992" w:type="dxa"/>
                  <w:shd w:val="clear" w:color="auto" w:fill="auto"/>
                </w:tcPr>
                <w:p w14:paraId="47422AE7"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1</w:t>
                  </w:r>
                </w:p>
              </w:tc>
              <w:tc>
                <w:tcPr>
                  <w:tcW w:w="982" w:type="dxa"/>
                  <w:shd w:val="clear" w:color="auto" w:fill="auto"/>
                </w:tcPr>
                <w:p w14:paraId="5074B975"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2</w:t>
                  </w:r>
                </w:p>
              </w:tc>
              <w:tc>
                <w:tcPr>
                  <w:tcW w:w="1051" w:type="dxa"/>
                  <w:shd w:val="clear" w:color="auto" w:fill="auto"/>
                </w:tcPr>
                <w:p w14:paraId="28FB99AB"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3</w:t>
                  </w:r>
                </w:p>
              </w:tc>
              <w:tc>
                <w:tcPr>
                  <w:tcW w:w="1051" w:type="dxa"/>
                  <w:shd w:val="clear" w:color="auto" w:fill="auto"/>
                </w:tcPr>
                <w:p w14:paraId="5742F8A1"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4</w:t>
                  </w:r>
                </w:p>
              </w:tc>
              <w:tc>
                <w:tcPr>
                  <w:tcW w:w="1051" w:type="dxa"/>
                  <w:shd w:val="clear" w:color="auto" w:fill="auto"/>
                </w:tcPr>
                <w:p w14:paraId="3F492B94"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5</w:t>
                  </w:r>
                </w:p>
              </w:tc>
            </w:tr>
            <w:tr w:rsidR="00F21112" w:rsidRPr="00973305" w14:paraId="5DA413D2" w14:textId="77777777" w:rsidTr="00BC0A81">
              <w:tc>
                <w:tcPr>
                  <w:tcW w:w="421" w:type="dxa"/>
                  <w:vMerge/>
                  <w:shd w:val="clear" w:color="auto" w:fill="auto"/>
                </w:tcPr>
                <w:p w14:paraId="741959FA"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559" w:type="dxa"/>
                  <w:shd w:val="clear" w:color="auto" w:fill="auto"/>
                  <w:vAlign w:val="center"/>
                </w:tcPr>
                <w:p w14:paraId="0B9DCBBA"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1 en 10.000 – 100.000</w:t>
                  </w:r>
                </w:p>
              </w:tc>
              <w:tc>
                <w:tcPr>
                  <w:tcW w:w="1417" w:type="dxa"/>
                  <w:shd w:val="clear" w:color="auto" w:fill="auto"/>
                </w:tcPr>
                <w:p w14:paraId="3F9D5472"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 xml:space="preserve">Puede ocurrir, pero sólo en circunstancias excepcionales </w:t>
                  </w:r>
                </w:p>
                <w:p w14:paraId="11BD63E5"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134" w:type="dxa"/>
                  <w:shd w:val="clear" w:color="auto" w:fill="auto"/>
                  <w:vAlign w:val="center"/>
                </w:tcPr>
                <w:p w14:paraId="29AE10CC"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Raro</w:t>
                  </w:r>
                </w:p>
              </w:tc>
              <w:tc>
                <w:tcPr>
                  <w:tcW w:w="851" w:type="dxa"/>
                  <w:shd w:val="clear" w:color="auto" w:fill="auto"/>
                  <w:vAlign w:val="center"/>
                </w:tcPr>
                <w:p w14:paraId="15C73C53"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1</w:t>
                  </w:r>
                </w:p>
              </w:tc>
              <w:tc>
                <w:tcPr>
                  <w:tcW w:w="992" w:type="dxa"/>
                  <w:shd w:val="clear" w:color="auto" w:fill="92D050"/>
                  <w:vAlign w:val="center"/>
                </w:tcPr>
                <w:p w14:paraId="17620A4E"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2</w:t>
                  </w:r>
                </w:p>
              </w:tc>
              <w:tc>
                <w:tcPr>
                  <w:tcW w:w="982" w:type="dxa"/>
                  <w:shd w:val="clear" w:color="auto" w:fill="92D050"/>
                  <w:vAlign w:val="center"/>
                </w:tcPr>
                <w:p w14:paraId="2732171F"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3</w:t>
                  </w:r>
                </w:p>
              </w:tc>
              <w:tc>
                <w:tcPr>
                  <w:tcW w:w="1051" w:type="dxa"/>
                  <w:shd w:val="clear" w:color="auto" w:fill="92D050"/>
                  <w:vAlign w:val="center"/>
                </w:tcPr>
                <w:p w14:paraId="47ADD05C"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4</w:t>
                  </w:r>
                </w:p>
              </w:tc>
              <w:tc>
                <w:tcPr>
                  <w:tcW w:w="1051" w:type="dxa"/>
                  <w:shd w:val="clear" w:color="auto" w:fill="FFFF00"/>
                  <w:vAlign w:val="center"/>
                </w:tcPr>
                <w:p w14:paraId="721F39ED"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5</w:t>
                  </w:r>
                </w:p>
              </w:tc>
              <w:tc>
                <w:tcPr>
                  <w:tcW w:w="1051" w:type="dxa"/>
                  <w:shd w:val="clear" w:color="auto" w:fill="FFC000"/>
                  <w:vAlign w:val="center"/>
                </w:tcPr>
                <w:p w14:paraId="32FE3781"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6</w:t>
                  </w:r>
                </w:p>
              </w:tc>
            </w:tr>
            <w:tr w:rsidR="00F21112" w:rsidRPr="00973305" w14:paraId="1E103884" w14:textId="77777777" w:rsidTr="00BC0A81">
              <w:tc>
                <w:tcPr>
                  <w:tcW w:w="421" w:type="dxa"/>
                  <w:vMerge/>
                  <w:shd w:val="clear" w:color="auto" w:fill="auto"/>
                </w:tcPr>
                <w:p w14:paraId="7A9955D3"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559" w:type="dxa"/>
                  <w:shd w:val="clear" w:color="auto" w:fill="auto"/>
                  <w:vAlign w:val="center"/>
                </w:tcPr>
                <w:p w14:paraId="677E6720"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1 en 1.000 – 10.000</w:t>
                  </w:r>
                </w:p>
              </w:tc>
              <w:tc>
                <w:tcPr>
                  <w:tcW w:w="1417" w:type="dxa"/>
                  <w:shd w:val="clear" w:color="auto" w:fill="auto"/>
                </w:tcPr>
                <w:p w14:paraId="774730FB"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 xml:space="preserve">Podría ocurrir, pero dudoso </w:t>
                  </w:r>
                </w:p>
              </w:tc>
              <w:tc>
                <w:tcPr>
                  <w:tcW w:w="1134" w:type="dxa"/>
                  <w:shd w:val="clear" w:color="auto" w:fill="auto"/>
                  <w:vAlign w:val="center"/>
                </w:tcPr>
                <w:p w14:paraId="012EFEC7"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Improbable</w:t>
                  </w:r>
                </w:p>
              </w:tc>
              <w:tc>
                <w:tcPr>
                  <w:tcW w:w="851" w:type="dxa"/>
                  <w:shd w:val="clear" w:color="auto" w:fill="auto"/>
                  <w:vAlign w:val="center"/>
                </w:tcPr>
                <w:p w14:paraId="02F0D9DC"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2</w:t>
                  </w:r>
                </w:p>
              </w:tc>
              <w:tc>
                <w:tcPr>
                  <w:tcW w:w="992" w:type="dxa"/>
                  <w:shd w:val="clear" w:color="auto" w:fill="92D050"/>
                  <w:vAlign w:val="center"/>
                </w:tcPr>
                <w:p w14:paraId="6CE27DEC"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3</w:t>
                  </w:r>
                </w:p>
              </w:tc>
              <w:tc>
                <w:tcPr>
                  <w:tcW w:w="982" w:type="dxa"/>
                  <w:shd w:val="clear" w:color="auto" w:fill="92D050"/>
                  <w:vAlign w:val="center"/>
                </w:tcPr>
                <w:p w14:paraId="4805CA7E"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4</w:t>
                  </w:r>
                </w:p>
              </w:tc>
              <w:tc>
                <w:tcPr>
                  <w:tcW w:w="1051" w:type="dxa"/>
                  <w:shd w:val="clear" w:color="auto" w:fill="FFFF00"/>
                  <w:vAlign w:val="center"/>
                </w:tcPr>
                <w:p w14:paraId="213629C1"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5</w:t>
                  </w:r>
                </w:p>
              </w:tc>
              <w:tc>
                <w:tcPr>
                  <w:tcW w:w="1051" w:type="dxa"/>
                  <w:shd w:val="clear" w:color="auto" w:fill="FFC000"/>
                  <w:vAlign w:val="center"/>
                </w:tcPr>
                <w:p w14:paraId="35EC8CC2"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6</w:t>
                  </w:r>
                </w:p>
              </w:tc>
              <w:tc>
                <w:tcPr>
                  <w:tcW w:w="1051" w:type="dxa"/>
                  <w:shd w:val="clear" w:color="auto" w:fill="FFC000"/>
                  <w:vAlign w:val="center"/>
                </w:tcPr>
                <w:p w14:paraId="4EE0B86E"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7</w:t>
                  </w:r>
                </w:p>
              </w:tc>
            </w:tr>
            <w:tr w:rsidR="00F21112" w:rsidRPr="00973305" w14:paraId="4B35D948" w14:textId="77777777" w:rsidTr="00BC0A81">
              <w:tc>
                <w:tcPr>
                  <w:tcW w:w="421" w:type="dxa"/>
                  <w:vMerge/>
                  <w:shd w:val="clear" w:color="auto" w:fill="auto"/>
                </w:tcPr>
                <w:p w14:paraId="6F54F0A6"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559" w:type="dxa"/>
                  <w:shd w:val="clear" w:color="auto" w:fill="auto"/>
                  <w:vAlign w:val="center"/>
                </w:tcPr>
                <w:p w14:paraId="28A10233"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1 en 100- 1.000</w:t>
                  </w:r>
                </w:p>
              </w:tc>
              <w:tc>
                <w:tcPr>
                  <w:tcW w:w="1417" w:type="dxa"/>
                  <w:shd w:val="clear" w:color="auto" w:fill="auto"/>
                </w:tcPr>
                <w:p w14:paraId="43DE159A"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Podría ocurrir en cualquier momento futuro</w:t>
                  </w:r>
                </w:p>
              </w:tc>
              <w:tc>
                <w:tcPr>
                  <w:tcW w:w="1134" w:type="dxa"/>
                  <w:shd w:val="clear" w:color="auto" w:fill="auto"/>
                  <w:vAlign w:val="center"/>
                </w:tcPr>
                <w:p w14:paraId="39EF7BD4"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Posible</w:t>
                  </w:r>
                </w:p>
              </w:tc>
              <w:tc>
                <w:tcPr>
                  <w:tcW w:w="851" w:type="dxa"/>
                  <w:shd w:val="clear" w:color="auto" w:fill="auto"/>
                  <w:vAlign w:val="center"/>
                </w:tcPr>
                <w:p w14:paraId="336E4769"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3</w:t>
                  </w:r>
                </w:p>
              </w:tc>
              <w:tc>
                <w:tcPr>
                  <w:tcW w:w="992" w:type="dxa"/>
                  <w:shd w:val="clear" w:color="auto" w:fill="92D050"/>
                  <w:vAlign w:val="center"/>
                </w:tcPr>
                <w:p w14:paraId="28B6675B"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4</w:t>
                  </w:r>
                </w:p>
              </w:tc>
              <w:tc>
                <w:tcPr>
                  <w:tcW w:w="982" w:type="dxa"/>
                  <w:shd w:val="clear" w:color="auto" w:fill="FFFF00"/>
                  <w:vAlign w:val="center"/>
                </w:tcPr>
                <w:p w14:paraId="78A7CA39"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5</w:t>
                  </w:r>
                </w:p>
              </w:tc>
              <w:tc>
                <w:tcPr>
                  <w:tcW w:w="1051" w:type="dxa"/>
                  <w:shd w:val="clear" w:color="auto" w:fill="FFC000"/>
                  <w:vAlign w:val="center"/>
                </w:tcPr>
                <w:p w14:paraId="5805E770"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6</w:t>
                  </w:r>
                </w:p>
              </w:tc>
              <w:tc>
                <w:tcPr>
                  <w:tcW w:w="1051" w:type="dxa"/>
                  <w:shd w:val="clear" w:color="auto" w:fill="FFC000"/>
                  <w:vAlign w:val="center"/>
                </w:tcPr>
                <w:p w14:paraId="758CA1E7"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7</w:t>
                  </w:r>
                </w:p>
              </w:tc>
              <w:tc>
                <w:tcPr>
                  <w:tcW w:w="1051" w:type="dxa"/>
                  <w:shd w:val="clear" w:color="auto" w:fill="FF0000"/>
                  <w:vAlign w:val="center"/>
                </w:tcPr>
                <w:p w14:paraId="2F2C228A"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8</w:t>
                  </w:r>
                </w:p>
              </w:tc>
            </w:tr>
            <w:tr w:rsidR="00F21112" w:rsidRPr="00973305" w14:paraId="523F9B44" w14:textId="77777777" w:rsidTr="00BC0A81">
              <w:tc>
                <w:tcPr>
                  <w:tcW w:w="421" w:type="dxa"/>
                  <w:vMerge/>
                  <w:shd w:val="clear" w:color="auto" w:fill="auto"/>
                </w:tcPr>
                <w:p w14:paraId="6BDD6E21"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559" w:type="dxa"/>
                  <w:shd w:val="clear" w:color="auto" w:fill="auto"/>
                  <w:vAlign w:val="center"/>
                </w:tcPr>
                <w:p w14:paraId="28D6D310"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1 en 10 – 100</w:t>
                  </w:r>
                </w:p>
              </w:tc>
              <w:tc>
                <w:tcPr>
                  <w:tcW w:w="1417" w:type="dxa"/>
                  <w:shd w:val="clear" w:color="auto" w:fill="auto"/>
                </w:tcPr>
                <w:p w14:paraId="546BD604"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Probablemente ocurriría</w:t>
                  </w:r>
                </w:p>
              </w:tc>
              <w:tc>
                <w:tcPr>
                  <w:tcW w:w="1134" w:type="dxa"/>
                  <w:shd w:val="clear" w:color="auto" w:fill="auto"/>
                  <w:vAlign w:val="center"/>
                </w:tcPr>
                <w:p w14:paraId="47FE430D"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Probable</w:t>
                  </w:r>
                </w:p>
              </w:tc>
              <w:tc>
                <w:tcPr>
                  <w:tcW w:w="851" w:type="dxa"/>
                  <w:shd w:val="clear" w:color="auto" w:fill="auto"/>
                  <w:vAlign w:val="center"/>
                </w:tcPr>
                <w:p w14:paraId="005F1D46"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4</w:t>
                  </w:r>
                </w:p>
              </w:tc>
              <w:tc>
                <w:tcPr>
                  <w:tcW w:w="992" w:type="dxa"/>
                  <w:shd w:val="clear" w:color="auto" w:fill="FFFF00"/>
                  <w:vAlign w:val="center"/>
                </w:tcPr>
                <w:p w14:paraId="5BF2A7D9"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5</w:t>
                  </w:r>
                </w:p>
              </w:tc>
              <w:tc>
                <w:tcPr>
                  <w:tcW w:w="982" w:type="dxa"/>
                  <w:shd w:val="clear" w:color="auto" w:fill="FFC000"/>
                  <w:vAlign w:val="center"/>
                </w:tcPr>
                <w:p w14:paraId="071E0A20"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6</w:t>
                  </w:r>
                </w:p>
              </w:tc>
              <w:tc>
                <w:tcPr>
                  <w:tcW w:w="1051" w:type="dxa"/>
                  <w:shd w:val="clear" w:color="auto" w:fill="FFC000"/>
                  <w:vAlign w:val="center"/>
                </w:tcPr>
                <w:p w14:paraId="26772AC5"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7</w:t>
                  </w:r>
                </w:p>
              </w:tc>
              <w:tc>
                <w:tcPr>
                  <w:tcW w:w="1051" w:type="dxa"/>
                  <w:shd w:val="clear" w:color="auto" w:fill="FF0000"/>
                  <w:vAlign w:val="center"/>
                </w:tcPr>
                <w:p w14:paraId="44B0836F"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8</w:t>
                  </w:r>
                </w:p>
              </w:tc>
              <w:tc>
                <w:tcPr>
                  <w:tcW w:w="1051" w:type="dxa"/>
                  <w:shd w:val="clear" w:color="auto" w:fill="FF0000"/>
                  <w:vAlign w:val="center"/>
                </w:tcPr>
                <w:p w14:paraId="42AF182F"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9</w:t>
                  </w:r>
                </w:p>
              </w:tc>
            </w:tr>
            <w:tr w:rsidR="00F21112" w:rsidRPr="00973305" w14:paraId="77AF9D7F" w14:textId="77777777" w:rsidTr="00BC0A81">
              <w:tc>
                <w:tcPr>
                  <w:tcW w:w="421" w:type="dxa"/>
                  <w:vMerge/>
                  <w:shd w:val="clear" w:color="auto" w:fill="auto"/>
                </w:tcPr>
                <w:p w14:paraId="6D345186" w14:textId="77777777" w:rsidR="00F21112" w:rsidRPr="00973305" w:rsidRDefault="00F21112" w:rsidP="00973305">
                  <w:pPr>
                    <w:framePr w:hSpace="141" w:wrap="around" w:vAnchor="text" w:hAnchor="margin" w:xAlign="center" w:y="61"/>
                    <w:jc w:val="both"/>
                    <w:rPr>
                      <w:rFonts w:ascii="Verdana" w:hAnsi="Verdana" w:cs="Arial"/>
                      <w:sz w:val="22"/>
                      <w:szCs w:val="22"/>
                    </w:rPr>
                  </w:pPr>
                </w:p>
              </w:tc>
              <w:tc>
                <w:tcPr>
                  <w:tcW w:w="1559" w:type="dxa"/>
                  <w:shd w:val="clear" w:color="auto" w:fill="auto"/>
                  <w:vAlign w:val="center"/>
                </w:tcPr>
                <w:p w14:paraId="0B286902"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&gt;1 en 10</w:t>
                  </w:r>
                </w:p>
              </w:tc>
              <w:tc>
                <w:tcPr>
                  <w:tcW w:w="1417" w:type="dxa"/>
                  <w:shd w:val="clear" w:color="auto" w:fill="auto"/>
                </w:tcPr>
                <w:p w14:paraId="285137C9"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 xml:space="preserve">Se espera que ocurra en la mayoría de </w:t>
                  </w:r>
                  <w:proofErr w:type="gramStart"/>
                  <w:r w:rsidRPr="00973305">
                    <w:rPr>
                      <w:rFonts w:ascii="Verdana" w:hAnsi="Verdana" w:cs="Arial"/>
                      <w:sz w:val="22"/>
                      <w:szCs w:val="22"/>
                    </w:rPr>
                    <w:t>circunstancias</w:t>
                  </w:r>
                  <w:proofErr w:type="gramEnd"/>
                  <w:r w:rsidRPr="00973305">
                    <w:rPr>
                      <w:rFonts w:ascii="Verdana" w:hAnsi="Verdana" w:cs="Arial"/>
                      <w:sz w:val="22"/>
                      <w:szCs w:val="22"/>
                    </w:rPr>
                    <w:t xml:space="preserve"> </w:t>
                  </w:r>
                </w:p>
              </w:tc>
              <w:tc>
                <w:tcPr>
                  <w:tcW w:w="1134" w:type="dxa"/>
                  <w:shd w:val="clear" w:color="auto" w:fill="auto"/>
                  <w:vAlign w:val="center"/>
                </w:tcPr>
                <w:p w14:paraId="4ED5ED7D"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Casi Cierto</w:t>
                  </w:r>
                </w:p>
              </w:tc>
              <w:tc>
                <w:tcPr>
                  <w:tcW w:w="851" w:type="dxa"/>
                  <w:shd w:val="clear" w:color="auto" w:fill="auto"/>
                  <w:vAlign w:val="center"/>
                </w:tcPr>
                <w:p w14:paraId="0004BB97"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5</w:t>
                  </w:r>
                </w:p>
              </w:tc>
              <w:tc>
                <w:tcPr>
                  <w:tcW w:w="992" w:type="dxa"/>
                  <w:shd w:val="clear" w:color="auto" w:fill="FFC000"/>
                  <w:vAlign w:val="center"/>
                </w:tcPr>
                <w:p w14:paraId="509D47E7"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6</w:t>
                  </w:r>
                </w:p>
              </w:tc>
              <w:tc>
                <w:tcPr>
                  <w:tcW w:w="982" w:type="dxa"/>
                  <w:shd w:val="clear" w:color="auto" w:fill="FFC000"/>
                  <w:vAlign w:val="center"/>
                </w:tcPr>
                <w:p w14:paraId="3CDC3DAA"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7</w:t>
                  </w:r>
                </w:p>
              </w:tc>
              <w:tc>
                <w:tcPr>
                  <w:tcW w:w="1051" w:type="dxa"/>
                  <w:shd w:val="clear" w:color="auto" w:fill="FF0000"/>
                  <w:vAlign w:val="center"/>
                </w:tcPr>
                <w:p w14:paraId="683674CD"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8</w:t>
                  </w:r>
                </w:p>
              </w:tc>
              <w:tc>
                <w:tcPr>
                  <w:tcW w:w="1051" w:type="dxa"/>
                  <w:shd w:val="clear" w:color="auto" w:fill="FF0000"/>
                  <w:vAlign w:val="center"/>
                </w:tcPr>
                <w:p w14:paraId="0C2BD8B5"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9</w:t>
                  </w:r>
                </w:p>
              </w:tc>
              <w:tc>
                <w:tcPr>
                  <w:tcW w:w="1051" w:type="dxa"/>
                  <w:shd w:val="clear" w:color="auto" w:fill="FF0000"/>
                  <w:vAlign w:val="center"/>
                </w:tcPr>
                <w:p w14:paraId="09255161"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10</w:t>
                  </w:r>
                </w:p>
              </w:tc>
            </w:tr>
          </w:tbl>
          <w:p w14:paraId="273A183C" w14:textId="77777777" w:rsidR="00F21112" w:rsidRPr="00973305" w:rsidRDefault="00F21112" w:rsidP="00BC0A81">
            <w:pPr>
              <w:jc w:val="both"/>
              <w:rPr>
                <w:rFonts w:ascii="Verdana" w:hAnsi="Verdana" w:cs="Arial"/>
                <w:sz w:val="22"/>
                <w:szCs w:val="22"/>
              </w:rPr>
            </w:pPr>
          </w:p>
          <w:p w14:paraId="7AC07C73" w14:textId="77777777" w:rsidR="00F21112" w:rsidRPr="00973305" w:rsidRDefault="00F21112" w:rsidP="00BC0A81">
            <w:pPr>
              <w:rPr>
                <w:rFonts w:ascii="Verdana" w:hAnsi="Verdana" w:cs="Arial"/>
                <w:sz w:val="22"/>
                <w:szCs w:val="22"/>
              </w:rPr>
            </w:pPr>
            <w:r w:rsidRPr="00973305">
              <w:rPr>
                <w:rFonts w:ascii="Verdana" w:hAnsi="Verdana" w:cs="Arial"/>
                <w:sz w:val="22"/>
                <w:szCs w:val="22"/>
              </w:rPr>
              <w:lastRenderedPageBreak/>
              <w:t xml:space="preserve">El orden de prioridades fue establecido asignando un puntaje </w:t>
            </w:r>
            <w:proofErr w:type="gramStart"/>
            <w:r w:rsidRPr="00973305">
              <w:rPr>
                <w:rFonts w:ascii="Verdana" w:hAnsi="Verdana" w:cs="Arial"/>
                <w:sz w:val="22"/>
                <w:szCs w:val="22"/>
              </w:rPr>
              <w:t>de acuerdo a</w:t>
            </w:r>
            <w:proofErr w:type="gramEnd"/>
            <w:r w:rsidRPr="00973305">
              <w:rPr>
                <w:rFonts w:ascii="Verdana" w:hAnsi="Verdana" w:cs="Arial"/>
                <w:sz w:val="22"/>
                <w:szCs w:val="22"/>
              </w:rPr>
              <w:t xml:space="preserve"> la probabilidad de ocurrencia (rara; improbable; posible; probable; casi cierto) y de su impacto (Insignificante; menor; moderado; mayor; catastrófico).  Los riesgos fueron clasificados teniendo en cuenta su calificación </w:t>
            </w:r>
            <w:proofErr w:type="gramStart"/>
            <w:r w:rsidRPr="00973305">
              <w:rPr>
                <w:rFonts w:ascii="Verdana" w:hAnsi="Verdana" w:cs="Arial"/>
                <w:sz w:val="22"/>
                <w:szCs w:val="22"/>
              </w:rPr>
              <w:t>de acuerdo a</w:t>
            </w:r>
            <w:proofErr w:type="gramEnd"/>
            <w:r w:rsidRPr="00973305">
              <w:rPr>
                <w:rFonts w:ascii="Verdana" w:hAnsi="Verdana" w:cs="Arial"/>
                <w:sz w:val="22"/>
                <w:szCs w:val="22"/>
              </w:rPr>
              <w:t xml:space="preserve"> la siguiente tabla. </w:t>
            </w:r>
          </w:p>
          <w:p w14:paraId="457352FE" w14:textId="77777777" w:rsidR="00F21112" w:rsidRPr="00973305" w:rsidRDefault="00F21112" w:rsidP="00BC0A81">
            <w:pPr>
              <w:rPr>
                <w:rFonts w:ascii="Verdana" w:hAnsi="Verdana" w:cs="Arial"/>
                <w:b/>
                <w:sz w:val="22"/>
                <w:szCs w:val="22"/>
              </w:rPr>
            </w:pPr>
          </w:p>
          <w:p w14:paraId="7443C6FE" w14:textId="77777777" w:rsidR="00F21112" w:rsidRPr="00973305" w:rsidRDefault="00F21112" w:rsidP="00F21112">
            <w:pPr>
              <w:numPr>
                <w:ilvl w:val="0"/>
                <w:numId w:val="1"/>
              </w:numPr>
              <w:rPr>
                <w:rFonts w:ascii="Verdana" w:hAnsi="Verdana" w:cs="Arial"/>
                <w:b/>
                <w:sz w:val="22"/>
                <w:szCs w:val="22"/>
              </w:rPr>
            </w:pPr>
            <w:r w:rsidRPr="00973305">
              <w:rPr>
                <w:rFonts w:ascii="Verdana" w:hAnsi="Verdana" w:cs="Arial"/>
                <w:b/>
                <w:sz w:val="22"/>
                <w:szCs w:val="22"/>
              </w:rPr>
              <w:t>TABLA DE PRIORIDAD DE TRATAMIENTO Y CONTROL DEL RIESGO</w:t>
            </w:r>
          </w:p>
          <w:p w14:paraId="6735ED9D" w14:textId="77777777" w:rsidR="00F21112" w:rsidRPr="00973305" w:rsidRDefault="00F21112" w:rsidP="00BC0A81">
            <w:pPr>
              <w:rPr>
                <w:rFonts w:ascii="Verdana" w:hAnsi="Verdana" w:cs="Arial"/>
                <w:b/>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F21112" w:rsidRPr="00973305" w14:paraId="7612DA24" w14:textId="77777777" w:rsidTr="00BC0A81">
              <w:tc>
                <w:tcPr>
                  <w:tcW w:w="2268" w:type="dxa"/>
                  <w:shd w:val="clear" w:color="auto" w:fill="auto"/>
                </w:tcPr>
                <w:p w14:paraId="1AE99D3E" w14:textId="77777777" w:rsidR="00F21112" w:rsidRPr="00973305" w:rsidRDefault="00F21112" w:rsidP="00973305">
                  <w:pPr>
                    <w:framePr w:hSpace="141" w:wrap="around" w:vAnchor="text" w:hAnchor="margin" w:xAlign="center" w:y="61"/>
                    <w:rPr>
                      <w:rFonts w:ascii="Verdana" w:hAnsi="Verdana" w:cs="Arial"/>
                      <w:b/>
                      <w:sz w:val="22"/>
                      <w:szCs w:val="22"/>
                      <w:vertAlign w:val="superscript"/>
                    </w:rPr>
                  </w:pPr>
                  <w:r w:rsidRPr="00973305">
                    <w:rPr>
                      <w:rFonts w:ascii="Verdana" w:hAnsi="Verdana" w:cs="Arial"/>
                      <w:b/>
                      <w:sz w:val="22"/>
                      <w:szCs w:val="22"/>
                    </w:rPr>
                    <w:t>N</w:t>
                  </w:r>
                  <w:r w:rsidRPr="00973305">
                    <w:rPr>
                      <w:rFonts w:ascii="Verdana" w:hAnsi="Verdana" w:cs="Arial"/>
                      <w:b/>
                      <w:sz w:val="22"/>
                      <w:szCs w:val="22"/>
                      <w:vertAlign w:val="superscript"/>
                    </w:rPr>
                    <w:t xml:space="preserve">o </w:t>
                  </w:r>
                </w:p>
              </w:tc>
              <w:tc>
                <w:tcPr>
                  <w:tcW w:w="5670" w:type="dxa"/>
                  <w:shd w:val="clear" w:color="auto" w:fill="auto"/>
                </w:tcPr>
                <w:p w14:paraId="0F421B02" w14:textId="77777777" w:rsidR="00F21112" w:rsidRPr="00973305" w:rsidRDefault="00F21112" w:rsidP="00973305">
                  <w:pPr>
                    <w:framePr w:hSpace="141" w:wrap="around" w:vAnchor="text" w:hAnchor="margin" w:xAlign="center" w:y="61"/>
                    <w:rPr>
                      <w:rFonts w:ascii="Verdana" w:hAnsi="Verdana" w:cs="Arial"/>
                      <w:b/>
                      <w:sz w:val="22"/>
                      <w:szCs w:val="22"/>
                    </w:rPr>
                  </w:pPr>
                  <w:r w:rsidRPr="00973305">
                    <w:rPr>
                      <w:rFonts w:ascii="Verdana" w:hAnsi="Verdana" w:cs="Arial"/>
                      <w:b/>
                      <w:sz w:val="22"/>
                      <w:szCs w:val="22"/>
                    </w:rPr>
                    <w:t xml:space="preserve">Factor de escogencia y calificación </w:t>
                  </w:r>
                </w:p>
              </w:tc>
            </w:tr>
            <w:tr w:rsidR="00F21112" w:rsidRPr="00973305" w14:paraId="6FCDA538" w14:textId="77777777" w:rsidTr="00BC0A81">
              <w:tc>
                <w:tcPr>
                  <w:tcW w:w="2268" w:type="dxa"/>
                  <w:shd w:val="clear" w:color="auto" w:fill="auto"/>
                </w:tcPr>
                <w:p w14:paraId="4C477CAE" w14:textId="77777777" w:rsidR="00F21112" w:rsidRPr="00973305" w:rsidRDefault="00F21112" w:rsidP="00973305">
                  <w:pPr>
                    <w:framePr w:hSpace="141" w:wrap="around" w:vAnchor="text" w:hAnchor="margin" w:xAlign="center" w:y="61"/>
                    <w:rPr>
                      <w:rFonts w:ascii="Verdana" w:hAnsi="Verdana" w:cs="Arial"/>
                      <w:b/>
                      <w:sz w:val="22"/>
                      <w:szCs w:val="22"/>
                    </w:rPr>
                  </w:pPr>
                  <w:r w:rsidRPr="00973305">
                    <w:rPr>
                      <w:rFonts w:ascii="Verdana" w:hAnsi="Verdana" w:cs="Arial"/>
                      <w:b/>
                      <w:sz w:val="22"/>
                      <w:szCs w:val="22"/>
                    </w:rPr>
                    <w:t>Riesgo &gt; 7</w:t>
                  </w:r>
                </w:p>
              </w:tc>
              <w:tc>
                <w:tcPr>
                  <w:tcW w:w="5670" w:type="dxa"/>
                  <w:shd w:val="clear" w:color="auto" w:fill="auto"/>
                </w:tcPr>
                <w:p w14:paraId="6D8704BC" w14:textId="77777777" w:rsidR="00F21112" w:rsidRPr="00973305" w:rsidRDefault="00F21112" w:rsidP="00973305">
                  <w:pPr>
                    <w:framePr w:hSpace="141" w:wrap="around" w:vAnchor="text" w:hAnchor="margin" w:xAlign="center" w:y="61"/>
                    <w:rPr>
                      <w:rFonts w:ascii="Verdana" w:hAnsi="Verdana" w:cs="Arial"/>
                      <w:sz w:val="22"/>
                      <w:szCs w:val="22"/>
                    </w:rPr>
                  </w:pPr>
                  <w:r w:rsidRPr="00973305">
                    <w:rPr>
                      <w:rFonts w:ascii="Verdana" w:hAnsi="Verdana" w:cs="Arial"/>
                      <w:b/>
                      <w:sz w:val="22"/>
                      <w:szCs w:val="22"/>
                    </w:rPr>
                    <w:t>Riesgo Extremo:</w:t>
                  </w:r>
                  <w:r w:rsidRPr="00973305">
                    <w:rPr>
                      <w:rFonts w:ascii="Verdana" w:hAnsi="Verdana" w:cs="Arial"/>
                      <w:sz w:val="22"/>
                      <w:szCs w:val="22"/>
                    </w:rPr>
                    <w:t xml:space="preserve"> Se requiere un plan de acción detallado </w:t>
                  </w:r>
                </w:p>
              </w:tc>
            </w:tr>
            <w:tr w:rsidR="00F21112" w:rsidRPr="00973305" w14:paraId="206CCE87" w14:textId="77777777" w:rsidTr="00BC0A81">
              <w:tc>
                <w:tcPr>
                  <w:tcW w:w="2268" w:type="dxa"/>
                  <w:shd w:val="clear" w:color="auto" w:fill="auto"/>
                </w:tcPr>
                <w:p w14:paraId="3F48382D" w14:textId="77777777" w:rsidR="00F21112" w:rsidRPr="00973305" w:rsidRDefault="00F21112" w:rsidP="00973305">
                  <w:pPr>
                    <w:framePr w:hSpace="141" w:wrap="around" w:vAnchor="text" w:hAnchor="margin" w:xAlign="center" w:y="61"/>
                    <w:rPr>
                      <w:rFonts w:ascii="Verdana" w:hAnsi="Verdana" w:cs="Arial"/>
                      <w:b/>
                      <w:sz w:val="22"/>
                      <w:szCs w:val="22"/>
                    </w:rPr>
                  </w:pPr>
                  <w:r w:rsidRPr="00973305">
                    <w:rPr>
                      <w:rFonts w:ascii="Verdana" w:hAnsi="Verdana" w:cs="Arial"/>
                      <w:b/>
                      <w:sz w:val="22"/>
                      <w:szCs w:val="22"/>
                    </w:rPr>
                    <w:t>6 &lt;= Riesgo &lt;= 7</w:t>
                  </w:r>
                </w:p>
              </w:tc>
              <w:tc>
                <w:tcPr>
                  <w:tcW w:w="5670" w:type="dxa"/>
                  <w:shd w:val="clear" w:color="auto" w:fill="auto"/>
                </w:tcPr>
                <w:p w14:paraId="509FE04D" w14:textId="77777777" w:rsidR="00F21112" w:rsidRPr="00973305" w:rsidRDefault="00F21112" w:rsidP="00973305">
                  <w:pPr>
                    <w:framePr w:hSpace="141" w:wrap="around" w:vAnchor="text" w:hAnchor="margin" w:xAlign="center" w:y="61"/>
                    <w:rPr>
                      <w:rFonts w:ascii="Verdana" w:hAnsi="Verdana" w:cs="Arial"/>
                      <w:sz w:val="22"/>
                      <w:szCs w:val="22"/>
                    </w:rPr>
                  </w:pPr>
                  <w:r w:rsidRPr="00973305">
                    <w:rPr>
                      <w:rFonts w:ascii="Verdana" w:hAnsi="Verdana" w:cs="Arial"/>
                      <w:b/>
                      <w:sz w:val="22"/>
                      <w:szCs w:val="22"/>
                    </w:rPr>
                    <w:t>Riesgo Alto:</w:t>
                  </w:r>
                  <w:r w:rsidRPr="00973305">
                    <w:rPr>
                      <w:rFonts w:ascii="Verdana" w:hAnsi="Verdana" w:cs="Arial"/>
                      <w:sz w:val="22"/>
                      <w:szCs w:val="22"/>
                    </w:rPr>
                    <w:t xml:space="preserve"> Se necesita una atención mayor de la administración </w:t>
                  </w:r>
                </w:p>
              </w:tc>
            </w:tr>
            <w:tr w:rsidR="00F21112" w:rsidRPr="00973305" w14:paraId="6D585BA8" w14:textId="77777777" w:rsidTr="00BC0A81">
              <w:tc>
                <w:tcPr>
                  <w:tcW w:w="2268" w:type="dxa"/>
                  <w:shd w:val="clear" w:color="auto" w:fill="auto"/>
                </w:tcPr>
                <w:p w14:paraId="093BE1BF" w14:textId="77777777" w:rsidR="00F21112" w:rsidRPr="00973305" w:rsidRDefault="00F21112" w:rsidP="00973305">
                  <w:pPr>
                    <w:framePr w:hSpace="141" w:wrap="around" w:vAnchor="text" w:hAnchor="margin" w:xAlign="center" w:y="61"/>
                    <w:rPr>
                      <w:rFonts w:ascii="Verdana" w:hAnsi="Verdana" w:cs="Arial"/>
                      <w:b/>
                      <w:sz w:val="22"/>
                      <w:szCs w:val="22"/>
                    </w:rPr>
                  </w:pPr>
                  <w:r w:rsidRPr="00973305">
                    <w:rPr>
                      <w:rFonts w:ascii="Verdana" w:hAnsi="Verdana" w:cs="Arial"/>
                      <w:b/>
                      <w:sz w:val="22"/>
                      <w:szCs w:val="22"/>
                    </w:rPr>
                    <w:t>Riesgo = 5</w:t>
                  </w:r>
                </w:p>
              </w:tc>
              <w:tc>
                <w:tcPr>
                  <w:tcW w:w="5670" w:type="dxa"/>
                  <w:shd w:val="clear" w:color="auto" w:fill="auto"/>
                </w:tcPr>
                <w:p w14:paraId="5950018D" w14:textId="77777777" w:rsidR="00F21112" w:rsidRPr="00973305" w:rsidRDefault="00F21112" w:rsidP="00973305">
                  <w:pPr>
                    <w:framePr w:hSpace="141" w:wrap="around" w:vAnchor="text" w:hAnchor="margin" w:xAlign="center" w:y="61"/>
                    <w:rPr>
                      <w:rFonts w:ascii="Verdana" w:hAnsi="Verdana" w:cs="Arial"/>
                      <w:sz w:val="22"/>
                      <w:szCs w:val="22"/>
                    </w:rPr>
                  </w:pPr>
                  <w:r w:rsidRPr="00973305">
                    <w:rPr>
                      <w:rFonts w:ascii="Verdana" w:hAnsi="Verdana" w:cs="Arial"/>
                      <w:b/>
                      <w:sz w:val="22"/>
                      <w:szCs w:val="22"/>
                    </w:rPr>
                    <w:t>Riesgo Medio:</w:t>
                  </w:r>
                  <w:r w:rsidRPr="00973305">
                    <w:rPr>
                      <w:rFonts w:ascii="Verdana" w:hAnsi="Verdana" w:cs="Arial"/>
                      <w:sz w:val="22"/>
                      <w:szCs w:val="22"/>
                    </w:rPr>
                    <w:t xml:space="preserve"> Especificar responsabilidad de la administración </w:t>
                  </w:r>
                </w:p>
              </w:tc>
            </w:tr>
            <w:tr w:rsidR="00F21112" w:rsidRPr="00973305" w14:paraId="71383D76" w14:textId="77777777" w:rsidTr="00BC0A81">
              <w:tc>
                <w:tcPr>
                  <w:tcW w:w="2268" w:type="dxa"/>
                  <w:shd w:val="clear" w:color="auto" w:fill="auto"/>
                </w:tcPr>
                <w:p w14:paraId="71C12946" w14:textId="77777777" w:rsidR="00F21112" w:rsidRPr="00973305" w:rsidRDefault="00F21112" w:rsidP="00973305">
                  <w:pPr>
                    <w:framePr w:hSpace="141" w:wrap="around" w:vAnchor="text" w:hAnchor="margin" w:xAlign="center" w:y="61"/>
                    <w:rPr>
                      <w:rFonts w:ascii="Verdana" w:hAnsi="Verdana" w:cs="Arial"/>
                      <w:b/>
                      <w:sz w:val="22"/>
                      <w:szCs w:val="22"/>
                    </w:rPr>
                  </w:pPr>
                  <w:r w:rsidRPr="00973305">
                    <w:rPr>
                      <w:rFonts w:ascii="Verdana" w:hAnsi="Verdana" w:cs="Arial"/>
                      <w:b/>
                      <w:sz w:val="22"/>
                      <w:szCs w:val="22"/>
                    </w:rPr>
                    <w:t>Riesgo &lt; 5</w:t>
                  </w:r>
                </w:p>
              </w:tc>
              <w:tc>
                <w:tcPr>
                  <w:tcW w:w="5670" w:type="dxa"/>
                  <w:shd w:val="clear" w:color="auto" w:fill="auto"/>
                </w:tcPr>
                <w:p w14:paraId="1A595C57" w14:textId="77777777" w:rsidR="00F21112" w:rsidRPr="00973305" w:rsidRDefault="00F21112" w:rsidP="00973305">
                  <w:pPr>
                    <w:framePr w:hSpace="141" w:wrap="around" w:vAnchor="text" w:hAnchor="margin" w:xAlign="center" w:y="61"/>
                    <w:rPr>
                      <w:rFonts w:ascii="Verdana" w:hAnsi="Verdana" w:cs="Arial"/>
                      <w:sz w:val="22"/>
                      <w:szCs w:val="22"/>
                    </w:rPr>
                  </w:pPr>
                  <w:r w:rsidRPr="00973305">
                    <w:rPr>
                      <w:rFonts w:ascii="Verdana" w:hAnsi="Verdana" w:cs="Arial"/>
                      <w:b/>
                      <w:sz w:val="22"/>
                      <w:szCs w:val="22"/>
                    </w:rPr>
                    <w:t>Riesgo Bajo:</w:t>
                  </w:r>
                  <w:r w:rsidRPr="00973305">
                    <w:rPr>
                      <w:rFonts w:ascii="Verdana" w:hAnsi="Verdana" w:cs="Arial"/>
                      <w:sz w:val="22"/>
                      <w:szCs w:val="22"/>
                    </w:rPr>
                    <w:t xml:space="preserve"> Administrar por procedimientos de rutina </w:t>
                  </w:r>
                </w:p>
              </w:tc>
            </w:tr>
          </w:tbl>
          <w:p w14:paraId="159AB921" w14:textId="77777777" w:rsidR="00F21112" w:rsidRPr="00973305" w:rsidRDefault="00F21112" w:rsidP="00BC0A81">
            <w:pPr>
              <w:jc w:val="center"/>
              <w:rPr>
                <w:rFonts w:ascii="Verdana" w:hAnsi="Verdana" w:cs="Arial"/>
                <w:b/>
                <w:sz w:val="22"/>
                <w:szCs w:val="22"/>
              </w:rPr>
            </w:pPr>
            <w:r w:rsidRPr="00973305">
              <w:rPr>
                <w:rFonts w:ascii="Verdana" w:hAnsi="Verdana" w:cs="Arial"/>
                <w:b/>
                <w:sz w:val="22"/>
                <w:szCs w:val="22"/>
              </w:rPr>
              <w:t>Fuente: Colombia Compra Eficiente</w:t>
            </w:r>
          </w:p>
          <w:p w14:paraId="6BBCD1C5" w14:textId="77777777" w:rsidR="00F21112" w:rsidRPr="00973305" w:rsidRDefault="00F21112" w:rsidP="00BC0A81">
            <w:pPr>
              <w:jc w:val="center"/>
              <w:rPr>
                <w:rFonts w:ascii="Verdana" w:hAnsi="Verdana" w:cs="Arial"/>
                <w:b/>
                <w:sz w:val="22"/>
                <w:szCs w:val="22"/>
              </w:rPr>
            </w:pPr>
          </w:p>
          <w:p w14:paraId="45C867E7" w14:textId="77777777" w:rsidR="00F21112" w:rsidRPr="00973305" w:rsidRDefault="00F21112" w:rsidP="00BC0A81">
            <w:pPr>
              <w:rPr>
                <w:rFonts w:ascii="Verdana" w:hAnsi="Verdana" w:cs="Arial"/>
                <w:sz w:val="22"/>
                <w:szCs w:val="22"/>
              </w:rPr>
            </w:pPr>
            <w:r w:rsidRPr="00973305">
              <w:rPr>
                <w:rFonts w:ascii="Verdana" w:hAnsi="Verdana" w:cs="Arial"/>
                <w:sz w:val="22"/>
                <w:szCs w:val="22"/>
              </w:rPr>
              <w:t xml:space="preserve">Los riesgos mayores requieren un monitoreo adicional para disminuir su probabilidad de ocurrencia o mitigar su impacto durante el proceso de contratación. </w:t>
            </w:r>
          </w:p>
          <w:p w14:paraId="3446F424" w14:textId="77777777" w:rsidR="00F21112" w:rsidRPr="00973305" w:rsidRDefault="00F21112" w:rsidP="00BC0A81">
            <w:pPr>
              <w:rPr>
                <w:rFonts w:ascii="Verdana" w:hAnsi="Verdana" w:cs="Arial"/>
                <w:sz w:val="22"/>
                <w:szCs w:val="22"/>
              </w:rPr>
            </w:pPr>
          </w:p>
          <w:p w14:paraId="2110E026" w14:textId="77777777" w:rsidR="00F21112" w:rsidRPr="00973305" w:rsidRDefault="00F21112" w:rsidP="00BC0A81">
            <w:pPr>
              <w:rPr>
                <w:rFonts w:ascii="Verdana" w:hAnsi="Verdana" w:cs="Arial"/>
                <w:sz w:val="22"/>
                <w:szCs w:val="22"/>
              </w:rPr>
            </w:pPr>
            <w:r w:rsidRPr="00973305">
              <w:rPr>
                <w:rFonts w:ascii="Verdana" w:hAnsi="Verdana" w:cs="Arial"/>
                <w:sz w:val="22"/>
                <w:szCs w:val="22"/>
              </w:rPr>
              <w:t xml:space="preserve">En la tabla del mapa de identificación de </w:t>
            </w:r>
            <w:proofErr w:type="gramStart"/>
            <w:r w:rsidRPr="00973305">
              <w:rPr>
                <w:rFonts w:ascii="Verdana" w:hAnsi="Verdana" w:cs="Arial"/>
                <w:sz w:val="22"/>
                <w:szCs w:val="22"/>
              </w:rPr>
              <w:t>riesgos  del</w:t>
            </w:r>
            <w:proofErr w:type="gramEnd"/>
            <w:r w:rsidRPr="00973305">
              <w:rPr>
                <w:rFonts w:ascii="Verdana" w:hAnsi="Verdana" w:cs="Arial"/>
                <w:sz w:val="22"/>
                <w:szCs w:val="22"/>
              </w:rPr>
              <w:t xml:space="preserve"> contrato, se clasificaran los riesgos de acuerdo con los siguientes campos: </w:t>
            </w:r>
          </w:p>
          <w:p w14:paraId="1F73C7D5" w14:textId="77777777" w:rsidR="00F21112" w:rsidRPr="00973305" w:rsidRDefault="00F21112" w:rsidP="00BC0A81">
            <w:pPr>
              <w:rPr>
                <w:rFonts w:ascii="Verdana" w:hAnsi="Verdana" w:cs="Arial"/>
                <w:b/>
                <w:sz w:val="22"/>
                <w:szCs w:val="22"/>
              </w:rPr>
            </w:pPr>
          </w:p>
          <w:p w14:paraId="37C5E86F" w14:textId="77777777" w:rsidR="00F21112" w:rsidRPr="00973305" w:rsidRDefault="00F21112" w:rsidP="00BC0A81">
            <w:pPr>
              <w:rPr>
                <w:rFonts w:ascii="Verdana" w:hAnsi="Verdana" w:cs="Arial"/>
                <w:sz w:val="22"/>
                <w:szCs w:val="22"/>
              </w:rPr>
            </w:pPr>
            <w:r w:rsidRPr="00973305">
              <w:rPr>
                <w:rFonts w:ascii="Verdana" w:hAnsi="Verdana" w:cs="Arial"/>
                <w:b/>
                <w:sz w:val="22"/>
                <w:szCs w:val="22"/>
              </w:rPr>
              <w:t xml:space="preserve">CLASE: (i) </w:t>
            </w:r>
            <w:r w:rsidRPr="00973305">
              <w:rPr>
                <w:rFonts w:ascii="Verdana" w:hAnsi="Verdana" w:cs="Arial"/>
                <w:sz w:val="22"/>
                <w:szCs w:val="22"/>
              </w:rPr>
              <w:t xml:space="preserve">general, riesgos transversales a los diversos proyectos y/o contratos que realizará la entidad; y (ii) específico, riesgos específicos al proyecto y/o contrato. </w:t>
            </w:r>
          </w:p>
          <w:p w14:paraId="3E72AAB0" w14:textId="77777777" w:rsidR="00F21112" w:rsidRPr="00973305" w:rsidRDefault="00F21112" w:rsidP="00BC0A81">
            <w:pPr>
              <w:rPr>
                <w:rFonts w:ascii="Verdana" w:hAnsi="Verdana" w:cs="Arial"/>
                <w:sz w:val="22"/>
                <w:szCs w:val="22"/>
              </w:rPr>
            </w:pPr>
            <w:r w:rsidRPr="00973305">
              <w:rPr>
                <w:rFonts w:ascii="Verdana" w:hAnsi="Verdana" w:cs="Arial"/>
                <w:b/>
                <w:sz w:val="22"/>
                <w:szCs w:val="22"/>
              </w:rPr>
              <w:t xml:space="preserve">ÀREA: </w:t>
            </w:r>
            <w:r w:rsidRPr="00973305">
              <w:rPr>
                <w:rFonts w:ascii="Verdana" w:hAnsi="Verdana" w:cs="Arial"/>
                <w:sz w:val="22"/>
                <w:szCs w:val="22"/>
              </w:rPr>
              <w:t xml:space="preserve">(i) internos, riesgos a cargo del IDEAM y (ii) externos, riesgos externos al IDEAM. </w:t>
            </w:r>
          </w:p>
          <w:p w14:paraId="500AFCE6" w14:textId="77777777" w:rsidR="00F21112" w:rsidRPr="00973305" w:rsidRDefault="00F21112" w:rsidP="00BC0A81">
            <w:pPr>
              <w:rPr>
                <w:rFonts w:ascii="Verdana" w:hAnsi="Verdana" w:cs="Arial"/>
                <w:sz w:val="22"/>
                <w:szCs w:val="22"/>
              </w:rPr>
            </w:pPr>
            <w:r w:rsidRPr="00973305">
              <w:rPr>
                <w:rFonts w:ascii="Verdana" w:hAnsi="Verdana" w:cs="Arial"/>
                <w:b/>
                <w:sz w:val="22"/>
                <w:szCs w:val="22"/>
              </w:rPr>
              <w:t xml:space="preserve">ETAPA: </w:t>
            </w:r>
            <w:r w:rsidRPr="00973305">
              <w:rPr>
                <w:rFonts w:ascii="Verdana" w:hAnsi="Verdana" w:cs="Arial"/>
                <w:sz w:val="22"/>
                <w:szCs w:val="22"/>
              </w:rPr>
              <w:t>Es el momento en que se puede materializar el riesgo.</w:t>
            </w:r>
          </w:p>
          <w:p w14:paraId="5094F106" w14:textId="77777777" w:rsidR="00F21112" w:rsidRPr="00973305" w:rsidRDefault="00F21112" w:rsidP="00BC0A81">
            <w:pPr>
              <w:rPr>
                <w:rFonts w:ascii="Verdana" w:hAnsi="Verdana" w:cs="Arial"/>
                <w:sz w:val="22"/>
                <w:szCs w:val="22"/>
              </w:rPr>
            </w:pPr>
            <w:r w:rsidRPr="00973305">
              <w:rPr>
                <w:rFonts w:ascii="Verdana" w:hAnsi="Verdana" w:cs="Arial"/>
                <w:b/>
                <w:sz w:val="22"/>
                <w:szCs w:val="22"/>
              </w:rPr>
              <w:t xml:space="preserve">TIPO:  </w:t>
            </w:r>
            <w:r w:rsidRPr="00973305">
              <w:rPr>
                <w:rFonts w:ascii="Verdana" w:hAnsi="Verdana" w:cs="Arial"/>
                <w:sz w:val="22"/>
                <w:szCs w:val="22"/>
              </w:rPr>
              <w:t xml:space="preserve">Los riesgos se pueden clasificar según los siguientes tipos: </w:t>
            </w:r>
          </w:p>
          <w:p w14:paraId="7CEF5B7A" w14:textId="77777777" w:rsidR="00F21112" w:rsidRPr="00973305" w:rsidRDefault="00F21112" w:rsidP="00BC0A81">
            <w:pPr>
              <w:rPr>
                <w:rFonts w:ascii="Verdana" w:hAnsi="Verdana" w:cs="Arial"/>
                <w:sz w:val="22"/>
                <w:szCs w:val="22"/>
              </w:rPr>
            </w:pPr>
          </w:p>
          <w:p w14:paraId="05955188" w14:textId="77777777" w:rsidR="00F21112" w:rsidRPr="00973305" w:rsidRDefault="00F21112" w:rsidP="00F21112">
            <w:pPr>
              <w:numPr>
                <w:ilvl w:val="0"/>
                <w:numId w:val="2"/>
              </w:numPr>
              <w:ind w:left="709" w:hanging="349"/>
              <w:rPr>
                <w:rFonts w:ascii="Verdana" w:hAnsi="Verdana" w:cs="Arial"/>
                <w:sz w:val="22"/>
                <w:szCs w:val="22"/>
              </w:rPr>
            </w:pPr>
            <w:r w:rsidRPr="00973305">
              <w:rPr>
                <w:rFonts w:ascii="Verdana" w:hAnsi="Verdana" w:cs="Arial"/>
                <w:b/>
                <w:sz w:val="22"/>
                <w:szCs w:val="22"/>
              </w:rPr>
              <w:t>Financieros -Económicos:</w:t>
            </w:r>
            <w:r w:rsidRPr="00973305">
              <w:rPr>
                <w:rFonts w:ascii="Verdana" w:hAnsi="Verdana" w:cs="Arial"/>
                <w:sz w:val="22"/>
                <w:szCs w:val="22"/>
              </w:rPr>
              <w:t xml:space="preserve"> Están relacionados con la capacidad organizacional y financiera de los oferentes, la tasa cambiaria, impuestos. </w:t>
            </w:r>
          </w:p>
          <w:p w14:paraId="4C658BC6" w14:textId="77777777" w:rsidR="00F21112" w:rsidRPr="00973305" w:rsidRDefault="00F21112" w:rsidP="00F21112">
            <w:pPr>
              <w:numPr>
                <w:ilvl w:val="0"/>
                <w:numId w:val="2"/>
              </w:numPr>
              <w:ind w:left="709" w:hanging="349"/>
              <w:rPr>
                <w:rFonts w:ascii="Verdana" w:hAnsi="Verdana" w:cs="Arial"/>
                <w:sz w:val="22"/>
                <w:szCs w:val="22"/>
              </w:rPr>
            </w:pPr>
            <w:r w:rsidRPr="00973305">
              <w:rPr>
                <w:rFonts w:ascii="Verdana" w:hAnsi="Verdana" w:cs="Arial"/>
                <w:b/>
                <w:sz w:val="22"/>
                <w:szCs w:val="22"/>
              </w:rPr>
              <w:t>Operacional:</w:t>
            </w:r>
            <w:r w:rsidRPr="00973305">
              <w:rPr>
                <w:rFonts w:ascii="Verdana" w:hAnsi="Verdana" w:cs="Arial"/>
                <w:sz w:val="22"/>
                <w:szCs w:val="22"/>
              </w:rPr>
              <w:t xml:space="preserve"> está relacionado con las pérdidas potenciales que resultan de sistemas inadecuados, fallas en la administración controles defectuosos, fraude y errores humanos.</w:t>
            </w:r>
          </w:p>
          <w:p w14:paraId="6EAFFBB3" w14:textId="77777777" w:rsidR="00F21112" w:rsidRPr="00973305" w:rsidRDefault="00F21112" w:rsidP="00F21112">
            <w:pPr>
              <w:numPr>
                <w:ilvl w:val="0"/>
                <w:numId w:val="2"/>
              </w:numPr>
              <w:ind w:left="709" w:hanging="349"/>
              <w:rPr>
                <w:rFonts w:ascii="Verdana" w:hAnsi="Verdana" w:cs="Arial"/>
                <w:sz w:val="22"/>
                <w:szCs w:val="22"/>
              </w:rPr>
            </w:pPr>
            <w:r w:rsidRPr="00973305">
              <w:rPr>
                <w:rFonts w:ascii="Verdana" w:hAnsi="Verdana" w:cs="Arial"/>
                <w:b/>
                <w:sz w:val="22"/>
                <w:szCs w:val="22"/>
              </w:rPr>
              <w:t>Legales – regulatorios:</w:t>
            </w:r>
            <w:r w:rsidRPr="00973305">
              <w:rPr>
                <w:rFonts w:ascii="Verdana" w:hAnsi="Verdana" w:cs="Arial"/>
                <w:sz w:val="22"/>
                <w:szCs w:val="22"/>
              </w:rPr>
              <w:t xml:space="preserve"> están relacionados con los cambios normativos, los cambios jurisprudenciales, la capacidad jurídica del oferente. </w:t>
            </w:r>
          </w:p>
          <w:p w14:paraId="7057FAE2" w14:textId="77777777" w:rsidR="00F21112" w:rsidRPr="00973305" w:rsidRDefault="00F21112" w:rsidP="00F21112">
            <w:pPr>
              <w:numPr>
                <w:ilvl w:val="0"/>
                <w:numId w:val="2"/>
              </w:numPr>
              <w:ind w:left="709" w:hanging="349"/>
              <w:rPr>
                <w:rFonts w:ascii="Verdana" w:hAnsi="Verdana" w:cs="Arial"/>
                <w:sz w:val="22"/>
                <w:szCs w:val="22"/>
              </w:rPr>
            </w:pPr>
            <w:r w:rsidRPr="00973305">
              <w:rPr>
                <w:rFonts w:ascii="Verdana" w:hAnsi="Verdana" w:cs="Arial"/>
                <w:b/>
                <w:sz w:val="22"/>
                <w:szCs w:val="22"/>
              </w:rPr>
              <w:t>Negocios:</w:t>
            </w:r>
            <w:r w:rsidRPr="00973305">
              <w:rPr>
                <w:rFonts w:ascii="Verdana" w:hAnsi="Verdana" w:cs="Arial"/>
                <w:sz w:val="22"/>
                <w:szCs w:val="22"/>
              </w:rPr>
              <w:t xml:space="preserve"> están relacionados con los eventos en el mundo de los negocios, tales como la incertidumbre en la demanda de productos, el cambio en el precio de los productos, costos de producir y entregar, la experiencia del oferente. </w:t>
            </w:r>
          </w:p>
          <w:p w14:paraId="7A40AFDA" w14:textId="77777777" w:rsidR="00F21112" w:rsidRPr="00973305" w:rsidRDefault="00F21112" w:rsidP="00BC0A81">
            <w:pPr>
              <w:jc w:val="center"/>
              <w:rPr>
                <w:rFonts w:ascii="Verdana" w:hAnsi="Verdana"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5"/>
              <w:gridCol w:w="425"/>
              <w:gridCol w:w="567"/>
              <w:gridCol w:w="709"/>
              <w:gridCol w:w="1417"/>
              <w:gridCol w:w="1701"/>
              <w:gridCol w:w="567"/>
              <w:gridCol w:w="1560"/>
              <w:gridCol w:w="567"/>
              <w:gridCol w:w="1134"/>
              <w:gridCol w:w="1134"/>
            </w:tblGrid>
            <w:tr w:rsidR="00F21112" w:rsidRPr="00973305" w14:paraId="378453F2" w14:textId="77777777" w:rsidTr="005646E8">
              <w:trPr>
                <w:cantSplit/>
                <w:trHeight w:val="20"/>
              </w:trPr>
              <w:tc>
                <w:tcPr>
                  <w:tcW w:w="421" w:type="dxa"/>
                  <w:vMerge w:val="restart"/>
                  <w:shd w:val="clear" w:color="auto" w:fill="D9D9D9"/>
                  <w:textDirection w:val="btLr"/>
                  <w:vAlign w:val="center"/>
                </w:tcPr>
                <w:p w14:paraId="1EA732DC"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vertAlign w:val="superscript"/>
                    </w:rPr>
                  </w:pPr>
                  <w:r w:rsidRPr="00973305">
                    <w:rPr>
                      <w:rFonts w:ascii="Verdana" w:hAnsi="Verdana" w:cs="Arial"/>
                      <w:b/>
                      <w:sz w:val="22"/>
                      <w:szCs w:val="22"/>
                    </w:rPr>
                    <w:t>N</w:t>
                  </w:r>
                  <w:r w:rsidRPr="00973305">
                    <w:rPr>
                      <w:rFonts w:ascii="Verdana" w:hAnsi="Verdana" w:cs="Arial"/>
                      <w:b/>
                      <w:sz w:val="22"/>
                      <w:szCs w:val="22"/>
                      <w:vertAlign w:val="superscript"/>
                    </w:rPr>
                    <w:t>o</w:t>
                  </w:r>
                </w:p>
              </w:tc>
              <w:tc>
                <w:tcPr>
                  <w:tcW w:w="425" w:type="dxa"/>
                  <w:vMerge w:val="restart"/>
                  <w:shd w:val="clear" w:color="auto" w:fill="D9D9D9"/>
                  <w:textDirection w:val="btLr"/>
                  <w:vAlign w:val="center"/>
                </w:tcPr>
                <w:p w14:paraId="0F56F4B9"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t>CLASE</w:t>
                  </w:r>
                </w:p>
              </w:tc>
              <w:tc>
                <w:tcPr>
                  <w:tcW w:w="425" w:type="dxa"/>
                  <w:vMerge w:val="restart"/>
                  <w:shd w:val="clear" w:color="auto" w:fill="D9D9D9"/>
                  <w:textDirection w:val="btLr"/>
                  <w:vAlign w:val="center"/>
                </w:tcPr>
                <w:p w14:paraId="15F705AC" w14:textId="77777777" w:rsidR="00F21112" w:rsidRPr="00973305" w:rsidRDefault="005A3F0A"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t>ÁREA</w:t>
                  </w:r>
                </w:p>
              </w:tc>
              <w:tc>
                <w:tcPr>
                  <w:tcW w:w="567" w:type="dxa"/>
                  <w:vMerge w:val="restart"/>
                  <w:shd w:val="clear" w:color="auto" w:fill="D9D9D9"/>
                  <w:textDirection w:val="btLr"/>
                  <w:vAlign w:val="center"/>
                </w:tcPr>
                <w:p w14:paraId="40A14E42"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t>ETAPA</w:t>
                  </w:r>
                </w:p>
              </w:tc>
              <w:tc>
                <w:tcPr>
                  <w:tcW w:w="709" w:type="dxa"/>
                  <w:vMerge w:val="restart"/>
                  <w:shd w:val="clear" w:color="auto" w:fill="D9D9D9"/>
                  <w:textDirection w:val="btLr"/>
                  <w:vAlign w:val="center"/>
                </w:tcPr>
                <w:p w14:paraId="07440B5A"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t>TIPO</w:t>
                  </w:r>
                </w:p>
              </w:tc>
              <w:tc>
                <w:tcPr>
                  <w:tcW w:w="1417" w:type="dxa"/>
                  <w:vMerge w:val="restart"/>
                  <w:shd w:val="clear" w:color="auto" w:fill="D9D9D9"/>
                  <w:vAlign w:val="center"/>
                </w:tcPr>
                <w:p w14:paraId="58743936" w14:textId="77777777" w:rsidR="00F21112" w:rsidRPr="00973305" w:rsidRDefault="005A3F0A" w:rsidP="00973305">
                  <w:pPr>
                    <w:framePr w:hSpace="141" w:wrap="around" w:vAnchor="text" w:hAnchor="margin" w:xAlign="center" w:y="61"/>
                    <w:jc w:val="center"/>
                    <w:rPr>
                      <w:rFonts w:ascii="Verdana" w:hAnsi="Verdana" w:cs="Arial"/>
                      <w:b/>
                      <w:sz w:val="22"/>
                      <w:szCs w:val="22"/>
                    </w:rPr>
                  </w:pPr>
                  <w:r w:rsidRPr="00973305">
                    <w:rPr>
                      <w:rFonts w:ascii="Verdana" w:hAnsi="Verdana" w:cs="Arial"/>
                      <w:b/>
                      <w:bCs/>
                      <w:color w:val="000000"/>
                      <w:sz w:val="22"/>
                      <w:szCs w:val="22"/>
                      <w:lang w:eastAsia="es-CO"/>
                    </w:rPr>
                    <w:t>DESCRIPCIÓN</w:t>
                  </w:r>
                  <w:r w:rsidR="00F21112" w:rsidRPr="00973305">
                    <w:rPr>
                      <w:rFonts w:ascii="Verdana" w:hAnsi="Verdana" w:cs="Arial"/>
                      <w:b/>
                      <w:bCs/>
                      <w:color w:val="000000"/>
                      <w:sz w:val="22"/>
                      <w:szCs w:val="22"/>
                      <w:lang w:eastAsia="es-CO"/>
                    </w:rPr>
                    <w:t xml:space="preserve"> (QUÉ PUEDE </w:t>
                  </w:r>
                  <w:r w:rsidR="00F21112" w:rsidRPr="00973305">
                    <w:rPr>
                      <w:rFonts w:ascii="Verdana" w:hAnsi="Verdana" w:cs="Arial"/>
                      <w:b/>
                      <w:bCs/>
                      <w:color w:val="000000"/>
                      <w:sz w:val="22"/>
                      <w:szCs w:val="22"/>
                      <w:lang w:eastAsia="es-CO"/>
                    </w:rPr>
                    <w:lastRenderedPageBreak/>
                    <w:t>PASAR Y SI ES POSIBLE, CÓMO PUEDE PASAR)</w:t>
                  </w:r>
                </w:p>
              </w:tc>
              <w:tc>
                <w:tcPr>
                  <w:tcW w:w="1701" w:type="dxa"/>
                  <w:vMerge w:val="restart"/>
                  <w:shd w:val="clear" w:color="auto" w:fill="D9D9D9"/>
                  <w:vAlign w:val="center"/>
                </w:tcPr>
                <w:p w14:paraId="7DC3AB53"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lastRenderedPageBreak/>
                    <w:t xml:space="preserve">CONSECUENCIA DE LA OCURRENCIA DEL </w:t>
                  </w:r>
                  <w:r w:rsidRPr="00973305">
                    <w:rPr>
                      <w:rFonts w:ascii="Verdana" w:hAnsi="Verdana" w:cs="Arial"/>
                      <w:b/>
                      <w:sz w:val="22"/>
                      <w:szCs w:val="22"/>
                    </w:rPr>
                    <w:lastRenderedPageBreak/>
                    <w:t>EVENTO</w:t>
                  </w:r>
                </w:p>
              </w:tc>
              <w:tc>
                <w:tcPr>
                  <w:tcW w:w="567" w:type="dxa"/>
                  <w:vMerge w:val="restart"/>
                  <w:shd w:val="clear" w:color="auto" w:fill="D9D9D9"/>
                  <w:textDirection w:val="btLr"/>
                  <w:vAlign w:val="center"/>
                </w:tcPr>
                <w:p w14:paraId="56907FC5"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lastRenderedPageBreak/>
                    <w:t>PRIORIDAD</w:t>
                  </w:r>
                </w:p>
              </w:tc>
              <w:tc>
                <w:tcPr>
                  <w:tcW w:w="1560" w:type="dxa"/>
                  <w:vMerge w:val="restart"/>
                  <w:shd w:val="clear" w:color="auto" w:fill="D9D9D9"/>
                  <w:vAlign w:val="center"/>
                </w:tcPr>
                <w:p w14:paraId="008282B6"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 xml:space="preserve">TRATAMIENTO CONTROLES A SER </w:t>
                  </w:r>
                  <w:r w:rsidRPr="00973305">
                    <w:rPr>
                      <w:rFonts w:ascii="Verdana" w:hAnsi="Verdana" w:cs="Arial"/>
                      <w:b/>
                      <w:sz w:val="22"/>
                      <w:szCs w:val="22"/>
                    </w:rPr>
                    <w:lastRenderedPageBreak/>
                    <w:t>IMPLEMENTADOS</w:t>
                  </w:r>
                </w:p>
              </w:tc>
              <w:tc>
                <w:tcPr>
                  <w:tcW w:w="567" w:type="dxa"/>
                  <w:vMerge w:val="restart"/>
                  <w:shd w:val="clear" w:color="auto" w:fill="D9D9D9"/>
                  <w:textDirection w:val="btLr"/>
                  <w:vAlign w:val="center"/>
                </w:tcPr>
                <w:p w14:paraId="29DD20F0"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lastRenderedPageBreak/>
                    <w:t xml:space="preserve">IMPACTO </w:t>
                  </w:r>
                  <w:r w:rsidR="00E13D80" w:rsidRPr="00973305">
                    <w:rPr>
                      <w:rFonts w:ascii="Verdana" w:hAnsi="Verdana" w:cs="Arial"/>
                      <w:b/>
                      <w:sz w:val="22"/>
                      <w:szCs w:val="22"/>
                    </w:rPr>
                    <w:t>DESPUÉS</w:t>
                  </w:r>
                  <w:r w:rsidRPr="00973305">
                    <w:rPr>
                      <w:rFonts w:ascii="Verdana" w:hAnsi="Verdana" w:cs="Arial"/>
                      <w:b/>
                      <w:sz w:val="22"/>
                      <w:szCs w:val="22"/>
                    </w:rPr>
                    <w:t xml:space="preserve"> DEL TRATAMIENTO</w:t>
                  </w:r>
                </w:p>
              </w:tc>
              <w:tc>
                <w:tcPr>
                  <w:tcW w:w="2268" w:type="dxa"/>
                  <w:gridSpan w:val="2"/>
                  <w:shd w:val="clear" w:color="auto" w:fill="D9D9D9"/>
                  <w:vAlign w:val="center"/>
                </w:tcPr>
                <w:p w14:paraId="23456019"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CONTROL Y MONITOREO POR PARTE DEL IDEAM</w:t>
                  </w:r>
                </w:p>
              </w:tc>
            </w:tr>
            <w:tr w:rsidR="00F21112" w:rsidRPr="00973305" w14:paraId="3B30980A" w14:textId="77777777" w:rsidTr="005646E8">
              <w:trPr>
                <w:cantSplit/>
                <w:trHeight w:val="20"/>
              </w:trPr>
              <w:tc>
                <w:tcPr>
                  <w:tcW w:w="421" w:type="dxa"/>
                  <w:vMerge/>
                  <w:shd w:val="clear" w:color="auto" w:fill="D9D9D9"/>
                  <w:textDirection w:val="btLr"/>
                  <w:vAlign w:val="center"/>
                </w:tcPr>
                <w:p w14:paraId="6A95373A"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p>
              </w:tc>
              <w:tc>
                <w:tcPr>
                  <w:tcW w:w="425" w:type="dxa"/>
                  <w:vMerge/>
                  <w:shd w:val="clear" w:color="auto" w:fill="D9D9D9"/>
                  <w:textDirection w:val="btLr"/>
                  <w:vAlign w:val="center"/>
                </w:tcPr>
                <w:p w14:paraId="7974992A"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p>
              </w:tc>
              <w:tc>
                <w:tcPr>
                  <w:tcW w:w="425" w:type="dxa"/>
                  <w:vMerge/>
                  <w:shd w:val="clear" w:color="auto" w:fill="D9D9D9"/>
                  <w:textDirection w:val="btLr"/>
                  <w:vAlign w:val="center"/>
                </w:tcPr>
                <w:p w14:paraId="0924CC15"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p>
              </w:tc>
              <w:tc>
                <w:tcPr>
                  <w:tcW w:w="567" w:type="dxa"/>
                  <w:vMerge/>
                  <w:shd w:val="clear" w:color="auto" w:fill="D9D9D9"/>
                  <w:textDirection w:val="btLr"/>
                  <w:vAlign w:val="center"/>
                </w:tcPr>
                <w:p w14:paraId="63B603CA"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p>
              </w:tc>
              <w:tc>
                <w:tcPr>
                  <w:tcW w:w="709" w:type="dxa"/>
                  <w:vMerge/>
                  <w:shd w:val="clear" w:color="auto" w:fill="D9D9D9"/>
                  <w:textDirection w:val="btLr"/>
                  <w:vAlign w:val="center"/>
                </w:tcPr>
                <w:p w14:paraId="58BC4522"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p>
              </w:tc>
              <w:tc>
                <w:tcPr>
                  <w:tcW w:w="1417" w:type="dxa"/>
                  <w:vMerge/>
                  <w:shd w:val="clear" w:color="auto" w:fill="D9D9D9"/>
                  <w:vAlign w:val="center"/>
                </w:tcPr>
                <w:p w14:paraId="49B500A5" w14:textId="77777777" w:rsidR="00F21112" w:rsidRPr="00973305" w:rsidRDefault="00F21112" w:rsidP="00973305">
                  <w:pPr>
                    <w:framePr w:hSpace="141" w:wrap="around" w:vAnchor="text" w:hAnchor="margin" w:xAlign="center" w:y="61"/>
                    <w:jc w:val="center"/>
                    <w:rPr>
                      <w:rFonts w:ascii="Verdana" w:hAnsi="Verdana" w:cs="Arial"/>
                      <w:b/>
                      <w:bCs/>
                      <w:color w:val="000000"/>
                      <w:sz w:val="22"/>
                      <w:szCs w:val="22"/>
                      <w:lang w:eastAsia="es-CO"/>
                    </w:rPr>
                  </w:pPr>
                </w:p>
              </w:tc>
              <w:tc>
                <w:tcPr>
                  <w:tcW w:w="1701" w:type="dxa"/>
                  <w:vMerge/>
                  <w:shd w:val="clear" w:color="auto" w:fill="D9D9D9"/>
                  <w:vAlign w:val="center"/>
                </w:tcPr>
                <w:p w14:paraId="3FE684DF" w14:textId="77777777" w:rsidR="00F21112" w:rsidRPr="00973305" w:rsidRDefault="00F21112" w:rsidP="00973305">
                  <w:pPr>
                    <w:framePr w:hSpace="141" w:wrap="around" w:vAnchor="text" w:hAnchor="margin" w:xAlign="center" w:y="61"/>
                    <w:jc w:val="center"/>
                    <w:rPr>
                      <w:rFonts w:ascii="Verdana" w:hAnsi="Verdana" w:cs="Arial"/>
                      <w:b/>
                      <w:sz w:val="22"/>
                      <w:szCs w:val="22"/>
                    </w:rPr>
                  </w:pPr>
                </w:p>
              </w:tc>
              <w:tc>
                <w:tcPr>
                  <w:tcW w:w="567" w:type="dxa"/>
                  <w:vMerge/>
                  <w:shd w:val="clear" w:color="auto" w:fill="D9D9D9"/>
                  <w:vAlign w:val="center"/>
                </w:tcPr>
                <w:p w14:paraId="09842B11" w14:textId="77777777" w:rsidR="00F21112" w:rsidRPr="00973305" w:rsidRDefault="00F21112" w:rsidP="00973305">
                  <w:pPr>
                    <w:framePr w:hSpace="141" w:wrap="around" w:vAnchor="text" w:hAnchor="margin" w:xAlign="center" w:y="61"/>
                    <w:jc w:val="center"/>
                    <w:rPr>
                      <w:rFonts w:ascii="Verdana" w:hAnsi="Verdana" w:cs="Arial"/>
                      <w:b/>
                      <w:sz w:val="22"/>
                      <w:szCs w:val="22"/>
                    </w:rPr>
                  </w:pPr>
                </w:p>
              </w:tc>
              <w:tc>
                <w:tcPr>
                  <w:tcW w:w="1560" w:type="dxa"/>
                  <w:vMerge/>
                  <w:shd w:val="clear" w:color="auto" w:fill="D9D9D9"/>
                  <w:vAlign w:val="center"/>
                </w:tcPr>
                <w:p w14:paraId="2E74ECAA" w14:textId="77777777" w:rsidR="00F21112" w:rsidRPr="00973305" w:rsidRDefault="00F21112" w:rsidP="00973305">
                  <w:pPr>
                    <w:framePr w:hSpace="141" w:wrap="around" w:vAnchor="text" w:hAnchor="margin" w:xAlign="center" w:y="61"/>
                    <w:jc w:val="center"/>
                    <w:rPr>
                      <w:rFonts w:ascii="Verdana" w:hAnsi="Verdana" w:cs="Arial"/>
                      <w:b/>
                      <w:sz w:val="22"/>
                      <w:szCs w:val="22"/>
                    </w:rPr>
                  </w:pPr>
                </w:p>
              </w:tc>
              <w:tc>
                <w:tcPr>
                  <w:tcW w:w="567" w:type="dxa"/>
                  <w:vMerge/>
                  <w:shd w:val="clear" w:color="auto" w:fill="D9D9D9"/>
                  <w:vAlign w:val="center"/>
                </w:tcPr>
                <w:p w14:paraId="56A80628" w14:textId="77777777" w:rsidR="00F21112" w:rsidRPr="00973305" w:rsidRDefault="00F21112" w:rsidP="00973305">
                  <w:pPr>
                    <w:framePr w:hSpace="141" w:wrap="around" w:vAnchor="text" w:hAnchor="margin" w:xAlign="center" w:y="61"/>
                    <w:jc w:val="center"/>
                    <w:rPr>
                      <w:rFonts w:ascii="Verdana" w:hAnsi="Verdana" w:cs="Arial"/>
                      <w:b/>
                      <w:sz w:val="22"/>
                      <w:szCs w:val="22"/>
                    </w:rPr>
                  </w:pPr>
                </w:p>
              </w:tc>
              <w:tc>
                <w:tcPr>
                  <w:tcW w:w="1134" w:type="dxa"/>
                  <w:shd w:val="clear" w:color="auto" w:fill="D9D9D9"/>
                  <w:vAlign w:val="center"/>
                </w:tcPr>
                <w:p w14:paraId="0701028D"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CÓMO</w:t>
                  </w:r>
                </w:p>
              </w:tc>
              <w:tc>
                <w:tcPr>
                  <w:tcW w:w="1134" w:type="dxa"/>
                  <w:shd w:val="clear" w:color="auto" w:fill="D9D9D9"/>
                  <w:vAlign w:val="center"/>
                </w:tcPr>
                <w:p w14:paraId="4CCBA2C7" w14:textId="77777777" w:rsidR="00F21112" w:rsidRPr="00973305" w:rsidRDefault="00F21112" w:rsidP="00973305">
                  <w:pPr>
                    <w:framePr w:hSpace="141" w:wrap="around" w:vAnchor="text" w:hAnchor="margin" w:xAlign="center" w:y="61"/>
                    <w:jc w:val="center"/>
                    <w:rPr>
                      <w:rFonts w:ascii="Verdana" w:hAnsi="Verdana" w:cs="Arial"/>
                      <w:b/>
                      <w:sz w:val="22"/>
                      <w:szCs w:val="22"/>
                    </w:rPr>
                  </w:pPr>
                  <w:proofErr w:type="gramStart"/>
                  <w:r w:rsidRPr="00973305">
                    <w:rPr>
                      <w:rFonts w:ascii="Verdana" w:hAnsi="Verdana" w:cs="Arial"/>
                      <w:b/>
                      <w:sz w:val="22"/>
                      <w:szCs w:val="22"/>
                    </w:rPr>
                    <w:t>CUÁNDO</w:t>
                  </w:r>
                  <w:proofErr w:type="gramEnd"/>
                  <w:r w:rsidRPr="00973305">
                    <w:rPr>
                      <w:rFonts w:ascii="Verdana" w:hAnsi="Verdana" w:cs="Arial"/>
                      <w:b/>
                      <w:sz w:val="22"/>
                      <w:szCs w:val="22"/>
                    </w:rPr>
                    <w:t xml:space="preserve"> </w:t>
                  </w:r>
                </w:p>
              </w:tc>
            </w:tr>
            <w:tr w:rsidR="00F21112" w:rsidRPr="00973305" w14:paraId="1A5D65B8" w14:textId="77777777" w:rsidTr="005646E8">
              <w:trPr>
                <w:cantSplit/>
                <w:trHeight w:val="20"/>
              </w:trPr>
              <w:tc>
                <w:tcPr>
                  <w:tcW w:w="421" w:type="dxa"/>
                  <w:shd w:val="clear" w:color="auto" w:fill="auto"/>
                  <w:vAlign w:val="center"/>
                </w:tcPr>
                <w:p w14:paraId="5245991D"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1</w:t>
                  </w:r>
                </w:p>
              </w:tc>
              <w:tc>
                <w:tcPr>
                  <w:tcW w:w="425" w:type="dxa"/>
                  <w:shd w:val="clear" w:color="auto" w:fill="auto"/>
                  <w:textDirection w:val="btLr"/>
                  <w:vAlign w:val="center"/>
                </w:tcPr>
                <w:p w14:paraId="530FD370" w14:textId="77777777" w:rsidR="00F21112" w:rsidRPr="00973305" w:rsidRDefault="00F21112" w:rsidP="00973305">
                  <w:pPr>
                    <w:framePr w:hSpace="141" w:wrap="around" w:vAnchor="text" w:hAnchor="margin" w:xAlign="center" w:y="61"/>
                    <w:ind w:left="113" w:right="113"/>
                    <w:jc w:val="center"/>
                    <w:rPr>
                      <w:rFonts w:ascii="Verdana" w:hAnsi="Verdana" w:cs="Arial"/>
                      <w:sz w:val="22"/>
                      <w:szCs w:val="22"/>
                    </w:rPr>
                  </w:pPr>
                  <w:r w:rsidRPr="00973305">
                    <w:rPr>
                      <w:rFonts w:ascii="Verdana" w:hAnsi="Verdana" w:cs="Arial"/>
                      <w:sz w:val="22"/>
                      <w:szCs w:val="22"/>
                    </w:rPr>
                    <w:t>Especifico</w:t>
                  </w:r>
                </w:p>
              </w:tc>
              <w:tc>
                <w:tcPr>
                  <w:tcW w:w="425" w:type="dxa"/>
                  <w:shd w:val="clear" w:color="auto" w:fill="auto"/>
                  <w:textDirection w:val="btLr"/>
                  <w:vAlign w:val="center"/>
                </w:tcPr>
                <w:p w14:paraId="212F4ABA" w14:textId="77777777" w:rsidR="00F21112" w:rsidRPr="00973305" w:rsidRDefault="00F21112" w:rsidP="00973305">
                  <w:pPr>
                    <w:framePr w:hSpace="141" w:wrap="around" w:vAnchor="text" w:hAnchor="margin" w:xAlign="center" w:y="61"/>
                    <w:ind w:left="113" w:right="113"/>
                    <w:jc w:val="center"/>
                    <w:rPr>
                      <w:rFonts w:ascii="Verdana" w:hAnsi="Verdana" w:cs="Arial"/>
                      <w:sz w:val="22"/>
                      <w:szCs w:val="22"/>
                    </w:rPr>
                  </w:pPr>
                  <w:r w:rsidRPr="00973305">
                    <w:rPr>
                      <w:rFonts w:ascii="Verdana" w:hAnsi="Verdana" w:cs="Arial"/>
                      <w:sz w:val="22"/>
                      <w:szCs w:val="22"/>
                    </w:rPr>
                    <w:t>Interno</w:t>
                  </w:r>
                </w:p>
              </w:tc>
              <w:tc>
                <w:tcPr>
                  <w:tcW w:w="567" w:type="dxa"/>
                  <w:shd w:val="clear" w:color="auto" w:fill="auto"/>
                  <w:textDirection w:val="btLr"/>
                  <w:vAlign w:val="center"/>
                </w:tcPr>
                <w:p w14:paraId="2E528FA6" w14:textId="77777777" w:rsidR="00F21112" w:rsidRPr="00973305" w:rsidRDefault="00F21112" w:rsidP="00973305">
                  <w:pPr>
                    <w:framePr w:hSpace="141" w:wrap="around" w:vAnchor="text" w:hAnchor="margin" w:xAlign="center" w:y="61"/>
                    <w:ind w:left="113" w:right="113"/>
                    <w:jc w:val="center"/>
                    <w:rPr>
                      <w:rFonts w:ascii="Verdana" w:hAnsi="Verdana" w:cs="Arial"/>
                      <w:sz w:val="22"/>
                      <w:szCs w:val="22"/>
                    </w:rPr>
                  </w:pPr>
                  <w:r w:rsidRPr="00973305">
                    <w:rPr>
                      <w:rFonts w:ascii="Verdana" w:hAnsi="Verdana" w:cs="Arial"/>
                      <w:bCs/>
                      <w:color w:val="000000"/>
                      <w:sz w:val="22"/>
                      <w:szCs w:val="22"/>
                      <w:lang w:eastAsia="es-CO"/>
                    </w:rPr>
                    <w:t>precontractual</w:t>
                  </w:r>
                </w:p>
              </w:tc>
              <w:tc>
                <w:tcPr>
                  <w:tcW w:w="709" w:type="dxa"/>
                  <w:shd w:val="clear" w:color="auto" w:fill="auto"/>
                  <w:textDirection w:val="btLr"/>
                  <w:vAlign w:val="center"/>
                </w:tcPr>
                <w:p w14:paraId="305D911F" w14:textId="77777777" w:rsidR="00F21112" w:rsidRPr="00973305" w:rsidRDefault="00F21112" w:rsidP="00973305">
                  <w:pPr>
                    <w:framePr w:hSpace="141" w:wrap="around" w:vAnchor="text" w:hAnchor="margin" w:xAlign="center" w:y="61"/>
                    <w:ind w:left="113" w:right="113"/>
                    <w:jc w:val="center"/>
                    <w:rPr>
                      <w:rFonts w:ascii="Verdana" w:hAnsi="Verdana" w:cs="Arial"/>
                      <w:sz w:val="22"/>
                      <w:szCs w:val="22"/>
                    </w:rPr>
                  </w:pPr>
                  <w:r w:rsidRPr="00973305">
                    <w:rPr>
                      <w:rFonts w:ascii="Verdana" w:hAnsi="Verdana" w:cs="Arial"/>
                      <w:sz w:val="22"/>
                      <w:szCs w:val="22"/>
                    </w:rPr>
                    <w:t>legales</w:t>
                  </w:r>
                </w:p>
              </w:tc>
              <w:tc>
                <w:tcPr>
                  <w:tcW w:w="1417" w:type="dxa"/>
                  <w:shd w:val="clear" w:color="auto" w:fill="auto"/>
                  <w:vAlign w:val="center"/>
                </w:tcPr>
                <w:p w14:paraId="1095267C" w14:textId="77777777" w:rsidR="00F21112" w:rsidRPr="00973305" w:rsidRDefault="00F21112" w:rsidP="00973305">
                  <w:pPr>
                    <w:framePr w:hSpace="141" w:wrap="around" w:vAnchor="text" w:hAnchor="margin" w:xAlign="center" w:y="61"/>
                    <w:autoSpaceDE w:val="0"/>
                    <w:autoSpaceDN w:val="0"/>
                    <w:adjustRightInd w:val="0"/>
                    <w:jc w:val="both"/>
                    <w:rPr>
                      <w:rFonts w:ascii="Verdana" w:eastAsia="Calibri" w:hAnsi="Verdana" w:cs="HelveticaNeue-Light"/>
                      <w:color w:val="333333"/>
                      <w:sz w:val="22"/>
                      <w:szCs w:val="22"/>
                      <w:lang w:val="es-ES" w:eastAsia="es-ES"/>
                    </w:rPr>
                  </w:pPr>
                  <w:r w:rsidRPr="00973305">
                    <w:rPr>
                      <w:rFonts w:ascii="Verdana" w:eastAsia="Calibri" w:hAnsi="Verdana" w:cs="HelveticaNeue-Light"/>
                      <w:color w:val="333333"/>
                      <w:sz w:val="22"/>
                      <w:szCs w:val="22"/>
                      <w:lang w:val="es-ES" w:eastAsia="es-ES"/>
                    </w:rPr>
                    <w:t>La modalidad de contratación es adecuada para el bien servicio u obra necesitado.</w:t>
                  </w:r>
                </w:p>
                <w:p w14:paraId="44F21CD1" w14:textId="77777777" w:rsidR="00F21112" w:rsidRPr="00973305" w:rsidRDefault="00F21112" w:rsidP="00973305">
                  <w:pPr>
                    <w:framePr w:hSpace="141" w:wrap="around" w:vAnchor="text" w:hAnchor="margin" w:xAlign="center" w:y="61"/>
                    <w:jc w:val="both"/>
                    <w:rPr>
                      <w:rFonts w:ascii="Verdana" w:hAnsi="Verdana" w:cs="Arial"/>
                      <w:b/>
                      <w:sz w:val="22"/>
                      <w:szCs w:val="22"/>
                      <w:lang w:val="es-ES"/>
                    </w:rPr>
                  </w:pPr>
                </w:p>
              </w:tc>
              <w:tc>
                <w:tcPr>
                  <w:tcW w:w="1701" w:type="dxa"/>
                  <w:shd w:val="clear" w:color="auto" w:fill="auto"/>
                  <w:vAlign w:val="center"/>
                </w:tcPr>
                <w:p w14:paraId="1748597E" w14:textId="77777777" w:rsidR="00F21112" w:rsidRPr="00973305" w:rsidRDefault="00191836" w:rsidP="00973305">
                  <w:pPr>
                    <w:framePr w:hSpace="141" w:wrap="around" w:vAnchor="text" w:hAnchor="margin" w:xAlign="center" w:y="61"/>
                    <w:jc w:val="both"/>
                    <w:rPr>
                      <w:rFonts w:ascii="Verdana" w:hAnsi="Verdana" w:cs="Arial"/>
                      <w:b/>
                      <w:sz w:val="22"/>
                      <w:szCs w:val="22"/>
                    </w:rPr>
                  </w:pPr>
                  <w:r w:rsidRPr="00973305">
                    <w:rPr>
                      <w:rFonts w:ascii="Verdana" w:hAnsi="Verdana" w:cs="Arial"/>
                      <w:sz w:val="22"/>
                      <w:szCs w:val="22"/>
                    </w:rPr>
                    <w:t>Contratar bajo una modalidad de contratación errónea</w:t>
                  </w:r>
                  <w:r w:rsidRPr="00973305">
                    <w:rPr>
                      <w:rFonts w:ascii="Verdana" w:hAnsi="Verdana" w:cs="Arial"/>
                      <w:b/>
                      <w:sz w:val="22"/>
                      <w:szCs w:val="22"/>
                    </w:rPr>
                    <w:t xml:space="preserve">.  </w:t>
                  </w:r>
                </w:p>
              </w:tc>
              <w:tc>
                <w:tcPr>
                  <w:tcW w:w="567" w:type="dxa"/>
                  <w:shd w:val="clear" w:color="auto" w:fill="auto"/>
                  <w:textDirection w:val="btLr"/>
                  <w:vAlign w:val="center"/>
                </w:tcPr>
                <w:p w14:paraId="4D9DE8E6"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t>Riesgo bajo</w:t>
                  </w:r>
                </w:p>
              </w:tc>
              <w:tc>
                <w:tcPr>
                  <w:tcW w:w="1560" w:type="dxa"/>
                  <w:shd w:val="clear" w:color="auto" w:fill="auto"/>
                  <w:vAlign w:val="center"/>
                </w:tcPr>
                <w:p w14:paraId="3DFCAD40" w14:textId="77777777" w:rsidR="00F21112" w:rsidRPr="00973305" w:rsidRDefault="00F21112" w:rsidP="00973305">
                  <w:pPr>
                    <w:framePr w:hSpace="141" w:wrap="around" w:vAnchor="text" w:hAnchor="margin" w:xAlign="center" w:y="61"/>
                    <w:jc w:val="both"/>
                    <w:rPr>
                      <w:rFonts w:ascii="Verdana" w:hAnsi="Verdana" w:cs="Arial"/>
                      <w:b/>
                      <w:sz w:val="22"/>
                      <w:szCs w:val="22"/>
                    </w:rPr>
                  </w:pPr>
                  <w:r w:rsidRPr="00973305">
                    <w:rPr>
                      <w:rFonts w:ascii="Verdana" w:hAnsi="Verdana" w:cs="Arial"/>
                      <w:bCs/>
                      <w:color w:val="000000"/>
                      <w:sz w:val="22"/>
                      <w:szCs w:val="22"/>
                      <w:lang w:eastAsia="es-CO"/>
                    </w:rPr>
                    <w:t xml:space="preserve">Para mitigar su ocurrencia </w:t>
                  </w:r>
                  <w:proofErr w:type="gramStart"/>
                  <w:r w:rsidRPr="00973305">
                    <w:rPr>
                      <w:rFonts w:ascii="Verdana" w:hAnsi="Verdana" w:cs="Arial"/>
                      <w:bCs/>
                      <w:color w:val="000000"/>
                      <w:sz w:val="22"/>
                      <w:szCs w:val="22"/>
                      <w:lang w:eastAsia="es-CO"/>
                    </w:rPr>
                    <w:t>se  debe</w:t>
                  </w:r>
                  <w:proofErr w:type="gramEnd"/>
                  <w:r w:rsidRPr="00973305">
                    <w:rPr>
                      <w:rFonts w:ascii="Verdana" w:hAnsi="Verdana" w:cs="Arial"/>
                      <w:bCs/>
                      <w:color w:val="000000"/>
                      <w:sz w:val="22"/>
                      <w:szCs w:val="22"/>
                      <w:lang w:eastAsia="es-CO"/>
                    </w:rPr>
                    <w:t xml:space="preserve"> hacer un estudio en contexto del objeto a contratar, las obligaciones y las entregas del contratista, entre la dependencia solicitante y la oficina asesora jurídica.</w:t>
                  </w:r>
                </w:p>
              </w:tc>
              <w:tc>
                <w:tcPr>
                  <w:tcW w:w="567" w:type="dxa"/>
                  <w:shd w:val="clear" w:color="auto" w:fill="auto"/>
                  <w:textDirection w:val="btLr"/>
                  <w:vAlign w:val="center"/>
                </w:tcPr>
                <w:p w14:paraId="218F4718"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t>ALTO</w:t>
                  </w:r>
                </w:p>
              </w:tc>
              <w:tc>
                <w:tcPr>
                  <w:tcW w:w="1134" w:type="dxa"/>
                  <w:shd w:val="clear" w:color="auto" w:fill="auto"/>
                  <w:vAlign w:val="center"/>
                </w:tcPr>
                <w:p w14:paraId="10A72B34"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Elaboración de los estudios previos, con acompañamiento de la Oficina Asesora jurídica.</w:t>
                  </w:r>
                </w:p>
              </w:tc>
              <w:tc>
                <w:tcPr>
                  <w:tcW w:w="1134" w:type="dxa"/>
                  <w:shd w:val="clear" w:color="auto" w:fill="auto"/>
                  <w:vAlign w:val="center"/>
                </w:tcPr>
                <w:p w14:paraId="7831284E"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Durante la elaboración de estudios previos.</w:t>
                  </w:r>
                </w:p>
                <w:p w14:paraId="10E41DF1" w14:textId="77777777" w:rsidR="00F21112" w:rsidRPr="00973305" w:rsidRDefault="00F21112" w:rsidP="00973305">
                  <w:pPr>
                    <w:framePr w:hSpace="141" w:wrap="around" w:vAnchor="text" w:hAnchor="margin" w:xAlign="center" w:y="61"/>
                    <w:jc w:val="both"/>
                    <w:rPr>
                      <w:rFonts w:ascii="Verdana" w:hAnsi="Verdana" w:cs="Arial"/>
                      <w:sz w:val="22"/>
                      <w:szCs w:val="22"/>
                    </w:rPr>
                  </w:pPr>
                </w:p>
              </w:tc>
            </w:tr>
            <w:tr w:rsidR="00F21112" w:rsidRPr="00973305" w14:paraId="423ECABD" w14:textId="77777777" w:rsidTr="005646E8">
              <w:trPr>
                <w:cantSplit/>
                <w:trHeight w:val="20"/>
              </w:trPr>
              <w:tc>
                <w:tcPr>
                  <w:tcW w:w="421" w:type="dxa"/>
                  <w:shd w:val="clear" w:color="auto" w:fill="auto"/>
                  <w:vAlign w:val="center"/>
                </w:tcPr>
                <w:p w14:paraId="0C13FC0B" w14:textId="77777777" w:rsidR="00F21112" w:rsidRPr="00973305" w:rsidRDefault="00191836"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2</w:t>
                  </w:r>
                </w:p>
              </w:tc>
              <w:tc>
                <w:tcPr>
                  <w:tcW w:w="425" w:type="dxa"/>
                  <w:shd w:val="clear" w:color="auto" w:fill="auto"/>
                  <w:textDirection w:val="btLr"/>
                  <w:vAlign w:val="center"/>
                </w:tcPr>
                <w:p w14:paraId="75B8EE4F"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Especifico</w:t>
                  </w:r>
                </w:p>
              </w:tc>
              <w:tc>
                <w:tcPr>
                  <w:tcW w:w="425" w:type="dxa"/>
                  <w:shd w:val="clear" w:color="auto" w:fill="auto"/>
                  <w:textDirection w:val="btLr"/>
                  <w:vAlign w:val="center"/>
                </w:tcPr>
                <w:p w14:paraId="529B555E"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Interno y externo</w:t>
                  </w:r>
                </w:p>
              </w:tc>
              <w:tc>
                <w:tcPr>
                  <w:tcW w:w="567" w:type="dxa"/>
                  <w:shd w:val="clear" w:color="auto" w:fill="auto"/>
                  <w:textDirection w:val="btLr"/>
                  <w:vAlign w:val="center"/>
                </w:tcPr>
                <w:p w14:paraId="2C26DCFA"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Cs/>
                      <w:color w:val="000000"/>
                      <w:sz w:val="22"/>
                      <w:szCs w:val="22"/>
                      <w:lang w:eastAsia="es-CO"/>
                    </w:rPr>
                    <w:t>Precontractual- Estudios previos</w:t>
                  </w:r>
                </w:p>
              </w:tc>
              <w:tc>
                <w:tcPr>
                  <w:tcW w:w="709" w:type="dxa"/>
                  <w:shd w:val="clear" w:color="auto" w:fill="auto"/>
                  <w:textDirection w:val="btLr"/>
                  <w:vAlign w:val="center"/>
                </w:tcPr>
                <w:p w14:paraId="69F836E3"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Financieros –Económicos, operacional, legales y negocios</w:t>
                  </w:r>
                </w:p>
              </w:tc>
              <w:tc>
                <w:tcPr>
                  <w:tcW w:w="1417" w:type="dxa"/>
                  <w:shd w:val="clear" w:color="auto" w:fill="auto"/>
                  <w:vAlign w:val="center"/>
                </w:tcPr>
                <w:p w14:paraId="725E9B06" w14:textId="77777777" w:rsidR="00F21112" w:rsidRPr="00973305" w:rsidRDefault="005A3F0A" w:rsidP="00973305">
                  <w:pPr>
                    <w:framePr w:hSpace="141" w:wrap="around" w:vAnchor="text" w:hAnchor="margin" w:xAlign="center" w:y="61"/>
                    <w:autoSpaceDE w:val="0"/>
                    <w:autoSpaceDN w:val="0"/>
                    <w:adjustRightInd w:val="0"/>
                    <w:jc w:val="both"/>
                    <w:rPr>
                      <w:rFonts w:ascii="Verdana" w:hAnsi="Verdana" w:cs="Arial"/>
                      <w:bCs/>
                      <w:color w:val="000000"/>
                      <w:sz w:val="22"/>
                      <w:szCs w:val="22"/>
                      <w:lang w:eastAsia="es-CO"/>
                    </w:rPr>
                  </w:pPr>
                  <w:r w:rsidRPr="00973305">
                    <w:rPr>
                      <w:rFonts w:ascii="Verdana" w:eastAsia="Calibri" w:hAnsi="Verdana" w:cs="HelveticaNeue-Light"/>
                      <w:color w:val="333333"/>
                      <w:sz w:val="22"/>
                      <w:szCs w:val="22"/>
                      <w:lang w:val="es-ES" w:eastAsia="es-ES"/>
                    </w:rPr>
                    <w:t xml:space="preserve">El perfil indicado en el estudio previo, no se ajusta condiciones de idoneidad y experiencia necesarias para </w:t>
                  </w:r>
                  <w:proofErr w:type="gramStart"/>
                  <w:r w:rsidRPr="00973305">
                    <w:rPr>
                      <w:rFonts w:ascii="Verdana" w:eastAsia="Calibri" w:hAnsi="Verdana" w:cs="HelveticaNeue-Light"/>
                      <w:color w:val="333333"/>
                      <w:sz w:val="22"/>
                      <w:szCs w:val="22"/>
                      <w:lang w:val="es-ES" w:eastAsia="es-ES"/>
                    </w:rPr>
                    <w:t>satisfacer  la</w:t>
                  </w:r>
                  <w:proofErr w:type="gramEnd"/>
                  <w:r w:rsidRPr="00973305">
                    <w:rPr>
                      <w:rFonts w:ascii="Verdana" w:eastAsia="Calibri" w:hAnsi="Verdana" w:cs="HelveticaNeue-Light"/>
                      <w:color w:val="333333"/>
                      <w:sz w:val="22"/>
                      <w:szCs w:val="22"/>
                      <w:lang w:val="es-ES" w:eastAsia="es-ES"/>
                    </w:rPr>
                    <w:t xml:space="preserve"> necesidad de la entidad. </w:t>
                  </w:r>
                </w:p>
              </w:tc>
              <w:tc>
                <w:tcPr>
                  <w:tcW w:w="1701" w:type="dxa"/>
                  <w:shd w:val="clear" w:color="auto" w:fill="auto"/>
                  <w:vAlign w:val="center"/>
                </w:tcPr>
                <w:p w14:paraId="326E18FC" w14:textId="77777777" w:rsidR="00F21112" w:rsidRPr="00973305" w:rsidRDefault="00191836" w:rsidP="00973305">
                  <w:pPr>
                    <w:framePr w:hSpace="141" w:wrap="around" w:vAnchor="text" w:hAnchor="margin" w:xAlign="center" w:y="61"/>
                    <w:jc w:val="both"/>
                    <w:rPr>
                      <w:rFonts w:ascii="Verdana" w:hAnsi="Verdana" w:cs="Arial"/>
                      <w:b/>
                      <w:sz w:val="22"/>
                      <w:szCs w:val="22"/>
                    </w:rPr>
                  </w:pPr>
                  <w:r w:rsidRPr="00973305">
                    <w:rPr>
                      <w:rFonts w:ascii="Verdana" w:hAnsi="Verdana" w:cs="Arial"/>
                      <w:bCs/>
                      <w:color w:val="000000"/>
                      <w:sz w:val="22"/>
                      <w:szCs w:val="22"/>
                      <w:lang w:eastAsia="es-CO"/>
                    </w:rPr>
                    <w:t xml:space="preserve">Contratar a profesionales que no cumplan con los requisitos </w:t>
                  </w:r>
                  <w:r w:rsidR="005A3F0A" w:rsidRPr="00973305">
                    <w:rPr>
                      <w:rFonts w:ascii="Verdana" w:hAnsi="Verdana" w:cs="Arial"/>
                      <w:bCs/>
                      <w:color w:val="000000"/>
                      <w:sz w:val="22"/>
                      <w:szCs w:val="22"/>
                      <w:lang w:eastAsia="es-CO"/>
                    </w:rPr>
                    <w:t xml:space="preserve">de idoneidad para ejecutar el objeto del contrato. </w:t>
                  </w:r>
                </w:p>
              </w:tc>
              <w:tc>
                <w:tcPr>
                  <w:tcW w:w="567" w:type="dxa"/>
                  <w:shd w:val="clear" w:color="auto" w:fill="auto"/>
                  <w:textDirection w:val="btLr"/>
                  <w:vAlign w:val="center"/>
                </w:tcPr>
                <w:p w14:paraId="44C1534A"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Riesgo bajo</w:t>
                  </w:r>
                </w:p>
              </w:tc>
              <w:tc>
                <w:tcPr>
                  <w:tcW w:w="1560" w:type="dxa"/>
                  <w:shd w:val="clear" w:color="auto" w:fill="auto"/>
                  <w:vAlign w:val="center"/>
                </w:tcPr>
                <w:p w14:paraId="47A50C42" w14:textId="77777777" w:rsidR="00F21112" w:rsidRPr="00973305" w:rsidRDefault="00E13D80"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 xml:space="preserve">Hacer una adecuada identificación de la necesidad y justificación de la contratación, para determinar adecuadamente el perfil. </w:t>
                  </w:r>
                </w:p>
              </w:tc>
              <w:tc>
                <w:tcPr>
                  <w:tcW w:w="567" w:type="dxa"/>
                  <w:shd w:val="clear" w:color="auto" w:fill="auto"/>
                  <w:textDirection w:val="btLr"/>
                  <w:vAlign w:val="center"/>
                </w:tcPr>
                <w:p w14:paraId="21D419AB"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ALTO</w:t>
                  </w:r>
                </w:p>
              </w:tc>
              <w:tc>
                <w:tcPr>
                  <w:tcW w:w="1134" w:type="dxa"/>
                  <w:shd w:val="clear" w:color="auto" w:fill="auto"/>
                  <w:vAlign w:val="center"/>
                </w:tcPr>
                <w:p w14:paraId="60E978DB" w14:textId="77777777" w:rsidR="00F21112" w:rsidRPr="00973305" w:rsidRDefault="00F21112" w:rsidP="00973305">
                  <w:pPr>
                    <w:framePr w:hSpace="141" w:wrap="around" w:vAnchor="text" w:hAnchor="margin" w:xAlign="center" w:y="61"/>
                    <w:jc w:val="both"/>
                    <w:rPr>
                      <w:rFonts w:ascii="Verdana" w:hAnsi="Verdana" w:cs="Arial"/>
                      <w:b/>
                      <w:sz w:val="22"/>
                      <w:szCs w:val="22"/>
                    </w:rPr>
                  </w:pPr>
                  <w:r w:rsidRPr="00973305">
                    <w:rPr>
                      <w:rFonts w:ascii="Verdana" w:hAnsi="Verdana" w:cs="Arial"/>
                      <w:sz w:val="22"/>
                      <w:szCs w:val="22"/>
                    </w:rPr>
                    <w:t>El área solicitante debe, hacer una consulta de los aspectos</w:t>
                  </w:r>
                  <w:r w:rsidR="00191836" w:rsidRPr="00973305">
                    <w:rPr>
                      <w:rFonts w:ascii="Verdana" w:hAnsi="Verdana" w:cs="Arial"/>
                      <w:sz w:val="22"/>
                      <w:szCs w:val="22"/>
                    </w:rPr>
                    <w:t xml:space="preserve"> propios de la profesión u oficio a contratar</w:t>
                  </w:r>
                  <w:r w:rsidRPr="00973305">
                    <w:rPr>
                      <w:rFonts w:ascii="Verdana" w:hAnsi="Verdana" w:cs="Arial"/>
                      <w:sz w:val="22"/>
                      <w:szCs w:val="22"/>
                    </w:rPr>
                    <w:t>.</w:t>
                  </w:r>
                </w:p>
              </w:tc>
              <w:tc>
                <w:tcPr>
                  <w:tcW w:w="1134" w:type="dxa"/>
                  <w:shd w:val="clear" w:color="auto" w:fill="auto"/>
                  <w:vAlign w:val="center"/>
                </w:tcPr>
                <w:p w14:paraId="77CE4B30"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Elaboración de los estudios previos.</w:t>
                  </w:r>
                </w:p>
                <w:p w14:paraId="40276447" w14:textId="77777777" w:rsidR="00F21112" w:rsidRPr="00973305" w:rsidRDefault="00F21112" w:rsidP="00973305">
                  <w:pPr>
                    <w:framePr w:hSpace="141" w:wrap="around" w:vAnchor="text" w:hAnchor="margin" w:xAlign="center" w:y="61"/>
                    <w:jc w:val="both"/>
                    <w:rPr>
                      <w:rFonts w:ascii="Verdana" w:hAnsi="Verdana" w:cs="Arial"/>
                      <w:b/>
                      <w:sz w:val="22"/>
                      <w:szCs w:val="22"/>
                    </w:rPr>
                  </w:pPr>
                </w:p>
              </w:tc>
            </w:tr>
            <w:tr w:rsidR="00F21112" w:rsidRPr="00973305" w14:paraId="1BA702C5" w14:textId="77777777" w:rsidTr="005646E8">
              <w:trPr>
                <w:cantSplit/>
                <w:trHeight w:val="20"/>
              </w:trPr>
              <w:tc>
                <w:tcPr>
                  <w:tcW w:w="421" w:type="dxa"/>
                  <w:shd w:val="clear" w:color="auto" w:fill="auto"/>
                  <w:vAlign w:val="center"/>
                </w:tcPr>
                <w:p w14:paraId="7DF4916B" w14:textId="77777777" w:rsidR="00F21112" w:rsidRPr="00973305" w:rsidRDefault="00191836"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lastRenderedPageBreak/>
                    <w:t>3</w:t>
                  </w:r>
                </w:p>
              </w:tc>
              <w:tc>
                <w:tcPr>
                  <w:tcW w:w="425" w:type="dxa"/>
                  <w:shd w:val="clear" w:color="auto" w:fill="auto"/>
                  <w:textDirection w:val="btLr"/>
                  <w:vAlign w:val="center"/>
                </w:tcPr>
                <w:p w14:paraId="2A7BB121"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Especifico</w:t>
                  </w:r>
                </w:p>
              </w:tc>
              <w:tc>
                <w:tcPr>
                  <w:tcW w:w="425" w:type="dxa"/>
                  <w:shd w:val="clear" w:color="auto" w:fill="auto"/>
                  <w:textDirection w:val="btLr"/>
                  <w:vAlign w:val="center"/>
                </w:tcPr>
                <w:p w14:paraId="6647112F"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Interno</w:t>
                  </w:r>
                </w:p>
              </w:tc>
              <w:tc>
                <w:tcPr>
                  <w:tcW w:w="567" w:type="dxa"/>
                  <w:shd w:val="clear" w:color="auto" w:fill="auto"/>
                  <w:textDirection w:val="btLr"/>
                  <w:vAlign w:val="center"/>
                </w:tcPr>
                <w:p w14:paraId="4F6B1BE1"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Contractual</w:t>
                  </w:r>
                </w:p>
              </w:tc>
              <w:tc>
                <w:tcPr>
                  <w:tcW w:w="709" w:type="dxa"/>
                  <w:shd w:val="clear" w:color="auto" w:fill="auto"/>
                  <w:textDirection w:val="btLr"/>
                  <w:vAlign w:val="center"/>
                </w:tcPr>
                <w:p w14:paraId="5B195E7A"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Legales</w:t>
                  </w:r>
                </w:p>
              </w:tc>
              <w:tc>
                <w:tcPr>
                  <w:tcW w:w="1417" w:type="dxa"/>
                  <w:shd w:val="clear" w:color="auto" w:fill="auto"/>
                  <w:vAlign w:val="center"/>
                </w:tcPr>
                <w:p w14:paraId="774A630E" w14:textId="77777777" w:rsidR="00F21112" w:rsidRPr="00973305" w:rsidRDefault="00F21112" w:rsidP="00973305">
                  <w:pPr>
                    <w:framePr w:hSpace="141" w:wrap="around" w:vAnchor="text" w:hAnchor="margin" w:xAlign="center" w:y="61"/>
                    <w:jc w:val="both"/>
                    <w:rPr>
                      <w:rFonts w:ascii="Verdana" w:hAnsi="Verdana" w:cs="Arial"/>
                      <w:color w:val="000000"/>
                      <w:sz w:val="22"/>
                      <w:szCs w:val="22"/>
                    </w:rPr>
                  </w:pPr>
                  <w:r w:rsidRPr="00973305">
                    <w:rPr>
                      <w:rFonts w:ascii="Verdana" w:hAnsi="Verdana" w:cs="Arial"/>
                      <w:color w:val="000000"/>
                      <w:sz w:val="22"/>
                      <w:szCs w:val="22"/>
                    </w:rPr>
                    <w:t>Demoras en las aprobaciones de los informes o productos presentados por el contratista.</w:t>
                  </w:r>
                </w:p>
              </w:tc>
              <w:tc>
                <w:tcPr>
                  <w:tcW w:w="1701" w:type="dxa"/>
                  <w:shd w:val="clear" w:color="auto" w:fill="auto"/>
                  <w:vAlign w:val="center"/>
                </w:tcPr>
                <w:p w14:paraId="7BC71023" w14:textId="77777777" w:rsidR="00F21112" w:rsidRPr="00973305" w:rsidRDefault="00F21112" w:rsidP="00973305">
                  <w:pPr>
                    <w:framePr w:hSpace="141" w:wrap="around" w:vAnchor="text" w:hAnchor="margin" w:xAlign="center" w:y="61"/>
                    <w:jc w:val="both"/>
                    <w:rPr>
                      <w:rFonts w:ascii="Verdana" w:hAnsi="Verdana" w:cs="Arial"/>
                      <w:color w:val="000000"/>
                      <w:sz w:val="22"/>
                      <w:szCs w:val="22"/>
                    </w:rPr>
                  </w:pPr>
                  <w:r w:rsidRPr="00973305">
                    <w:rPr>
                      <w:rFonts w:ascii="Verdana" w:hAnsi="Verdana" w:cs="Arial"/>
                      <w:color w:val="000000"/>
                      <w:sz w:val="22"/>
                      <w:szCs w:val="22"/>
                    </w:rPr>
                    <w:t>Se afecta el cumplimiento de las obligaciones del contratante a cargo del Supervisor del contrato y puede causar retraso en los pagos a favor del contratista.</w:t>
                  </w:r>
                </w:p>
                <w:p w14:paraId="1EC2F8E4" w14:textId="77777777" w:rsidR="00F21112" w:rsidRPr="00973305" w:rsidRDefault="00F21112" w:rsidP="00973305">
                  <w:pPr>
                    <w:framePr w:hSpace="141" w:wrap="around" w:vAnchor="text" w:hAnchor="margin" w:xAlign="center" w:y="61"/>
                    <w:jc w:val="both"/>
                    <w:rPr>
                      <w:rFonts w:ascii="Verdana" w:hAnsi="Verdana" w:cs="Arial"/>
                      <w:color w:val="000000"/>
                      <w:sz w:val="22"/>
                      <w:szCs w:val="22"/>
                    </w:rPr>
                  </w:pPr>
                </w:p>
              </w:tc>
              <w:tc>
                <w:tcPr>
                  <w:tcW w:w="567" w:type="dxa"/>
                  <w:shd w:val="clear" w:color="auto" w:fill="auto"/>
                  <w:textDirection w:val="btLr"/>
                  <w:vAlign w:val="center"/>
                </w:tcPr>
                <w:p w14:paraId="38D30524" w14:textId="77777777" w:rsidR="00F21112" w:rsidRPr="00973305" w:rsidRDefault="00F21112" w:rsidP="00973305">
                  <w:pPr>
                    <w:framePr w:hSpace="141" w:wrap="around" w:vAnchor="text" w:hAnchor="margin" w:xAlign="center" w:y="61"/>
                    <w:ind w:left="113" w:right="113"/>
                    <w:jc w:val="both"/>
                    <w:rPr>
                      <w:rFonts w:ascii="Verdana" w:hAnsi="Verdana" w:cs="Arial"/>
                      <w:b/>
                      <w:sz w:val="22"/>
                      <w:szCs w:val="22"/>
                    </w:rPr>
                  </w:pPr>
                  <w:r w:rsidRPr="00973305">
                    <w:rPr>
                      <w:rFonts w:ascii="Verdana" w:hAnsi="Verdana" w:cs="Arial"/>
                      <w:b/>
                      <w:sz w:val="22"/>
                      <w:szCs w:val="22"/>
                    </w:rPr>
                    <w:t>Riesgo Mediano</w:t>
                  </w:r>
                </w:p>
              </w:tc>
              <w:tc>
                <w:tcPr>
                  <w:tcW w:w="1560" w:type="dxa"/>
                  <w:shd w:val="clear" w:color="auto" w:fill="auto"/>
                  <w:vAlign w:val="center"/>
                </w:tcPr>
                <w:p w14:paraId="12790668" w14:textId="77777777" w:rsidR="00F21112" w:rsidRPr="00973305" w:rsidRDefault="00F21112" w:rsidP="00973305">
                  <w:pPr>
                    <w:framePr w:hSpace="141" w:wrap="around" w:vAnchor="text" w:hAnchor="margin" w:xAlign="center" w:y="61"/>
                    <w:jc w:val="both"/>
                    <w:rPr>
                      <w:rFonts w:ascii="Verdana" w:hAnsi="Verdana" w:cs="Arial"/>
                      <w:bCs/>
                      <w:color w:val="000000"/>
                      <w:sz w:val="22"/>
                      <w:szCs w:val="22"/>
                      <w:lang w:eastAsia="es-CO"/>
                    </w:rPr>
                  </w:pPr>
                  <w:r w:rsidRPr="00973305">
                    <w:rPr>
                      <w:rFonts w:ascii="Verdana" w:hAnsi="Verdana" w:cs="Arial"/>
                      <w:bCs/>
                      <w:color w:val="000000"/>
                      <w:sz w:val="22"/>
                      <w:szCs w:val="22"/>
                      <w:lang w:eastAsia="es-CO"/>
                    </w:rPr>
                    <w:t>Informar al supervisor del contrato de sus obligaciones legales.</w:t>
                  </w:r>
                </w:p>
              </w:tc>
              <w:tc>
                <w:tcPr>
                  <w:tcW w:w="567" w:type="dxa"/>
                  <w:shd w:val="clear" w:color="auto" w:fill="auto"/>
                  <w:textDirection w:val="btLr"/>
                  <w:vAlign w:val="center"/>
                </w:tcPr>
                <w:p w14:paraId="47F76C78" w14:textId="77777777" w:rsidR="00F21112" w:rsidRPr="00973305" w:rsidRDefault="00F21112" w:rsidP="00973305">
                  <w:pPr>
                    <w:framePr w:hSpace="141" w:wrap="around" w:vAnchor="text" w:hAnchor="margin" w:xAlign="center" w:y="61"/>
                    <w:ind w:left="113" w:right="113"/>
                    <w:jc w:val="center"/>
                    <w:rPr>
                      <w:rFonts w:ascii="Verdana" w:hAnsi="Verdana"/>
                      <w:sz w:val="22"/>
                      <w:szCs w:val="22"/>
                    </w:rPr>
                  </w:pPr>
                  <w:r w:rsidRPr="00973305">
                    <w:rPr>
                      <w:rFonts w:ascii="Verdana" w:hAnsi="Verdana" w:cs="Arial"/>
                      <w:b/>
                      <w:bCs/>
                      <w:color w:val="000000"/>
                      <w:sz w:val="22"/>
                      <w:szCs w:val="22"/>
                      <w:lang w:eastAsia="es-CO"/>
                    </w:rPr>
                    <w:t>ALTO</w:t>
                  </w:r>
                </w:p>
              </w:tc>
              <w:tc>
                <w:tcPr>
                  <w:tcW w:w="1134" w:type="dxa"/>
                  <w:shd w:val="clear" w:color="auto" w:fill="auto"/>
                  <w:vAlign w:val="center"/>
                </w:tcPr>
                <w:p w14:paraId="7A090345" w14:textId="77777777" w:rsidR="00F21112" w:rsidRPr="00973305" w:rsidRDefault="00F21112" w:rsidP="00973305">
                  <w:pPr>
                    <w:framePr w:hSpace="141" w:wrap="around" w:vAnchor="text" w:hAnchor="margin" w:xAlign="center" w:y="61"/>
                    <w:jc w:val="both"/>
                    <w:rPr>
                      <w:rFonts w:ascii="Verdana" w:hAnsi="Verdana" w:cs="Arial"/>
                      <w:bCs/>
                      <w:color w:val="000000"/>
                      <w:sz w:val="22"/>
                      <w:szCs w:val="22"/>
                      <w:lang w:eastAsia="es-CO"/>
                    </w:rPr>
                  </w:pPr>
                  <w:r w:rsidRPr="00973305">
                    <w:rPr>
                      <w:rFonts w:ascii="Verdana" w:hAnsi="Verdana" w:cs="Arial"/>
                      <w:color w:val="1A1717"/>
                      <w:sz w:val="22"/>
                      <w:szCs w:val="22"/>
                    </w:rPr>
                    <w:t xml:space="preserve">Capacitando a los supervisores de los </w:t>
                  </w:r>
                  <w:proofErr w:type="gramStart"/>
                  <w:r w:rsidRPr="00973305">
                    <w:rPr>
                      <w:rFonts w:ascii="Verdana" w:hAnsi="Verdana" w:cs="Arial"/>
                      <w:color w:val="1A1717"/>
                      <w:sz w:val="22"/>
                      <w:szCs w:val="22"/>
                    </w:rPr>
                    <w:t>contratos  de</w:t>
                  </w:r>
                  <w:proofErr w:type="gramEnd"/>
                  <w:r w:rsidRPr="00973305">
                    <w:rPr>
                      <w:rFonts w:ascii="Verdana" w:hAnsi="Verdana" w:cs="Arial"/>
                      <w:color w:val="1A1717"/>
                      <w:sz w:val="22"/>
                      <w:szCs w:val="22"/>
                    </w:rPr>
                    <w:t xml:space="preserve"> las obligaciones legales y las establecidas en el manual de supervisión de la entidad. </w:t>
                  </w:r>
                </w:p>
              </w:tc>
              <w:tc>
                <w:tcPr>
                  <w:tcW w:w="1134" w:type="dxa"/>
                  <w:shd w:val="clear" w:color="auto" w:fill="auto"/>
                  <w:vAlign w:val="center"/>
                </w:tcPr>
                <w:p w14:paraId="46CF5970" w14:textId="77777777" w:rsidR="00F21112" w:rsidRPr="00973305" w:rsidRDefault="00F21112" w:rsidP="00973305">
                  <w:pPr>
                    <w:framePr w:hSpace="141" w:wrap="around" w:vAnchor="text" w:hAnchor="margin" w:xAlign="center" w:y="61"/>
                    <w:jc w:val="both"/>
                    <w:rPr>
                      <w:rFonts w:ascii="Verdana" w:hAnsi="Verdana" w:cs="Arial"/>
                      <w:bCs/>
                      <w:color w:val="000000"/>
                      <w:sz w:val="22"/>
                      <w:szCs w:val="22"/>
                      <w:lang w:eastAsia="es-CO"/>
                    </w:rPr>
                  </w:pPr>
                  <w:r w:rsidRPr="00973305">
                    <w:rPr>
                      <w:rFonts w:ascii="Verdana" w:hAnsi="Verdana" w:cs="Arial"/>
                      <w:bCs/>
                      <w:color w:val="000000"/>
                      <w:sz w:val="22"/>
                      <w:szCs w:val="22"/>
                      <w:lang w:eastAsia="es-CO"/>
                    </w:rPr>
                    <w:t xml:space="preserve">Comunicación de designación de supervisión y en la programación de capacitaciones. </w:t>
                  </w:r>
                </w:p>
              </w:tc>
            </w:tr>
            <w:tr w:rsidR="00F21112" w:rsidRPr="00973305" w14:paraId="2A8DD2C1" w14:textId="77777777" w:rsidTr="005646E8">
              <w:trPr>
                <w:cantSplit/>
                <w:trHeight w:val="20"/>
              </w:trPr>
              <w:tc>
                <w:tcPr>
                  <w:tcW w:w="421" w:type="dxa"/>
                  <w:shd w:val="clear" w:color="auto" w:fill="auto"/>
                  <w:vAlign w:val="center"/>
                </w:tcPr>
                <w:p w14:paraId="7121F450" w14:textId="77777777" w:rsidR="00F21112" w:rsidRPr="00973305" w:rsidRDefault="00191836"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4</w:t>
                  </w:r>
                </w:p>
              </w:tc>
              <w:tc>
                <w:tcPr>
                  <w:tcW w:w="425" w:type="dxa"/>
                  <w:shd w:val="clear" w:color="auto" w:fill="auto"/>
                  <w:textDirection w:val="btLr"/>
                  <w:vAlign w:val="center"/>
                </w:tcPr>
                <w:p w14:paraId="3EA69C78"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Especifico</w:t>
                  </w:r>
                </w:p>
              </w:tc>
              <w:tc>
                <w:tcPr>
                  <w:tcW w:w="425" w:type="dxa"/>
                  <w:shd w:val="clear" w:color="auto" w:fill="auto"/>
                  <w:textDirection w:val="btLr"/>
                  <w:vAlign w:val="center"/>
                </w:tcPr>
                <w:p w14:paraId="18CD87BB"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Interno</w:t>
                  </w:r>
                </w:p>
              </w:tc>
              <w:tc>
                <w:tcPr>
                  <w:tcW w:w="567" w:type="dxa"/>
                  <w:shd w:val="clear" w:color="auto" w:fill="auto"/>
                  <w:textDirection w:val="btLr"/>
                  <w:vAlign w:val="center"/>
                </w:tcPr>
                <w:p w14:paraId="1FDCC623"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Contractual</w:t>
                  </w:r>
                </w:p>
              </w:tc>
              <w:tc>
                <w:tcPr>
                  <w:tcW w:w="709" w:type="dxa"/>
                  <w:shd w:val="clear" w:color="auto" w:fill="auto"/>
                  <w:textDirection w:val="btLr"/>
                  <w:vAlign w:val="center"/>
                </w:tcPr>
                <w:p w14:paraId="73A9DED7"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 xml:space="preserve">Financieros </w:t>
                  </w:r>
                </w:p>
              </w:tc>
              <w:tc>
                <w:tcPr>
                  <w:tcW w:w="1417" w:type="dxa"/>
                  <w:shd w:val="clear" w:color="auto" w:fill="auto"/>
                  <w:vAlign w:val="center"/>
                </w:tcPr>
                <w:p w14:paraId="56D6CBCD" w14:textId="77777777" w:rsidR="00F21112" w:rsidRPr="00973305" w:rsidRDefault="00F21112" w:rsidP="00973305">
                  <w:pPr>
                    <w:framePr w:hSpace="141" w:wrap="around" w:vAnchor="text" w:hAnchor="margin" w:xAlign="center" w:y="61"/>
                    <w:autoSpaceDE w:val="0"/>
                    <w:autoSpaceDN w:val="0"/>
                    <w:adjustRightInd w:val="0"/>
                    <w:jc w:val="both"/>
                    <w:rPr>
                      <w:rFonts w:ascii="Verdana" w:eastAsia="Calibri" w:hAnsi="Verdana" w:cs="HelveticaNeue-Light"/>
                      <w:color w:val="333333"/>
                      <w:sz w:val="22"/>
                      <w:szCs w:val="22"/>
                      <w:lang w:val="es-ES" w:eastAsia="es-ES"/>
                    </w:rPr>
                  </w:pPr>
                  <w:r w:rsidRPr="00973305">
                    <w:rPr>
                      <w:rFonts w:ascii="Verdana" w:hAnsi="Verdana" w:cs="Arial"/>
                      <w:color w:val="1A1717"/>
                      <w:sz w:val="22"/>
                      <w:szCs w:val="22"/>
                    </w:rPr>
                    <w:t>Trámites financieros para pago. Trámites internos de pago – aplicativo SIIF Nación.</w:t>
                  </w:r>
                </w:p>
              </w:tc>
              <w:tc>
                <w:tcPr>
                  <w:tcW w:w="1701" w:type="dxa"/>
                  <w:shd w:val="clear" w:color="auto" w:fill="auto"/>
                  <w:vAlign w:val="center"/>
                </w:tcPr>
                <w:p w14:paraId="09554E51" w14:textId="77777777" w:rsidR="00F21112" w:rsidRPr="00973305" w:rsidRDefault="00F21112" w:rsidP="00973305">
                  <w:pPr>
                    <w:framePr w:hSpace="141" w:wrap="around" w:vAnchor="text" w:hAnchor="margin" w:xAlign="center" w:y="61"/>
                    <w:jc w:val="both"/>
                    <w:rPr>
                      <w:rFonts w:ascii="Verdana" w:hAnsi="Verdana" w:cs="Arial"/>
                      <w:b/>
                      <w:sz w:val="22"/>
                      <w:szCs w:val="22"/>
                    </w:rPr>
                  </w:pPr>
                  <w:r w:rsidRPr="00973305">
                    <w:rPr>
                      <w:rFonts w:ascii="Verdana" w:hAnsi="Verdana" w:cs="Arial"/>
                      <w:color w:val="000000"/>
                      <w:sz w:val="22"/>
                      <w:szCs w:val="22"/>
                      <w:lang w:eastAsia="es-CO"/>
                    </w:rPr>
                    <w:t xml:space="preserve">Retraso en el pago de las facturas o documentos equivalentes, que se generen por fallas en el aplicativo </w:t>
                  </w:r>
                  <w:r w:rsidRPr="00973305">
                    <w:rPr>
                      <w:rFonts w:ascii="Verdana" w:hAnsi="Verdana" w:cs="Arial"/>
                      <w:color w:val="1A1717"/>
                      <w:sz w:val="22"/>
                      <w:szCs w:val="22"/>
                    </w:rPr>
                    <w:t>SIIF Nación.</w:t>
                  </w:r>
                </w:p>
              </w:tc>
              <w:tc>
                <w:tcPr>
                  <w:tcW w:w="567" w:type="dxa"/>
                  <w:shd w:val="clear" w:color="auto" w:fill="auto"/>
                  <w:textDirection w:val="btLr"/>
                  <w:vAlign w:val="center"/>
                </w:tcPr>
                <w:p w14:paraId="28AA40E9" w14:textId="77777777" w:rsidR="00F21112" w:rsidRPr="00973305" w:rsidRDefault="00F21112" w:rsidP="00973305">
                  <w:pPr>
                    <w:framePr w:hSpace="141" w:wrap="around" w:vAnchor="text" w:hAnchor="margin" w:xAlign="center" w:y="61"/>
                    <w:ind w:left="113" w:right="113"/>
                    <w:jc w:val="both"/>
                    <w:rPr>
                      <w:rFonts w:ascii="Verdana" w:hAnsi="Verdana" w:cs="Arial"/>
                      <w:b/>
                      <w:sz w:val="22"/>
                      <w:szCs w:val="22"/>
                    </w:rPr>
                  </w:pPr>
                  <w:r w:rsidRPr="00973305">
                    <w:rPr>
                      <w:rFonts w:ascii="Verdana" w:hAnsi="Verdana" w:cs="Arial"/>
                      <w:b/>
                      <w:sz w:val="22"/>
                      <w:szCs w:val="22"/>
                    </w:rPr>
                    <w:t>Riesgo Bajo</w:t>
                  </w:r>
                </w:p>
              </w:tc>
              <w:tc>
                <w:tcPr>
                  <w:tcW w:w="1560" w:type="dxa"/>
                  <w:shd w:val="clear" w:color="auto" w:fill="auto"/>
                  <w:vAlign w:val="center"/>
                </w:tcPr>
                <w:p w14:paraId="2688E910" w14:textId="77777777" w:rsidR="00F21112" w:rsidRPr="00973305" w:rsidRDefault="00F21112" w:rsidP="00973305">
                  <w:pPr>
                    <w:framePr w:hSpace="141" w:wrap="around" w:vAnchor="text" w:hAnchor="margin" w:xAlign="center" w:y="61"/>
                    <w:jc w:val="both"/>
                    <w:rPr>
                      <w:rFonts w:ascii="Verdana" w:hAnsi="Verdana" w:cs="Arial"/>
                      <w:color w:val="000000"/>
                      <w:sz w:val="22"/>
                      <w:szCs w:val="22"/>
                      <w:lang w:eastAsia="es-CO"/>
                    </w:rPr>
                  </w:pPr>
                  <w:r w:rsidRPr="00973305">
                    <w:rPr>
                      <w:rFonts w:ascii="Verdana" w:hAnsi="Verdana" w:cs="Arial"/>
                      <w:bCs/>
                      <w:color w:val="000000"/>
                      <w:sz w:val="22"/>
                      <w:szCs w:val="22"/>
                      <w:lang w:eastAsia="es-CO"/>
                    </w:rPr>
                    <w:t xml:space="preserve">El área encargada de los </w:t>
                  </w:r>
                  <w:proofErr w:type="gramStart"/>
                  <w:r w:rsidRPr="00973305">
                    <w:rPr>
                      <w:rFonts w:ascii="Verdana" w:hAnsi="Verdana" w:cs="Arial"/>
                      <w:bCs/>
                      <w:color w:val="000000"/>
                      <w:sz w:val="22"/>
                      <w:szCs w:val="22"/>
                      <w:lang w:eastAsia="es-CO"/>
                    </w:rPr>
                    <w:t>pagos,</w:t>
                  </w:r>
                  <w:proofErr w:type="gramEnd"/>
                  <w:r w:rsidRPr="00973305">
                    <w:rPr>
                      <w:rFonts w:ascii="Verdana" w:hAnsi="Verdana" w:cs="Arial"/>
                      <w:bCs/>
                      <w:color w:val="000000"/>
                      <w:sz w:val="22"/>
                      <w:szCs w:val="22"/>
                      <w:lang w:eastAsia="es-CO"/>
                    </w:rPr>
                    <w:t xml:space="preserve"> deberá comunicar las fallas al administrador del aplicativo SIIF, para que se solucionen los problemas. </w:t>
                  </w:r>
                </w:p>
              </w:tc>
              <w:tc>
                <w:tcPr>
                  <w:tcW w:w="567" w:type="dxa"/>
                  <w:shd w:val="clear" w:color="auto" w:fill="auto"/>
                  <w:textDirection w:val="btLr"/>
                  <w:vAlign w:val="center"/>
                </w:tcPr>
                <w:p w14:paraId="6D61CA0D" w14:textId="77777777" w:rsidR="00F21112" w:rsidRPr="00973305" w:rsidRDefault="00F21112" w:rsidP="00973305">
                  <w:pPr>
                    <w:framePr w:hSpace="141" w:wrap="around" w:vAnchor="text" w:hAnchor="margin" w:xAlign="center" w:y="61"/>
                    <w:ind w:left="113" w:right="113"/>
                    <w:jc w:val="center"/>
                    <w:rPr>
                      <w:rFonts w:ascii="Verdana" w:hAnsi="Verdana"/>
                      <w:sz w:val="22"/>
                      <w:szCs w:val="22"/>
                    </w:rPr>
                  </w:pPr>
                  <w:r w:rsidRPr="00973305">
                    <w:rPr>
                      <w:rFonts w:ascii="Verdana" w:hAnsi="Verdana" w:cs="Arial"/>
                      <w:b/>
                      <w:bCs/>
                      <w:color w:val="000000"/>
                      <w:sz w:val="22"/>
                      <w:szCs w:val="22"/>
                      <w:lang w:eastAsia="es-CO"/>
                    </w:rPr>
                    <w:t>ALTO</w:t>
                  </w:r>
                </w:p>
              </w:tc>
              <w:tc>
                <w:tcPr>
                  <w:tcW w:w="1134" w:type="dxa"/>
                  <w:shd w:val="clear" w:color="auto" w:fill="auto"/>
                  <w:vAlign w:val="center"/>
                </w:tcPr>
                <w:p w14:paraId="5B913A40"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 xml:space="preserve">Comunicando la falla al administrador del SIIF. </w:t>
                  </w:r>
                </w:p>
              </w:tc>
              <w:tc>
                <w:tcPr>
                  <w:tcW w:w="1134" w:type="dxa"/>
                  <w:shd w:val="clear" w:color="auto" w:fill="auto"/>
                  <w:vAlign w:val="center"/>
                </w:tcPr>
                <w:p w14:paraId="6D7487E2" w14:textId="77777777" w:rsidR="00F21112" w:rsidRPr="00973305" w:rsidRDefault="00F21112" w:rsidP="00973305">
                  <w:pPr>
                    <w:framePr w:hSpace="141" w:wrap="around" w:vAnchor="text" w:hAnchor="margin" w:xAlign="center" w:y="61"/>
                    <w:jc w:val="both"/>
                    <w:rPr>
                      <w:rFonts w:ascii="Verdana" w:hAnsi="Verdana" w:cs="Arial"/>
                      <w:b/>
                      <w:sz w:val="22"/>
                      <w:szCs w:val="22"/>
                    </w:rPr>
                  </w:pPr>
                  <w:r w:rsidRPr="00973305">
                    <w:rPr>
                      <w:rFonts w:ascii="Verdana" w:hAnsi="Verdana" w:cs="Arial"/>
                      <w:bCs/>
                      <w:color w:val="000000"/>
                      <w:sz w:val="22"/>
                      <w:szCs w:val="22"/>
                      <w:lang w:eastAsia="es-CO"/>
                    </w:rPr>
                    <w:t xml:space="preserve">Cuando se presente la falla. </w:t>
                  </w:r>
                </w:p>
              </w:tc>
            </w:tr>
            <w:tr w:rsidR="00E13D80" w:rsidRPr="00973305" w14:paraId="6D4F8F28" w14:textId="77777777" w:rsidTr="005646E8">
              <w:trPr>
                <w:cantSplit/>
                <w:trHeight w:val="20"/>
              </w:trPr>
              <w:tc>
                <w:tcPr>
                  <w:tcW w:w="421" w:type="dxa"/>
                  <w:shd w:val="clear" w:color="auto" w:fill="auto"/>
                  <w:vAlign w:val="center"/>
                </w:tcPr>
                <w:p w14:paraId="1DDAEE16" w14:textId="77777777" w:rsidR="00E13D80" w:rsidRPr="00973305" w:rsidRDefault="00E13D80"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lastRenderedPageBreak/>
                    <w:t>5</w:t>
                  </w:r>
                </w:p>
              </w:tc>
              <w:tc>
                <w:tcPr>
                  <w:tcW w:w="425" w:type="dxa"/>
                  <w:shd w:val="clear" w:color="auto" w:fill="auto"/>
                  <w:textDirection w:val="btLr"/>
                  <w:vAlign w:val="center"/>
                </w:tcPr>
                <w:p w14:paraId="72EC8FC4" w14:textId="77777777" w:rsidR="00E13D80" w:rsidRPr="00973305" w:rsidRDefault="00E13D80"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Especifico</w:t>
                  </w:r>
                </w:p>
              </w:tc>
              <w:tc>
                <w:tcPr>
                  <w:tcW w:w="425" w:type="dxa"/>
                  <w:shd w:val="clear" w:color="auto" w:fill="auto"/>
                  <w:textDirection w:val="btLr"/>
                  <w:vAlign w:val="center"/>
                </w:tcPr>
                <w:p w14:paraId="785440DE" w14:textId="77777777" w:rsidR="00E13D80" w:rsidRPr="00973305" w:rsidRDefault="00E13D80"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Interno</w:t>
                  </w:r>
                </w:p>
              </w:tc>
              <w:tc>
                <w:tcPr>
                  <w:tcW w:w="567" w:type="dxa"/>
                  <w:shd w:val="clear" w:color="auto" w:fill="auto"/>
                  <w:textDirection w:val="btLr"/>
                  <w:vAlign w:val="center"/>
                </w:tcPr>
                <w:p w14:paraId="53498FCA" w14:textId="77777777" w:rsidR="00E13D80" w:rsidRPr="00973305" w:rsidRDefault="00E13D80"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Contractual</w:t>
                  </w:r>
                </w:p>
              </w:tc>
              <w:tc>
                <w:tcPr>
                  <w:tcW w:w="709" w:type="dxa"/>
                  <w:shd w:val="clear" w:color="auto" w:fill="auto"/>
                  <w:textDirection w:val="btLr"/>
                  <w:vAlign w:val="center"/>
                </w:tcPr>
                <w:p w14:paraId="481E1E0F" w14:textId="77777777" w:rsidR="00E13D80" w:rsidRPr="00973305" w:rsidRDefault="00E13D80"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 xml:space="preserve">Financieros </w:t>
                  </w:r>
                </w:p>
              </w:tc>
              <w:tc>
                <w:tcPr>
                  <w:tcW w:w="1417" w:type="dxa"/>
                  <w:shd w:val="clear" w:color="auto" w:fill="auto"/>
                  <w:vAlign w:val="center"/>
                </w:tcPr>
                <w:p w14:paraId="467411F2" w14:textId="77777777" w:rsidR="00E13D80" w:rsidRPr="00973305" w:rsidRDefault="00E13D80" w:rsidP="00973305">
                  <w:pPr>
                    <w:framePr w:hSpace="141" w:wrap="around" w:vAnchor="text" w:hAnchor="margin" w:xAlign="center" w:y="61"/>
                    <w:autoSpaceDE w:val="0"/>
                    <w:autoSpaceDN w:val="0"/>
                    <w:adjustRightInd w:val="0"/>
                    <w:jc w:val="both"/>
                    <w:rPr>
                      <w:rFonts w:ascii="Verdana" w:hAnsi="Verdana" w:cs="Arial"/>
                      <w:color w:val="1A1717"/>
                      <w:sz w:val="22"/>
                      <w:szCs w:val="22"/>
                    </w:rPr>
                  </w:pPr>
                  <w:r w:rsidRPr="00973305">
                    <w:rPr>
                      <w:rFonts w:ascii="Verdana" w:hAnsi="Verdana" w:cs="Arial"/>
                      <w:color w:val="1A1717"/>
                      <w:sz w:val="22"/>
                      <w:szCs w:val="22"/>
                    </w:rPr>
                    <w:t>No se realice la programación del PAC.</w:t>
                  </w:r>
                </w:p>
              </w:tc>
              <w:tc>
                <w:tcPr>
                  <w:tcW w:w="1701" w:type="dxa"/>
                  <w:shd w:val="clear" w:color="auto" w:fill="auto"/>
                  <w:vAlign w:val="center"/>
                </w:tcPr>
                <w:p w14:paraId="6DE14B5A" w14:textId="77777777" w:rsidR="00E13D80" w:rsidRPr="00973305" w:rsidRDefault="00E13D80" w:rsidP="00973305">
                  <w:pPr>
                    <w:framePr w:hSpace="141" w:wrap="around" w:vAnchor="text" w:hAnchor="margin" w:xAlign="center" w:y="61"/>
                    <w:jc w:val="both"/>
                    <w:rPr>
                      <w:rFonts w:ascii="Verdana" w:hAnsi="Verdana" w:cs="Arial"/>
                      <w:color w:val="000000"/>
                      <w:sz w:val="22"/>
                      <w:szCs w:val="22"/>
                      <w:lang w:eastAsia="es-CO"/>
                    </w:rPr>
                  </w:pPr>
                  <w:r w:rsidRPr="00973305">
                    <w:rPr>
                      <w:rFonts w:ascii="Verdana" w:hAnsi="Verdana" w:cs="Arial"/>
                      <w:color w:val="000000"/>
                      <w:sz w:val="22"/>
                      <w:szCs w:val="22"/>
                      <w:lang w:eastAsia="es-CO"/>
                    </w:rPr>
                    <w:t xml:space="preserve">No pago oportuno al contratista. </w:t>
                  </w:r>
                </w:p>
              </w:tc>
              <w:tc>
                <w:tcPr>
                  <w:tcW w:w="567" w:type="dxa"/>
                  <w:shd w:val="clear" w:color="auto" w:fill="auto"/>
                  <w:textDirection w:val="btLr"/>
                  <w:vAlign w:val="center"/>
                </w:tcPr>
                <w:p w14:paraId="77149EBF" w14:textId="77777777" w:rsidR="00E13D80" w:rsidRPr="00973305" w:rsidRDefault="00E13D80" w:rsidP="00973305">
                  <w:pPr>
                    <w:framePr w:hSpace="141" w:wrap="around" w:vAnchor="text" w:hAnchor="margin" w:xAlign="center" w:y="61"/>
                    <w:ind w:left="113" w:right="113"/>
                    <w:jc w:val="both"/>
                    <w:rPr>
                      <w:rFonts w:ascii="Verdana" w:hAnsi="Verdana" w:cs="Arial"/>
                      <w:b/>
                      <w:sz w:val="22"/>
                      <w:szCs w:val="22"/>
                    </w:rPr>
                  </w:pPr>
                  <w:r w:rsidRPr="00973305">
                    <w:rPr>
                      <w:rFonts w:ascii="Verdana" w:hAnsi="Verdana" w:cs="Arial"/>
                      <w:b/>
                      <w:sz w:val="22"/>
                      <w:szCs w:val="22"/>
                    </w:rPr>
                    <w:t>Riesgo Bajo</w:t>
                  </w:r>
                </w:p>
              </w:tc>
              <w:tc>
                <w:tcPr>
                  <w:tcW w:w="1560" w:type="dxa"/>
                  <w:shd w:val="clear" w:color="auto" w:fill="auto"/>
                  <w:vAlign w:val="center"/>
                </w:tcPr>
                <w:p w14:paraId="6D1B0AAF" w14:textId="77777777" w:rsidR="00E13D80" w:rsidRPr="00973305" w:rsidRDefault="00E13D80" w:rsidP="00973305">
                  <w:pPr>
                    <w:framePr w:hSpace="141" w:wrap="around" w:vAnchor="text" w:hAnchor="margin" w:xAlign="center" w:y="61"/>
                    <w:jc w:val="both"/>
                    <w:rPr>
                      <w:rFonts w:ascii="Verdana" w:hAnsi="Verdana" w:cs="Arial"/>
                      <w:bCs/>
                      <w:color w:val="000000"/>
                      <w:sz w:val="22"/>
                      <w:szCs w:val="22"/>
                      <w:lang w:eastAsia="es-CO"/>
                    </w:rPr>
                  </w:pPr>
                  <w:r w:rsidRPr="00973305">
                    <w:rPr>
                      <w:rFonts w:ascii="Verdana" w:hAnsi="Verdana" w:cs="Arial"/>
                      <w:bCs/>
                      <w:color w:val="000000"/>
                      <w:sz w:val="22"/>
                      <w:szCs w:val="22"/>
                      <w:lang w:eastAsia="es-CO"/>
                    </w:rPr>
                    <w:t xml:space="preserve">El supervisor del contrato deberá programar oportunamente el PAC, de los contratistas. </w:t>
                  </w:r>
                </w:p>
              </w:tc>
              <w:tc>
                <w:tcPr>
                  <w:tcW w:w="567" w:type="dxa"/>
                  <w:shd w:val="clear" w:color="auto" w:fill="auto"/>
                  <w:textDirection w:val="btLr"/>
                  <w:vAlign w:val="center"/>
                </w:tcPr>
                <w:p w14:paraId="4175BACF" w14:textId="77777777" w:rsidR="00E13D80" w:rsidRPr="00973305" w:rsidRDefault="00E13D80" w:rsidP="00973305">
                  <w:pPr>
                    <w:framePr w:hSpace="141" w:wrap="around" w:vAnchor="text" w:hAnchor="margin" w:xAlign="center" w:y="61"/>
                    <w:ind w:left="113" w:right="113"/>
                    <w:jc w:val="center"/>
                    <w:rPr>
                      <w:rFonts w:ascii="Verdana" w:hAnsi="Verdana" w:cs="Arial"/>
                      <w:b/>
                      <w:bCs/>
                      <w:color w:val="000000"/>
                      <w:sz w:val="22"/>
                      <w:szCs w:val="22"/>
                      <w:lang w:eastAsia="es-CO"/>
                    </w:rPr>
                  </w:pPr>
                  <w:r w:rsidRPr="00973305">
                    <w:rPr>
                      <w:rFonts w:ascii="Verdana" w:hAnsi="Verdana" w:cs="Arial"/>
                      <w:b/>
                      <w:bCs/>
                      <w:color w:val="000000"/>
                      <w:sz w:val="22"/>
                      <w:szCs w:val="22"/>
                      <w:lang w:eastAsia="es-CO"/>
                    </w:rPr>
                    <w:t>ALTO</w:t>
                  </w:r>
                </w:p>
              </w:tc>
              <w:tc>
                <w:tcPr>
                  <w:tcW w:w="1134" w:type="dxa"/>
                  <w:shd w:val="clear" w:color="auto" w:fill="auto"/>
                  <w:vAlign w:val="center"/>
                </w:tcPr>
                <w:p w14:paraId="5C8C6BF1" w14:textId="77777777" w:rsidR="00E13D80" w:rsidRPr="00973305" w:rsidRDefault="00E13D80" w:rsidP="00973305">
                  <w:pPr>
                    <w:framePr w:hSpace="141" w:wrap="around" w:vAnchor="text" w:hAnchor="margin" w:xAlign="center" w:y="61"/>
                    <w:jc w:val="both"/>
                    <w:rPr>
                      <w:rFonts w:ascii="Verdana" w:hAnsi="Verdana" w:cs="Arial"/>
                      <w:sz w:val="22"/>
                      <w:szCs w:val="22"/>
                    </w:rPr>
                  </w:pPr>
                  <w:r w:rsidRPr="00973305">
                    <w:rPr>
                      <w:rFonts w:ascii="Verdana" w:hAnsi="Verdana" w:cs="Arial"/>
                      <w:sz w:val="22"/>
                      <w:szCs w:val="22"/>
                    </w:rPr>
                    <w:t xml:space="preserve">Remitir al área presupuestal, la programación dentro de los términos establecidos por la entidad. </w:t>
                  </w:r>
                </w:p>
              </w:tc>
              <w:tc>
                <w:tcPr>
                  <w:tcW w:w="1134" w:type="dxa"/>
                  <w:shd w:val="clear" w:color="auto" w:fill="auto"/>
                  <w:vAlign w:val="center"/>
                </w:tcPr>
                <w:p w14:paraId="1215E71A" w14:textId="77777777" w:rsidR="00E13D80" w:rsidRPr="00973305" w:rsidRDefault="00E13D80" w:rsidP="00973305">
                  <w:pPr>
                    <w:framePr w:hSpace="141" w:wrap="around" w:vAnchor="text" w:hAnchor="margin" w:xAlign="center" w:y="61"/>
                    <w:jc w:val="both"/>
                    <w:rPr>
                      <w:rFonts w:ascii="Verdana" w:hAnsi="Verdana" w:cs="Arial"/>
                      <w:bCs/>
                      <w:color w:val="000000"/>
                      <w:sz w:val="22"/>
                      <w:szCs w:val="22"/>
                      <w:lang w:eastAsia="es-CO"/>
                    </w:rPr>
                  </w:pPr>
                  <w:r w:rsidRPr="00973305">
                    <w:rPr>
                      <w:rFonts w:ascii="Verdana" w:hAnsi="Verdana" w:cs="Arial"/>
                      <w:bCs/>
                      <w:color w:val="000000"/>
                      <w:sz w:val="22"/>
                      <w:szCs w:val="22"/>
                      <w:lang w:eastAsia="es-CO"/>
                    </w:rPr>
                    <w:t xml:space="preserve">Mensualmente. </w:t>
                  </w:r>
                </w:p>
              </w:tc>
            </w:tr>
            <w:tr w:rsidR="00F21112" w:rsidRPr="00973305" w14:paraId="30AE3EE1" w14:textId="77777777" w:rsidTr="005646E8">
              <w:trPr>
                <w:cantSplit/>
                <w:trHeight w:val="20"/>
              </w:trPr>
              <w:tc>
                <w:tcPr>
                  <w:tcW w:w="421" w:type="dxa"/>
                  <w:shd w:val="clear" w:color="auto" w:fill="auto"/>
                  <w:vAlign w:val="center"/>
                </w:tcPr>
                <w:p w14:paraId="2033F302" w14:textId="77777777" w:rsidR="00F21112" w:rsidRPr="00973305" w:rsidRDefault="00E13D80"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6</w:t>
                  </w:r>
                </w:p>
              </w:tc>
              <w:tc>
                <w:tcPr>
                  <w:tcW w:w="425" w:type="dxa"/>
                  <w:shd w:val="clear" w:color="auto" w:fill="auto"/>
                  <w:textDirection w:val="btLr"/>
                  <w:vAlign w:val="center"/>
                </w:tcPr>
                <w:p w14:paraId="03FE68C6"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Especifico</w:t>
                  </w:r>
                </w:p>
              </w:tc>
              <w:tc>
                <w:tcPr>
                  <w:tcW w:w="425" w:type="dxa"/>
                  <w:shd w:val="clear" w:color="auto" w:fill="auto"/>
                  <w:textDirection w:val="btLr"/>
                  <w:vAlign w:val="center"/>
                </w:tcPr>
                <w:p w14:paraId="52062DA0"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Externo</w:t>
                  </w:r>
                </w:p>
              </w:tc>
              <w:tc>
                <w:tcPr>
                  <w:tcW w:w="567" w:type="dxa"/>
                  <w:shd w:val="clear" w:color="auto" w:fill="auto"/>
                  <w:textDirection w:val="btLr"/>
                  <w:vAlign w:val="center"/>
                </w:tcPr>
                <w:p w14:paraId="521127B8"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Contractual</w:t>
                  </w:r>
                </w:p>
              </w:tc>
              <w:tc>
                <w:tcPr>
                  <w:tcW w:w="709" w:type="dxa"/>
                  <w:shd w:val="clear" w:color="auto" w:fill="auto"/>
                  <w:textDirection w:val="btLr"/>
                  <w:vAlign w:val="center"/>
                </w:tcPr>
                <w:p w14:paraId="772D9A74"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Legales</w:t>
                  </w:r>
                </w:p>
              </w:tc>
              <w:tc>
                <w:tcPr>
                  <w:tcW w:w="1417" w:type="dxa"/>
                  <w:shd w:val="clear" w:color="auto" w:fill="auto"/>
                  <w:vAlign w:val="center"/>
                </w:tcPr>
                <w:p w14:paraId="2B8B4176" w14:textId="77777777" w:rsidR="00F21112" w:rsidRPr="00973305" w:rsidRDefault="00F21112" w:rsidP="00973305">
                  <w:pPr>
                    <w:framePr w:hSpace="141" w:wrap="around" w:vAnchor="text" w:hAnchor="margin" w:xAlign="center" w:y="61"/>
                    <w:jc w:val="both"/>
                    <w:rPr>
                      <w:rFonts w:ascii="Verdana" w:hAnsi="Verdana" w:cs="Arial"/>
                      <w:color w:val="000000"/>
                      <w:sz w:val="22"/>
                      <w:szCs w:val="22"/>
                      <w:lang w:eastAsia="es-CO"/>
                    </w:rPr>
                  </w:pPr>
                  <w:r w:rsidRPr="00973305">
                    <w:rPr>
                      <w:rFonts w:ascii="Verdana" w:hAnsi="Verdana" w:cs="Arial"/>
                      <w:color w:val="000000"/>
                      <w:sz w:val="22"/>
                      <w:szCs w:val="22"/>
                    </w:rPr>
                    <w:t>Se presentan retrasos en la entrega de informes o los productos por parte del contratista, o no se ajustan a lo requerido en el contrato.</w:t>
                  </w:r>
                </w:p>
              </w:tc>
              <w:tc>
                <w:tcPr>
                  <w:tcW w:w="1701" w:type="dxa"/>
                  <w:shd w:val="clear" w:color="auto" w:fill="auto"/>
                  <w:vAlign w:val="center"/>
                </w:tcPr>
                <w:p w14:paraId="185B264F" w14:textId="77777777" w:rsidR="00F21112" w:rsidRPr="00973305" w:rsidRDefault="00F21112" w:rsidP="00973305">
                  <w:pPr>
                    <w:framePr w:hSpace="141" w:wrap="around" w:vAnchor="text" w:hAnchor="margin" w:xAlign="center" w:y="61"/>
                    <w:jc w:val="both"/>
                    <w:rPr>
                      <w:rFonts w:ascii="Verdana" w:hAnsi="Verdana" w:cs="Arial"/>
                      <w:color w:val="000000"/>
                      <w:sz w:val="22"/>
                      <w:szCs w:val="22"/>
                    </w:rPr>
                  </w:pPr>
                  <w:r w:rsidRPr="00973305">
                    <w:rPr>
                      <w:rFonts w:ascii="Verdana" w:hAnsi="Verdana" w:cs="Arial"/>
                      <w:color w:val="000000"/>
                      <w:sz w:val="22"/>
                      <w:szCs w:val="22"/>
                      <w:lang w:eastAsia="es-CO"/>
                    </w:rPr>
                    <w:t>Se afecta la ejecución del contrato por responsabilidad del contratista, quien debe cumplir con las obligaciones, salvo por fuerza mayor o caso fortuito. Puede generarse incumplimiento de obligaciones y actividades pactadas</w:t>
                  </w:r>
                  <w:r w:rsidRPr="00973305">
                    <w:rPr>
                      <w:rFonts w:ascii="Verdana" w:hAnsi="Verdana" w:cs="Arial"/>
                      <w:color w:val="000000"/>
                      <w:sz w:val="22"/>
                      <w:szCs w:val="22"/>
                    </w:rPr>
                    <w:t>.</w:t>
                  </w:r>
                </w:p>
                <w:p w14:paraId="7BD96163" w14:textId="77777777" w:rsidR="00F21112" w:rsidRPr="00973305" w:rsidRDefault="00F21112" w:rsidP="00973305">
                  <w:pPr>
                    <w:framePr w:hSpace="141" w:wrap="around" w:vAnchor="text" w:hAnchor="margin" w:xAlign="center" w:y="61"/>
                    <w:jc w:val="both"/>
                    <w:rPr>
                      <w:rFonts w:ascii="Verdana" w:hAnsi="Verdana" w:cs="Arial"/>
                      <w:color w:val="000000"/>
                      <w:sz w:val="22"/>
                      <w:szCs w:val="22"/>
                      <w:lang w:eastAsia="es-CO"/>
                    </w:rPr>
                  </w:pPr>
                </w:p>
              </w:tc>
              <w:tc>
                <w:tcPr>
                  <w:tcW w:w="567" w:type="dxa"/>
                  <w:shd w:val="clear" w:color="auto" w:fill="auto"/>
                  <w:textDirection w:val="btLr"/>
                  <w:vAlign w:val="center"/>
                </w:tcPr>
                <w:p w14:paraId="5D7A181C"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t>Riesgo ALTO</w:t>
                  </w:r>
                </w:p>
              </w:tc>
              <w:tc>
                <w:tcPr>
                  <w:tcW w:w="1560" w:type="dxa"/>
                  <w:shd w:val="clear" w:color="auto" w:fill="auto"/>
                  <w:vAlign w:val="center"/>
                </w:tcPr>
                <w:p w14:paraId="2FFBE1D5" w14:textId="77777777" w:rsidR="00F21112" w:rsidRPr="00973305" w:rsidRDefault="00F21112" w:rsidP="00973305">
                  <w:pPr>
                    <w:framePr w:hSpace="141" w:wrap="around" w:vAnchor="text" w:hAnchor="margin" w:xAlign="center" w:y="61"/>
                    <w:jc w:val="both"/>
                    <w:rPr>
                      <w:rFonts w:ascii="Verdana" w:hAnsi="Verdana" w:cs="Arial"/>
                      <w:color w:val="000000"/>
                      <w:sz w:val="22"/>
                      <w:szCs w:val="22"/>
                      <w:lang w:eastAsia="es-CO"/>
                    </w:rPr>
                  </w:pPr>
                  <w:r w:rsidRPr="00973305">
                    <w:rPr>
                      <w:rFonts w:ascii="Verdana" w:hAnsi="Verdana" w:cs="Arial"/>
                      <w:color w:val="000000"/>
                      <w:sz w:val="22"/>
                      <w:szCs w:val="22"/>
                      <w:lang w:eastAsia="es-CO"/>
                    </w:rPr>
                    <w:t xml:space="preserve">Se deben estipular la imposición de multas, en el contrato y constitución de pólizas. </w:t>
                  </w:r>
                </w:p>
              </w:tc>
              <w:tc>
                <w:tcPr>
                  <w:tcW w:w="567" w:type="dxa"/>
                  <w:shd w:val="clear" w:color="auto" w:fill="auto"/>
                  <w:textDirection w:val="btLr"/>
                  <w:vAlign w:val="center"/>
                </w:tcPr>
                <w:p w14:paraId="6D13854A" w14:textId="77777777" w:rsidR="00F21112" w:rsidRPr="00973305" w:rsidRDefault="00F21112" w:rsidP="00973305">
                  <w:pPr>
                    <w:framePr w:hSpace="141" w:wrap="around" w:vAnchor="text" w:hAnchor="margin" w:xAlign="center" w:y="61"/>
                    <w:ind w:left="113" w:right="113"/>
                    <w:jc w:val="center"/>
                    <w:rPr>
                      <w:rFonts w:ascii="Verdana" w:hAnsi="Verdana"/>
                      <w:sz w:val="22"/>
                      <w:szCs w:val="22"/>
                    </w:rPr>
                  </w:pPr>
                  <w:r w:rsidRPr="00973305">
                    <w:rPr>
                      <w:rFonts w:ascii="Verdana" w:hAnsi="Verdana" w:cs="Arial"/>
                      <w:b/>
                      <w:bCs/>
                      <w:color w:val="000000"/>
                      <w:sz w:val="22"/>
                      <w:szCs w:val="22"/>
                      <w:lang w:eastAsia="es-CO"/>
                    </w:rPr>
                    <w:t xml:space="preserve">ALTO </w:t>
                  </w:r>
                </w:p>
              </w:tc>
              <w:tc>
                <w:tcPr>
                  <w:tcW w:w="1134" w:type="dxa"/>
                  <w:shd w:val="clear" w:color="auto" w:fill="auto"/>
                  <w:vAlign w:val="center"/>
                </w:tcPr>
                <w:p w14:paraId="20ED4AB7" w14:textId="77777777" w:rsidR="00F21112" w:rsidRPr="00973305" w:rsidRDefault="00F21112" w:rsidP="00973305">
                  <w:pPr>
                    <w:framePr w:hSpace="141" w:wrap="around" w:vAnchor="text" w:hAnchor="margin" w:xAlign="center" w:y="61"/>
                    <w:jc w:val="both"/>
                    <w:rPr>
                      <w:rFonts w:ascii="Verdana" w:hAnsi="Verdana" w:cs="Arial"/>
                      <w:color w:val="1A1717"/>
                      <w:sz w:val="22"/>
                      <w:szCs w:val="22"/>
                    </w:rPr>
                  </w:pPr>
                  <w:r w:rsidRPr="00973305">
                    <w:rPr>
                      <w:rFonts w:ascii="Verdana" w:hAnsi="Verdana" w:cs="Arial"/>
                      <w:color w:val="000000"/>
                      <w:sz w:val="22"/>
                      <w:szCs w:val="22"/>
                      <w:lang w:eastAsia="es-CO"/>
                    </w:rPr>
                    <w:t xml:space="preserve">Se deben estipular la imposición de multas, en el contrato y constitución de pólizas. </w:t>
                  </w:r>
                </w:p>
              </w:tc>
              <w:tc>
                <w:tcPr>
                  <w:tcW w:w="1134" w:type="dxa"/>
                  <w:shd w:val="clear" w:color="auto" w:fill="auto"/>
                  <w:vAlign w:val="center"/>
                </w:tcPr>
                <w:p w14:paraId="4A58186F" w14:textId="77777777" w:rsidR="00F21112" w:rsidRPr="00973305" w:rsidRDefault="00F21112" w:rsidP="00973305">
                  <w:pPr>
                    <w:framePr w:hSpace="141" w:wrap="around" w:vAnchor="text" w:hAnchor="margin" w:xAlign="center" w:y="61"/>
                    <w:jc w:val="both"/>
                    <w:rPr>
                      <w:rFonts w:ascii="Verdana" w:hAnsi="Verdana" w:cs="Arial"/>
                      <w:b/>
                      <w:sz w:val="22"/>
                      <w:szCs w:val="22"/>
                    </w:rPr>
                  </w:pPr>
                  <w:r w:rsidRPr="00973305">
                    <w:rPr>
                      <w:rFonts w:ascii="Verdana" w:hAnsi="Verdana" w:cs="Arial"/>
                      <w:bCs/>
                      <w:color w:val="000000"/>
                      <w:sz w:val="22"/>
                      <w:szCs w:val="22"/>
                      <w:lang w:eastAsia="es-CO"/>
                    </w:rPr>
                    <w:t xml:space="preserve">Póliza de cumplimiento. </w:t>
                  </w:r>
                </w:p>
              </w:tc>
            </w:tr>
            <w:tr w:rsidR="00F21112" w:rsidRPr="00973305" w14:paraId="540CE33D" w14:textId="77777777" w:rsidTr="005646E8">
              <w:trPr>
                <w:cantSplit/>
                <w:trHeight w:val="20"/>
              </w:trPr>
              <w:tc>
                <w:tcPr>
                  <w:tcW w:w="421" w:type="dxa"/>
                  <w:shd w:val="clear" w:color="auto" w:fill="auto"/>
                  <w:vAlign w:val="center"/>
                </w:tcPr>
                <w:p w14:paraId="27AF0E70" w14:textId="77777777" w:rsidR="00F21112" w:rsidRPr="00973305" w:rsidRDefault="00E13D80"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lastRenderedPageBreak/>
                    <w:t>7</w:t>
                  </w:r>
                </w:p>
              </w:tc>
              <w:tc>
                <w:tcPr>
                  <w:tcW w:w="425" w:type="dxa"/>
                  <w:shd w:val="clear" w:color="auto" w:fill="auto"/>
                  <w:textDirection w:val="btLr"/>
                  <w:vAlign w:val="center"/>
                </w:tcPr>
                <w:p w14:paraId="01C9AA38"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Especifico</w:t>
                  </w:r>
                </w:p>
              </w:tc>
              <w:tc>
                <w:tcPr>
                  <w:tcW w:w="425" w:type="dxa"/>
                  <w:shd w:val="clear" w:color="auto" w:fill="auto"/>
                  <w:textDirection w:val="btLr"/>
                  <w:vAlign w:val="center"/>
                </w:tcPr>
                <w:p w14:paraId="3093DD6B"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Externo</w:t>
                  </w:r>
                </w:p>
              </w:tc>
              <w:tc>
                <w:tcPr>
                  <w:tcW w:w="567" w:type="dxa"/>
                  <w:shd w:val="clear" w:color="auto" w:fill="auto"/>
                  <w:textDirection w:val="btLr"/>
                  <w:vAlign w:val="center"/>
                </w:tcPr>
                <w:p w14:paraId="33A218C2"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Contractual</w:t>
                  </w:r>
                </w:p>
              </w:tc>
              <w:tc>
                <w:tcPr>
                  <w:tcW w:w="709" w:type="dxa"/>
                  <w:shd w:val="clear" w:color="auto" w:fill="auto"/>
                  <w:textDirection w:val="btLr"/>
                  <w:vAlign w:val="center"/>
                </w:tcPr>
                <w:p w14:paraId="6C9C8E82"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sz w:val="22"/>
                      <w:szCs w:val="22"/>
                    </w:rPr>
                    <w:t>Legales</w:t>
                  </w:r>
                </w:p>
              </w:tc>
              <w:tc>
                <w:tcPr>
                  <w:tcW w:w="1417" w:type="dxa"/>
                  <w:shd w:val="clear" w:color="auto" w:fill="auto"/>
                  <w:vAlign w:val="center"/>
                </w:tcPr>
                <w:p w14:paraId="4D140EBB" w14:textId="77777777" w:rsidR="00F21112" w:rsidRPr="00973305" w:rsidRDefault="00F21112" w:rsidP="00973305">
                  <w:pPr>
                    <w:framePr w:hSpace="141" w:wrap="around" w:vAnchor="text" w:hAnchor="margin" w:xAlign="center" w:y="61"/>
                    <w:jc w:val="both"/>
                    <w:rPr>
                      <w:rFonts w:ascii="Verdana" w:hAnsi="Verdana" w:cs="Arial"/>
                      <w:color w:val="000000"/>
                      <w:sz w:val="22"/>
                      <w:szCs w:val="22"/>
                      <w:lang w:eastAsia="es-CO"/>
                    </w:rPr>
                  </w:pPr>
                  <w:r w:rsidRPr="00973305">
                    <w:rPr>
                      <w:rFonts w:ascii="Verdana" w:hAnsi="Verdana" w:cs="Arial"/>
                      <w:color w:val="000000"/>
                      <w:sz w:val="22"/>
                      <w:szCs w:val="22"/>
                      <w:lang w:eastAsia="es-CO"/>
                    </w:rPr>
                    <w:t>Deficiencias en la calidad del servicio prestado por parte del contratista.</w:t>
                  </w:r>
                </w:p>
              </w:tc>
              <w:tc>
                <w:tcPr>
                  <w:tcW w:w="1701" w:type="dxa"/>
                  <w:shd w:val="clear" w:color="auto" w:fill="auto"/>
                  <w:vAlign w:val="center"/>
                </w:tcPr>
                <w:p w14:paraId="1585FF5E" w14:textId="77777777" w:rsidR="00F21112" w:rsidRPr="00973305" w:rsidRDefault="00F21112" w:rsidP="00973305">
                  <w:pPr>
                    <w:framePr w:hSpace="141" w:wrap="around" w:vAnchor="text" w:hAnchor="margin" w:xAlign="center" w:y="61"/>
                    <w:jc w:val="both"/>
                    <w:rPr>
                      <w:rFonts w:ascii="Verdana" w:hAnsi="Verdana" w:cs="Arial"/>
                      <w:color w:val="000000"/>
                      <w:sz w:val="22"/>
                      <w:szCs w:val="22"/>
                      <w:lang w:eastAsia="es-CO"/>
                    </w:rPr>
                  </w:pPr>
                  <w:r w:rsidRPr="00973305">
                    <w:rPr>
                      <w:rFonts w:ascii="Verdana" w:hAnsi="Verdana" w:cs="Arial"/>
                      <w:color w:val="000000"/>
                      <w:sz w:val="22"/>
                      <w:szCs w:val="22"/>
                      <w:lang w:eastAsia="es-CO"/>
                    </w:rPr>
                    <w:t xml:space="preserve">Al detectar deficiencia de calidad del servicio contratado, se debe exigir el cumplimiento de los requisitos so pena de no aprobar el informe respectivo ni el pago de </w:t>
                  </w:r>
                  <w:r w:rsidR="00537100" w:rsidRPr="00973305">
                    <w:rPr>
                      <w:rFonts w:ascii="Verdana" w:hAnsi="Verdana" w:cs="Arial"/>
                      <w:color w:val="000000"/>
                      <w:sz w:val="22"/>
                      <w:szCs w:val="22"/>
                      <w:lang w:eastAsia="es-CO"/>
                    </w:rPr>
                    <w:t xml:space="preserve">los honorarios correspondientes y la posible afectación de la garantía aún con posterioridad a la fecha de terminación del contrato durante el término de vigencia de </w:t>
                  </w:r>
                  <w:proofErr w:type="gramStart"/>
                  <w:r w:rsidR="00537100" w:rsidRPr="00973305">
                    <w:rPr>
                      <w:rFonts w:ascii="Verdana" w:hAnsi="Verdana" w:cs="Arial"/>
                      <w:color w:val="000000"/>
                      <w:sz w:val="22"/>
                      <w:szCs w:val="22"/>
                      <w:lang w:eastAsia="es-CO"/>
                    </w:rPr>
                    <w:t>la misma</w:t>
                  </w:r>
                  <w:proofErr w:type="gramEnd"/>
                  <w:r w:rsidR="00537100" w:rsidRPr="00973305">
                    <w:rPr>
                      <w:rFonts w:ascii="Verdana" w:hAnsi="Verdana" w:cs="Arial"/>
                      <w:color w:val="000000"/>
                      <w:sz w:val="22"/>
                      <w:szCs w:val="22"/>
                      <w:lang w:eastAsia="es-CO"/>
                    </w:rPr>
                    <w:t>.</w:t>
                  </w:r>
                </w:p>
                <w:p w14:paraId="50A26E0C" w14:textId="77777777" w:rsidR="00F21112" w:rsidRPr="00973305" w:rsidRDefault="00F21112" w:rsidP="00973305">
                  <w:pPr>
                    <w:framePr w:hSpace="141" w:wrap="around" w:vAnchor="text" w:hAnchor="margin" w:xAlign="center" w:y="61"/>
                    <w:jc w:val="both"/>
                    <w:rPr>
                      <w:rFonts w:ascii="Verdana" w:hAnsi="Verdana" w:cs="Arial"/>
                      <w:color w:val="000000"/>
                      <w:sz w:val="22"/>
                      <w:szCs w:val="22"/>
                      <w:lang w:eastAsia="es-CO"/>
                    </w:rPr>
                  </w:pPr>
                </w:p>
              </w:tc>
              <w:tc>
                <w:tcPr>
                  <w:tcW w:w="567" w:type="dxa"/>
                  <w:shd w:val="clear" w:color="auto" w:fill="auto"/>
                  <w:textDirection w:val="btLr"/>
                  <w:vAlign w:val="center"/>
                </w:tcPr>
                <w:p w14:paraId="0264A558" w14:textId="77777777" w:rsidR="00F21112" w:rsidRPr="00973305" w:rsidRDefault="00F21112" w:rsidP="00973305">
                  <w:pPr>
                    <w:framePr w:hSpace="141" w:wrap="around" w:vAnchor="text" w:hAnchor="margin" w:xAlign="center" w:y="61"/>
                    <w:ind w:left="113" w:right="113"/>
                    <w:jc w:val="center"/>
                    <w:rPr>
                      <w:rFonts w:ascii="Verdana" w:hAnsi="Verdana" w:cs="Arial"/>
                      <w:b/>
                      <w:sz w:val="22"/>
                      <w:szCs w:val="22"/>
                    </w:rPr>
                  </w:pPr>
                  <w:r w:rsidRPr="00973305">
                    <w:rPr>
                      <w:rFonts w:ascii="Verdana" w:hAnsi="Verdana" w:cs="Arial"/>
                      <w:b/>
                      <w:sz w:val="22"/>
                      <w:szCs w:val="22"/>
                    </w:rPr>
                    <w:t>Riesgo ALTO</w:t>
                  </w:r>
                </w:p>
              </w:tc>
              <w:tc>
                <w:tcPr>
                  <w:tcW w:w="1560" w:type="dxa"/>
                  <w:shd w:val="clear" w:color="auto" w:fill="auto"/>
                  <w:vAlign w:val="center"/>
                </w:tcPr>
                <w:p w14:paraId="6A27D26B" w14:textId="77777777" w:rsidR="00F21112" w:rsidRPr="00973305" w:rsidRDefault="00F21112" w:rsidP="00973305">
                  <w:pPr>
                    <w:framePr w:hSpace="141" w:wrap="around" w:vAnchor="text" w:hAnchor="margin" w:xAlign="center" w:y="61"/>
                    <w:jc w:val="both"/>
                    <w:rPr>
                      <w:rFonts w:ascii="Verdana" w:hAnsi="Verdana" w:cs="Arial"/>
                      <w:color w:val="000000"/>
                      <w:sz w:val="22"/>
                      <w:szCs w:val="22"/>
                      <w:lang w:eastAsia="es-CO"/>
                    </w:rPr>
                  </w:pPr>
                  <w:r w:rsidRPr="00973305">
                    <w:rPr>
                      <w:rFonts w:ascii="Verdana" w:hAnsi="Verdana" w:cs="Arial"/>
                      <w:color w:val="000000"/>
                      <w:sz w:val="22"/>
                      <w:szCs w:val="22"/>
                      <w:lang w:eastAsia="es-CO"/>
                    </w:rPr>
                    <w:t xml:space="preserve">Se deben estipular la imposición de multas, en el contrato y constitución de pólizas. </w:t>
                  </w:r>
                </w:p>
              </w:tc>
              <w:tc>
                <w:tcPr>
                  <w:tcW w:w="567" w:type="dxa"/>
                  <w:shd w:val="clear" w:color="auto" w:fill="auto"/>
                  <w:textDirection w:val="btLr"/>
                  <w:vAlign w:val="center"/>
                </w:tcPr>
                <w:p w14:paraId="14C04E95" w14:textId="77777777" w:rsidR="00F21112" w:rsidRPr="00973305" w:rsidRDefault="00F21112" w:rsidP="00973305">
                  <w:pPr>
                    <w:framePr w:hSpace="141" w:wrap="around" w:vAnchor="text" w:hAnchor="margin" w:xAlign="center" w:y="61"/>
                    <w:ind w:left="113" w:right="113"/>
                    <w:jc w:val="center"/>
                    <w:rPr>
                      <w:rFonts w:ascii="Verdana" w:hAnsi="Verdana"/>
                      <w:sz w:val="22"/>
                      <w:szCs w:val="22"/>
                    </w:rPr>
                  </w:pPr>
                  <w:r w:rsidRPr="00973305">
                    <w:rPr>
                      <w:rFonts w:ascii="Verdana" w:hAnsi="Verdana" w:cs="Arial"/>
                      <w:b/>
                      <w:bCs/>
                      <w:color w:val="000000"/>
                      <w:sz w:val="22"/>
                      <w:szCs w:val="22"/>
                      <w:lang w:eastAsia="es-CO"/>
                    </w:rPr>
                    <w:t xml:space="preserve">ALTO </w:t>
                  </w:r>
                </w:p>
              </w:tc>
              <w:tc>
                <w:tcPr>
                  <w:tcW w:w="1134" w:type="dxa"/>
                  <w:shd w:val="clear" w:color="auto" w:fill="auto"/>
                  <w:vAlign w:val="center"/>
                </w:tcPr>
                <w:p w14:paraId="30937057" w14:textId="77777777" w:rsidR="00F21112" w:rsidRPr="00973305" w:rsidRDefault="00F21112" w:rsidP="00973305">
                  <w:pPr>
                    <w:framePr w:hSpace="141" w:wrap="around" w:vAnchor="text" w:hAnchor="margin" w:xAlign="center" w:y="61"/>
                    <w:jc w:val="both"/>
                    <w:rPr>
                      <w:rFonts w:ascii="Verdana" w:hAnsi="Verdana" w:cs="Arial"/>
                      <w:color w:val="1A1717"/>
                      <w:sz w:val="22"/>
                      <w:szCs w:val="22"/>
                    </w:rPr>
                  </w:pPr>
                  <w:r w:rsidRPr="00973305">
                    <w:rPr>
                      <w:rFonts w:ascii="Verdana" w:hAnsi="Verdana" w:cs="Arial"/>
                      <w:color w:val="000000"/>
                      <w:sz w:val="22"/>
                      <w:szCs w:val="22"/>
                      <w:lang w:eastAsia="es-CO"/>
                    </w:rPr>
                    <w:t xml:space="preserve">Se deben estipular la imposición de multas, en el contrato y constitución de pólizas. </w:t>
                  </w:r>
                </w:p>
              </w:tc>
              <w:tc>
                <w:tcPr>
                  <w:tcW w:w="1134" w:type="dxa"/>
                  <w:shd w:val="clear" w:color="auto" w:fill="auto"/>
                  <w:vAlign w:val="center"/>
                </w:tcPr>
                <w:p w14:paraId="234974A7" w14:textId="77777777" w:rsidR="00F21112" w:rsidRPr="00973305" w:rsidRDefault="00F21112" w:rsidP="00973305">
                  <w:pPr>
                    <w:framePr w:hSpace="141" w:wrap="around" w:vAnchor="text" w:hAnchor="margin" w:xAlign="center" w:y="61"/>
                    <w:jc w:val="both"/>
                    <w:rPr>
                      <w:rFonts w:ascii="Verdana" w:hAnsi="Verdana" w:cs="Arial"/>
                      <w:b/>
                      <w:sz w:val="22"/>
                      <w:szCs w:val="22"/>
                    </w:rPr>
                  </w:pPr>
                  <w:r w:rsidRPr="00973305">
                    <w:rPr>
                      <w:rFonts w:ascii="Verdana" w:hAnsi="Verdana" w:cs="Arial"/>
                      <w:bCs/>
                      <w:color w:val="000000"/>
                      <w:sz w:val="22"/>
                      <w:szCs w:val="22"/>
                      <w:lang w:eastAsia="es-CO"/>
                    </w:rPr>
                    <w:t xml:space="preserve">Póliza de calidad del servicio. </w:t>
                  </w:r>
                </w:p>
              </w:tc>
            </w:tr>
          </w:tbl>
          <w:p w14:paraId="0D767A53" w14:textId="77777777" w:rsidR="00F21112" w:rsidRPr="00973305" w:rsidRDefault="00F21112" w:rsidP="00BC0A81">
            <w:pPr>
              <w:jc w:val="center"/>
              <w:rPr>
                <w:rFonts w:ascii="Verdana" w:hAnsi="Verdana" w:cs="Arial"/>
                <w:b/>
                <w:color w:val="0070C0"/>
                <w:sz w:val="22"/>
                <w:szCs w:val="22"/>
              </w:rPr>
            </w:pPr>
          </w:p>
          <w:p w14:paraId="153F697E" w14:textId="77777777" w:rsidR="00F21112" w:rsidRPr="00973305" w:rsidRDefault="00F21112" w:rsidP="00BC0A81">
            <w:pPr>
              <w:jc w:val="both"/>
              <w:rPr>
                <w:rFonts w:ascii="Verdana" w:hAnsi="Verdana" w:cs="Arial"/>
                <w:i/>
                <w:sz w:val="22"/>
                <w:szCs w:val="22"/>
              </w:rPr>
            </w:pPr>
            <w:r w:rsidRPr="00973305">
              <w:rPr>
                <w:rFonts w:ascii="Verdana" w:hAnsi="Verdana" w:cs="Arial"/>
                <w:i/>
                <w:sz w:val="22"/>
                <w:szCs w:val="22"/>
              </w:rPr>
              <w:t xml:space="preserve">El Instituto para mitigar los riesgos descritos lo hará </w:t>
            </w:r>
            <w:r w:rsidR="003A6F9C" w:rsidRPr="00973305">
              <w:rPr>
                <w:rFonts w:ascii="Verdana" w:hAnsi="Verdana" w:cs="Arial"/>
                <w:i/>
                <w:sz w:val="22"/>
                <w:szCs w:val="22"/>
              </w:rPr>
              <w:t>a través</w:t>
            </w:r>
            <w:r w:rsidRPr="00973305">
              <w:rPr>
                <w:rFonts w:ascii="Verdana" w:hAnsi="Verdana" w:cs="Arial"/>
                <w:i/>
                <w:sz w:val="22"/>
                <w:szCs w:val="22"/>
              </w:rPr>
              <w:t xml:space="preserve"> de los controles que se implementan, tales como el establecimiento de plazos perentorios para el perfeccionamiento y ejecución del contrato, seguimiento y verificación del cumplimiento de las obligaciones pactadas, revisión de los documentos relacionados con los informes o productos y aplicación de las disposiciones legales y ajuste de los procesos internos de la entidad, de ser necesario.  </w:t>
            </w:r>
          </w:p>
          <w:p w14:paraId="3CBEC81D" w14:textId="77777777" w:rsidR="00F21112" w:rsidRPr="00973305" w:rsidRDefault="00F21112" w:rsidP="00BC0A81">
            <w:pPr>
              <w:jc w:val="both"/>
              <w:rPr>
                <w:rFonts w:ascii="Verdana" w:hAnsi="Verdana" w:cs="Arial"/>
                <w:i/>
                <w:sz w:val="22"/>
                <w:szCs w:val="22"/>
              </w:rPr>
            </w:pPr>
          </w:p>
          <w:p w14:paraId="7E0FC2FE" w14:textId="77777777" w:rsidR="00F21112" w:rsidRPr="00973305" w:rsidRDefault="00F21112" w:rsidP="00BC0A81">
            <w:pPr>
              <w:jc w:val="both"/>
              <w:rPr>
                <w:rFonts w:ascii="Verdana" w:eastAsia="Calibri" w:hAnsi="Verdana" w:cs="Arial"/>
                <w:sz w:val="22"/>
                <w:szCs w:val="22"/>
              </w:rPr>
            </w:pPr>
            <w:r w:rsidRPr="00973305">
              <w:rPr>
                <w:rFonts w:ascii="Verdana" w:hAnsi="Verdana" w:cs="Arial Narrow"/>
                <w:sz w:val="22"/>
                <w:szCs w:val="22"/>
                <w:lang w:val="es-ES_tradnl"/>
              </w:rPr>
              <w:t>De acuerdo con lo dispuesto en la Ley 80 de 1993, Ley 1150 de 2007 y el Decreto 1</w:t>
            </w:r>
            <w:r w:rsidR="00191836" w:rsidRPr="00973305">
              <w:rPr>
                <w:rFonts w:ascii="Verdana" w:hAnsi="Verdana" w:cs="Arial Narrow"/>
                <w:sz w:val="22"/>
                <w:szCs w:val="22"/>
                <w:lang w:val="es-ES_tradnl"/>
              </w:rPr>
              <w:t>082 de 2015</w:t>
            </w:r>
            <w:r w:rsidRPr="00973305">
              <w:rPr>
                <w:rFonts w:ascii="Verdana" w:hAnsi="Verdana" w:cs="Arial Narrow"/>
                <w:sz w:val="22"/>
                <w:szCs w:val="22"/>
                <w:lang w:val="es-ES_tradnl"/>
              </w:rPr>
              <w:t xml:space="preserve">, para garantizar el cumplimiento de las obligaciones surgidas a favor del INSTITUTO, con ocasión de la ejecución del contrato a través de cualquiera de los mecanismos de cobertura del riesgo señalados en el artículo </w:t>
            </w:r>
            <w:r w:rsidR="00405A3D" w:rsidRPr="00973305">
              <w:rPr>
                <w:rFonts w:ascii="Verdana" w:hAnsi="Verdana" w:cs="Arial Narrow"/>
                <w:sz w:val="22"/>
                <w:szCs w:val="22"/>
                <w:lang w:val="es-ES_tradnl"/>
              </w:rPr>
              <w:t xml:space="preserve">2.2.1.2.3.1.1 </w:t>
            </w:r>
            <w:r w:rsidRPr="00973305">
              <w:rPr>
                <w:rFonts w:ascii="Verdana" w:hAnsi="Verdana" w:cs="Arial Narrow"/>
                <w:sz w:val="22"/>
                <w:szCs w:val="22"/>
                <w:lang w:val="es-ES_tradnl"/>
              </w:rPr>
              <w:t>y siguientes  del  Decreto 1</w:t>
            </w:r>
            <w:r w:rsidR="00405A3D" w:rsidRPr="00973305">
              <w:rPr>
                <w:rFonts w:ascii="Verdana" w:hAnsi="Verdana" w:cs="Arial Narrow"/>
                <w:sz w:val="22"/>
                <w:szCs w:val="22"/>
                <w:lang w:val="es-ES_tradnl"/>
              </w:rPr>
              <w:t>082</w:t>
            </w:r>
            <w:r w:rsidRPr="00973305">
              <w:rPr>
                <w:rFonts w:ascii="Verdana" w:hAnsi="Verdana" w:cs="Arial Narrow"/>
                <w:sz w:val="22"/>
                <w:szCs w:val="22"/>
                <w:lang w:val="es-ES_tradnl"/>
              </w:rPr>
              <w:t xml:space="preserve"> de 2</w:t>
            </w:r>
            <w:r w:rsidR="00405A3D" w:rsidRPr="00973305">
              <w:rPr>
                <w:rFonts w:ascii="Verdana" w:hAnsi="Verdana" w:cs="Arial Narrow"/>
                <w:sz w:val="22"/>
                <w:szCs w:val="22"/>
                <w:lang w:val="es-ES_tradnl"/>
              </w:rPr>
              <w:t>015</w:t>
            </w:r>
            <w:r w:rsidRPr="00973305">
              <w:rPr>
                <w:rFonts w:ascii="Verdana" w:hAnsi="Verdana" w:cs="Arial Narrow"/>
                <w:sz w:val="22"/>
                <w:szCs w:val="22"/>
                <w:lang w:val="es-ES_tradnl"/>
              </w:rPr>
              <w:t xml:space="preserve"> (póliza de seguros, fiducia mercantil en garantía, garantía bancaria a primer  requerimiento, endoso en garantía de títulos valores y depósito de dinero en garantía). La garantía de cumplimiento de las obligaciones cubrirá los perjuicios derivados del incumplimient</w:t>
            </w:r>
            <w:r w:rsidR="003A6F9C" w:rsidRPr="00973305">
              <w:rPr>
                <w:rFonts w:ascii="Verdana" w:hAnsi="Verdana" w:cs="Arial Narrow"/>
                <w:sz w:val="22"/>
                <w:szCs w:val="22"/>
                <w:lang w:val="es-ES_tradnl"/>
              </w:rPr>
              <w:t xml:space="preserve">o de las obligaciones legales </w:t>
            </w:r>
            <w:r w:rsidRPr="00973305">
              <w:rPr>
                <w:rFonts w:ascii="Verdana" w:hAnsi="Verdana" w:cs="Arial Narrow"/>
                <w:sz w:val="22"/>
                <w:szCs w:val="22"/>
                <w:lang w:val="es-ES_tradnl"/>
              </w:rPr>
              <w:t xml:space="preserve">o contractuales del contratista así: </w:t>
            </w:r>
          </w:p>
          <w:p w14:paraId="3DB88EE6" w14:textId="77777777" w:rsidR="00F21112" w:rsidRPr="00973305" w:rsidRDefault="00F21112" w:rsidP="00BC0A81">
            <w:pPr>
              <w:jc w:val="both"/>
              <w:rPr>
                <w:rFonts w:ascii="Verdana" w:hAnsi="Verdana" w:cs="Arial Narrow"/>
                <w:b/>
                <w:bCs/>
                <w:sz w:val="22"/>
                <w:szCs w:val="22"/>
                <w:lang w:val="es-ES_tradnl"/>
              </w:rPr>
            </w:pP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381"/>
              <w:gridCol w:w="2268"/>
              <w:gridCol w:w="3313"/>
            </w:tblGrid>
            <w:tr w:rsidR="007E35BA" w:rsidRPr="00973305" w14:paraId="3931ADF3" w14:textId="77777777" w:rsidTr="003A6F9C">
              <w:tc>
                <w:tcPr>
                  <w:tcW w:w="2547" w:type="dxa"/>
                  <w:tcBorders>
                    <w:top w:val="single" w:sz="4" w:space="0" w:color="auto"/>
                    <w:left w:val="single" w:sz="4" w:space="0" w:color="auto"/>
                    <w:bottom w:val="single" w:sz="4" w:space="0" w:color="auto"/>
                    <w:right w:val="single" w:sz="4" w:space="0" w:color="auto"/>
                  </w:tcBorders>
                  <w:shd w:val="clear" w:color="auto" w:fill="BFBFBF"/>
                  <w:vAlign w:val="center"/>
                </w:tcPr>
                <w:p w14:paraId="6C4ED482"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lastRenderedPageBreak/>
                    <w:t>Tipo o Clase de garantía</w:t>
                  </w:r>
                </w:p>
              </w:tc>
              <w:tc>
                <w:tcPr>
                  <w:tcW w:w="2381" w:type="dxa"/>
                  <w:tcBorders>
                    <w:top w:val="single" w:sz="4" w:space="0" w:color="auto"/>
                    <w:left w:val="single" w:sz="4" w:space="0" w:color="auto"/>
                    <w:bottom w:val="single" w:sz="4" w:space="0" w:color="auto"/>
                    <w:right w:val="single" w:sz="4" w:space="0" w:color="auto"/>
                  </w:tcBorders>
                  <w:shd w:val="clear" w:color="auto" w:fill="BFBFBF"/>
                  <w:vAlign w:val="center"/>
                </w:tcPr>
                <w:p w14:paraId="273B7FF5"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Cobertura o Niveles de amparo</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14:paraId="30A88FE1"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Valores</w:t>
                  </w:r>
                </w:p>
              </w:tc>
              <w:tc>
                <w:tcPr>
                  <w:tcW w:w="3313" w:type="dxa"/>
                  <w:tcBorders>
                    <w:top w:val="single" w:sz="4" w:space="0" w:color="auto"/>
                    <w:left w:val="single" w:sz="4" w:space="0" w:color="auto"/>
                    <w:bottom w:val="single" w:sz="4" w:space="0" w:color="auto"/>
                    <w:right w:val="single" w:sz="4" w:space="0" w:color="auto"/>
                  </w:tcBorders>
                  <w:shd w:val="clear" w:color="auto" w:fill="BFBFBF"/>
                  <w:vAlign w:val="center"/>
                </w:tcPr>
                <w:p w14:paraId="4DA47537"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Tiempo/Etapa</w:t>
                  </w:r>
                </w:p>
              </w:tc>
            </w:tr>
            <w:tr w:rsidR="007E35BA" w:rsidRPr="00973305" w14:paraId="2DE81AC7" w14:textId="77777777" w:rsidTr="003A6F9C">
              <w:tc>
                <w:tcPr>
                  <w:tcW w:w="2547" w:type="dxa"/>
                  <w:tcBorders>
                    <w:top w:val="single" w:sz="4" w:space="0" w:color="auto"/>
                    <w:left w:val="single" w:sz="4" w:space="0" w:color="auto"/>
                    <w:bottom w:val="single" w:sz="4" w:space="0" w:color="auto"/>
                    <w:right w:val="single" w:sz="4" w:space="0" w:color="auto"/>
                  </w:tcBorders>
                  <w:vAlign w:val="center"/>
                </w:tcPr>
                <w:p w14:paraId="41EB1D7E" w14:textId="77777777" w:rsidR="00F21112" w:rsidRPr="00973305" w:rsidRDefault="00F21112" w:rsidP="00973305">
                  <w:pPr>
                    <w:framePr w:hSpace="141" w:wrap="around" w:vAnchor="text" w:hAnchor="margin" w:xAlign="center" w:y="61"/>
                    <w:jc w:val="center"/>
                    <w:rPr>
                      <w:rFonts w:ascii="Verdana" w:hAnsi="Verdana" w:cs="Arial"/>
                      <w:b/>
                      <w:sz w:val="22"/>
                      <w:szCs w:val="22"/>
                    </w:rPr>
                  </w:pPr>
                  <w:r w:rsidRPr="00973305">
                    <w:rPr>
                      <w:rFonts w:ascii="Verdana" w:hAnsi="Verdana" w:cs="Arial"/>
                      <w:b/>
                      <w:sz w:val="22"/>
                      <w:szCs w:val="22"/>
                    </w:rPr>
                    <w:t>Garantía</w:t>
                  </w:r>
                </w:p>
              </w:tc>
              <w:tc>
                <w:tcPr>
                  <w:tcW w:w="2381" w:type="dxa"/>
                  <w:tcBorders>
                    <w:top w:val="single" w:sz="4" w:space="0" w:color="auto"/>
                    <w:left w:val="single" w:sz="4" w:space="0" w:color="auto"/>
                    <w:bottom w:val="single" w:sz="4" w:space="0" w:color="auto"/>
                    <w:right w:val="single" w:sz="4" w:space="0" w:color="auto"/>
                  </w:tcBorders>
                  <w:vAlign w:val="center"/>
                </w:tcPr>
                <w:p w14:paraId="73D738EC"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Cumplimiento del contrato</w:t>
                  </w:r>
                </w:p>
              </w:tc>
              <w:tc>
                <w:tcPr>
                  <w:tcW w:w="2268" w:type="dxa"/>
                  <w:tcBorders>
                    <w:top w:val="single" w:sz="4" w:space="0" w:color="auto"/>
                    <w:left w:val="single" w:sz="4" w:space="0" w:color="auto"/>
                    <w:bottom w:val="single" w:sz="4" w:space="0" w:color="auto"/>
                    <w:right w:val="single" w:sz="4" w:space="0" w:color="auto"/>
                  </w:tcBorders>
                  <w:vAlign w:val="center"/>
                </w:tcPr>
                <w:p w14:paraId="22AFA0E2"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20% del valor del contrato</w:t>
                  </w:r>
                </w:p>
              </w:tc>
              <w:tc>
                <w:tcPr>
                  <w:tcW w:w="3313" w:type="dxa"/>
                  <w:tcBorders>
                    <w:top w:val="single" w:sz="4" w:space="0" w:color="auto"/>
                    <w:left w:val="single" w:sz="4" w:space="0" w:color="auto"/>
                    <w:bottom w:val="single" w:sz="4" w:space="0" w:color="auto"/>
                    <w:right w:val="single" w:sz="4" w:space="0" w:color="auto"/>
                  </w:tcBorders>
                  <w:vAlign w:val="center"/>
                </w:tcPr>
                <w:p w14:paraId="46BBCE5A" w14:textId="77777777" w:rsidR="00F21112" w:rsidRPr="00973305" w:rsidRDefault="00F21112" w:rsidP="00973305">
                  <w:pPr>
                    <w:framePr w:hSpace="141" w:wrap="around" w:vAnchor="text" w:hAnchor="margin" w:xAlign="center" w:y="61"/>
                    <w:jc w:val="both"/>
                    <w:rPr>
                      <w:rFonts w:ascii="Verdana" w:hAnsi="Verdana" w:cs="Arial"/>
                      <w:b/>
                      <w:sz w:val="22"/>
                      <w:szCs w:val="22"/>
                    </w:rPr>
                  </w:pPr>
                  <w:r w:rsidRPr="00973305">
                    <w:rPr>
                      <w:rFonts w:ascii="Verdana" w:hAnsi="Verdana"/>
                      <w:sz w:val="22"/>
                      <w:szCs w:val="22"/>
                    </w:rPr>
                    <w:t>S</w:t>
                  </w:r>
                  <w:r w:rsidRPr="00973305">
                    <w:rPr>
                      <w:rFonts w:ascii="Verdana" w:hAnsi="Verdana"/>
                      <w:sz w:val="22"/>
                      <w:szCs w:val="22"/>
                      <w:lang w:val="es-ES_tradnl"/>
                    </w:rPr>
                    <w:t xml:space="preserve">u vigencia será igual al plazo de ejecución </w:t>
                  </w:r>
                  <w:proofErr w:type="gramStart"/>
                  <w:r w:rsidRPr="00973305">
                    <w:rPr>
                      <w:rFonts w:ascii="Verdana" w:hAnsi="Verdana"/>
                      <w:sz w:val="22"/>
                      <w:szCs w:val="22"/>
                      <w:lang w:val="es-ES_tradnl"/>
                    </w:rPr>
                    <w:t>del mismo</w:t>
                  </w:r>
                  <w:proofErr w:type="gramEnd"/>
                  <w:r w:rsidRPr="00973305">
                    <w:rPr>
                      <w:rFonts w:ascii="Verdana" w:hAnsi="Verdana"/>
                      <w:sz w:val="22"/>
                      <w:szCs w:val="22"/>
                      <w:lang w:val="es-ES_tradnl"/>
                    </w:rPr>
                    <w:t xml:space="preserve"> y seis (6) meses más</w:t>
                  </w:r>
                </w:p>
              </w:tc>
            </w:tr>
            <w:tr w:rsidR="007E35BA" w:rsidRPr="00973305" w14:paraId="6573DB02" w14:textId="77777777" w:rsidTr="003A6F9C">
              <w:tc>
                <w:tcPr>
                  <w:tcW w:w="2547" w:type="dxa"/>
                  <w:tcBorders>
                    <w:top w:val="single" w:sz="4" w:space="0" w:color="auto"/>
                    <w:left w:val="single" w:sz="4" w:space="0" w:color="auto"/>
                    <w:bottom w:val="single" w:sz="4" w:space="0" w:color="auto"/>
                    <w:right w:val="single" w:sz="4" w:space="0" w:color="auto"/>
                  </w:tcBorders>
                  <w:vAlign w:val="center"/>
                </w:tcPr>
                <w:p w14:paraId="3C581418"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b/>
                      <w:sz w:val="22"/>
                      <w:szCs w:val="22"/>
                    </w:rPr>
                    <w:t>Garantía</w:t>
                  </w:r>
                </w:p>
              </w:tc>
              <w:tc>
                <w:tcPr>
                  <w:tcW w:w="2381" w:type="dxa"/>
                  <w:tcBorders>
                    <w:top w:val="single" w:sz="4" w:space="0" w:color="auto"/>
                    <w:left w:val="single" w:sz="4" w:space="0" w:color="auto"/>
                    <w:bottom w:val="single" w:sz="4" w:space="0" w:color="auto"/>
                    <w:right w:val="single" w:sz="4" w:space="0" w:color="auto"/>
                  </w:tcBorders>
                  <w:vAlign w:val="center"/>
                </w:tcPr>
                <w:p w14:paraId="1A07A15B"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Calidad del servicio</w:t>
                  </w:r>
                </w:p>
              </w:tc>
              <w:tc>
                <w:tcPr>
                  <w:tcW w:w="2268" w:type="dxa"/>
                  <w:tcBorders>
                    <w:top w:val="single" w:sz="4" w:space="0" w:color="auto"/>
                    <w:left w:val="single" w:sz="4" w:space="0" w:color="auto"/>
                    <w:bottom w:val="single" w:sz="4" w:space="0" w:color="auto"/>
                    <w:right w:val="single" w:sz="4" w:space="0" w:color="auto"/>
                  </w:tcBorders>
                  <w:vAlign w:val="center"/>
                </w:tcPr>
                <w:p w14:paraId="31C5E239" w14:textId="77777777" w:rsidR="00F21112" w:rsidRPr="00973305" w:rsidRDefault="00F21112" w:rsidP="00973305">
                  <w:pPr>
                    <w:framePr w:hSpace="141" w:wrap="around" w:vAnchor="text" w:hAnchor="margin" w:xAlign="center" w:y="61"/>
                    <w:jc w:val="center"/>
                    <w:rPr>
                      <w:rFonts w:ascii="Verdana" w:hAnsi="Verdana" w:cs="Arial"/>
                      <w:sz w:val="22"/>
                      <w:szCs w:val="22"/>
                    </w:rPr>
                  </w:pPr>
                  <w:r w:rsidRPr="00973305">
                    <w:rPr>
                      <w:rFonts w:ascii="Verdana" w:hAnsi="Verdana" w:cs="Arial"/>
                      <w:sz w:val="22"/>
                      <w:szCs w:val="22"/>
                    </w:rPr>
                    <w:t>20% del valor del contrato</w:t>
                  </w:r>
                </w:p>
              </w:tc>
              <w:tc>
                <w:tcPr>
                  <w:tcW w:w="3313" w:type="dxa"/>
                  <w:tcBorders>
                    <w:top w:val="single" w:sz="4" w:space="0" w:color="auto"/>
                    <w:left w:val="single" w:sz="4" w:space="0" w:color="auto"/>
                    <w:bottom w:val="single" w:sz="4" w:space="0" w:color="auto"/>
                    <w:right w:val="single" w:sz="4" w:space="0" w:color="auto"/>
                  </w:tcBorders>
                  <w:vAlign w:val="center"/>
                </w:tcPr>
                <w:p w14:paraId="0F846719" w14:textId="77777777" w:rsidR="00F21112" w:rsidRPr="00973305" w:rsidRDefault="00F21112" w:rsidP="00973305">
                  <w:pPr>
                    <w:framePr w:hSpace="141" w:wrap="around" w:vAnchor="text" w:hAnchor="margin" w:xAlign="center" w:y="61"/>
                    <w:jc w:val="both"/>
                    <w:rPr>
                      <w:rFonts w:ascii="Verdana" w:hAnsi="Verdana" w:cs="Arial"/>
                      <w:sz w:val="22"/>
                      <w:szCs w:val="22"/>
                    </w:rPr>
                  </w:pPr>
                  <w:r w:rsidRPr="00973305">
                    <w:rPr>
                      <w:rFonts w:ascii="Verdana" w:hAnsi="Verdana"/>
                      <w:sz w:val="22"/>
                      <w:szCs w:val="22"/>
                    </w:rPr>
                    <w:t>S</w:t>
                  </w:r>
                  <w:r w:rsidRPr="00973305">
                    <w:rPr>
                      <w:rFonts w:ascii="Verdana" w:hAnsi="Verdana"/>
                      <w:sz w:val="22"/>
                      <w:szCs w:val="22"/>
                      <w:lang w:val="es-ES_tradnl"/>
                    </w:rPr>
                    <w:t xml:space="preserve">u vigencia será igual al plazo de ejecución </w:t>
                  </w:r>
                  <w:proofErr w:type="gramStart"/>
                  <w:r w:rsidRPr="00973305">
                    <w:rPr>
                      <w:rFonts w:ascii="Verdana" w:hAnsi="Verdana"/>
                      <w:sz w:val="22"/>
                      <w:szCs w:val="22"/>
                      <w:lang w:val="es-ES_tradnl"/>
                    </w:rPr>
                    <w:t>del mismo</w:t>
                  </w:r>
                  <w:proofErr w:type="gramEnd"/>
                  <w:r w:rsidRPr="00973305">
                    <w:rPr>
                      <w:rFonts w:ascii="Verdana" w:hAnsi="Verdana"/>
                      <w:sz w:val="22"/>
                      <w:szCs w:val="22"/>
                      <w:lang w:val="es-ES_tradnl"/>
                    </w:rPr>
                    <w:t xml:space="preserve"> y seis (6) meses más.</w:t>
                  </w:r>
                </w:p>
              </w:tc>
            </w:tr>
          </w:tbl>
          <w:p w14:paraId="28A5CD05" w14:textId="77777777" w:rsidR="00F21112" w:rsidRPr="00973305" w:rsidRDefault="00F21112" w:rsidP="00BC0A81">
            <w:pPr>
              <w:jc w:val="both"/>
              <w:rPr>
                <w:rFonts w:ascii="Verdana" w:hAnsi="Verdana" w:cs="Arial"/>
                <w:i/>
                <w:color w:val="0070C0"/>
                <w:sz w:val="22"/>
                <w:szCs w:val="22"/>
                <w:lang w:val="es-ES_tradnl"/>
              </w:rPr>
            </w:pPr>
          </w:p>
        </w:tc>
      </w:tr>
    </w:tbl>
    <w:p w14:paraId="3742A080" w14:textId="77777777" w:rsidR="00C82CA3" w:rsidRPr="00973305" w:rsidRDefault="00C82CA3" w:rsidP="00C82CA3">
      <w:pPr>
        <w:jc w:val="both"/>
        <w:rPr>
          <w:rFonts w:ascii="Verdana" w:hAnsi="Verdana"/>
          <w:sz w:val="22"/>
          <w:szCs w:val="22"/>
        </w:rPr>
      </w:pPr>
    </w:p>
    <w:p w14:paraId="12141F0D" w14:textId="77777777" w:rsidR="00C82CA3" w:rsidRPr="00973305" w:rsidRDefault="00C82CA3" w:rsidP="00C82CA3">
      <w:pPr>
        <w:ind w:left="-1134"/>
        <w:jc w:val="both"/>
        <w:rPr>
          <w:rFonts w:ascii="Verdana" w:hAnsi="Verdana" w:cs="Arial Narrow"/>
          <w:b/>
          <w:sz w:val="22"/>
          <w:szCs w:val="22"/>
          <w:lang w:val="es-ES_tradnl"/>
        </w:rPr>
      </w:pPr>
      <w:r w:rsidRPr="00973305">
        <w:rPr>
          <w:rFonts w:ascii="Verdana" w:hAnsi="Verdana" w:cs="Arial Narrow"/>
          <w:b/>
          <w:sz w:val="22"/>
          <w:szCs w:val="22"/>
          <w:lang w:val="es-ES_tradnl"/>
        </w:rPr>
        <w:t>HISTORIAL DE CAMBIOS</w:t>
      </w:r>
    </w:p>
    <w:tbl>
      <w:tblPr>
        <w:tblW w:w="617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1734"/>
        <w:gridCol w:w="6287"/>
      </w:tblGrid>
      <w:tr w:rsidR="00C82CA3" w:rsidRPr="00973305" w14:paraId="277BECF9" w14:textId="77777777" w:rsidTr="00973305">
        <w:tc>
          <w:tcPr>
            <w:tcW w:w="1277" w:type="pct"/>
            <w:shd w:val="clear" w:color="auto" w:fill="auto"/>
          </w:tcPr>
          <w:p w14:paraId="28F7F351" w14:textId="77777777" w:rsidR="00C82CA3" w:rsidRPr="00973305" w:rsidRDefault="00C82CA3" w:rsidP="00BC0A81">
            <w:pPr>
              <w:pStyle w:val="Prrafodelista"/>
              <w:ind w:left="0"/>
              <w:jc w:val="center"/>
              <w:rPr>
                <w:rFonts w:ascii="Verdana" w:hAnsi="Verdana"/>
                <w:b/>
                <w:sz w:val="22"/>
                <w:szCs w:val="22"/>
              </w:rPr>
            </w:pPr>
            <w:r w:rsidRPr="00973305">
              <w:rPr>
                <w:rFonts w:ascii="Verdana" w:hAnsi="Verdana"/>
                <w:b/>
                <w:sz w:val="22"/>
                <w:szCs w:val="22"/>
              </w:rPr>
              <w:t>VERSIÓN</w:t>
            </w:r>
          </w:p>
        </w:tc>
        <w:tc>
          <w:tcPr>
            <w:tcW w:w="805" w:type="pct"/>
            <w:shd w:val="clear" w:color="auto" w:fill="auto"/>
          </w:tcPr>
          <w:p w14:paraId="4B3E29BD" w14:textId="77777777" w:rsidR="00C82CA3" w:rsidRPr="00973305" w:rsidRDefault="00C82CA3" w:rsidP="00BC0A81">
            <w:pPr>
              <w:pStyle w:val="Prrafodelista"/>
              <w:ind w:left="0"/>
              <w:jc w:val="center"/>
              <w:rPr>
                <w:rFonts w:ascii="Verdana" w:hAnsi="Verdana"/>
                <w:b/>
                <w:sz w:val="22"/>
                <w:szCs w:val="22"/>
              </w:rPr>
            </w:pPr>
            <w:r w:rsidRPr="00973305">
              <w:rPr>
                <w:rFonts w:ascii="Verdana" w:hAnsi="Verdana"/>
                <w:b/>
                <w:sz w:val="22"/>
                <w:szCs w:val="22"/>
              </w:rPr>
              <w:t>FECHA</w:t>
            </w:r>
          </w:p>
        </w:tc>
        <w:tc>
          <w:tcPr>
            <w:tcW w:w="2918" w:type="pct"/>
            <w:shd w:val="clear" w:color="auto" w:fill="auto"/>
          </w:tcPr>
          <w:p w14:paraId="2AD42428" w14:textId="77777777" w:rsidR="00C82CA3" w:rsidRPr="00973305" w:rsidRDefault="00C82CA3" w:rsidP="00BC0A81">
            <w:pPr>
              <w:pStyle w:val="Prrafodelista"/>
              <w:ind w:left="0"/>
              <w:jc w:val="center"/>
              <w:rPr>
                <w:rFonts w:ascii="Verdana" w:hAnsi="Verdana"/>
                <w:b/>
                <w:sz w:val="22"/>
                <w:szCs w:val="22"/>
              </w:rPr>
            </w:pPr>
            <w:r w:rsidRPr="00973305">
              <w:rPr>
                <w:rFonts w:ascii="Verdana" w:hAnsi="Verdana"/>
                <w:b/>
                <w:sz w:val="22"/>
                <w:szCs w:val="22"/>
              </w:rPr>
              <w:t>DESCRIPCIÓN</w:t>
            </w:r>
          </w:p>
        </w:tc>
      </w:tr>
      <w:tr w:rsidR="00257961" w:rsidRPr="00973305" w14:paraId="11013C36" w14:textId="77777777" w:rsidTr="00973305">
        <w:tc>
          <w:tcPr>
            <w:tcW w:w="1277" w:type="pct"/>
            <w:shd w:val="clear" w:color="auto" w:fill="auto"/>
          </w:tcPr>
          <w:p w14:paraId="583EC926" w14:textId="77777777" w:rsidR="00257961" w:rsidRPr="00973305" w:rsidRDefault="00257961" w:rsidP="00613BF4">
            <w:pPr>
              <w:pStyle w:val="Prrafodelista"/>
              <w:ind w:left="0"/>
              <w:jc w:val="center"/>
              <w:rPr>
                <w:rFonts w:ascii="Verdana" w:hAnsi="Verdana"/>
                <w:sz w:val="22"/>
                <w:szCs w:val="22"/>
              </w:rPr>
            </w:pPr>
            <w:r w:rsidRPr="00973305">
              <w:rPr>
                <w:rFonts w:ascii="Verdana" w:hAnsi="Verdana"/>
                <w:sz w:val="22"/>
                <w:szCs w:val="22"/>
              </w:rPr>
              <w:t>01</w:t>
            </w:r>
          </w:p>
        </w:tc>
        <w:tc>
          <w:tcPr>
            <w:tcW w:w="805" w:type="pct"/>
            <w:shd w:val="clear" w:color="auto" w:fill="auto"/>
          </w:tcPr>
          <w:p w14:paraId="7BB79596" w14:textId="77777777" w:rsidR="00257961" w:rsidRPr="00973305" w:rsidRDefault="00257961" w:rsidP="00613BF4">
            <w:pPr>
              <w:pStyle w:val="Prrafodelista"/>
              <w:ind w:left="0"/>
              <w:jc w:val="center"/>
              <w:rPr>
                <w:rFonts w:ascii="Verdana" w:hAnsi="Verdana"/>
                <w:sz w:val="22"/>
                <w:szCs w:val="22"/>
              </w:rPr>
            </w:pPr>
            <w:r w:rsidRPr="00973305">
              <w:rPr>
                <w:rFonts w:ascii="Verdana" w:hAnsi="Verdana"/>
                <w:sz w:val="22"/>
                <w:szCs w:val="22"/>
              </w:rPr>
              <w:t>12/01/2016</w:t>
            </w:r>
          </w:p>
        </w:tc>
        <w:tc>
          <w:tcPr>
            <w:tcW w:w="2918" w:type="pct"/>
            <w:shd w:val="clear" w:color="auto" w:fill="auto"/>
          </w:tcPr>
          <w:p w14:paraId="4CF29314" w14:textId="77777777" w:rsidR="00257961" w:rsidRPr="00973305" w:rsidRDefault="00257961" w:rsidP="00613BF4">
            <w:pPr>
              <w:spacing w:line="276" w:lineRule="auto"/>
              <w:contextualSpacing/>
              <w:jc w:val="center"/>
              <w:rPr>
                <w:rFonts w:ascii="Verdana" w:hAnsi="Verdana"/>
                <w:sz w:val="22"/>
                <w:szCs w:val="22"/>
              </w:rPr>
            </w:pPr>
            <w:r w:rsidRPr="00973305">
              <w:rPr>
                <w:rFonts w:ascii="Verdana" w:hAnsi="Verdana"/>
                <w:sz w:val="22"/>
                <w:szCs w:val="22"/>
              </w:rPr>
              <w:t>Creación del documento</w:t>
            </w:r>
          </w:p>
        </w:tc>
      </w:tr>
      <w:tr w:rsidR="00257961" w:rsidRPr="00973305" w14:paraId="2D72F4C2" w14:textId="77777777" w:rsidTr="00973305">
        <w:tc>
          <w:tcPr>
            <w:tcW w:w="1277" w:type="pct"/>
            <w:shd w:val="clear" w:color="auto" w:fill="auto"/>
          </w:tcPr>
          <w:p w14:paraId="776FA434" w14:textId="77777777" w:rsidR="00257961" w:rsidRPr="00973305" w:rsidRDefault="00257961" w:rsidP="00DF7E71">
            <w:pPr>
              <w:pStyle w:val="Prrafodelista"/>
              <w:ind w:left="0"/>
              <w:jc w:val="center"/>
              <w:rPr>
                <w:rFonts w:ascii="Verdana" w:hAnsi="Verdana"/>
                <w:sz w:val="22"/>
                <w:szCs w:val="22"/>
              </w:rPr>
            </w:pPr>
            <w:r w:rsidRPr="00973305">
              <w:rPr>
                <w:rFonts w:ascii="Verdana" w:hAnsi="Verdana"/>
                <w:sz w:val="22"/>
                <w:szCs w:val="22"/>
              </w:rPr>
              <w:t>02</w:t>
            </w:r>
          </w:p>
        </w:tc>
        <w:tc>
          <w:tcPr>
            <w:tcW w:w="805" w:type="pct"/>
            <w:shd w:val="clear" w:color="auto" w:fill="auto"/>
          </w:tcPr>
          <w:p w14:paraId="10FB4EC3" w14:textId="77777777" w:rsidR="00257961" w:rsidRPr="00973305" w:rsidRDefault="00257961" w:rsidP="00BC0A81">
            <w:pPr>
              <w:pStyle w:val="Prrafodelista"/>
              <w:ind w:left="0"/>
              <w:jc w:val="center"/>
              <w:rPr>
                <w:rFonts w:ascii="Verdana" w:hAnsi="Verdana"/>
                <w:sz w:val="22"/>
                <w:szCs w:val="22"/>
              </w:rPr>
            </w:pPr>
            <w:r w:rsidRPr="00973305">
              <w:rPr>
                <w:rFonts w:ascii="Verdana" w:hAnsi="Verdana"/>
                <w:sz w:val="22"/>
                <w:szCs w:val="22"/>
              </w:rPr>
              <w:t>13/01/2017</w:t>
            </w:r>
          </w:p>
        </w:tc>
        <w:tc>
          <w:tcPr>
            <w:tcW w:w="2918" w:type="pct"/>
            <w:shd w:val="clear" w:color="auto" w:fill="auto"/>
          </w:tcPr>
          <w:p w14:paraId="140949A9" w14:textId="77777777" w:rsidR="00257961" w:rsidRPr="00973305" w:rsidRDefault="00257961" w:rsidP="00BC0A81">
            <w:pPr>
              <w:spacing w:line="276" w:lineRule="auto"/>
              <w:contextualSpacing/>
              <w:jc w:val="center"/>
              <w:rPr>
                <w:rFonts w:ascii="Verdana" w:hAnsi="Verdana"/>
                <w:sz w:val="22"/>
                <w:szCs w:val="22"/>
              </w:rPr>
            </w:pPr>
            <w:r w:rsidRPr="00973305">
              <w:rPr>
                <w:rFonts w:ascii="Verdana" w:hAnsi="Verdana"/>
                <w:sz w:val="22"/>
                <w:szCs w:val="22"/>
              </w:rPr>
              <w:t xml:space="preserve">Se precisa el alcance de los riesgos básicos </w:t>
            </w:r>
          </w:p>
          <w:p w14:paraId="435BA26C" w14:textId="77777777" w:rsidR="00257961" w:rsidRPr="00973305" w:rsidRDefault="00257961" w:rsidP="00BC0A81">
            <w:pPr>
              <w:spacing w:line="276" w:lineRule="auto"/>
              <w:contextualSpacing/>
              <w:jc w:val="center"/>
              <w:rPr>
                <w:rFonts w:ascii="Verdana" w:hAnsi="Verdana"/>
                <w:sz w:val="22"/>
                <w:szCs w:val="22"/>
              </w:rPr>
            </w:pPr>
            <w:r w:rsidRPr="00973305">
              <w:rPr>
                <w:rFonts w:ascii="Verdana" w:hAnsi="Verdana"/>
                <w:sz w:val="22"/>
                <w:szCs w:val="22"/>
              </w:rPr>
              <w:t>Se amplía la consecuencia de la concurrencia del evento en el riesgo séptimo</w:t>
            </w:r>
          </w:p>
        </w:tc>
      </w:tr>
      <w:tr w:rsidR="00973305" w:rsidRPr="00973305" w14:paraId="603D0834" w14:textId="77777777" w:rsidTr="00973305">
        <w:tc>
          <w:tcPr>
            <w:tcW w:w="1277" w:type="pct"/>
            <w:shd w:val="clear" w:color="auto" w:fill="auto"/>
          </w:tcPr>
          <w:p w14:paraId="63AF4471" w14:textId="1BA81305" w:rsidR="00973305" w:rsidRPr="00973305" w:rsidRDefault="00973305" w:rsidP="00DF7E71">
            <w:pPr>
              <w:pStyle w:val="Prrafodelista"/>
              <w:ind w:left="0"/>
              <w:jc w:val="center"/>
              <w:rPr>
                <w:rFonts w:ascii="Verdana" w:hAnsi="Verdana"/>
                <w:sz w:val="22"/>
                <w:szCs w:val="22"/>
              </w:rPr>
            </w:pPr>
            <w:r>
              <w:rPr>
                <w:rFonts w:ascii="Verdana" w:hAnsi="Verdana"/>
                <w:sz w:val="22"/>
                <w:szCs w:val="22"/>
              </w:rPr>
              <w:t>03</w:t>
            </w:r>
          </w:p>
        </w:tc>
        <w:tc>
          <w:tcPr>
            <w:tcW w:w="805" w:type="pct"/>
            <w:shd w:val="clear" w:color="auto" w:fill="auto"/>
          </w:tcPr>
          <w:p w14:paraId="55E1A1AE" w14:textId="4E273EB3" w:rsidR="00973305" w:rsidRPr="00973305" w:rsidRDefault="00973305" w:rsidP="00BC0A81">
            <w:pPr>
              <w:pStyle w:val="Prrafodelista"/>
              <w:ind w:left="0"/>
              <w:jc w:val="center"/>
              <w:rPr>
                <w:rFonts w:ascii="Verdana" w:hAnsi="Verdana"/>
                <w:sz w:val="22"/>
                <w:szCs w:val="22"/>
              </w:rPr>
            </w:pPr>
            <w:r>
              <w:rPr>
                <w:rFonts w:ascii="Verdana" w:hAnsi="Verdana"/>
                <w:sz w:val="22"/>
                <w:szCs w:val="22"/>
              </w:rPr>
              <w:t>22/07/2025</w:t>
            </w:r>
          </w:p>
        </w:tc>
        <w:tc>
          <w:tcPr>
            <w:tcW w:w="2918" w:type="pct"/>
            <w:shd w:val="clear" w:color="auto" w:fill="auto"/>
          </w:tcPr>
          <w:p w14:paraId="4C046900" w14:textId="6237F818" w:rsidR="00973305" w:rsidRPr="00973305" w:rsidRDefault="00973305" w:rsidP="00973305">
            <w:pPr>
              <w:tabs>
                <w:tab w:val="left" w:pos="1425"/>
              </w:tabs>
              <w:spacing w:line="276" w:lineRule="auto"/>
              <w:contextualSpacing/>
              <w:rPr>
                <w:rFonts w:ascii="Verdana" w:hAnsi="Verdana"/>
                <w:sz w:val="22"/>
                <w:szCs w:val="22"/>
              </w:rPr>
            </w:pPr>
            <w:r w:rsidRPr="00973305">
              <w:rPr>
                <w:rFonts w:ascii="Verdana" w:hAnsi="Verdana"/>
                <w:sz w:val="22"/>
                <w:szCs w:val="22"/>
              </w:rPr>
              <w:t>Se actualiza el Formato de acuerdo con el memorando enviado por la OAP memorando 20251100097283 lineamientos para la actualización documental en el marco de la implementación del aplicativo suite visión. El código pasa de A-GJ-F</w:t>
            </w:r>
            <w:proofErr w:type="gramStart"/>
            <w:r w:rsidRPr="00973305">
              <w:rPr>
                <w:rFonts w:ascii="Verdana" w:hAnsi="Verdana"/>
                <w:sz w:val="22"/>
                <w:szCs w:val="22"/>
              </w:rPr>
              <w:t>021  a</w:t>
            </w:r>
            <w:proofErr w:type="gramEnd"/>
            <w:r w:rsidRPr="00973305">
              <w:rPr>
                <w:rFonts w:ascii="Verdana" w:hAnsi="Verdana"/>
                <w:sz w:val="22"/>
                <w:szCs w:val="22"/>
              </w:rPr>
              <w:t xml:space="preserve"> GJC-</w:t>
            </w:r>
            <w:r>
              <w:rPr>
                <w:rFonts w:ascii="Verdana" w:hAnsi="Verdana"/>
                <w:sz w:val="22"/>
                <w:szCs w:val="22"/>
              </w:rPr>
              <w:t>F</w:t>
            </w:r>
            <w:r w:rsidRPr="00973305">
              <w:rPr>
                <w:rFonts w:ascii="Verdana" w:hAnsi="Verdana"/>
                <w:sz w:val="22"/>
                <w:szCs w:val="22"/>
              </w:rPr>
              <w:t>0</w:t>
            </w:r>
            <w:r>
              <w:rPr>
                <w:rFonts w:ascii="Verdana" w:hAnsi="Verdana"/>
                <w:sz w:val="22"/>
                <w:szCs w:val="22"/>
              </w:rPr>
              <w:t>26</w:t>
            </w:r>
          </w:p>
        </w:tc>
      </w:tr>
    </w:tbl>
    <w:p w14:paraId="2E24830E" w14:textId="77777777" w:rsidR="00EB2E01" w:rsidRPr="00973305" w:rsidRDefault="00EB2E01" w:rsidP="00C82CA3">
      <w:pPr>
        <w:ind w:left="-142"/>
        <w:jc w:val="both"/>
        <w:rPr>
          <w:rFonts w:ascii="Verdana" w:hAnsi="Verdana"/>
          <w:sz w:val="22"/>
          <w:szCs w:val="22"/>
        </w:rPr>
      </w:pPr>
    </w:p>
    <w:p w14:paraId="3C10D752" w14:textId="77777777" w:rsidR="008E0674" w:rsidRDefault="008E0674" w:rsidP="00FA6D2F">
      <w:pPr>
        <w:rPr>
          <w:rFonts w:ascii="Verdana" w:hAnsi="Verdana"/>
          <w:sz w:val="22"/>
          <w:szCs w:val="22"/>
        </w:rPr>
      </w:pPr>
    </w:p>
    <w:p w14:paraId="40E1A254" w14:textId="77777777" w:rsidR="001A6A59" w:rsidRPr="001A6A59" w:rsidRDefault="001A6A59" w:rsidP="001A6A59">
      <w:pPr>
        <w:rPr>
          <w:rFonts w:ascii="Verdana" w:hAnsi="Verdana"/>
          <w:sz w:val="22"/>
          <w:szCs w:val="22"/>
        </w:rPr>
      </w:pPr>
    </w:p>
    <w:p w14:paraId="1BF9EAE8" w14:textId="77777777" w:rsidR="001A6A59" w:rsidRDefault="001A6A59" w:rsidP="001A6A59">
      <w:pPr>
        <w:rPr>
          <w:rFonts w:ascii="Verdana" w:hAnsi="Verdana"/>
          <w:sz w:val="22"/>
          <w:szCs w:val="22"/>
        </w:rPr>
      </w:pPr>
    </w:p>
    <w:p w14:paraId="1A56E7C0" w14:textId="1305626E" w:rsidR="001A6A59" w:rsidRPr="001A6A59" w:rsidRDefault="001A6A59" w:rsidP="001A6A59">
      <w:pPr>
        <w:tabs>
          <w:tab w:val="left" w:pos="5565"/>
        </w:tabs>
        <w:rPr>
          <w:rFonts w:ascii="Verdana" w:hAnsi="Verdana"/>
          <w:sz w:val="22"/>
          <w:szCs w:val="22"/>
        </w:rPr>
      </w:pPr>
      <w:r>
        <w:rPr>
          <w:rFonts w:ascii="Verdana" w:hAnsi="Verdana"/>
          <w:sz w:val="22"/>
          <w:szCs w:val="22"/>
        </w:rPr>
        <w:tab/>
      </w:r>
    </w:p>
    <w:sectPr w:rsidR="001A6A59" w:rsidRPr="001A6A59" w:rsidSect="00BC0A8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29F1" w14:textId="77777777" w:rsidR="00F651FD" w:rsidRDefault="00F651FD">
      <w:r>
        <w:separator/>
      </w:r>
    </w:p>
  </w:endnote>
  <w:endnote w:type="continuationSeparator" w:id="0">
    <w:p w14:paraId="21B04E1F" w14:textId="77777777" w:rsidR="00F651FD" w:rsidRDefault="00F6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Neue-Ligh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2B4B" w14:textId="77777777" w:rsidR="00F651FD" w:rsidRDefault="00F651FD">
      <w:r>
        <w:separator/>
      </w:r>
    </w:p>
  </w:footnote>
  <w:footnote w:type="continuationSeparator" w:id="0">
    <w:p w14:paraId="4C53DE7E" w14:textId="77777777" w:rsidR="00F651FD" w:rsidRDefault="00F6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1" w:type="pct"/>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3"/>
      <w:gridCol w:w="5168"/>
      <w:gridCol w:w="3051"/>
    </w:tblGrid>
    <w:tr w:rsidR="00BC0A81" w:rsidRPr="00973305" w14:paraId="77C2E5BF" w14:textId="77777777" w:rsidTr="00973305">
      <w:trPr>
        <w:cantSplit/>
        <w:trHeight w:val="414"/>
      </w:trPr>
      <w:tc>
        <w:tcPr>
          <w:tcW w:w="1185" w:type="pct"/>
          <w:vMerge w:val="restart"/>
          <w:tcBorders>
            <w:top w:val="single" w:sz="4" w:space="0" w:color="auto"/>
            <w:left w:val="single" w:sz="4" w:space="0" w:color="auto"/>
            <w:right w:val="single" w:sz="4" w:space="0" w:color="auto"/>
          </w:tcBorders>
        </w:tcPr>
        <w:p w14:paraId="542467D6" w14:textId="4BD34E51" w:rsidR="00BC0A81" w:rsidRPr="00973305" w:rsidRDefault="00973305" w:rsidP="00BC0A81">
          <w:pPr>
            <w:pStyle w:val="Encabezado"/>
            <w:rPr>
              <w:rFonts w:ascii="Verdana" w:hAnsi="Verdana"/>
              <w:sz w:val="22"/>
              <w:szCs w:val="22"/>
            </w:rPr>
          </w:pPr>
          <w:r w:rsidRPr="00973305">
            <w:rPr>
              <w:rFonts w:ascii="Verdana" w:hAnsi="Verdana"/>
              <w:noProof/>
            </w:rPr>
            <w:drawing>
              <wp:anchor distT="0" distB="0" distL="114300" distR="114300" simplePos="0" relativeHeight="251660288" behindDoc="0" locked="0" layoutInCell="1" allowOverlap="1" wp14:anchorId="15091ED5" wp14:editId="64DB0200">
                <wp:simplePos x="0" y="0"/>
                <wp:positionH relativeFrom="column">
                  <wp:posOffset>438150</wp:posOffset>
                </wp:positionH>
                <wp:positionV relativeFrom="paragraph">
                  <wp:posOffset>58420</wp:posOffset>
                </wp:positionV>
                <wp:extent cx="754380" cy="775970"/>
                <wp:effectExtent l="0" t="0" r="0" b="0"/>
                <wp:wrapThrough wrapText="bothSides">
                  <wp:wrapPolygon edited="0">
                    <wp:start x="10364" y="0"/>
                    <wp:lineTo x="0" y="8484"/>
                    <wp:lineTo x="0" y="21211"/>
                    <wp:lineTo x="21273" y="21211"/>
                    <wp:lineTo x="21273" y="7424"/>
                    <wp:lineTo x="14727" y="0"/>
                    <wp:lineTo x="10364" y="0"/>
                  </wp:wrapPolygon>
                </wp:wrapThrough>
                <wp:docPr id="2" name="Imagen 1">
                  <a:extLst xmlns:a="http://schemas.openxmlformats.org/drawingml/2006/main">
                    <a:ext uri="{FF2B5EF4-FFF2-40B4-BE49-F238E27FC236}">
                      <a16:creationId xmlns:a16="http://schemas.microsoft.com/office/drawing/2014/main" id="{1F93737C-0882-4D08-91C3-D683441FF7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1F93737C-0882-4D08-91C3-D683441FF7AC}"/>
                            </a:ex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380" cy="775970"/>
                        </a:xfrm>
                        <a:prstGeom prst="rect">
                          <a:avLst/>
                        </a:prstGeom>
                        <a:noFill/>
                      </pic:spPr>
                    </pic:pic>
                  </a:graphicData>
                </a:graphic>
                <wp14:sizeRelH relativeFrom="page">
                  <wp14:pctWidth>0</wp14:pctWidth>
                </wp14:sizeRelH>
                <wp14:sizeRelV relativeFrom="page">
                  <wp14:pctHeight>0</wp14:pctHeight>
                </wp14:sizeRelV>
              </wp:anchor>
            </w:drawing>
          </w:r>
        </w:p>
        <w:p w14:paraId="13B06EA3" w14:textId="3AE705B9" w:rsidR="00BC0A81" w:rsidRPr="00973305" w:rsidRDefault="00BC0A81" w:rsidP="00BC0A81">
          <w:pPr>
            <w:jc w:val="center"/>
            <w:rPr>
              <w:rFonts w:ascii="Verdana" w:hAnsi="Verdana"/>
              <w:sz w:val="22"/>
              <w:szCs w:val="22"/>
            </w:rPr>
          </w:pPr>
        </w:p>
      </w:tc>
      <w:tc>
        <w:tcPr>
          <w:tcW w:w="2399" w:type="pct"/>
          <w:vMerge w:val="restart"/>
          <w:tcBorders>
            <w:top w:val="single" w:sz="4" w:space="0" w:color="auto"/>
            <w:left w:val="single" w:sz="4" w:space="0" w:color="auto"/>
            <w:right w:val="single" w:sz="4" w:space="0" w:color="auto"/>
          </w:tcBorders>
          <w:vAlign w:val="center"/>
        </w:tcPr>
        <w:p w14:paraId="72911A49" w14:textId="77777777" w:rsidR="00BC0A81" w:rsidRPr="00973305" w:rsidRDefault="00BC0A81" w:rsidP="005A3F0A">
          <w:pPr>
            <w:pStyle w:val="Encabezado"/>
            <w:jc w:val="center"/>
            <w:rPr>
              <w:rFonts w:ascii="Verdana" w:hAnsi="Verdana"/>
              <w:b/>
              <w:sz w:val="22"/>
              <w:szCs w:val="22"/>
            </w:rPr>
          </w:pPr>
          <w:r w:rsidRPr="00973305">
            <w:rPr>
              <w:rFonts w:ascii="Verdana" w:hAnsi="Verdana"/>
              <w:b/>
              <w:sz w:val="22"/>
              <w:szCs w:val="22"/>
            </w:rPr>
            <w:t xml:space="preserve">ANÁLISIS DE RIESGO PARA CONTRATOS DE PRESTACIÓN DE SERVICIOS PROFESIONALES Y DE APOYO A LA GESTIÓN </w:t>
          </w:r>
        </w:p>
      </w:tc>
      <w:tc>
        <w:tcPr>
          <w:tcW w:w="1416" w:type="pct"/>
          <w:tcBorders>
            <w:top w:val="single" w:sz="4" w:space="0" w:color="auto"/>
            <w:left w:val="single" w:sz="4" w:space="0" w:color="auto"/>
            <w:right w:val="single" w:sz="4" w:space="0" w:color="auto"/>
          </w:tcBorders>
          <w:vAlign w:val="center"/>
        </w:tcPr>
        <w:p w14:paraId="43AA4FC4" w14:textId="55D8993F" w:rsidR="00BC0A81" w:rsidRPr="00973305" w:rsidRDefault="00BC0A81" w:rsidP="00BC0A81">
          <w:pPr>
            <w:pStyle w:val="Encabezado"/>
            <w:rPr>
              <w:rFonts w:ascii="Verdana" w:hAnsi="Verdana" w:cs="Arial"/>
              <w:sz w:val="22"/>
              <w:szCs w:val="22"/>
            </w:rPr>
          </w:pPr>
          <w:r w:rsidRPr="00973305">
            <w:rPr>
              <w:rFonts w:ascii="Verdana" w:hAnsi="Verdana" w:cs="Arial"/>
              <w:sz w:val="22"/>
              <w:szCs w:val="22"/>
            </w:rPr>
            <w:t>Código: GJ</w:t>
          </w:r>
          <w:r w:rsidR="00973305" w:rsidRPr="00973305">
            <w:rPr>
              <w:rFonts w:ascii="Verdana" w:hAnsi="Verdana" w:cs="Arial"/>
              <w:sz w:val="22"/>
              <w:szCs w:val="22"/>
            </w:rPr>
            <w:t>C</w:t>
          </w:r>
          <w:r w:rsidRPr="00973305">
            <w:rPr>
              <w:rFonts w:ascii="Verdana" w:hAnsi="Verdana" w:cs="Arial"/>
              <w:sz w:val="22"/>
              <w:szCs w:val="22"/>
            </w:rPr>
            <w:t>-F026</w:t>
          </w:r>
        </w:p>
      </w:tc>
    </w:tr>
    <w:tr w:rsidR="00BC0A81" w:rsidRPr="00973305" w14:paraId="12159978" w14:textId="77777777" w:rsidTr="00973305">
      <w:trPr>
        <w:cantSplit/>
        <w:trHeight w:val="413"/>
      </w:trPr>
      <w:tc>
        <w:tcPr>
          <w:tcW w:w="1185" w:type="pct"/>
          <w:vMerge/>
          <w:tcBorders>
            <w:left w:val="single" w:sz="4" w:space="0" w:color="auto"/>
            <w:right w:val="single" w:sz="4" w:space="0" w:color="auto"/>
          </w:tcBorders>
        </w:tcPr>
        <w:p w14:paraId="0AF4BE89" w14:textId="77777777" w:rsidR="00BC0A81" w:rsidRPr="00973305" w:rsidRDefault="00BC0A81" w:rsidP="00BC0A81">
          <w:pPr>
            <w:pStyle w:val="Encabezado"/>
            <w:rPr>
              <w:rFonts w:ascii="Verdana" w:hAnsi="Verdana"/>
              <w:noProof/>
              <w:sz w:val="22"/>
              <w:szCs w:val="22"/>
              <w:lang w:eastAsia="es-CO"/>
            </w:rPr>
          </w:pPr>
        </w:p>
      </w:tc>
      <w:tc>
        <w:tcPr>
          <w:tcW w:w="2399" w:type="pct"/>
          <w:vMerge/>
          <w:tcBorders>
            <w:left w:val="single" w:sz="4" w:space="0" w:color="auto"/>
            <w:right w:val="single" w:sz="4" w:space="0" w:color="auto"/>
          </w:tcBorders>
          <w:vAlign w:val="center"/>
        </w:tcPr>
        <w:p w14:paraId="6A3E41D8" w14:textId="77777777" w:rsidR="00BC0A81" w:rsidRPr="00973305" w:rsidRDefault="00BC0A81" w:rsidP="00BC0A81">
          <w:pPr>
            <w:pStyle w:val="Encabezado"/>
            <w:jc w:val="center"/>
            <w:rPr>
              <w:rFonts w:ascii="Verdana" w:hAnsi="Verdana"/>
              <w:b/>
              <w:sz w:val="22"/>
              <w:szCs w:val="22"/>
            </w:rPr>
          </w:pPr>
        </w:p>
      </w:tc>
      <w:tc>
        <w:tcPr>
          <w:tcW w:w="1416" w:type="pct"/>
          <w:tcBorders>
            <w:left w:val="single" w:sz="4" w:space="0" w:color="auto"/>
            <w:right w:val="single" w:sz="4" w:space="0" w:color="auto"/>
          </w:tcBorders>
          <w:vAlign w:val="center"/>
        </w:tcPr>
        <w:p w14:paraId="7170DE85" w14:textId="386532B1" w:rsidR="00BC0A81" w:rsidRPr="00973305" w:rsidRDefault="00BC0A81" w:rsidP="00537100">
          <w:pPr>
            <w:pStyle w:val="Encabezado"/>
            <w:rPr>
              <w:rFonts w:ascii="Verdana" w:hAnsi="Verdana" w:cs="Arial"/>
              <w:sz w:val="22"/>
              <w:szCs w:val="22"/>
            </w:rPr>
          </w:pPr>
          <w:r w:rsidRPr="00973305">
            <w:rPr>
              <w:rFonts w:ascii="Verdana" w:hAnsi="Verdana" w:cs="Arial"/>
              <w:sz w:val="22"/>
              <w:szCs w:val="22"/>
            </w:rPr>
            <w:t>Versión: 0</w:t>
          </w:r>
          <w:r w:rsidR="00973305" w:rsidRPr="00973305">
            <w:rPr>
              <w:rFonts w:ascii="Verdana" w:hAnsi="Verdana" w:cs="Arial"/>
              <w:sz w:val="22"/>
              <w:szCs w:val="22"/>
            </w:rPr>
            <w:t>3</w:t>
          </w:r>
        </w:p>
      </w:tc>
    </w:tr>
    <w:tr w:rsidR="00BC0A81" w:rsidRPr="00973305" w14:paraId="1697E8D7" w14:textId="77777777" w:rsidTr="00973305">
      <w:trPr>
        <w:cantSplit/>
        <w:trHeight w:val="413"/>
      </w:trPr>
      <w:tc>
        <w:tcPr>
          <w:tcW w:w="1185" w:type="pct"/>
          <w:vMerge/>
          <w:tcBorders>
            <w:left w:val="single" w:sz="4" w:space="0" w:color="auto"/>
            <w:right w:val="single" w:sz="4" w:space="0" w:color="auto"/>
          </w:tcBorders>
        </w:tcPr>
        <w:p w14:paraId="61AD3B87" w14:textId="77777777" w:rsidR="00BC0A81" w:rsidRPr="00973305" w:rsidRDefault="00BC0A81" w:rsidP="00BC0A81">
          <w:pPr>
            <w:pStyle w:val="Encabezado"/>
            <w:rPr>
              <w:rFonts w:ascii="Verdana" w:hAnsi="Verdana"/>
              <w:noProof/>
              <w:sz w:val="22"/>
              <w:szCs w:val="22"/>
              <w:lang w:eastAsia="es-CO"/>
            </w:rPr>
          </w:pPr>
        </w:p>
      </w:tc>
      <w:tc>
        <w:tcPr>
          <w:tcW w:w="2399" w:type="pct"/>
          <w:vMerge/>
          <w:tcBorders>
            <w:left w:val="single" w:sz="4" w:space="0" w:color="auto"/>
            <w:right w:val="single" w:sz="4" w:space="0" w:color="auto"/>
          </w:tcBorders>
          <w:vAlign w:val="center"/>
        </w:tcPr>
        <w:p w14:paraId="4DD186F4" w14:textId="77777777" w:rsidR="00BC0A81" w:rsidRPr="00973305" w:rsidRDefault="00BC0A81" w:rsidP="00BC0A81">
          <w:pPr>
            <w:pStyle w:val="Encabezado"/>
            <w:jc w:val="center"/>
            <w:rPr>
              <w:rFonts w:ascii="Verdana" w:hAnsi="Verdana"/>
              <w:b/>
              <w:sz w:val="22"/>
              <w:szCs w:val="22"/>
            </w:rPr>
          </w:pPr>
        </w:p>
      </w:tc>
      <w:tc>
        <w:tcPr>
          <w:tcW w:w="1416" w:type="pct"/>
          <w:tcBorders>
            <w:left w:val="single" w:sz="4" w:space="0" w:color="auto"/>
            <w:right w:val="single" w:sz="4" w:space="0" w:color="auto"/>
          </w:tcBorders>
          <w:vAlign w:val="center"/>
        </w:tcPr>
        <w:p w14:paraId="7A332178" w14:textId="276FBFFE" w:rsidR="00BC0A81" w:rsidRPr="00973305" w:rsidRDefault="00BC0A81" w:rsidP="00537100">
          <w:pPr>
            <w:pStyle w:val="Encabezado"/>
            <w:rPr>
              <w:rFonts w:ascii="Verdana" w:hAnsi="Verdana" w:cs="Arial"/>
              <w:sz w:val="22"/>
              <w:szCs w:val="22"/>
            </w:rPr>
          </w:pPr>
          <w:r w:rsidRPr="00973305">
            <w:rPr>
              <w:rFonts w:ascii="Verdana" w:hAnsi="Verdana" w:cs="Arial"/>
              <w:sz w:val="22"/>
              <w:szCs w:val="22"/>
            </w:rPr>
            <w:t xml:space="preserve">Fecha:  </w:t>
          </w:r>
          <w:r w:rsidR="00973305" w:rsidRPr="00973305">
            <w:rPr>
              <w:rFonts w:ascii="Verdana" w:hAnsi="Verdana" w:cs="Arial"/>
              <w:sz w:val="22"/>
              <w:szCs w:val="22"/>
            </w:rPr>
            <w:t>22</w:t>
          </w:r>
          <w:r w:rsidRPr="00973305">
            <w:rPr>
              <w:rFonts w:ascii="Verdana" w:hAnsi="Verdana" w:cs="Arial"/>
              <w:sz w:val="22"/>
              <w:szCs w:val="22"/>
            </w:rPr>
            <w:t>/0</w:t>
          </w:r>
          <w:r w:rsidR="00973305" w:rsidRPr="00973305">
            <w:rPr>
              <w:rFonts w:ascii="Verdana" w:hAnsi="Verdana" w:cs="Arial"/>
              <w:sz w:val="22"/>
              <w:szCs w:val="22"/>
            </w:rPr>
            <w:t>7</w:t>
          </w:r>
          <w:r w:rsidRPr="00973305">
            <w:rPr>
              <w:rFonts w:ascii="Verdana" w:hAnsi="Verdana" w:cs="Arial"/>
              <w:sz w:val="22"/>
              <w:szCs w:val="22"/>
            </w:rPr>
            <w:t>/20</w:t>
          </w:r>
          <w:r w:rsidR="00973305" w:rsidRPr="00973305">
            <w:rPr>
              <w:rFonts w:ascii="Verdana" w:hAnsi="Verdana" w:cs="Arial"/>
              <w:sz w:val="22"/>
              <w:szCs w:val="22"/>
            </w:rPr>
            <w:t>25</w:t>
          </w:r>
        </w:p>
      </w:tc>
    </w:tr>
  </w:tbl>
  <w:p w14:paraId="19971D88" w14:textId="77777777" w:rsidR="00BC0A81" w:rsidRDefault="00BC0A81">
    <w:pPr>
      <w:pStyle w:val="Encabezado"/>
    </w:pPr>
  </w:p>
  <w:p w14:paraId="5554B914" w14:textId="77777777" w:rsidR="00BC0A81" w:rsidRPr="000E1F87" w:rsidRDefault="00BC0A81">
    <w:pPr>
      <w:pStyle w:val="Encabezado"/>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5F91"/>
    <w:multiLevelType w:val="hybridMultilevel"/>
    <w:tmpl w:val="6BD8BD2C"/>
    <w:lvl w:ilvl="0" w:tplc="C0540C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08A2243"/>
    <w:multiLevelType w:val="hybridMultilevel"/>
    <w:tmpl w:val="4AD4F8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22A17B0"/>
    <w:multiLevelType w:val="hybridMultilevel"/>
    <w:tmpl w:val="67F46E06"/>
    <w:lvl w:ilvl="0" w:tplc="3AFE7E64">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45377D"/>
    <w:multiLevelType w:val="hybridMultilevel"/>
    <w:tmpl w:val="2BF4A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24772273">
    <w:abstractNumId w:val="3"/>
  </w:num>
  <w:num w:numId="2" w16cid:durableId="2133211759">
    <w:abstractNumId w:val="0"/>
  </w:num>
  <w:num w:numId="3" w16cid:durableId="1160124296">
    <w:abstractNumId w:val="2"/>
  </w:num>
  <w:num w:numId="4" w16cid:durableId="1861506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1112"/>
    <w:rsid w:val="000D463A"/>
    <w:rsid w:val="00131B9B"/>
    <w:rsid w:val="00191836"/>
    <w:rsid w:val="001A6A59"/>
    <w:rsid w:val="00257961"/>
    <w:rsid w:val="002763CB"/>
    <w:rsid w:val="00285866"/>
    <w:rsid w:val="00311D35"/>
    <w:rsid w:val="003A6F9C"/>
    <w:rsid w:val="00405A3D"/>
    <w:rsid w:val="00453623"/>
    <w:rsid w:val="004A1CF7"/>
    <w:rsid w:val="00537100"/>
    <w:rsid w:val="005646E8"/>
    <w:rsid w:val="005A3F0A"/>
    <w:rsid w:val="005F1C92"/>
    <w:rsid w:val="0060712C"/>
    <w:rsid w:val="006E0E32"/>
    <w:rsid w:val="00785517"/>
    <w:rsid w:val="00790776"/>
    <w:rsid w:val="007A3CB8"/>
    <w:rsid w:val="007E35BA"/>
    <w:rsid w:val="008711E6"/>
    <w:rsid w:val="00892B1F"/>
    <w:rsid w:val="00896054"/>
    <w:rsid w:val="008E0674"/>
    <w:rsid w:val="00973305"/>
    <w:rsid w:val="00A44CB4"/>
    <w:rsid w:val="00A666B9"/>
    <w:rsid w:val="00B1045E"/>
    <w:rsid w:val="00B108A0"/>
    <w:rsid w:val="00BA0C6F"/>
    <w:rsid w:val="00BC0A81"/>
    <w:rsid w:val="00C82CA3"/>
    <w:rsid w:val="00CA5480"/>
    <w:rsid w:val="00CD5F6B"/>
    <w:rsid w:val="00CE5490"/>
    <w:rsid w:val="00D32CD5"/>
    <w:rsid w:val="00D4181D"/>
    <w:rsid w:val="00D50A3D"/>
    <w:rsid w:val="00D901F8"/>
    <w:rsid w:val="00DE547C"/>
    <w:rsid w:val="00DF7E71"/>
    <w:rsid w:val="00E13D80"/>
    <w:rsid w:val="00EB2E01"/>
    <w:rsid w:val="00F21112"/>
    <w:rsid w:val="00F651FD"/>
    <w:rsid w:val="00FA6D2F"/>
    <w:rsid w:val="00FC35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4A263"/>
  <w15:docId w15:val="{99E67A41-FDBB-4211-A195-7B260940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12"/>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F21112"/>
    <w:pPr>
      <w:tabs>
        <w:tab w:val="center" w:pos="4252"/>
        <w:tab w:val="right" w:pos="8504"/>
      </w:tabs>
    </w:pPr>
  </w:style>
  <w:style w:type="character" w:customStyle="1" w:styleId="EncabezadoCar">
    <w:name w:val="Encabezado Car"/>
    <w:aliases w:val="h Car,h8 Car,h9 Car,h10 Car,h18 Car"/>
    <w:basedOn w:val="Fuentedeprrafopredeter"/>
    <w:link w:val="Encabezado"/>
    <w:uiPriority w:val="99"/>
    <w:rsid w:val="00F21112"/>
    <w:rPr>
      <w:rFonts w:ascii="Times New Roman" w:eastAsia="Times New Roman" w:hAnsi="Times New Roman" w:cs="Times New Roman"/>
      <w:sz w:val="20"/>
      <w:szCs w:val="20"/>
      <w:lang w:eastAsia="es-MX"/>
    </w:rPr>
  </w:style>
  <w:style w:type="character" w:styleId="Nmerodepgina">
    <w:name w:val="page number"/>
    <w:basedOn w:val="Fuentedeprrafopredeter"/>
    <w:rsid w:val="00F21112"/>
  </w:style>
  <w:style w:type="paragraph" w:styleId="Textodeglobo">
    <w:name w:val="Balloon Text"/>
    <w:basedOn w:val="Normal"/>
    <w:link w:val="TextodegloboCar"/>
    <w:uiPriority w:val="99"/>
    <w:semiHidden/>
    <w:unhideWhenUsed/>
    <w:rsid w:val="00D4181D"/>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81D"/>
    <w:rPr>
      <w:rFonts w:ascii="Tahoma" w:eastAsia="Times New Roman" w:hAnsi="Tahoma" w:cs="Tahoma"/>
      <w:sz w:val="16"/>
      <w:szCs w:val="16"/>
      <w:lang w:eastAsia="es-MX"/>
    </w:rPr>
  </w:style>
  <w:style w:type="paragraph" w:styleId="Piedepgina">
    <w:name w:val="footer"/>
    <w:basedOn w:val="Normal"/>
    <w:link w:val="PiedepginaCar"/>
    <w:uiPriority w:val="99"/>
    <w:unhideWhenUsed/>
    <w:rsid w:val="005A3F0A"/>
    <w:pPr>
      <w:tabs>
        <w:tab w:val="center" w:pos="4252"/>
        <w:tab w:val="right" w:pos="8504"/>
      </w:tabs>
    </w:pPr>
  </w:style>
  <w:style w:type="character" w:customStyle="1" w:styleId="PiedepginaCar">
    <w:name w:val="Pie de página Car"/>
    <w:basedOn w:val="Fuentedeprrafopredeter"/>
    <w:link w:val="Piedepgina"/>
    <w:uiPriority w:val="99"/>
    <w:rsid w:val="005A3F0A"/>
    <w:rPr>
      <w:rFonts w:ascii="Times New Roman" w:eastAsia="Times New Roman" w:hAnsi="Times New Roman" w:cs="Times New Roman"/>
      <w:sz w:val="20"/>
      <w:szCs w:val="20"/>
      <w:lang w:eastAsia="es-MX"/>
    </w:rPr>
  </w:style>
  <w:style w:type="paragraph" w:styleId="Prrafodelista">
    <w:name w:val="List Paragraph"/>
    <w:basedOn w:val="Normal"/>
    <w:link w:val="PrrafodelistaCar"/>
    <w:qFormat/>
    <w:rsid w:val="005A3F0A"/>
    <w:pPr>
      <w:ind w:left="720"/>
      <w:contextualSpacing/>
    </w:pPr>
  </w:style>
  <w:style w:type="character" w:customStyle="1" w:styleId="PrrafodelistaCar">
    <w:name w:val="Párrafo de lista Car"/>
    <w:basedOn w:val="Fuentedeprrafopredeter"/>
    <w:link w:val="Prrafodelista"/>
    <w:locked/>
    <w:rsid w:val="00C82CA3"/>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0AC38-320A-41FF-ACC9-F7F6C91A4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1CF1F-F110-449C-B42B-F38A5E8246B4}">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5B81DC3B-422B-4EA8-99A8-837D0A7DE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1488</Words>
  <Characters>8186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Quimbay Valencia</dc:creator>
  <cp:lastModifiedBy>Natalia Andrea FIQUE GUTIERREZ</cp:lastModifiedBy>
  <cp:revision>2</cp:revision>
  <cp:lastPrinted>2017-02-10T20:37:00Z</cp:lastPrinted>
  <dcterms:created xsi:type="dcterms:W3CDTF">2025-07-22T15:24:00Z</dcterms:created>
  <dcterms:modified xsi:type="dcterms:W3CDTF">2025-07-22T15:24:00Z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