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6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2"/>
      </w:tblGrid>
      <w:tr w:rsidR="000B244B" w:rsidRPr="00AB6998" w14:paraId="75DFF0B4" w14:textId="77777777" w:rsidTr="197F6636">
        <w:trPr>
          <w:trHeight w:val="52"/>
        </w:trPr>
        <w:tc>
          <w:tcPr>
            <w:tcW w:w="5000" w:type="pct"/>
            <w:shd w:val="clear" w:color="auto" w:fill="E6E6E6"/>
          </w:tcPr>
          <w:p w14:paraId="56437B59" w14:textId="77777777" w:rsidR="000B244B" w:rsidRPr="00AB6998" w:rsidRDefault="000B244B" w:rsidP="00611383">
            <w:pPr>
              <w:jc w:val="both"/>
              <w:rPr>
                <w:rFonts w:ascii="Verdana" w:hAnsi="Verdana" w:cs="Arial"/>
                <w:b/>
                <w:sz w:val="22"/>
                <w:szCs w:val="22"/>
                <w:lang w:val="es-ES_tradnl"/>
              </w:rPr>
            </w:pPr>
            <w:r w:rsidRPr="00AB6998">
              <w:rPr>
                <w:rFonts w:ascii="Verdana" w:hAnsi="Verdana" w:cs="Arial"/>
                <w:b/>
                <w:sz w:val="22"/>
                <w:szCs w:val="22"/>
                <w:lang w:val="es-ES_tradnl"/>
              </w:rPr>
              <w:t>1. SOLICITUD DE PROCESO CONTRACTUAL</w:t>
            </w:r>
          </w:p>
        </w:tc>
      </w:tr>
      <w:tr w:rsidR="000B244B" w:rsidRPr="00AB6998" w14:paraId="78EAE047" w14:textId="77777777" w:rsidTr="197F6636">
        <w:trPr>
          <w:trHeight w:val="1571"/>
        </w:trPr>
        <w:tc>
          <w:tcPr>
            <w:tcW w:w="5000" w:type="pct"/>
          </w:tcPr>
          <w:p w14:paraId="2B220E65" w14:textId="4492A306" w:rsidR="000B244B" w:rsidRPr="00AB6998" w:rsidRDefault="000B244B" w:rsidP="00611383">
            <w:pPr>
              <w:jc w:val="both"/>
              <w:rPr>
                <w:rFonts w:ascii="Verdana" w:hAnsi="Verdana" w:cs="Arial"/>
                <w:sz w:val="22"/>
                <w:szCs w:val="22"/>
              </w:rPr>
            </w:pPr>
            <w:r w:rsidRPr="00AB6998">
              <w:rPr>
                <w:rFonts w:ascii="Verdana" w:hAnsi="Verdana" w:cs="Arial"/>
                <w:sz w:val="22"/>
                <w:szCs w:val="22"/>
              </w:rPr>
              <w:t xml:space="preserve">Para la realización de las necesidades que se describen en los Estudios Previos, la entidad tiene previsto el objeto de gasto del contrato dentro del documento de seguimiento contractual </w:t>
            </w:r>
            <w:r w:rsidRPr="00AB6998">
              <w:rPr>
                <w:rFonts w:ascii="Verdana" w:hAnsi="Verdana" w:cs="Arial"/>
                <w:sz w:val="22"/>
                <w:szCs w:val="22"/>
                <w:highlight w:val="yellow"/>
              </w:rPr>
              <w:t>20</w:t>
            </w:r>
            <w:r w:rsidR="00037BC8" w:rsidRPr="00AB6998">
              <w:rPr>
                <w:rFonts w:ascii="Verdana" w:hAnsi="Verdana" w:cs="Arial"/>
                <w:sz w:val="22"/>
                <w:szCs w:val="22"/>
                <w:highlight w:val="yellow"/>
              </w:rPr>
              <w:t>2</w:t>
            </w:r>
            <w:r w:rsidR="00746D3B" w:rsidRPr="00AB6998">
              <w:rPr>
                <w:rFonts w:ascii="Verdana" w:hAnsi="Verdana" w:cs="Arial"/>
                <w:sz w:val="22"/>
                <w:szCs w:val="22"/>
                <w:highlight w:val="yellow"/>
              </w:rPr>
              <w:t>3</w:t>
            </w:r>
            <w:r w:rsidRPr="00AB6998">
              <w:rPr>
                <w:rFonts w:ascii="Verdana" w:hAnsi="Verdana" w:cs="Arial"/>
                <w:sz w:val="22"/>
                <w:szCs w:val="22"/>
              </w:rPr>
              <w:t xml:space="preserve"> de l</w:t>
            </w:r>
            <w:r w:rsidR="003F55BB" w:rsidRPr="00AB6998">
              <w:rPr>
                <w:rFonts w:ascii="Verdana" w:hAnsi="Verdana" w:cs="Arial"/>
                <w:sz w:val="22"/>
                <w:szCs w:val="22"/>
              </w:rPr>
              <w:t xml:space="preserve">a </w:t>
            </w:r>
            <w:r w:rsidR="000E5BED" w:rsidRPr="00AB6998">
              <w:rPr>
                <w:rFonts w:ascii="Verdana" w:hAnsi="Verdana" w:cs="Arial"/>
                <w:sz w:val="22"/>
                <w:szCs w:val="22"/>
              </w:rPr>
              <w:t xml:space="preserve">Secretaría </w:t>
            </w:r>
            <w:r w:rsidR="007636AA" w:rsidRPr="00AB6998">
              <w:rPr>
                <w:rFonts w:ascii="Verdana" w:hAnsi="Verdana" w:cs="Arial"/>
                <w:sz w:val="22"/>
                <w:szCs w:val="22"/>
              </w:rPr>
              <w:t>General</w:t>
            </w:r>
            <w:r w:rsidRPr="00AB6998">
              <w:rPr>
                <w:rFonts w:ascii="Verdana" w:hAnsi="Verdana" w:cs="Arial"/>
                <w:sz w:val="22"/>
                <w:szCs w:val="22"/>
              </w:rPr>
              <w:t>:</w:t>
            </w:r>
          </w:p>
          <w:p w14:paraId="36BAA591" w14:textId="4884F12D" w:rsidR="000B244B" w:rsidRPr="00AB6998" w:rsidRDefault="000B244B" w:rsidP="00611383">
            <w:pPr>
              <w:jc w:val="both"/>
              <w:rPr>
                <w:rFonts w:ascii="Verdana" w:hAnsi="Verdana"/>
                <w:sz w:val="22"/>
                <w:szCs w:val="22"/>
              </w:rPr>
            </w:pPr>
          </w:p>
          <w:p w14:paraId="0DEF6700" w14:textId="665F7F50" w:rsidR="00B82D5F" w:rsidRPr="00AB6998" w:rsidRDefault="00C42389" w:rsidP="00611383">
            <w:pPr>
              <w:jc w:val="both"/>
              <w:rPr>
                <w:rFonts w:ascii="Verdana" w:hAnsi="Verdana" w:cs="Arial"/>
                <w:sz w:val="22"/>
                <w:szCs w:val="22"/>
              </w:rPr>
            </w:pPr>
            <w:r w:rsidRPr="00AB6998">
              <w:rPr>
                <w:rFonts w:ascii="Verdana" w:hAnsi="Verdana" w:cs="Arial"/>
                <w:sz w:val="22"/>
                <w:szCs w:val="22"/>
              </w:rPr>
              <w:t>De igual manera este objeto se encuentra enmarcado dentro del plan anual de adquisiciones publicado en el SECOP II y en la página web de la entidad en la fila No</w:t>
            </w:r>
            <w:r w:rsidR="000259F0" w:rsidRPr="00AB6998">
              <w:rPr>
                <w:rFonts w:ascii="Verdana" w:hAnsi="Verdana" w:cs="Arial"/>
                <w:sz w:val="22"/>
                <w:szCs w:val="22"/>
              </w:rPr>
              <w:t xml:space="preserve"> </w:t>
            </w:r>
            <w:proofErr w:type="spellStart"/>
            <w:r w:rsidR="0088735D" w:rsidRPr="00AB6998">
              <w:rPr>
                <w:rFonts w:ascii="Verdana" w:hAnsi="Verdana" w:cs="Arial"/>
                <w:sz w:val="22"/>
                <w:szCs w:val="22"/>
              </w:rPr>
              <w:t>xxxxxx</w:t>
            </w:r>
            <w:proofErr w:type="spellEnd"/>
            <w:r w:rsidR="002D552B" w:rsidRPr="00AB6998">
              <w:rPr>
                <w:rFonts w:ascii="Verdana" w:hAnsi="Verdana" w:cs="Arial"/>
                <w:sz w:val="22"/>
                <w:szCs w:val="22"/>
              </w:rPr>
              <w:t xml:space="preserve"> </w:t>
            </w:r>
            <w:r w:rsidRPr="00AB6998">
              <w:rPr>
                <w:rFonts w:ascii="Verdana" w:hAnsi="Verdana" w:cs="Arial"/>
                <w:sz w:val="22"/>
                <w:szCs w:val="22"/>
              </w:rPr>
              <w:t>del archivo PAA 202</w:t>
            </w:r>
            <w:r w:rsidR="0088735D" w:rsidRPr="00AB6998">
              <w:rPr>
                <w:rFonts w:ascii="Verdana" w:hAnsi="Verdana" w:cs="Arial"/>
                <w:sz w:val="22"/>
                <w:szCs w:val="22"/>
              </w:rPr>
              <w:t>x</w:t>
            </w:r>
            <w:r w:rsidR="006157E4" w:rsidRPr="00AB6998">
              <w:rPr>
                <w:rFonts w:ascii="Verdana" w:hAnsi="Verdana" w:cs="Arial"/>
                <w:sz w:val="22"/>
                <w:szCs w:val="22"/>
              </w:rPr>
              <w:t>.</w:t>
            </w:r>
          </w:p>
          <w:p w14:paraId="316E8B83" w14:textId="1E49BD49" w:rsidR="0075528B" w:rsidRPr="00AB6998" w:rsidRDefault="0075528B" w:rsidP="00611383">
            <w:pPr>
              <w:jc w:val="both"/>
              <w:rPr>
                <w:rFonts w:ascii="Verdana" w:hAnsi="Verdana" w:cs="Arial"/>
                <w:sz w:val="22"/>
                <w:szCs w:val="22"/>
              </w:rPr>
            </w:pPr>
          </w:p>
        </w:tc>
      </w:tr>
      <w:tr w:rsidR="000B244B" w:rsidRPr="00AB6998" w14:paraId="694A0779" w14:textId="77777777" w:rsidTr="197F6636">
        <w:trPr>
          <w:trHeight w:val="222"/>
        </w:trPr>
        <w:tc>
          <w:tcPr>
            <w:tcW w:w="5000" w:type="pct"/>
            <w:shd w:val="clear" w:color="auto" w:fill="BFBFBF" w:themeFill="background1" w:themeFillShade="BF"/>
          </w:tcPr>
          <w:p w14:paraId="65AAECC4" w14:textId="77777777" w:rsidR="000B244B" w:rsidRPr="00AB6998" w:rsidRDefault="000B244B" w:rsidP="00611383">
            <w:pPr>
              <w:jc w:val="both"/>
              <w:rPr>
                <w:rFonts w:ascii="Verdana" w:hAnsi="Verdana" w:cs="Arial"/>
                <w:b/>
                <w:sz w:val="22"/>
                <w:szCs w:val="22"/>
              </w:rPr>
            </w:pPr>
            <w:r w:rsidRPr="00AB6998">
              <w:rPr>
                <w:rFonts w:ascii="Verdana" w:hAnsi="Verdana" w:cs="Arial"/>
                <w:b/>
                <w:sz w:val="22"/>
                <w:szCs w:val="22"/>
              </w:rPr>
              <w:t>2. PROCESO DE CONTRATACIÓN/SELECCIÓN SOLICITADO (indique con X el proceso solicitado)</w:t>
            </w:r>
          </w:p>
        </w:tc>
      </w:tr>
      <w:tr w:rsidR="000B244B" w:rsidRPr="00AB6998" w14:paraId="392FD764" w14:textId="77777777" w:rsidTr="197F6636">
        <w:trPr>
          <w:trHeight w:val="1169"/>
        </w:trPr>
        <w:tc>
          <w:tcPr>
            <w:tcW w:w="5000" w:type="pct"/>
          </w:tcPr>
          <w:p w14:paraId="580D98DA" w14:textId="77777777" w:rsidR="000B244B" w:rsidRPr="00AB6998" w:rsidRDefault="000B244B" w:rsidP="00611383">
            <w:pPr>
              <w:ind w:right="901"/>
              <w:jc w:val="both"/>
              <w:rPr>
                <w:rFonts w:ascii="Verdana" w:hAnsi="Verdana" w:cs="Arial"/>
                <w:b/>
                <w:noProof/>
                <w:sz w:val="22"/>
                <w:szCs w:val="22"/>
              </w:rPr>
            </w:pPr>
            <w:r w:rsidRPr="00AB6998">
              <w:rPr>
                <w:rFonts w:ascii="Verdana" w:hAnsi="Verdana" w:cs="Arial"/>
                <w:b/>
                <w:noProof/>
                <w:sz w:val="22"/>
                <w:szCs w:val="22"/>
              </w:rPr>
              <w:t>Contratación Directa /Prestación de servicios profesionales</w:t>
            </w:r>
          </w:p>
          <w:p w14:paraId="1CADD29E" w14:textId="58B8363F" w:rsidR="000B244B" w:rsidRPr="00AB6998" w:rsidRDefault="007F44F1" w:rsidP="00611383">
            <w:pPr>
              <w:ind w:right="901"/>
              <w:jc w:val="both"/>
              <w:rPr>
                <w:rFonts w:ascii="Verdana" w:hAnsi="Verdana" w:cs="Arial"/>
                <w:b/>
                <w:noProof/>
                <w:sz w:val="22"/>
                <w:szCs w:val="22"/>
              </w:rPr>
            </w:pPr>
            <w:r w:rsidRPr="00AB6998">
              <w:rPr>
                <w:rFonts w:ascii="Verdana" w:hAnsi="Verdana" w:cs="Arial"/>
                <w:noProof/>
                <w:sz w:val="22"/>
                <w:szCs w:val="22"/>
                <w:lang w:eastAsia="es-CO"/>
              </w:rPr>
              <mc:AlternateContent>
                <mc:Choice Requires="wps">
                  <w:drawing>
                    <wp:anchor distT="0" distB="0" distL="114300" distR="114300" simplePos="0" relativeHeight="251678720" behindDoc="0" locked="0" layoutInCell="1" allowOverlap="1" wp14:anchorId="2004EFB9" wp14:editId="238F80C6">
                      <wp:simplePos x="0" y="0"/>
                      <wp:positionH relativeFrom="column">
                        <wp:posOffset>5841365</wp:posOffset>
                      </wp:positionH>
                      <wp:positionV relativeFrom="paragraph">
                        <wp:posOffset>149860</wp:posOffset>
                      </wp:positionV>
                      <wp:extent cx="113665" cy="158115"/>
                      <wp:effectExtent l="0" t="0" r="19685" b="13335"/>
                      <wp:wrapNone/>
                      <wp:docPr id="3"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E26AF7" w14:textId="1F3BB471" w:rsidR="00FB5CB7" w:rsidRPr="003A4E5A" w:rsidRDefault="00FB5CB7" w:rsidP="000B244B">
                                  <w:pPr>
                                    <w:jc w:val="center"/>
                                    <w:rPr>
                                      <w:rFonts w:ascii="Arial Narrow" w:hAnsi="Arial Narrow" w:cs="Arial"/>
                                      <w:b/>
                                      <w:lang w:val="es-ES"/>
                                    </w:rPr>
                                  </w:pPr>
                                </w:p>
                                <w:p w14:paraId="422E48B7" w14:textId="77777777" w:rsidR="00FB5CB7" w:rsidRPr="00F436C0" w:rsidRDefault="00FB5CB7" w:rsidP="000B244B">
                                  <w:pPr>
                                    <w:rPr>
                                      <w:b/>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EFB9" id="_x0000_t202" coordsize="21600,21600" o:spt="202" path="m,l,21600r21600,l21600,xe">
                      <v:stroke joinstyle="miter"/>
                      <v:path gradientshapeok="t" o:connecttype="rect"/>
                    </v:shapetype>
                    <v:shape id="Text Box 5" o:spid="_x0000_s1026" type="#_x0000_t202" alt="&quot;&quot;" style="position:absolute;left:0;text-align:left;margin-left:459.95pt;margin-top:11.8pt;width:8.95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" filled="f">
                      <v:textbox inset="0,0,0,0">
                        <w:txbxContent>
                          <w:p w14:paraId="0DE26AF7" w14:textId="1F3BB471" w:rsidR="00FB5CB7" w:rsidRPr="003A4E5A" w:rsidRDefault="00FB5CB7" w:rsidP="000B244B">
                            <w:pPr>
                              <w:jc w:val="center"/>
                              <w:rPr>
                                <w:rFonts w:ascii="Arial Narrow" w:hAnsi="Arial Narrow" w:cs="Arial"/>
                                <w:b/>
                                <w:lang w:val="es-ES"/>
                              </w:rPr>
                            </w:pPr>
                          </w:p>
                          <w:p w14:paraId="422E48B7" w14:textId="77777777" w:rsidR="00FB5CB7" w:rsidRPr="00F436C0" w:rsidRDefault="00FB5CB7" w:rsidP="000B244B">
                            <w:pPr>
                              <w:rPr>
                                <w:b/>
                                <w:lang w:val="es-ES"/>
                              </w:rPr>
                            </w:pPr>
                          </w:p>
                        </w:txbxContent>
                      </v:textbox>
                    </v:shape>
                  </w:pict>
                </mc:Fallback>
              </mc:AlternateContent>
            </w:r>
            <w:r w:rsidR="000B244B" w:rsidRPr="00AB6998">
              <w:rPr>
                <w:rFonts w:ascii="Verdana" w:hAnsi="Verdana" w:cs="Arial"/>
                <w:noProof/>
                <w:sz w:val="22"/>
                <w:szCs w:val="22"/>
                <w:lang w:eastAsia="es-CO"/>
              </w:rPr>
              <mc:AlternateContent>
                <mc:Choice Requires="wps">
                  <w:drawing>
                    <wp:anchor distT="0" distB="0" distL="114300" distR="114300" simplePos="0" relativeHeight="251677696" behindDoc="0" locked="0" layoutInCell="1" allowOverlap="1" wp14:anchorId="520908FF" wp14:editId="534BEF70">
                      <wp:simplePos x="0" y="0"/>
                      <wp:positionH relativeFrom="column">
                        <wp:posOffset>5831840</wp:posOffset>
                      </wp:positionH>
                      <wp:positionV relativeFrom="paragraph">
                        <wp:posOffset>155575</wp:posOffset>
                      </wp:positionV>
                      <wp:extent cx="113665" cy="158115"/>
                      <wp:effectExtent l="0" t="0" r="19685" b="13335"/>
                      <wp:wrapNone/>
                      <wp:docPr id="1"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4C4997" w14:textId="7C656455" w:rsidR="00FB5CB7" w:rsidRPr="003A4E5A" w:rsidRDefault="00FB5CB7" w:rsidP="000B244B">
                                  <w:pPr>
                                    <w:jc w:val="center"/>
                                    <w:rPr>
                                      <w:rFonts w:ascii="Arial Narrow" w:hAnsi="Arial Narrow" w:cs="Arial"/>
                                      <w:b/>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908FF" id="Text Box 4" o:spid="_x0000_s1027" type="#_x0000_t202" alt="&quot;&quot;" style="position:absolute;left:0;text-align:left;margin-left:459.2pt;margin-top:12.25pt;width:8.9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" filled="f">
                      <v:textbox inset="0,0,0,0">
                        <w:txbxContent>
                          <w:p w14:paraId="6C4C4997" w14:textId="7C656455" w:rsidR="00FB5CB7" w:rsidRPr="003A4E5A" w:rsidRDefault="00FB5CB7" w:rsidP="000B244B">
                            <w:pPr>
                              <w:jc w:val="center"/>
                              <w:rPr>
                                <w:rFonts w:ascii="Arial Narrow" w:hAnsi="Arial Narrow" w:cs="Arial"/>
                                <w:b/>
                                <w:lang w:val="es-ES"/>
                              </w:rPr>
                            </w:pPr>
                          </w:p>
                        </w:txbxContent>
                      </v:textbox>
                    </v:shape>
                  </w:pict>
                </mc:Fallback>
              </mc:AlternateContent>
            </w:r>
          </w:p>
          <w:p w14:paraId="5375AEB2" w14:textId="53A0BE7A" w:rsidR="000B244B" w:rsidRPr="00AB6998" w:rsidRDefault="000B244B" w:rsidP="00611383">
            <w:pPr>
              <w:numPr>
                <w:ilvl w:val="0"/>
                <w:numId w:val="1"/>
              </w:numPr>
              <w:ind w:right="901"/>
              <w:jc w:val="both"/>
              <w:rPr>
                <w:rFonts w:ascii="Verdana" w:hAnsi="Verdana" w:cs="Arial"/>
                <w:noProof/>
                <w:sz w:val="22"/>
                <w:szCs w:val="22"/>
              </w:rPr>
            </w:pPr>
            <w:r w:rsidRPr="00AB6998">
              <w:rPr>
                <w:rFonts w:ascii="Verdana" w:hAnsi="Verdana" w:cs="Arial"/>
                <w:noProof/>
                <w:sz w:val="22"/>
                <w:szCs w:val="22"/>
              </w:rPr>
              <w:t xml:space="preserve">Prestación de Servicios Profesionales </w:t>
            </w:r>
          </w:p>
          <w:p w14:paraId="64BBBE73" w14:textId="1B489C17" w:rsidR="000B244B" w:rsidRPr="00AB6998" w:rsidRDefault="000B244B" w:rsidP="00611383">
            <w:pPr>
              <w:numPr>
                <w:ilvl w:val="0"/>
                <w:numId w:val="1"/>
              </w:numPr>
              <w:ind w:right="901"/>
              <w:jc w:val="both"/>
              <w:rPr>
                <w:rFonts w:ascii="Verdana" w:hAnsi="Verdana" w:cs="Arial"/>
                <w:noProof/>
                <w:sz w:val="22"/>
                <w:szCs w:val="22"/>
              </w:rPr>
            </w:pPr>
            <w:r w:rsidRPr="00AB6998">
              <w:rPr>
                <w:rFonts w:ascii="Verdana" w:hAnsi="Verdana" w:cs="Arial"/>
                <w:noProof/>
                <w:sz w:val="22"/>
                <w:szCs w:val="22"/>
              </w:rPr>
              <w:t xml:space="preserve">Prestación de Servicios de Apoyo a la Gestión </w:t>
            </w:r>
          </w:p>
          <w:p w14:paraId="0B978DA1" w14:textId="77777777" w:rsidR="000B244B" w:rsidRPr="00AB6998" w:rsidRDefault="000B244B" w:rsidP="00611383">
            <w:pPr>
              <w:numPr>
                <w:ilvl w:val="0"/>
                <w:numId w:val="1"/>
              </w:numPr>
              <w:ind w:right="901"/>
              <w:jc w:val="both"/>
              <w:rPr>
                <w:rFonts w:ascii="Verdana" w:hAnsi="Verdana" w:cs="Arial"/>
                <w:noProof/>
                <w:sz w:val="22"/>
                <w:szCs w:val="22"/>
              </w:rPr>
            </w:pPr>
            <w:r w:rsidRPr="00AB6998">
              <w:rPr>
                <w:rFonts w:ascii="Verdana" w:hAnsi="Verdana" w:cs="Arial"/>
                <w:noProof/>
                <w:sz w:val="22"/>
                <w:szCs w:val="22"/>
                <w:lang w:eastAsia="es-CO"/>
              </w:rPr>
              <mc:AlternateContent>
                <mc:Choice Requires="wps">
                  <w:drawing>
                    <wp:anchor distT="0" distB="0" distL="114300" distR="114300" simplePos="0" relativeHeight="251679744" behindDoc="0" locked="0" layoutInCell="1" allowOverlap="1" wp14:anchorId="15306BB8" wp14:editId="232D8EC8">
                      <wp:simplePos x="0" y="0"/>
                      <wp:positionH relativeFrom="column">
                        <wp:posOffset>5833745</wp:posOffset>
                      </wp:positionH>
                      <wp:positionV relativeFrom="paragraph">
                        <wp:posOffset>26670</wp:posOffset>
                      </wp:positionV>
                      <wp:extent cx="113665" cy="158115"/>
                      <wp:effectExtent l="0" t="0" r="19685" b="13335"/>
                      <wp:wrapNone/>
                      <wp:docPr id="4"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D637DB" w14:textId="77777777" w:rsidR="00FB5CB7" w:rsidRPr="008D6CBB" w:rsidRDefault="00FB5CB7" w:rsidP="00921AC5">
                                  <w:pPr>
                                    <w:ind w:left="708" w:hanging="70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6BB8" id="Text Box 7" o:spid="_x0000_s1028" type="#_x0000_t202" alt="&quot;&quot;" style="position:absolute;left:0;text-align:left;margin-left:459.35pt;margin-top:2.1pt;width:8.9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" filled="f">
                      <v:textbox inset="0,0,0,0">
                        <w:txbxContent>
                          <w:p w14:paraId="4ED637DB" w14:textId="77777777" w:rsidR="00FB5CB7" w:rsidRPr="008D6CBB" w:rsidRDefault="00FB5CB7" w:rsidP="00921AC5">
                            <w:pPr>
                              <w:ind w:left="708" w:hanging="708"/>
                            </w:pPr>
                          </w:p>
                        </w:txbxContent>
                      </v:textbox>
                    </v:shape>
                  </w:pict>
                </mc:Fallback>
              </mc:AlternateContent>
            </w:r>
            <w:r w:rsidRPr="00AB6998">
              <w:rPr>
                <w:rFonts w:ascii="Verdana" w:hAnsi="Verdana" w:cs="Arial"/>
                <w:noProof/>
                <w:sz w:val="22"/>
                <w:szCs w:val="22"/>
              </w:rPr>
              <w:t xml:space="preserve">Prestación de Servicios para Trabajos Artisticos </w:t>
            </w:r>
          </w:p>
          <w:p w14:paraId="63CC8C50" w14:textId="0CB80B56" w:rsidR="00B07928" w:rsidRPr="00AB6998" w:rsidRDefault="00B07928" w:rsidP="00611383">
            <w:pPr>
              <w:ind w:left="720" w:right="901"/>
              <w:jc w:val="both"/>
              <w:rPr>
                <w:rFonts w:ascii="Verdana" w:hAnsi="Verdana" w:cs="Arial"/>
                <w:noProof/>
                <w:sz w:val="22"/>
                <w:szCs w:val="22"/>
              </w:rPr>
            </w:pPr>
          </w:p>
        </w:tc>
      </w:tr>
      <w:tr w:rsidR="000B244B" w:rsidRPr="00AB6998" w14:paraId="38A90000" w14:textId="77777777" w:rsidTr="197F6636">
        <w:trPr>
          <w:trHeight w:val="212"/>
        </w:trPr>
        <w:tc>
          <w:tcPr>
            <w:tcW w:w="5000" w:type="pct"/>
            <w:shd w:val="clear" w:color="auto" w:fill="BFBFBF" w:themeFill="background1" w:themeFillShade="BF"/>
          </w:tcPr>
          <w:p w14:paraId="7B66FA9B" w14:textId="77777777" w:rsidR="000B244B" w:rsidRPr="00AB6998" w:rsidRDefault="000B244B" w:rsidP="00611383">
            <w:pPr>
              <w:ind w:right="901"/>
              <w:jc w:val="both"/>
              <w:rPr>
                <w:rFonts w:ascii="Verdana" w:hAnsi="Verdana" w:cs="Arial"/>
                <w:sz w:val="22"/>
                <w:szCs w:val="22"/>
              </w:rPr>
            </w:pPr>
            <w:r w:rsidRPr="00AB6998">
              <w:rPr>
                <w:rFonts w:ascii="Verdana" w:hAnsi="Verdana" w:cs="Arial"/>
                <w:b/>
                <w:noProof/>
                <w:sz w:val="22"/>
                <w:szCs w:val="22"/>
              </w:rPr>
              <w:t>3.  FUNDAMENTOS JURÍDICOS</w:t>
            </w:r>
          </w:p>
        </w:tc>
      </w:tr>
      <w:tr w:rsidR="000B244B" w:rsidRPr="00AB6998" w14:paraId="480F2696" w14:textId="77777777" w:rsidTr="197F6636">
        <w:trPr>
          <w:trHeight w:val="3330"/>
        </w:trPr>
        <w:tc>
          <w:tcPr>
            <w:tcW w:w="5000" w:type="pct"/>
          </w:tcPr>
          <w:p w14:paraId="47D97D4C" w14:textId="77777777" w:rsidR="00B07928" w:rsidRPr="00AB6998" w:rsidRDefault="00B07928" w:rsidP="00611383">
            <w:pPr>
              <w:ind w:right="160"/>
              <w:jc w:val="both"/>
              <w:rPr>
                <w:rFonts w:ascii="Verdana" w:hAnsi="Verdana" w:cs="Arial"/>
                <w:noProof/>
                <w:color w:val="000000"/>
                <w:sz w:val="22"/>
                <w:szCs w:val="22"/>
              </w:rPr>
            </w:pPr>
          </w:p>
          <w:p w14:paraId="4671C4DC" w14:textId="0D838136" w:rsidR="000B244B" w:rsidRPr="00AB6998" w:rsidRDefault="000B244B" w:rsidP="00611383">
            <w:pPr>
              <w:ind w:right="160"/>
              <w:jc w:val="both"/>
              <w:rPr>
                <w:rFonts w:ascii="Verdana" w:hAnsi="Verdana" w:cs="Arial"/>
                <w:noProof/>
                <w:color w:val="000000"/>
                <w:sz w:val="22"/>
                <w:szCs w:val="22"/>
              </w:rPr>
            </w:pPr>
            <w:r w:rsidRPr="00AB6998">
              <w:rPr>
                <w:rFonts w:ascii="Verdana" w:hAnsi="Verdana" w:cs="Arial"/>
                <w:noProof/>
                <w:color w:val="000000"/>
                <w:sz w:val="22"/>
                <w:szCs w:val="22"/>
              </w:rPr>
              <w:t>A  continuaci</w:t>
            </w:r>
            <w:r w:rsidR="00746D3B" w:rsidRPr="00AB6998">
              <w:rPr>
                <w:rFonts w:ascii="Verdana" w:hAnsi="Verdana" w:cs="Arial"/>
                <w:noProof/>
                <w:color w:val="000000"/>
                <w:sz w:val="22"/>
                <w:szCs w:val="22"/>
              </w:rPr>
              <w:t>ó</w:t>
            </w:r>
            <w:r w:rsidRPr="00AB6998">
              <w:rPr>
                <w:rFonts w:ascii="Verdana" w:hAnsi="Verdana" w:cs="Arial"/>
                <w:noProof/>
                <w:color w:val="000000"/>
                <w:sz w:val="22"/>
                <w:szCs w:val="22"/>
              </w:rPr>
              <w:t>n se presentaran los fundamentos jur</w:t>
            </w:r>
            <w:r w:rsidR="00746D3B" w:rsidRPr="00AB6998">
              <w:rPr>
                <w:rFonts w:ascii="Verdana" w:hAnsi="Verdana" w:cs="Arial"/>
                <w:noProof/>
                <w:color w:val="000000"/>
                <w:sz w:val="22"/>
                <w:szCs w:val="22"/>
              </w:rPr>
              <w:t>í</w:t>
            </w:r>
            <w:r w:rsidRPr="00AB6998">
              <w:rPr>
                <w:rFonts w:ascii="Verdana" w:hAnsi="Verdana" w:cs="Arial"/>
                <w:noProof/>
                <w:color w:val="000000"/>
                <w:sz w:val="22"/>
                <w:szCs w:val="22"/>
              </w:rPr>
              <w:t xml:space="preserve">dicos conforme a lo dispuesto en el articulo 2 numeral 4) literal h) de la </w:t>
            </w:r>
            <w:r w:rsidR="00746D3B" w:rsidRPr="00AB6998">
              <w:rPr>
                <w:rFonts w:ascii="Verdana" w:hAnsi="Verdana" w:cs="Arial"/>
                <w:noProof/>
                <w:color w:val="000000"/>
                <w:sz w:val="22"/>
                <w:szCs w:val="22"/>
              </w:rPr>
              <w:t>L</w:t>
            </w:r>
            <w:r w:rsidRPr="00AB6998">
              <w:rPr>
                <w:rFonts w:ascii="Verdana" w:hAnsi="Verdana" w:cs="Arial"/>
                <w:noProof/>
                <w:color w:val="000000"/>
                <w:sz w:val="22"/>
                <w:szCs w:val="22"/>
              </w:rPr>
              <w:t>ey 1150 de 2007 y el articulo 2.2.1.2.1.4.9 del Decreto 1082 de 2015, para adelantar el proceso de contratacion directa y la consecuente celebración del contrato respectivo:</w:t>
            </w:r>
          </w:p>
          <w:p w14:paraId="159A02FE" w14:textId="77777777" w:rsidR="000B244B" w:rsidRPr="00AB6998" w:rsidRDefault="000B244B" w:rsidP="00611383">
            <w:pPr>
              <w:ind w:right="160"/>
              <w:jc w:val="both"/>
              <w:rPr>
                <w:rFonts w:ascii="Verdana" w:hAnsi="Verdana" w:cs="Arial"/>
                <w:noProof/>
                <w:color w:val="000000"/>
                <w:sz w:val="22"/>
                <w:szCs w:val="22"/>
              </w:rPr>
            </w:pPr>
          </w:p>
          <w:p w14:paraId="5071804C" w14:textId="77777777" w:rsidR="000B244B" w:rsidRPr="00AB6998" w:rsidRDefault="000B244B" w:rsidP="00611383">
            <w:pPr>
              <w:jc w:val="both"/>
              <w:rPr>
                <w:rFonts w:ascii="Verdana" w:hAnsi="Verdana" w:cs="Arial"/>
                <w:noProof/>
                <w:sz w:val="22"/>
                <w:szCs w:val="22"/>
                <w:lang w:val="es-ES" w:eastAsia="es-ES"/>
              </w:rPr>
            </w:pPr>
            <w:r w:rsidRPr="00AB6998">
              <w:rPr>
                <w:rFonts w:ascii="Verdana" w:hAnsi="Verdana" w:cs="Arial"/>
                <w:b/>
                <w:noProof/>
                <w:sz w:val="22"/>
                <w:szCs w:val="22"/>
                <w:lang w:val="es-ES" w:eastAsia="es-ES"/>
              </w:rPr>
              <w:t xml:space="preserve">Fundamentos jurídicos de la causal de contratación directa invocada: </w:t>
            </w:r>
          </w:p>
          <w:p w14:paraId="2D53BC07" w14:textId="165DE8F8" w:rsidR="000B244B" w:rsidRPr="00AB6998" w:rsidRDefault="000B244B" w:rsidP="00611383">
            <w:pPr>
              <w:spacing w:before="120" w:after="120"/>
              <w:jc w:val="both"/>
              <w:rPr>
                <w:rFonts w:ascii="Verdana" w:hAnsi="Verdana" w:cs="Arial"/>
                <w:sz w:val="22"/>
                <w:szCs w:val="22"/>
              </w:rPr>
            </w:pPr>
            <w:r w:rsidRPr="00AB6998">
              <w:rPr>
                <w:rFonts w:ascii="Verdana" w:hAnsi="Verdana" w:cs="Arial"/>
                <w:sz w:val="22"/>
                <w:szCs w:val="22"/>
              </w:rPr>
              <w:t xml:space="preserve">El presente proceso de selección se adelantará bajo la modalidad de contratación directa, en razón al tipo de contrato a celebrar, esto es, prestación </w:t>
            </w:r>
            <w:r w:rsidR="00056C68" w:rsidRPr="00AB6998">
              <w:rPr>
                <w:rFonts w:ascii="Verdana" w:hAnsi="Verdana" w:cs="Arial"/>
                <w:sz w:val="22"/>
                <w:szCs w:val="22"/>
              </w:rPr>
              <w:t>de servicios, a la luz del artículo 32 de la ley 80 de 1993. Asimismo</w:t>
            </w:r>
            <w:r w:rsidRPr="00AB6998">
              <w:rPr>
                <w:rFonts w:ascii="Verdana" w:hAnsi="Verdana" w:cs="Arial"/>
                <w:sz w:val="22"/>
                <w:szCs w:val="22"/>
              </w:rPr>
              <w:t xml:space="preserve">, el artículo 2, numeral 4, literal h) de la ley 1150 de 2007, consagra la prestación de servicios profesionales como causal para adelantar la modalidad de selección referida. </w:t>
            </w:r>
          </w:p>
          <w:p w14:paraId="006118E9" w14:textId="77777777" w:rsidR="000B244B" w:rsidRPr="00AB6998" w:rsidRDefault="000B244B" w:rsidP="00611383">
            <w:pPr>
              <w:spacing w:before="120" w:after="120"/>
              <w:jc w:val="both"/>
              <w:rPr>
                <w:rFonts w:ascii="Verdana" w:hAnsi="Verdana" w:cs="Arial"/>
                <w:sz w:val="22"/>
                <w:szCs w:val="22"/>
              </w:rPr>
            </w:pPr>
            <w:r w:rsidRPr="00AB6998">
              <w:rPr>
                <w:rFonts w:ascii="Verdana" w:hAnsi="Verdana" w:cs="Arial"/>
                <w:sz w:val="22"/>
                <w:szCs w:val="22"/>
              </w:rPr>
              <w:t>Según el artículo 32-3 de la ley 80 de 1993, son contratos de prestación de servicios “(…)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 (…)”.</w:t>
            </w:r>
          </w:p>
          <w:p w14:paraId="2805573F" w14:textId="77777777" w:rsidR="000B244B" w:rsidRPr="00AB6998" w:rsidRDefault="000B244B" w:rsidP="00611383">
            <w:pPr>
              <w:jc w:val="both"/>
              <w:rPr>
                <w:rFonts w:ascii="Verdana" w:hAnsi="Verdana" w:cs="Arial"/>
                <w:sz w:val="22"/>
                <w:szCs w:val="22"/>
              </w:rPr>
            </w:pPr>
            <w:r w:rsidRPr="00AB6998">
              <w:rPr>
                <w:rFonts w:ascii="Verdana" w:hAnsi="Verdana" w:cs="Arial"/>
                <w:sz w:val="22"/>
                <w:szCs w:val="22"/>
              </w:rPr>
              <w:t>A su vez, el artículo 2.2.1.2.1.4.9 del Decreto 1082 de 2015 consagra que: “(…) los servicios profesionales y de apoyo a la gestión corresponden a aquellos de naturaleza intelectual diferentes a los de consultoría que se derivan del cumplimiento de las funciones de la entidad (…)”.</w:t>
            </w:r>
          </w:p>
          <w:p w14:paraId="04DB50F7" w14:textId="7ED02094" w:rsidR="000B244B" w:rsidRPr="00AB6998" w:rsidRDefault="000B244B" w:rsidP="00611383">
            <w:pPr>
              <w:spacing w:before="120" w:after="120"/>
              <w:jc w:val="both"/>
              <w:rPr>
                <w:rFonts w:ascii="Verdana" w:hAnsi="Verdana" w:cs="Arial"/>
                <w:sz w:val="22"/>
                <w:szCs w:val="22"/>
              </w:rPr>
            </w:pPr>
            <w:r w:rsidRPr="00AB6998">
              <w:rPr>
                <w:rFonts w:ascii="Verdana" w:hAnsi="Verdana" w:cs="Arial"/>
                <w:sz w:val="22"/>
                <w:szCs w:val="22"/>
              </w:rPr>
              <w:t xml:space="preserve">Serán entonces contratos de “prestación de servicios profesionales” todos aquellos cuyo objeto esté determinado materialmente por el desarrollo de actividades identificables e intangibles que impliquen el desempeño de un esfuerzo o actividad tendiente a satisfacer necesidades de las entidades estatales en lo relacionado con la gestión administrativa o funcionamiento que ellas requieran, bien sea acompañándolas, apoyándolas o soportándolas, al igual que a desarrollar estas mismas actividades en aras de proporcionar, aportar, apuntalar, reforzar la </w:t>
            </w:r>
            <w:r w:rsidRPr="00AB6998">
              <w:rPr>
                <w:rFonts w:ascii="Verdana" w:hAnsi="Verdana" w:cs="Arial"/>
                <w:sz w:val="22"/>
                <w:szCs w:val="22"/>
              </w:rPr>
              <w:lastRenderedPageBreak/>
              <w:t>gestión administrativa o su funcionamiento con conocimientos especializados, siempre y cuando dichos objetos estén encomendados a personas catalogadas de acuerdo al ordenamiento jurídico como profesionales.</w:t>
            </w:r>
          </w:p>
          <w:p w14:paraId="6CBDBC6A" w14:textId="77777777" w:rsidR="000B244B" w:rsidRPr="00AB6998" w:rsidRDefault="000B244B" w:rsidP="00611383">
            <w:pPr>
              <w:spacing w:before="120" w:after="120"/>
              <w:jc w:val="both"/>
              <w:rPr>
                <w:rFonts w:ascii="Verdana" w:hAnsi="Verdana" w:cs="Arial"/>
                <w:sz w:val="22"/>
                <w:szCs w:val="22"/>
              </w:rPr>
            </w:pPr>
            <w:r w:rsidRPr="00AB6998">
              <w:rPr>
                <w:rFonts w:ascii="Verdana" w:hAnsi="Verdana" w:cs="Arial"/>
                <w:sz w:val="22"/>
                <w:szCs w:val="22"/>
              </w:rPr>
              <w:t xml:space="preserve">Por otra parte, con estos mismos fundamentos se entiende entonces por contratos de </w:t>
            </w:r>
            <w:r w:rsidRPr="00AB6998">
              <w:rPr>
                <w:rFonts w:ascii="Verdana" w:hAnsi="Verdana" w:cs="Arial"/>
                <w:i/>
                <w:iCs/>
                <w:sz w:val="22"/>
                <w:szCs w:val="22"/>
              </w:rPr>
              <w:t>“apoyo a la gestión”</w:t>
            </w:r>
            <w:r w:rsidRPr="00AB6998">
              <w:rPr>
                <w:rFonts w:ascii="Verdana" w:hAnsi="Verdana" w:cs="Arial"/>
                <w:sz w:val="22"/>
                <w:szCs w:val="22"/>
              </w:rPr>
              <w:t xml:space="preserve"> todos aquellos otros contratos de “prestación de servicios” que, compartiendo la misma conceptualización anterior, el legislador permite que sean celebrados por las entidades estatales pero cuya ejecución no requiere, en manera alguna, de acuerdo con las necesidades de la administración, de la presencia de personas profesionales o con conocimientos especializados.</w:t>
            </w:r>
          </w:p>
          <w:p w14:paraId="45F2208C" w14:textId="6CF56632" w:rsidR="000B244B" w:rsidRPr="00AB6998" w:rsidRDefault="000B244B" w:rsidP="197F6636">
            <w:pPr>
              <w:shd w:val="clear" w:color="auto" w:fill="FFFFFF" w:themeFill="background1"/>
              <w:spacing w:before="100" w:beforeAutospacing="1" w:after="100" w:afterAutospacing="1"/>
              <w:jc w:val="both"/>
              <w:rPr>
                <w:rFonts w:ascii="Verdana" w:hAnsi="Verdana"/>
                <w:color w:val="000000"/>
                <w:sz w:val="22"/>
                <w:szCs w:val="22"/>
                <w:lang w:val="es-ES" w:eastAsia="es-CO"/>
              </w:rPr>
            </w:pPr>
            <w:r w:rsidRPr="00AB6998">
              <w:rPr>
                <w:rFonts w:ascii="Verdana" w:hAnsi="Verdana"/>
                <w:color w:val="000000"/>
                <w:sz w:val="22"/>
                <w:szCs w:val="22"/>
                <w:lang w:val="es-ES" w:eastAsia="es-CO"/>
              </w:rPr>
              <w:t>Se trata entonces de los demás contratos de prestación de servicios, caracterizados por no ser profesionales o especializados, permitidos por el</w:t>
            </w:r>
            <w:r w:rsidR="00056C68" w:rsidRPr="00AB6998">
              <w:rPr>
                <w:rFonts w:ascii="Verdana" w:hAnsi="Verdana"/>
                <w:color w:val="000000"/>
                <w:sz w:val="22"/>
                <w:szCs w:val="22"/>
                <w:lang w:val="es-ES" w:eastAsia="es-CO"/>
              </w:rPr>
              <w:t xml:space="preserve"> numeral 3 del artículo 32, </w:t>
            </w:r>
            <w:r w:rsidRPr="00AB6998">
              <w:rPr>
                <w:rFonts w:ascii="Verdana" w:hAnsi="Verdana"/>
                <w:color w:val="000000"/>
                <w:sz w:val="22"/>
                <w:szCs w:val="22"/>
                <w:lang w:val="es-ES" w:eastAsia="es-CO"/>
              </w:rPr>
              <w:t xml:space="preserve">de la Ley 80 de 1993, esto es, que involucren cualesquiera otras actividades también identificables e intangibles que evidentemente sean requeridas por la entidad estatal y que impliquen el desempeño de un esfuerzo o actividad de apoyo, acompañamiento o soporte y de carácter, entre otros, técnico, operacional, logístico, </w:t>
            </w:r>
            <w:proofErr w:type="spellStart"/>
            <w:r w:rsidRPr="00AB6998">
              <w:rPr>
                <w:rFonts w:ascii="Verdana" w:hAnsi="Verdana"/>
                <w:color w:val="000000"/>
                <w:sz w:val="22"/>
                <w:szCs w:val="22"/>
                <w:lang w:val="es-ES" w:eastAsia="es-CO"/>
              </w:rPr>
              <w:t>etc</w:t>
            </w:r>
            <w:proofErr w:type="spellEnd"/>
            <w:r w:rsidRPr="00AB6998">
              <w:rPr>
                <w:rFonts w:ascii="Verdana" w:hAnsi="Verdana"/>
                <w:color w:val="000000"/>
                <w:sz w:val="22"/>
                <w:szCs w:val="22"/>
                <w:lang w:val="es-ES" w:eastAsia="es-CO"/>
              </w:rPr>
              <w:t>, según el caso, que tienda a satisfacer necesidades de las entidades estatales en lo relacionado con la gestión administrativa o funcionamiento de la correspondiente entidad, pero sin que sea necesario o esencial los conocimientos profesionales o especializados para su ejecución, los cuales, como se ha advertido, se reservan exclusivamente para el “contrato de prestación de servicios profesionales”, y no para éstos de simple “apoyo a la gestión”</w:t>
            </w:r>
            <w:r w:rsidRPr="00AB6998">
              <w:rPr>
                <w:rFonts w:ascii="Verdana" w:hAnsi="Verdana"/>
                <w:color w:val="000000"/>
                <w:sz w:val="22"/>
                <w:szCs w:val="22"/>
                <w:vertAlign w:val="superscript"/>
                <w:lang w:val="es-ES" w:eastAsia="es-CO"/>
              </w:rPr>
              <w:footnoteReference w:id="1"/>
            </w:r>
            <w:r w:rsidRPr="00AB6998">
              <w:rPr>
                <w:rFonts w:ascii="Verdana" w:hAnsi="Verdana"/>
                <w:color w:val="000000"/>
                <w:sz w:val="22"/>
                <w:szCs w:val="22"/>
                <w:lang w:val="es-ES" w:eastAsia="es-CO"/>
              </w:rPr>
              <w:t>.</w:t>
            </w:r>
          </w:p>
          <w:p w14:paraId="74D78661" w14:textId="4E2CB89F" w:rsidR="000B244B" w:rsidRPr="00AB6998" w:rsidRDefault="000B244B" w:rsidP="00611383">
            <w:pPr>
              <w:jc w:val="both"/>
              <w:rPr>
                <w:rFonts w:ascii="Verdana" w:hAnsi="Verdana"/>
                <w:i/>
                <w:sz w:val="22"/>
                <w:szCs w:val="22"/>
              </w:rPr>
            </w:pPr>
            <w:r w:rsidRPr="00AB6998">
              <w:rPr>
                <w:rFonts w:ascii="Verdana" w:hAnsi="Verdana"/>
                <w:sz w:val="22"/>
                <w:szCs w:val="22"/>
              </w:rPr>
              <w:t>Para el doctor Iván Darío Gómez Lee, en su libro contratación visible, los contratos de prestación de servicios de apoyo a la gestión, “</w:t>
            </w:r>
            <w:r w:rsidRPr="00AB6998">
              <w:rPr>
                <w:rFonts w:ascii="Verdana" w:hAnsi="Verdana"/>
                <w:i/>
                <w:sz w:val="22"/>
                <w:szCs w:val="22"/>
              </w:rPr>
              <w:t xml:space="preserve">corresponden a aquellos servicios de naturaleza intelectual, que se celebran con personas naturales o jurídicas, en razón a sus conocimientos especializados y experiencia de determinada materia o asuntos. En tratándose de personas naturales, a diferencia del contrato de prestación de servicios profesionales, no se exige la titulación de una profesión universitaria, pero si la acreditación de conocimientos específicos, experiencia en la materia que quiere contratarse o determinadas destrezas. Es el caso también de los técnicos, tecnólogos, o personas que han realizado cursos de formación avanzados o estudios para cumplir labores intelectuales o de gestión especializada. Cuando se pretende realizar con personas jurídicas, su objeto social debe estar directamente relacionado </w:t>
            </w:r>
            <w:r w:rsidR="00AE2738" w:rsidRPr="00AB6998">
              <w:rPr>
                <w:rFonts w:ascii="Verdana" w:hAnsi="Verdana"/>
                <w:i/>
                <w:sz w:val="22"/>
                <w:szCs w:val="22"/>
              </w:rPr>
              <w:t>con el objeto de que</w:t>
            </w:r>
            <w:r w:rsidRPr="00AB6998">
              <w:rPr>
                <w:rFonts w:ascii="Verdana" w:hAnsi="Verdana"/>
                <w:i/>
                <w:sz w:val="22"/>
                <w:szCs w:val="22"/>
              </w:rPr>
              <w:t xml:space="preserve"> pretende contratarse. Igual que para la celebración de los contratos de prestación de servicios profesionales, será necesario contratar con certificaciones que por un lado acrediten la idoneidad y la experiencia de la persona que pretende contratarse, y por otro, den cuenta, bien sea la inexistencia de personal de planta, o que, a pesar de existir, éste no cuenta con los perfiles requeridos o resulta insuficiente para la ejecución del objeto que ha de contratarse”.</w:t>
            </w:r>
          </w:p>
          <w:p w14:paraId="0B4B2A2F" w14:textId="77777777" w:rsidR="000B244B" w:rsidRPr="00AB6998" w:rsidRDefault="000B244B" w:rsidP="00611383">
            <w:pPr>
              <w:jc w:val="both"/>
              <w:rPr>
                <w:rFonts w:ascii="Verdana" w:hAnsi="Verdana"/>
                <w:i/>
                <w:sz w:val="22"/>
                <w:szCs w:val="22"/>
              </w:rPr>
            </w:pPr>
          </w:p>
          <w:p w14:paraId="5D9DF2C3" w14:textId="77777777" w:rsidR="000B244B" w:rsidRPr="00AB6998" w:rsidRDefault="000B244B" w:rsidP="00611383">
            <w:pPr>
              <w:jc w:val="both"/>
              <w:rPr>
                <w:rFonts w:ascii="Verdana" w:hAnsi="Verdana" w:cs="Arial"/>
                <w:sz w:val="22"/>
                <w:szCs w:val="22"/>
              </w:rPr>
            </w:pPr>
            <w:r w:rsidRPr="00AB6998">
              <w:rPr>
                <w:rFonts w:ascii="Verdana" w:hAnsi="Verdana" w:cs="Arial"/>
                <w:sz w:val="22"/>
                <w:szCs w:val="22"/>
              </w:rPr>
              <w:t xml:space="preserve">En ese orden de ideas, para que proceda la contratación bajo esta tipología, las actividades a desarrollar deben estar relacionadas con el funcionamiento y administración de la entidad, que sean servicios de carácter intelectual, que se haya demostrado la idoneidad y experiencia directamente relacionada con el objeto a contratar, mediante certificación suscrita por el supervisor del contrato y que se acredite la inexistencia de personal de planta para adelantar </w:t>
            </w:r>
            <w:r w:rsidRPr="00AB6998">
              <w:rPr>
                <w:rFonts w:ascii="Verdana" w:hAnsi="Verdana" w:cs="Arial"/>
                <w:sz w:val="22"/>
                <w:szCs w:val="22"/>
              </w:rPr>
              <w:lastRenderedPageBreak/>
              <w:t xml:space="preserve">dicha labor por parte del jefe de la entidad </w:t>
            </w:r>
            <w:r w:rsidRPr="00AB6998">
              <w:rPr>
                <w:rFonts w:ascii="Verdana" w:hAnsi="Verdana" w:cs="Andalus"/>
                <w:color w:val="000000"/>
                <w:sz w:val="22"/>
                <w:szCs w:val="22"/>
              </w:rPr>
              <w:t>con fundamento en lo establecido en el artículo 2.8.4.4.5 del Decreto 1068 de 2015</w:t>
            </w:r>
            <w:r w:rsidRPr="00AB6998">
              <w:rPr>
                <w:rFonts w:ascii="Verdana" w:hAnsi="Verdana" w:cs="Arial"/>
                <w:sz w:val="22"/>
                <w:szCs w:val="22"/>
              </w:rPr>
              <w:t>, aspecto que presenta tres situaciones:</w:t>
            </w:r>
          </w:p>
          <w:p w14:paraId="0F770AB2" w14:textId="77777777" w:rsidR="000B244B" w:rsidRPr="00AB6998" w:rsidRDefault="000B244B" w:rsidP="00611383">
            <w:pPr>
              <w:jc w:val="both"/>
              <w:rPr>
                <w:rFonts w:ascii="Verdana" w:hAnsi="Verdana" w:cs="Arial"/>
                <w:sz w:val="22"/>
                <w:szCs w:val="22"/>
              </w:rPr>
            </w:pPr>
          </w:p>
          <w:p w14:paraId="64E1F8B2" w14:textId="77777777" w:rsidR="000B244B" w:rsidRPr="00AB6998" w:rsidRDefault="000B244B" w:rsidP="00611383">
            <w:pPr>
              <w:pStyle w:val="Prrafodelista"/>
              <w:numPr>
                <w:ilvl w:val="0"/>
                <w:numId w:val="4"/>
              </w:numPr>
              <w:ind w:left="714" w:hanging="357"/>
              <w:jc w:val="both"/>
              <w:rPr>
                <w:rFonts w:ascii="Verdana" w:hAnsi="Verdana" w:cs="Arial"/>
                <w:sz w:val="22"/>
                <w:szCs w:val="22"/>
              </w:rPr>
            </w:pPr>
            <w:r w:rsidRPr="00AB6998">
              <w:rPr>
                <w:rFonts w:ascii="Verdana" w:hAnsi="Verdana" w:cs="Arial"/>
                <w:sz w:val="22"/>
                <w:szCs w:val="22"/>
              </w:rPr>
              <w:t>Que sea imposible atender la actividad con personal de planta.</w:t>
            </w:r>
          </w:p>
          <w:p w14:paraId="4C0EC10B" w14:textId="77777777" w:rsidR="000B244B" w:rsidRPr="00AB6998" w:rsidRDefault="000B244B" w:rsidP="00611383">
            <w:pPr>
              <w:pStyle w:val="Prrafodelista"/>
              <w:numPr>
                <w:ilvl w:val="0"/>
                <w:numId w:val="4"/>
              </w:numPr>
              <w:ind w:left="714" w:hanging="357"/>
              <w:jc w:val="both"/>
              <w:rPr>
                <w:rFonts w:ascii="Verdana" w:hAnsi="Verdana" w:cs="Arial"/>
                <w:sz w:val="22"/>
                <w:szCs w:val="22"/>
              </w:rPr>
            </w:pPr>
            <w:r w:rsidRPr="00AB6998">
              <w:rPr>
                <w:rFonts w:ascii="Verdana" w:hAnsi="Verdana" w:cs="Arial"/>
                <w:sz w:val="22"/>
                <w:szCs w:val="22"/>
              </w:rPr>
              <w:t>Cuando el desarrollo de la actividad requiera grado de especialización.</w:t>
            </w:r>
          </w:p>
          <w:p w14:paraId="6D10B0EA" w14:textId="77777777" w:rsidR="000B244B" w:rsidRPr="00AB6998" w:rsidRDefault="000B244B" w:rsidP="00611383">
            <w:pPr>
              <w:pStyle w:val="Prrafodelista"/>
              <w:numPr>
                <w:ilvl w:val="0"/>
                <w:numId w:val="4"/>
              </w:numPr>
              <w:ind w:left="714" w:hanging="357"/>
              <w:jc w:val="both"/>
              <w:rPr>
                <w:rFonts w:ascii="Verdana" w:hAnsi="Verdana" w:cs="Arial"/>
                <w:sz w:val="22"/>
                <w:szCs w:val="22"/>
              </w:rPr>
            </w:pPr>
            <w:r w:rsidRPr="00AB6998">
              <w:rPr>
                <w:rFonts w:ascii="Verdana" w:hAnsi="Verdana" w:cs="Arial"/>
                <w:sz w:val="22"/>
                <w:szCs w:val="22"/>
              </w:rPr>
              <w:t>Existiendo personal de planta no es suficiente.</w:t>
            </w:r>
          </w:p>
          <w:p w14:paraId="345FECC1" w14:textId="77777777" w:rsidR="000B244B" w:rsidRPr="00AB6998" w:rsidRDefault="000B244B" w:rsidP="00611383">
            <w:pPr>
              <w:jc w:val="both"/>
              <w:rPr>
                <w:rFonts w:ascii="Verdana" w:hAnsi="Verdana" w:cs="Arial"/>
                <w:sz w:val="22"/>
                <w:szCs w:val="22"/>
                <w:lang w:eastAsia="es-CO"/>
              </w:rPr>
            </w:pPr>
          </w:p>
          <w:p w14:paraId="5F0A89BE" w14:textId="77777777" w:rsidR="000B244B" w:rsidRPr="00AB6998" w:rsidRDefault="000B244B" w:rsidP="00611383">
            <w:pPr>
              <w:jc w:val="both"/>
              <w:rPr>
                <w:rFonts w:ascii="Verdana" w:hAnsi="Verdana" w:cs="Arial"/>
                <w:sz w:val="22"/>
                <w:szCs w:val="22"/>
                <w:lang w:eastAsia="es-CO"/>
              </w:rPr>
            </w:pPr>
            <w:r w:rsidRPr="00AB6998">
              <w:rPr>
                <w:rFonts w:ascii="Verdana" w:hAnsi="Verdana" w:cs="Arial"/>
                <w:sz w:val="22"/>
                <w:szCs w:val="22"/>
                <w:lang w:eastAsia="es-CO"/>
              </w:rPr>
              <w:t xml:space="preserve">Se advierte que no es posible </w:t>
            </w:r>
            <w:r w:rsidRPr="00AB6998">
              <w:rPr>
                <w:rFonts w:ascii="Verdana" w:hAnsi="Verdana" w:cs="Arial"/>
                <w:color w:val="000000"/>
                <w:sz w:val="22"/>
                <w:szCs w:val="22"/>
                <w:shd w:val="clear" w:color="auto" w:fill="FFFFFF"/>
                <w:lang w:eastAsia="es-CO"/>
              </w:rPr>
              <w:t>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 (</w:t>
            </w:r>
            <w:r w:rsidRPr="00AB6998">
              <w:rPr>
                <w:rFonts w:ascii="Verdana" w:hAnsi="Verdana" w:cs="Andalus"/>
                <w:color w:val="000000"/>
                <w:sz w:val="22"/>
                <w:szCs w:val="22"/>
              </w:rPr>
              <w:t>artículo 2.8.4.4.5 del Decreto 1068 de 2015</w:t>
            </w:r>
            <w:r w:rsidRPr="00AB6998">
              <w:rPr>
                <w:rFonts w:ascii="Verdana" w:hAnsi="Verdana" w:cs="Arial"/>
                <w:color w:val="000000"/>
                <w:sz w:val="22"/>
                <w:szCs w:val="22"/>
                <w:shd w:val="clear" w:color="auto" w:fill="FFFFFF"/>
                <w:lang w:eastAsia="es-CO"/>
              </w:rPr>
              <w:t>).</w:t>
            </w:r>
          </w:p>
          <w:p w14:paraId="325331DD" w14:textId="77777777" w:rsidR="000B244B" w:rsidRPr="00AB6998" w:rsidRDefault="000B244B" w:rsidP="00611383">
            <w:pPr>
              <w:jc w:val="both"/>
              <w:rPr>
                <w:rFonts w:ascii="Verdana" w:hAnsi="Verdana" w:cs="Arial"/>
                <w:sz w:val="22"/>
                <w:szCs w:val="22"/>
              </w:rPr>
            </w:pPr>
          </w:p>
          <w:p w14:paraId="3CACBE15" w14:textId="77777777" w:rsidR="000B244B" w:rsidRPr="00AB6998" w:rsidRDefault="000B244B" w:rsidP="00611383">
            <w:pPr>
              <w:jc w:val="both"/>
              <w:rPr>
                <w:rFonts w:ascii="Verdana" w:hAnsi="Verdana" w:cs="Arial"/>
                <w:sz w:val="22"/>
                <w:szCs w:val="22"/>
              </w:rPr>
            </w:pPr>
            <w:r w:rsidRPr="00AB6998">
              <w:rPr>
                <w:rFonts w:ascii="Verdana" w:hAnsi="Verdana" w:cs="Arial"/>
                <w:sz w:val="22"/>
                <w:szCs w:val="22"/>
              </w:rPr>
              <w:t xml:space="preserve">Adicionalmente, respecto a la importancia para la administración de los contratos de prestación de servicios la sentencia del </w:t>
            </w:r>
            <w:r w:rsidRPr="00AB6998">
              <w:rPr>
                <w:rFonts w:ascii="Verdana" w:hAnsi="Verdana"/>
                <w:sz w:val="22"/>
                <w:szCs w:val="22"/>
              </w:rPr>
              <w:t>Consejo de Estado de 13 de octubre de 2011, Rad. 2011-00039. C.P. Jaime Santofimio Gamboa</w:t>
            </w:r>
            <w:r w:rsidRPr="00AB6998">
              <w:rPr>
                <w:rFonts w:ascii="Verdana" w:hAnsi="Verdana" w:cs="Arial"/>
                <w:sz w:val="22"/>
                <w:szCs w:val="22"/>
              </w:rPr>
              <w:t xml:space="preserve"> indicó:</w:t>
            </w:r>
          </w:p>
          <w:p w14:paraId="4A04FA74" w14:textId="77777777" w:rsidR="000B244B" w:rsidRPr="00AB6998" w:rsidRDefault="000B244B" w:rsidP="00611383">
            <w:pPr>
              <w:jc w:val="both"/>
              <w:rPr>
                <w:rFonts w:ascii="Verdana" w:hAnsi="Verdana" w:cs="Arial"/>
                <w:sz w:val="22"/>
                <w:szCs w:val="22"/>
              </w:rPr>
            </w:pPr>
          </w:p>
          <w:p w14:paraId="3C091147" w14:textId="5D30974D" w:rsidR="000B244B" w:rsidRPr="00AB6998" w:rsidRDefault="000B244B" w:rsidP="00611383">
            <w:pPr>
              <w:ind w:left="423" w:right="585"/>
              <w:jc w:val="both"/>
              <w:rPr>
                <w:rFonts w:ascii="Verdana" w:hAnsi="Verdana" w:cs="Arial"/>
                <w:i/>
                <w:sz w:val="22"/>
                <w:szCs w:val="22"/>
                <w:lang w:val="es-ES_tradnl" w:eastAsia="es-ES_tradnl"/>
              </w:rPr>
            </w:pPr>
            <w:r w:rsidRPr="00AB6998">
              <w:rPr>
                <w:rFonts w:ascii="Verdana" w:hAnsi="Verdana" w:cs="Arial"/>
                <w:i/>
                <w:sz w:val="22"/>
                <w:szCs w:val="22"/>
                <w:lang w:val="es-ES_tradnl" w:eastAsia="es-ES_tradnl"/>
              </w:rPr>
              <w:t xml:space="preserve">“(…) </w:t>
            </w:r>
            <w:r w:rsidRPr="00AB6998">
              <w:rPr>
                <w:rFonts w:ascii="Verdana" w:hAnsi="Verdana" w:cs="Arial"/>
                <w:i/>
                <w:sz w:val="22"/>
                <w:szCs w:val="22"/>
                <w:lang w:val="es-ES_tradnl" w:eastAsia="es-ES"/>
              </w:rPr>
              <w:t>93.- Se puede afirmar, sin lugar a mayor dubitación, que la realidad material de las expresiones legales “</w:t>
            </w:r>
            <w:r w:rsidRPr="00AB6998">
              <w:rPr>
                <w:rFonts w:ascii="Verdana" w:hAnsi="Verdana" w:cs="Arial"/>
                <w:b/>
                <w:i/>
                <w:sz w:val="22"/>
                <w:szCs w:val="22"/>
                <w:u w:val="single"/>
                <w:lang w:val="es-ES_tradnl" w:eastAsia="es-ES_tradnl"/>
              </w:rPr>
              <w:t>para la prestación de servicios profesionales y de apoyo a la gestión…”</w:t>
            </w:r>
            <w:r w:rsidRPr="00AB6998">
              <w:rPr>
                <w:rFonts w:ascii="Verdana" w:hAnsi="Verdana" w:cs="Arial"/>
                <w:b/>
                <w:i/>
                <w:sz w:val="22"/>
                <w:szCs w:val="22"/>
                <w:lang w:val="es-ES_tradnl" w:eastAsia="es-ES_tradnl"/>
              </w:rPr>
              <w:t xml:space="preserve">  </w:t>
            </w:r>
            <w:r w:rsidRPr="00AB6998">
              <w:rPr>
                <w:rFonts w:ascii="Verdana" w:hAnsi="Verdana" w:cs="Arial"/>
                <w:i/>
                <w:sz w:val="22"/>
                <w:szCs w:val="22"/>
                <w:lang w:val="es-ES_tradnl" w:eastAsia="es-ES_tradnl"/>
              </w:rPr>
              <w:t xml:space="preserve">engloba necesariamente una misma sustancia jurídica: la del contrato de prestación de servicios definido en el artículo 32 No 3 de la ley 80 de 1993 y que no es otro que aquel que tiene por objeto apoyar la gestión de la entidad requirente en relación con su funcionamiento o el desarrollo de actividades relacionadas con la administración de </w:t>
            </w:r>
            <w:proofErr w:type="gramStart"/>
            <w:r w:rsidRPr="00AB6998">
              <w:rPr>
                <w:rFonts w:ascii="Verdana" w:hAnsi="Verdana" w:cs="Arial"/>
                <w:i/>
                <w:sz w:val="22"/>
                <w:szCs w:val="22"/>
                <w:lang w:val="es-ES_tradnl" w:eastAsia="es-ES_tradnl"/>
              </w:rPr>
              <w:t>la misma</w:t>
            </w:r>
            <w:proofErr w:type="gramEnd"/>
            <w:r w:rsidRPr="00AB6998">
              <w:rPr>
                <w:rFonts w:ascii="Verdana" w:hAnsi="Verdana" w:cs="Arial"/>
                <w:i/>
                <w:sz w:val="22"/>
                <w:szCs w:val="22"/>
                <w:lang w:val="es-ES_tradnl" w:eastAsia="es-ES_tradnl"/>
              </w:rPr>
              <w:t>,</w:t>
            </w:r>
            <w:r w:rsidRPr="00AB6998">
              <w:rPr>
                <w:rFonts w:ascii="Verdana" w:hAnsi="Verdana" w:cs="Arial"/>
                <w:i/>
                <w:sz w:val="22"/>
                <w:szCs w:val="22"/>
                <w:vertAlign w:val="superscript"/>
                <w:lang w:val="es-ES_tradnl" w:eastAsia="es-ES_tradnl"/>
              </w:rPr>
              <w:footnoteReference w:id="2"/>
            </w:r>
            <w:r w:rsidRPr="00AB6998">
              <w:rPr>
                <w:rFonts w:ascii="Verdana" w:hAnsi="Verdana" w:cs="Arial"/>
                <w:i/>
                <w:sz w:val="22"/>
                <w:szCs w:val="22"/>
                <w:lang w:val="es-ES_tradnl" w:eastAsia="es-ES_tradnl"/>
              </w:rPr>
              <w:t xml:space="preserve">  que en esencia no implican en manera alguna el ejercicio de funciones públicas administrativas</w:t>
            </w:r>
            <w:r w:rsidRPr="00AB6998">
              <w:rPr>
                <w:rFonts w:ascii="Verdana" w:hAnsi="Verdana" w:cs="Arial"/>
                <w:i/>
                <w:sz w:val="22"/>
                <w:szCs w:val="22"/>
                <w:vertAlign w:val="superscript"/>
                <w:lang w:val="es-ES_tradnl" w:eastAsia="es-ES_tradnl"/>
              </w:rPr>
              <w:footnoteReference w:id="3"/>
            </w:r>
            <w:r w:rsidRPr="00AB6998">
              <w:rPr>
                <w:rFonts w:ascii="Verdana" w:hAnsi="Verdana" w:cs="Arial"/>
                <w:i/>
                <w:sz w:val="22"/>
                <w:szCs w:val="22"/>
                <w:lang w:val="es-ES_tradnl" w:eastAsia="es-ES_tradnl"/>
              </w:rPr>
              <w:t xml:space="preserve">. </w:t>
            </w:r>
          </w:p>
          <w:p w14:paraId="42E8A22A" w14:textId="77777777" w:rsidR="000B244B" w:rsidRPr="00AB6998" w:rsidRDefault="000B244B" w:rsidP="00611383">
            <w:pPr>
              <w:ind w:left="423" w:right="585"/>
              <w:jc w:val="both"/>
              <w:rPr>
                <w:rFonts w:ascii="Verdana" w:hAnsi="Verdana" w:cs="Arial"/>
                <w:i/>
                <w:sz w:val="22"/>
                <w:szCs w:val="22"/>
                <w:lang w:val="es-ES_tradnl" w:eastAsia="es-ES_tradnl"/>
              </w:rPr>
            </w:pPr>
          </w:p>
          <w:p w14:paraId="71A20922" w14:textId="77777777" w:rsidR="000B244B" w:rsidRPr="00AB6998" w:rsidRDefault="000B244B" w:rsidP="197F6636">
            <w:pPr>
              <w:ind w:left="423" w:right="585"/>
              <w:jc w:val="both"/>
              <w:rPr>
                <w:rFonts w:ascii="Verdana" w:hAnsi="Verdana" w:cs="Arial"/>
                <w:i/>
                <w:iCs/>
                <w:sz w:val="22"/>
                <w:szCs w:val="22"/>
                <w:lang w:val="es-ES" w:eastAsia="es-ES"/>
              </w:rPr>
            </w:pPr>
            <w:r w:rsidRPr="00AB6998">
              <w:rPr>
                <w:rFonts w:ascii="Verdana" w:hAnsi="Verdana" w:cs="Arial"/>
                <w:i/>
                <w:iCs/>
                <w:sz w:val="22"/>
                <w:szCs w:val="22"/>
                <w:lang w:val="es-ES" w:eastAsia="es-ES"/>
              </w:rPr>
              <w:t xml:space="preserve">94.- En realidad se trata de contratos a través de los cuales, de una u otra manera, se fortalece la gestión administrativa y el funcionamiento de las entidades públicas, dando el soporte o el acompañamiento necesario y requerido para el cumplimiento de sus propósitos y finalidades cuando estas por sí solas, y a través de sus medios y mecanismos ordinarios, no los pueden satisfacer; o la complejidad de las actividades administrativas o del funcionamiento de la entidad pública son de características tan especiales, o de una complejidad tal, que reclaman conocimientos especializados que no se pueden obtener por los medios y mecanismos normales que la ley le concede a las entidades estatales. </w:t>
            </w:r>
          </w:p>
          <w:p w14:paraId="7045626C" w14:textId="77777777" w:rsidR="000B244B" w:rsidRPr="00AB6998" w:rsidRDefault="000B244B" w:rsidP="00611383">
            <w:pPr>
              <w:ind w:left="423" w:right="585"/>
              <w:jc w:val="both"/>
              <w:rPr>
                <w:rFonts w:ascii="Verdana" w:hAnsi="Verdana" w:cs="Arial"/>
                <w:i/>
                <w:sz w:val="22"/>
                <w:szCs w:val="22"/>
                <w:lang w:val="es-ES_tradnl" w:eastAsia="es-ES_tradnl"/>
              </w:rPr>
            </w:pPr>
          </w:p>
          <w:p w14:paraId="30DDB9DA" w14:textId="77777777" w:rsidR="000B244B" w:rsidRPr="00AB6998" w:rsidRDefault="000B244B" w:rsidP="00611383">
            <w:pPr>
              <w:ind w:left="423" w:right="585"/>
              <w:jc w:val="both"/>
              <w:rPr>
                <w:rFonts w:ascii="Verdana" w:hAnsi="Verdana" w:cs="Arial"/>
                <w:i/>
                <w:sz w:val="22"/>
                <w:szCs w:val="22"/>
                <w:lang w:val="es-ES_tradnl" w:eastAsia="es-ES_tradnl"/>
              </w:rPr>
            </w:pPr>
            <w:r w:rsidRPr="00AB6998">
              <w:rPr>
                <w:rFonts w:ascii="Verdana" w:hAnsi="Verdana" w:cs="Arial"/>
                <w:i/>
                <w:sz w:val="22"/>
                <w:szCs w:val="22"/>
                <w:lang w:val="es-ES_tradnl" w:eastAsia="es-ES_tradnl"/>
              </w:rPr>
              <w:t>95.- El contrato de prestación de servicios resulta ser ante todo un contrato vital para la gestión y el funcionamiento de las entidades estatales porque suple las deficiencias de estas. (…)”</w:t>
            </w:r>
          </w:p>
          <w:p w14:paraId="452FBA56" w14:textId="77777777" w:rsidR="000B244B" w:rsidRPr="00AB6998" w:rsidRDefault="000B244B" w:rsidP="00611383">
            <w:pPr>
              <w:jc w:val="both"/>
              <w:rPr>
                <w:rFonts w:ascii="Verdana" w:hAnsi="Verdana" w:cs="Arial"/>
                <w:sz w:val="22"/>
                <w:szCs w:val="22"/>
                <w:lang w:val="es-ES_tradnl" w:eastAsia="es-ES_tradnl"/>
              </w:rPr>
            </w:pPr>
          </w:p>
          <w:p w14:paraId="30B136C9" w14:textId="3A1512D7" w:rsidR="000B244B" w:rsidRPr="00AB6998" w:rsidRDefault="000B244B" w:rsidP="197F6636">
            <w:pPr>
              <w:jc w:val="both"/>
              <w:rPr>
                <w:rFonts w:ascii="Verdana" w:hAnsi="Verdana" w:cs="Arial"/>
                <w:sz w:val="22"/>
                <w:szCs w:val="22"/>
                <w:lang w:val="es-ES" w:eastAsia="es-ES"/>
              </w:rPr>
            </w:pPr>
            <w:r w:rsidRPr="00AB6998">
              <w:rPr>
                <w:rFonts w:ascii="Verdana" w:hAnsi="Verdana" w:cs="Arial"/>
                <w:sz w:val="22"/>
                <w:szCs w:val="22"/>
                <w:lang w:val="es-ES" w:eastAsia="es-ES"/>
              </w:rPr>
              <w:t>De esta forma se encuentra justificada la causal de contratación directa para contratos de prestación de servicios profesionales y de apoyo a la gestión.</w:t>
            </w:r>
          </w:p>
          <w:p w14:paraId="1776EA81" w14:textId="20F6A1FD" w:rsidR="00B07928" w:rsidRPr="00AB6998" w:rsidRDefault="00B07928" w:rsidP="006D67DE">
            <w:pPr>
              <w:jc w:val="both"/>
              <w:rPr>
                <w:rFonts w:ascii="Verdana" w:hAnsi="Verdana" w:cs="Arial"/>
                <w:sz w:val="22"/>
                <w:szCs w:val="22"/>
                <w:lang w:val="es-ES_tradnl" w:eastAsia="es-ES_tradnl"/>
              </w:rPr>
            </w:pPr>
          </w:p>
        </w:tc>
      </w:tr>
      <w:tr w:rsidR="000B244B" w:rsidRPr="00AB6998" w14:paraId="75F20582" w14:textId="77777777" w:rsidTr="197F6636">
        <w:trPr>
          <w:trHeight w:val="608"/>
        </w:trPr>
        <w:tc>
          <w:tcPr>
            <w:tcW w:w="5000" w:type="pct"/>
            <w:shd w:val="clear" w:color="auto" w:fill="FFFFFF" w:themeFill="background1"/>
          </w:tcPr>
          <w:p w14:paraId="53E0D6F6" w14:textId="5E7E2626" w:rsidR="000B244B" w:rsidRPr="00AB6998" w:rsidRDefault="000B244B" w:rsidP="00611383">
            <w:pPr>
              <w:pBdr>
                <w:top w:val="single" w:sz="4" w:space="1" w:color="auto"/>
                <w:left w:val="single" w:sz="4" w:space="4" w:color="auto"/>
                <w:bottom w:val="single" w:sz="4" w:space="1" w:color="auto"/>
                <w:right w:val="single" w:sz="4" w:space="4" w:color="auto"/>
              </w:pBdr>
              <w:shd w:val="clear" w:color="auto" w:fill="D9D9D9"/>
              <w:jc w:val="both"/>
              <w:rPr>
                <w:rFonts w:ascii="Verdana" w:hAnsi="Verdana" w:cs="Arial"/>
                <w:b/>
                <w:sz w:val="22"/>
                <w:szCs w:val="22"/>
              </w:rPr>
            </w:pPr>
            <w:r w:rsidRPr="00AB6998">
              <w:rPr>
                <w:rFonts w:ascii="Verdana" w:hAnsi="Verdana" w:cs="Arial"/>
                <w:b/>
                <w:sz w:val="22"/>
                <w:szCs w:val="22"/>
              </w:rPr>
              <w:lastRenderedPageBreak/>
              <w:t>4.</w:t>
            </w:r>
            <w:r w:rsidR="00F52902" w:rsidRPr="00AB6998">
              <w:rPr>
                <w:rFonts w:ascii="Verdana" w:hAnsi="Verdana" w:cs="Arial"/>
                <w:b/>
                <w:sz w:val="22"/>
                <w:szCs w:val="22"/>
              </w:rPr>
              <w:t xml:space="preserve"> </w:t>
            </w:r>
            <w:r w:rsidRPr="00AB6998">
              <w:rPr>
                <w:rFonts w:ascii="Verdana" w:hAnsi="Verdana" w:cs="Arial"/>
                <w:b/>
                <w:sz w:val="22"/>
                <w:szCs w:val="22"/>
              </w:rPr>
              <w:t>DESCRIPCIÓN DE LA NECESIDAD A SATISFACER</w:t>
            </w:r>
          </w:p>
          <w:p w14:paraId="67CBCC4D" w14:textId="77777777" w:rsidR="00056C68" w:rsidRPr="00AB6998" w:rsidRDefault="00056C68" w:rsidP="00611383">
            <w:pPr>
              <w:tabs>
                <w:tab w:val="left" w:pos="360"/>
              </w:tabs>
              <w:jc w:val="both"/>
              <w:rPr>
                <w:rFonts w:ascii="Verdana" w:hAnsi="Verdana" w:cs="Arial Narrow"/>
                <w:sz w:val="22"/>
                <w:szCs w:val="22"/>
              </w:rPr>
            </w:pPr>
          </w:p>
          <w:p w14:paraId="66E3C972" w14:textId="77777777" w:rsidR="00B766D5" w:rsidRPr="00AB6998" w:rsidRDefault="00B766D5" w:rsidP="00B766D5">
            <w:pPr>
              <w:tabs>
                <w:tab w:val="left" w:pos="360"/>
              </w:tabs>
              <w:jc w:val="both"/>
              <w:rPr>
                <w:rFonts w:ascii="Verdana" w:hAnsi="Verdana" w:cs="Arial Narrow"/>
                <w:b/>
                <w:bCs/>
                <w:sz w:val="22"/>
                <w:szCs w:val="22"/>
              </w:rPr>
            </w:pPr>
            <w:r w:rsidRPr="00AB6998">
              <w:rPr>
                <w:rFonts w:ascii="Verdana" w:hAnsi="Verdana" w:cs="Arial Narrow"/>
                <w:sz w:val="22"/>
                <w:szCs w:val="22"/>
              </w:rPr>
              <w:t xml:space="preserve">Según el artículo 17 de la Ley 99 de 1993, el Instituto de Hidrología, Meteorología y Estudios Ambientales, IDEAM, es un establecimiento público de carácter nacional adscrito al Ministerio de Ambiente y Desarrollo Sostenible, con autonomía administrativa, personería jurídica y patrimonio independiente, encargado del levantamiento y manejo de la información científica y técnica sobre los ecosistemas que forman parte del patrimonio ambiental del país, así como de establecer las bases técnicas para clasificar y zonificar el uso del territorio nacional para los fines de la planificación y el ordenamiento del territorio. </w:t>
            </w:r>
          </w:p>
          <w:p w14:paraId="208EF86B" w14:textId="752784CB" w:rsidR="00B766D5" w:rsidRPr="00AB6998" w:rsidRDefault="00B766D5" w:rsidP="00B766D5">
            <w:pPr>
              <w:pStyle w:val="cuerpotexto"/>
              <w:spacing w:before="0" w:beforeAutospacing="0" w:after="0" w:afterAutospacing="0"/>
              <w:jc w:val="both"/>
              <w:rPr>
                <w:rFonts w:ascii="Verdana" w:hAnsi="Verdana" w:cs="Arial"/>
                <w:color w:val="000000"/>
                <w:sz w:val="22"/>
                <w:szCs w:val="22"/>
                <w:lang w:val="es-ES"/>
              </w:rPr>
            </w:pPr>
          </w:p>
          <w:p w14:paraId="27DCF64B" w14:textId="77777777" w:rsidR="00B766D5" w:rsidRPr="00AB6998" w:rsidRDefault="00B766D5" w:rsidP="00B766D5">
            <w:pPr>
              <w:jc w:val="both"/>
              <w:rPr>
                <w:rFonts w:ascii="Verdana" w:hAnsi="Verdana"/>
                <w:sz w:val="22"/>
                <w:szCs w:val="22"/>
              </w:rPr>
            </w:pPr>
            <w:r w:rsidRPr="00AB6998">
              <w:rPr>
                <w:rFonts w:ascii="Verdana" w:hAnsi="Verdana"/>
                <w:sz w:val="22"/>
                <w:szCs w:val="22"/>
              </w:rPr>
              <w:t xml:space="preserve">El numeral 4 del artículo 1.2.1.1.1 del Decreto 1076 de 2015, establece al IDEAM las funciones de obtener, almacenar, analizar, estudiar, procesar y divulgar la información básica sobre hidrología, hidrogeología, meteorología, geografía básica, geomorfología, suelos y cobertura vegetal para el manejo y aprovechamiento de los recursos biofísicos de la Nación. </w:t>
            </w:r>
          </w:p>
          <w:p w14:paraId="62E1516B" w14:textId="77777777" w:rsidR="00B766D5" w:rsidRPr="00AB6998" w:rsidRDefault="00B766D5" w:rsidP="00B766D5">
            <w:pPr>
              <w:jc w:val="both"/>
              <w:rPr>
                <w:rFonts w:ascii="Verdana" w:hAnsi="Verdana"/>
                <w:sz w:val="22"/>
                <w:szCs w:val="22"/>
                <w:highlight w:val="yellow"/>
              </w:rPr>
            </w:pPr>
          </w:p>
          <w:p w14:paraId="78FD5C38" w14:textId="77777777" w:rsidR="00B766D5" w:rsidRPr="00AB6998" w:rsidRDefault="00B766D5" w:rsidP="00B766D5">
            <w:pPr>
              <w:pStyle w:val="Prrafodelista"/>
              <w:numPr>
                <w:ilvl w:val="0"/>
                <w:numId w:val="17"/>
              </w:numPr>
              <w:tabs>
                <w:tab w:val="left" w:pos="720"/>
              </w:tabs>
              <w:suppressAutoHyphens/>
              <w:jc w:val="both"/>
              <w:rPr>
                <w:rFonts w:ascii="Verdana" w:hAnsi="Verdana"/>
                <w:sz w:val="22"/>
                <w:szCs w:val="22"/>
                <w:highlight w:val="lightGray"/>
              </w:rPr>
            </w:pPr>
            <w:r w:rsidRPr="00AB6998">
              <w:rPr>
                <w:rFonts w:ascii="Verdana" w:hAnsi="Verdana"/>
                <w:sz w:val="22"/>
                <w:szCs w:val="22"/>
                <w:highlight w:val="lightGray"/>
              </w:rPr>
              <w:t>DESCRIBA INICIALMENTE LA FUENTE NORMATIVA DE LA NECESIDAD, ES DECIR, SE RECOMIENDA INDICAR LA OBLIGACIÓN LEGAL DE LA ENTIDAD QUE SE PRETENDE SATISFACER.</w:t>
            </w:r>
          </w:p>
          <w:p w14:paraId="2AC7D531" w14:textId="195DF687" w:rsidR="00B766D5" w:rsidRPr="00AB6998" w:rsidRDefault="00B766D5" w:rsidP="00B766D5">
            <w:pPr>
              <w:pStyle w:val="Prrafodelista"/>
              <w:numPr>
                <w:ilvl w:val="0"/>
                <w:numId w:val="17"/>
              </w:numPr>
              <w:tabs>
                <w:tab w:val="left" w:pos="720"/>
              </w:tabs>
              <w:suppressAutoHyphens/>
              <w:jc w:val="both"/>
              <w:rPr>
                <w:rFonts w:ascii="Verdana" w:hAnsi="Verdana"/>
                <w:sz w:val="22"/>
                <w:szCs w:val="22"/>
                <w:highlight w:val="lightGray"/>
              </w:rPr>
            </w:pPr>
            <w:r w:rsidRPr="00AB6998">
              <w:rPr>
                <w:rFonts w:ascii="Verdana" w:hAnsi="Verdana"/>
                <w:sz w:val="22"/>
                <w:szCs w:val="22"/>
                <w:highlight w:val="lightGray"/>
              </w:rPr>
              <w:t>INDIQUE LA META DEL PLAN DE ACCIÓN AL CUAL LE APORTARÁ ESTA CONTRATACIÓN.</w:t>
            </w:r>
          </w:p>
          <w:p w14:paraId="4F4A9496" w14:textId="339F3F81" w:rsidR="00B766D5" w:rsidRPr="00AB6998" w:rsidRDefault="00B766D5" w:rsidP="00B766D5">
            <w:pPr>
              <w:pStyle w:val="Prrafodelista"/>
              <w:numPr>
                <w:ilvl w:val="0"/>
                <w:numId w:val="17"/>
              </w:numPr>
              <w:tabs>
                <w:tab w:val="left" w:pos="720"/>
              </w:tabs>
              <w:suppressAutoHyphens/>
              <w:jc w:val="both"/>
              <w:rPr>
                <w:rFonts w:ascii="Verdana" w:hAnsi="Verdana"/>
                <w:sz w:val="22"/>
                <w:szCs w:val="22"/>
                <w:highlight w:val="lightGray"/>
              </w:rPr>
            </w:pPr>
            <w:r w:rsidRPr="00AB6998">
              <w:rPr>
                <w:rFonts w:ascii="Verdana" w:hAnsi="Verdana"/>
                <w:sz w:val="22"/>
                <w:szCs w:val="22"/>
                <w:highlight w:val="lightGray"/>
              </w:rPr>
              <w:t>SEÑALE LOS AVANCES QUE SE HAN REALIZADO CON LAS CONTRATACIONES ANTERIORES CUYO OBJETO HA SIDO PARA CUMPLIR CON ESA META DE PLAN DE ACCIÓN</w:t>
            </w:r>
          </w:p>
          <w:p w14:paraId="7B332BE2" w14:textId="77777777" w:rsidR="00B766D5" w:rsidRPr="00AB6998" w:rsidRDefault="00B766D5" w:rsidP="00B766D5">
            <w:pPr>
              <w:pStyle w:val="Prrafodelista"/>
              <w:numPr>
                <w:ilvl w:val="0"/>
                <w:numId w:val="17"/>
              </w:numPr>
              <w:tabs>
                <w:tab w:val="left" w:pos="720"/>
              </w:tabs>
              <w:suppressAutoHyphens/>
              <w:jc w:val="both"/>
              <w:rPr>
                <w:rFonts w:ascii="Verdana" w:hAnsi="Verdana"/>
                <w:sz w:val="22"/>
                <w:szCs w:val="22"/>
                <w:highlight w:val="lightGray"/>
              </w:rPr>
            </w:pPr>
            <w:r w:rsidRPr="00AB6998">
              <w:rPr>
                <w:rFonts w:ascii="Verdana" w:hAnsi="Verdana"/>
                <w:sz w:val="22"/>
                <w:szCs w:val="22"/>
                <w:highlight w:val="lightGray"/>
              </w:rPr>
              <w:t>EXPLIQUE CÚAL ES LA NECESIDAD ESPECIFICA DEL ÁREA QUE JUSTIFICA LA CONTRATACIÓN ACTUAL)</w:t>
            </w:r>
          </w:p>
          <w:p w14:paraId="7101A354" w14:textId="7F540CFA" w:rsidR="00B766D5" w:rsidRPr="00AB6998" w:rsidRDefault="00B766D5" w:rsidP="004D044E">
            <w:pPr>
              <w:tabs>
                <w:tab w:val="left" w:pos="360"/>
              </w:tabs>
              <w:jc w:val="both"/>
              <w:rPr>
                <w:rFonts w:ascii="Verdana" w:hAnsi="Verdana" w:cs="Arial Narrow"/>
                <w:sz w:val="22"/>
                <w:szCs w:val="22"/>
              </w:rPr>
            </w:pPr>
          </w:p>
          <w:p w14:paraId="161006EC" w14:textId="288BCAFC" w:rsidR="00CB50E3" w:rsidRPr="00AB6998" w:rsidRDefault="00CB50E3" w:rsidP="00CB50E3">
            <w:pPr>
              <w:tabs>
                <w:tab w:val="left" w:pos="360"/>
              </w:tabs>
              <w:jc w:val="both"/>
              <w:rPr>
                <w:rFonts w:ascii="Verdana" w:hAnsi="Verdana" w:cs="Arial Narrow"/>
                <w:sz w:val="22"/>
                <w:szCs w:val="22"/>
              </w:rPr>
            </w:pPr>
            <w:r w:rsidRPr="00AB6998">
              <w:rPr>
                <w:rFonts w:ascii="Verdana" w:hAnsi="Verdana" w:cs="Arial Narrow"/>
                <w:sz w:val="22"/>
                <w:szCs w:val="22"/>
              </w:rPr>
              <w:t xml:space="preserve">La Dirección General manifiesta con base en la certificación expedida por </w:t>
            </w:r>
            <w:r w:rsidR="00DE2C71" w:rsidRPr="00AB6998">
              <w:rPr>
                <w:rFonts w:ascii="Verdana" w:hAnsi="Verdana" w:cs="Arial Narrow"/>
                <w:sz w:val="22"/>
                <w:szCs w:val="22"/>
              </w:rPr>
              <w:t>el grupo de</w:t>
            </w:r>
            <w:r w:rsidRPr="00AB6998">
              <w:rPr>
                <w:rFonts w:ascii="Verdana" w:hAnsi="Verdana" w:cs="Arial Narrow"/>
                <w:sz w:val="22"/>
                <w:szCs w:val="22"/>
              </w:rPr>
              <w:t xml:space="preserve"> Coordinación de Administración y Talento Humano del IDEAM </w:t>
            </w:r>
            <w:r w:rsidR="00DE2C71" w:rsidRPr="00AB6998">
              <w:rPr>
                <w:rFonts w:ascii="Verdana" w:hAnsi="Verdana" w:cs="Arial Narrow"/>
                <w:sz w:val="22"/>
                <w:szCs w:val="22"/>
              </w:rPr>
              <w:t xml:space="preserve">en cabeza del </w:t>
            </w:r>
            <w:proofErr w:type="gramStart"/>
            <w:r w:rsidR="00DE2C71" w:rsidRPr="00AB6998">
              <w:rPr>
                <w:rFonts w:ascii="Verdana" w:hAnsi="Verdana" w:cs="Arial Narrow"/>
                <w:sz w:val="22"/>
                <w:szCs w:val="22"/>
              </w:rPr>
              <w:t>Secretario General</w:t>
            </w:r>
            <w:proofErr w:type="gramEnd"/>
            <w:r w:rsidR="00DE2C71" w:rsidRPr="00AB6998">
              <w:rPr>
                <w:rFonts w:ascii="Verdana" w:hAnsi="Verdana" w:cs="Arial Narrow"/>
                <w:sz w:val="22"/>
                <w:szCs w:val="22"/>
              </w:rPr>
              <w:t xml:space="preserve"> </w:t>
            </w:r>
            <w:r w:rsidRPr="00AB6998">
              <w:rPr>
                <w:rFonts w:ascii="Verdana" w:hAnsi="Verdana" w:cs="Arial Narrow"/>
                <w:sz w:val="22"/>
                <w:szCs w:val="22"/>
              </w:rPr>
              <w:t xml:space="preserve">mediante el radicado del sistema de gestión documental Orfeo </w:t>
            </w:r>
            <w:proofErr w:type="spellStart"/>
            <w:r w:rsidRPr="00AB6998">
              <w:rPr>
                <w:rFonts w:ascii="Verdana" w:hAnsi="Verdana" w:cs="Arial Narrow"/>
                <w:sz w:val="22"/>
                <w:szCs w:val="22"/>
              </w:rPr>
              <w:t>Nº</w:t>
            </w:r>
            <w:proofErr w:type="spellEnd"/>
            <w:r w:rsidRPr="00AB6998">
              <w:rPr>
                <w:rFonts w:ascii="Verdana" w:hAnsi="Verdana" w:cs="Arial Narrow"/>
                <w:sz w:val="22"/>
                <w:szCs w:val="22"/>
              </w:rPr>
              <w:t xml:space="preserve"> </w:t>
            </w:r>
            <w:r w:rsidRPr="00AB6998">
              <w:rPr>
                <w:rFonts w:ascii="Verdana" w:hAnsi="Verdana" w:cs="Arial Narrow"/>
                <w:sz w:val="22"/>
                <w:szCs w:val="22"/>
                <w:highlight w:val="yellow"/>
              </w:rPr>
              <w:t>202320000208283 del 8 de noviembre de 2023</w:t>
            </w:r>
            <w:r w:rsidRPr="00AB6998">
              <w:rPr>
                <w:rFonts w:ascii="Verdana" w:hAnsi="Verdana" w:cs="Arial Narrow"/>
                <w:sz w:val="22"/>
                <w:szCs w:val="22"/>
              </w:rPr>
              <w:t>, que ninguno de los servidores de planta de personal del Despacho cuenta con el perfil requerido dentro del mismo, para apoyar esta labor, motivo por el c</w:t>
            </w:r>
            <w:r w:rsidR="00D054A2" w:rsidRPr="00AB6998">
              <w:rPr>
                <w:rFonts w:ascii="Verdana" w:hAnsi="Verdana" w:cs="Arial Narrow"/>
                <w:sz w:val="22"/>
                <w:szCs w:val="22"/>
              </w:rPr>
              <w:t>ual se hace necesario contratar.</w:t>
            </w:r>
          </w:p>
          <w:p w14:paraId="7FE655C3" w14:textId="77777777" w:rsidR="00CB50E3" w:rsidRPr="00AB6998" w:rsidRDefault="00CB50E3" w:rsidP="00CB50E3">
            <w:pPr>
              <w:tabs>
                <w:tab w:val="left" w:pos="360"/>
              </w:tabs>
              <w:jc w:val="both"/>
              <w:rPr>
                <w:rFonts w:ascii="Verdana" w:hAnsi="Verdana" w:cs="Arial Narrow"/>
                <w:sz w:val="22"/>
                <w:szCs w:val="22"/>
              </w:rPr>
            </w:pPr>
          </w:p>
          <w:p w14:paraId="1E5B8D70" w14:textId="05D846D9" w:rsidR="00CB50E3" w:rsidRPr="00AB6998" w:rsidRDefault="00CB50E3" w:rsidP="00D054A2">
            <w:pPr>
              <w:tabs>
                <w:tab w:val="left" w:pos="360"/>
              </w:tabs>
              <w:jc w:val="center"/>
              <w:rPr>
                <w:rFonts w:ascii="Verdana" w:hAnsi="Verdana" w:cs="Arial Narrow"/>
                <w:sz w:val="22"/>
                <w:szCs w:val="22"/>
              </w:rPr>
            </w:pPr>
            <w:r w:rsidRPr="00AB6998">
              <w:rPr>
                <w:rFonts w:ascii="Verdana" w:hAnsi="Verdana"/>
                <w:noProof/>
                <w:sz w:val="22"/>
                <w:szCs w:val="22"/>
                <w:lang w:eastAsia="es-CO"/>
              </w:rPr>
              <w:lastRenderedPageBreak/>
              <w:drawing>
                <wp:inline distT="0" distB="0" distL="0" distR="0" wp14:anchorId="394DD48F" wp14:editId="25CB4222">
                  <wp:extent cx="5152878" cy="3190875"/>
                  <wp:effectExtent l="0" t="0" r="0" b="0"/>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pic:nvPicPr>
                        <pic:blipFill rotWithShape="1">
                          <a:blip r:embed="rId11"/>
                          <a:srcRect l="38810" t="18708" r="24643" b="5653"/>
                          <a:stretch/>
                        </pic:blipFill>
                        <pic:spPr bwMode="auto">
                          <a:xfrm>
                            <a:off x="0" y="0"/>
                            <a:ext cx="5187783" cy="3212490"/>
                          </a:xfrm>
                          <a:prstGeom prst="rect">
                            <a:avLst/>
                          </a:prstGeom>
                          <a:ln>
                            <a:noFill/>
                          </a:ln>
                          <a:extLst>
                            <a:ext uri="{53640926-AAD7-44D8-BBD7-CCE9431645EC}">
                              <a14:shadowObscured xmlns:a14="http://schemas.microsoft.com/office/drawing/2010/main"/>
                            </a:ext>
                          </a:extLst>
                        </pic:spPr>
                      </pic:pic>
                    </a:graphicData>
                  </a:graphic>
                </wp:inline>
              </w:drawing>
            </w:r>
          </w:p>
          <w:p w14:paraId="63B446E1" w14:textId="77777777" w:rsidR="00CB50E3" w:rsidRPr="00AB6998" w:rsidRDefault="00CB50E3" w:rsidP="004D044E">
            <w:pPr>
              <w:tabs>
                <w:tab w:val="left" w:pos="360"/>
              </w:tabs>
              <w:jc w:val="both"/>
              <w:rPr>
                <w:rFonts w:ascii="Verdana" w:hAnsi="Verdana" w:cs="Arial Narrow"/>
                <w:sz w:val="22"/>
                <w:szCs w:val="22"/>
              </w:rPr>
            </w:pPr>
          </w:p>
          <w:p w14:paraId="4AD9413F" w14:textId="632D68A2" w:rsidR="003B5DE6" w:rsidRPr="00AB6998" w:rsidRDefault="00FB5CB7" w:rsidP="004D044E">
            <w:pPr>
              <w:tabs>
                <w:tab w:val="left" w:pos="360"/>
              </w:tabs>
              <w:jc w:val="both"/>
              <w:rPr>
                <w:rFonts w:ascii="Verdana" w:hAnsi="Verdana" w:cs="Arial Narrow"/>
                <w:sz w:val="22"/>
                <w:szCs w:val="22"/>
              </w:rPr>
            </w:pPr>
            <w:r w:rsidRPr="00AB6998">
              <w:rPr>
                <w:rFonts w:ascii="Verdana" w:hAnsi="Verdana" w:cs="Arial Narrow"/>
                <w:sz w:val="22"/>
                <w:szCs w:val="22"/>
              </w:rPr>
              <w:t xml:space="preserve">Por lo expuesto, y para permitir un avance sostenido en los </w:t>
            </w:r>
            <w:r w:rsidR="003B4BD9" w:rsidRPr="00AB6998">
              <w:rPr>
                <w:rFonts w:ascii="Verdana" w:hAnsi="Verdana" w:cs="Arial Narrow"/>
                <w:sz w:val="22"/>
                <w:szCs w:val="22"/>
              </w:rPr>
              <w:t>objetivos</w:t>
            </w:r>
            <w:r w:rsidRPr="00AB6998">
              <w:rPr>
                <w:rFonts w:ascii="Verdana" w:hAnsi="Verdana" w:cs="Arial Narrow"/>
                <w:sz w:val="22"/>
                <w:szCs w:val="22"/>
              </w:rPr>
              <w:t xml:space="preserve"> </w:t>
            </w:r>
            <w:r w:rsidR="003B4BD9" w:rsidRPr="00AB6998">
              <w:rPr>
                <w:rFonts w:ascii="Verdana" w:hAnsi="Verdana" w:cs="Arial Narrow"/>
                <w:sz w:val="22"/>
                <w:szCs w:val="22"/>
              </w:rPr>
              <w:t>misionales</w:t>
            </w:r>
            <w:r w:rsidRPr="00AB6998">
              <w:rPr>
                <w:rFonts w:ascii="Verdana" w:hAnsi="Verdana" w:cs="Arial Narrow"/>
                <w:sz w:val="22"/>
                <w:szCs w:val="22"/>
              </w:rPr>
              <w:t xml:space="preserve"> del IDEAM, se hace necesaria la contratación de un </w:t>
            </w:r>
            <w:r w:rsidR="003B4BD9" w:rsidRPr="00AB6998">
              <w:rPr>
                <w:rFonts w:ascii="Verdana" w:hAnsi="Verdana" w:cs="Arial Narrow"/>
                <w:sz w:val="22"/>
                <w:szCs w:val="22"/>
              </w:rPr>
              <w:t>profesional</w:t>
            </w:r>
            <w:r w:rsidRPr="00AB6998">
              <w:rPr>
                <w:rFonts w:ascii="Verdana" w:hAnsi="Verdana" w:cs="Arial Narrow"/>
                <w:sz w:val="22"/>
                <w:szCs w:val="22"/>
              </w:rPr>
              <w:t xml:space="preserve"> que </w:t>
            </w:r>
            <w:r w:rsidR="003B4BD9" w:rsidRPr="00AB6998">
              <w:rPr>
                <w:rFonts w:ascii="Verdana" w:hAnsi="Verdana" w:cs="Arial Narrow"/>
                <w:sz w:val="22"/>
                <w:szCs w:val="22"/>
              </w:rPr>
              <w:t>brinde</w:t>
            </w:r>
            <w:r w:rsidRPr="00AB6998">
              <w:rPr>
                <w:rFonts w:ascii="Verdana" w:hAnsi="Verdana" w:cs="Arial Narrow"/>
                <w:sz w:val="22"/>
                <w:szCs w:val="22"/>
              </w:rPr>
              <w:t xml:space="preserve"> </w:t>
            </w:r>
            <w:r w:rsidR="00B766D5" w:rsidRPr="00AB6998">
              <w:rPr>
                <w:rFonts w:ascii="Verdana" w:hAnsi="Verdana" w:cs="Arial Narrow"/>
                <w:sz w:val="22"/>
                <w:szCs w:val="22"/>
              </w:rPr>
              <w:t>XXXXXXXXXXXXXXXXXXXXXXX</w:t>
            </w:r>
            <w:r w:rsidR="003B4BD9" w:rsidRPr="00AB6998">
              <w:rPr>
                <w:rFonts w:ascii="Verdana" w:hAnsi="Verdana" w:cs="Arial Narrow"/>
                <w:sz w:val="22"/>
                <w:szCs w:val="22"/>
              </w:rPr>
              <w:t xml:space="preserve"> </w:t>
            </w:r>
          </w:p>
          <w:p w14:paraId="68810FE4" w14:textId="3A4B7EA3" w:rsidR="00D054A2" w:rsidRPr="00AB6998" w:rsidRDefault="00D054A2" w:rsidP="004D044E">
            <w:pPr>
              <w:tabs>
                <w:tab w:val="left" w:pos="360"/>
              </w:tabs>
              <w:jc w:val="both"/>
              <w:rPr>
                <w:rFonts w:ascii="Verdana" w:hAnsi="Verdana" w:cs="Arial Narrow"/>
                <w:sz w:val="22"/>
                <w:szCs w:val="22"/>
              </w:rPr>
            </w:pPr>
          </w:p>
          <w:p w14:paraId="60C758CE" w14:textId="77777777" w:rsidR="00D054A2" w:rsidRPr="00AB6998" w:rsidRDefault="00D054A2" w:rsidP="00D054A2">
            <w:pPr>
              <w:jc w:val="both"/>
              <w:rPr>
                <w:rFonts w:ascii="Verdana" w:eastAsia="Arial Narrow" w:hAnsi="Verdana" w:cs="Arial Narrow"/>
                <w:color w:val="000000"/>
                <w:sz w:val="22"/>
                <w:szCs w:val="22"/>
              </w:rPr>
            </w:pPr>
            <w:r w:rsidRPr="00AB6998">
              <w:rPr>
                <w:rFonts w:ascii="Verdana" w:eastAsia="Arial Narrow" w:hAnsi="Verdana" w:cs="Arial Narrow"/>
                <w:color w:val="000000"/>
                <w:sz w:val="22"/>
                <w:szCs w:val="22"/>
              </w:rPr>
              <w:t>Adicionalmente, el 12 de noviembre de 2015, la Procuraduría Delegada para la Moralidad Pública, mediante radicado IUS-2014-200104 / IUC-D- -2014-650-699303, resuelve terminar definitivamente la investigación disciplinaria iniciada en la que se buscaba determinar si se cometieron faltas disciplinarias al suscribir contratos de prestación de servicios para el cumplimiento de funciones misionales; atendiendo la complejidad y cantidad de funciones asignadas al IDEAM sustentando su decisión, entre otros, en los elementos que se exponen a continuación:</w:t>
            </w:r>
          </w:p>
          <w:p w14:paraId="5AA6CB0C" w14:textId="77777777" w:rsidR="00D054A2" w:rsidRPr="00AB6998" w:rsidRDefault="00D054A2" w:rsidP="00D054A2">
            <w:pPr>
              <w:jc w:val="both"/>
              <w:rPr>
                <w:rFonts w:ascii="Verdana" w:eastAsia="Arial Narrow" w:hAnsi="Verdana" w:cs="Arial Narrow"/>
                <w:color w:val="000000"/>
                <w:sz w:val="22"/>
                <w:szCs w:val="22"/>
              </w:rPr>
            </w:pPr>
          </w:p>
          <w:p w14:paraId="4BC880FF" w14:textId="77777777" w:rsidR="00D054A2" w:rsidRPr="00AB6998" w:rsidRDefault="00D054A2" w:rsidP="00D054A2">
            <w:pPr>
              <w:jc w:val="both"/>
              <w:rPr>
                <w:rFonts w:ascii="Verdana" w:eastAsia="Arial Narrow" w:hAnsi="Verdana" w:cs="Arial Narrow"/>
                <w:color w:val="000000"/>
                <w:sz w:val="22"/>
                <w:szCs w:val="22"/>
              </w:rPr>
            </w:pPr>
            <w:r w:rsidRPr="00AB6998">
              <w:rPr>
                <w:rFonts w:ascii="Verdana" w:eastAsia="Arial Narrow" w:hAnsi="Verdana" w:cs="Arial Narrow"/>
                <w:color w:val="000000"/>
                <w:sz w:val="22"/>
                <w:szCs w:val="22"/>
              </w:rPr>
              <w:t xml:space="preserve"> “(…) resulta palmaria la necesidad de mayor fuerza laboral para el IDEAM, dada la complejidad de funciones que le son atribuidas y por tratarse de una entidad del orden nacional que debe tener presencia en todas las zonas de la geografía colombiana, que con 470 funcionarios resulta materialmente imposible (…)” </w:t>
            </w:r>
          </w:p>
          <w:p w14:paraId="66099738" w14:textId="77777777" w:rsidR="00D054A2" w:rsidRPr="00AB6998" w:rsidRDefault="00D054A2" w:rsidP="00D054A2">
            <w:pPr>
              <w:jc w:val="both"/>
              <w:rPr>
                <w:rFonts w:ascii="Verdana" w:eastAsia="Arial Narrow" w:hAnsi="Verdana" w:cs="Arial Narrow"/>
                <w:color w:val="000000"/>
                <w:sz w:val="22"/>
                <w:szCs w:val="22"/>
              </w:rPr>
            </w:pPr>
          </w:p>
          <w:p w14:paraId="18FB1E5B" w14:textId="77777777" w:rsidR="00D054A2" w:rsidRPr="00AB6998" w:rsidRDefault="00D054A2" w:rsidP="00D054A2">
            <w:pPr>
              <w:jc w:val="both"/>
              <w:rPr>
                <w:rFonts w:ascii="Verdana" w:eastAsia="Arial Narrow" w:hAnsi="Verdana" w:cs="Arial Narrow"/>
                <w:color w:val="000000"/>
                <w:sz w:val="22"/>
                <w:szCs w:val="22"/>
              </w:rPr>
            </w:pPr>
            <w:r w:rsidRPr="00AB6998">
              <w:rPr>
                <w:rFonts w:ascii="Verdana" w:eastAsia="Arial Narrow" w:hAnsi="Verdana" w:cs="Arial Narrow"/>
                <w:color w:val="000000"/>
                <w:sz w:val="22"/>
                <w:szCs w:val="22"/>
              </w:rPr>
              <w:t xml:space="preserve">“La posibilidad o no de celebrar contratos de prestación de servicios por parte de una entidad pública como el IDEAM no está dada porque sean o no del giro ordinario de las labores a su cargo, pues la jurisprudencia constitucional y contencioso administrativa reconocen a tal contratación como una forma excepcional de vinculación de una persona natural, para prestar apoyo a las actividades o labores relacionadas con la administración o funcionamiento de la entidad, o para desarrollar actividades especializadas que no puede asumir el personal de planta y que de ninguna forma pueden utilizarse para desfigurar el régimen ordinario de vinculación con la administración pública en cuanto son radicales las diferencias que existen entre un contrato estatal y otro de naturaleza laboral e incluso respecto de la vinculación a un cargo público y el procedimiento para acceder al mismo” </w:t>
            </w:r>
          </w:p>
          <w:p w14:paraId="74C848D2" w14:textId="77777777" w:rsidR="00D054A2" w:rsidRPr="00AB6998" w:rsidRDefault="00D054A2" w:rsidP="00D054A2">
            <w:pPr>
              <w:jc w:val="both"/>
              <w:rPr>
                <w:rFonts w:ascii="Verdana" w:eastAsia="Arial Narrow" w:hAnsi="Verdana" w:cs="Arial Narrow"/>
                <w:color w:val="000000"/>
                <w:sz w:val="22"/>
                <w:szCs w:val="22"/>
              </w:rPr>
            </w:pPr>
          </w:p>
          <w:p w14:paraId="429E903B" w14:textId="77777777" w:rsidR="00D054A2" w:rsidRPr="00AB6998" w:rsidRDefault="00D054A2" w:rsidP="00D054A2">
            <w:pPr>
              <w:jc w:val="both"/>
              <w:rPr>
                <w:rFonts w:ascii="Verdana" w:eastAsia="Arial Narrow" w:hAnsi="Verdana" w:cs="Arial Narrow"/>
                <w:color w:val="000000"/>
                <w:sz w:val="22"/>
                <w:szCs w:val="22"/>
              </w:rPr>
            </w:pPr>
            <w:r w:rsidRPr="00AB6998">
              <w:rPr>
                <w:rFonts w:ascii="Verdana" w:eastAsia="Arial Narrow" w:hAnsi="Verdana" w:cs="Arial Narrow"/>
                <w:color w:val="000000"/>
                <w:sz w:val="22"/>
                <w:szCs w:val="22"/>
              </w:rPr>
              <w:lastRenderedPageBreak/>
              <w:t xml:space="preserve">“En el anterior orden de ideas cuando se trata de contratos para apoyo a la gestión de la entidad, que se cumplan en condiciones de autonomía e independencia, no se genera ni la figura de la nómina paralela ni se quebrantan los derechos laborales de los contratistas.” </w:t>
            </w:r>
          </w:p>
          <w:p w14:paraId="58100FA8" w14:textId="77777777" w:rsidR="00D054A2" w:rsidRPr="00AB6998" w:rsidRDefault="00D054A2" w:rsidP="00D054A2">
            <w:pPr>
              <w:jc w:val="both"/>
              <w:rPr>
                <w:rFonts w:ascii="Verdana" w:eastAsia="Arial Narrow" w:hAnsi="Verdana" w:cs="Arial Narrow"/>
                <w:color w:val="000000"/>
                <w:sz w:val="22"/>
                <w:szCs w:val="22"/>
              </w:rPr>
            </w:pPr>
          </w:p>
          <w:p w14:paraId="7D4600C3" w14:textId="5D6A18F9" w:rsidR="00D054A2" w:rsidRPr="00AB6998" w:rsidRDefault="00D054A2" w:rsidP="00D054A2">
            <w:pPr>
              <w:jc w:val="both"/>
              <w:rPr>
                <w:rFonts w:ascii="Verdana" w:eastAsia="Arial Narrow" w:hAnsi="Verdana" w:cs="Arial Narrow"/>
                <w:color w:val="000000"/>
                <w:sz w:val="22"/>
                <w:szCs w:val="22"/>
              </w:rPr>
            </w:pPr>
            <w:r w:rsidRPr="00AB6998">
              <w:rPr>
                <w:rFonts w:ascii="Verdana" w:eastAsia="Arial Narrow" w:hAnsi="Verdana" w:cs="Arial Narrow"/>
                <w:color w:val="000000"/>
                <w:sz w:val="22"/>
                <w:szCs w:val="22"/>
              </w:rPr>
              <w:t>“En conclusión, se observa que los contratos de prestación de servicios analizados obedecieron a la inexistencia de personal de planta que pudiese llevar a cabo las actividades contratadas, en razón a que la mayoría de ellos, tenían como objeto la ejecución de tareas específicas para la entidad, lo que conlleva como característica intrínseca la temporalidad de su ejecución y la ausencia de subordinación o dependencia.”</w:t>
            </w:r>
          </w:p>
          <w:p w14:paraId="2F9EB0D1" w14:textId="40EA6F21" w:rsidR="00065DC6" w:rsidRPr="00AB6998" w:rsidRDefault="00065DC6" w:rsidP="00611383">
            <w:pPr>
              <w:jc w:val="both"/>
              <w:rPr>
                <w:rFonts w:ascii="Verdana" w:hAnsi="Verdana"/>
                <w:color w:val="808080" w:themeColor="background1" w:themeShade="80"/>
                <w:sz w:val="22"/>
                <w:szCs w:val="22"/>
              </w:rPr>
            </w:pPr>
          </w:p>
        </w:tc>
      </w:tr>
      <w:tr w:rsidR="000B244B" w:rsidRPr="00AB6998" w14:paraId="4AF73450" w14:textId="77777777" w:rsidTr="197F6636">
        <w:trPr>
          <w:trHeight w:val="223"/>
        </w:trPr>
        <w:tc>
          <w:tcPr>
            <w:tcW w:w="5000" w:type="pct"/>
            <w:shd w:val="clear" w:color="auto" w:fill="BFBFBF" w:themeFill="background1" w:themeFillShade="BF"/>
          </w:tcPr>
          <w:p w14:paraId="60CA4648" w14:textId="3F2F1CB7" w:rsidR="000B244B" w:rsidRPr="00AB6998" w:rsidRDefault="000B244B" w:rsidP="00611383">
            <w:pPr>
              <w:jc w:val="both"/>
              <w:rPr>
                <w:rFonts w:ascii="Verdana" w:hAnsi="Verdana" w:cs="Arial"/>
                <w:b/>
                <w:sz w:val="22"/>
                <w:szCs w:val="22"/>
              </w:rPr>
            </w:pPr>
            <w:r w:rsidRPr="00AB6998">
              <w:rPr>
                <w:rFonts w:ascii="Verdana" w:hAnsi="Verdana" w:cs="Arial"/>
                <w:b/>
                <w:sz w:val="22"/>
                <w:szCs w:val="22"/>
              </w:rPr>
              <w:lastRenderedPageBreak/>
              <w:t>5.CERTIFICADO DE DISPONIBILIDAD PRESUPUESTAL</w:t>
            </w:r>
          </w:p>
        </w:tc>
      </w:tr>
      <w:tr w:rsidR="000B244B" w:rsidRPr="00AB6998" w14:paraId="4C556303" w14:textId="77777777" w:rsidTr="197F6636">
        <w:trPr>
          <w:trHeight w:val="328"/>
        </w:trPr>
        <w:tc>
          <w:tcPr>
            <w:tcW w:w="5000" w:type="pct"/>
          </w:tcPr>
          <w:p w14:paraId="18FBBCC5" w14:textId="77777777" w:rsidR="00D054A2" w:rsidRPr="00AB6998" w:rsidRDefault="00D054A2" w:rsidP="00D054A2">
            <w:pPr>
              <w:jc w:val="center"/>
              <w:rPr>
                <w:rFonts w:ascii="Verdana" w:hAnsi="Verdana" w:cs="Arial"/>
                <w:i/>
                <w:sz w:val="22"/>
                <w:szCs w:val="22"/>
              </w:rPr>
            </w:pPr>
          </w:p>
          <w:p w14:paraId="089EBA15" w14:textId="333A3059" w:rsidR="000B244B" w:rsidRPr="00AB6998" w:rsidRDefault="00B766D5" w:rsidP="00B766D5">
            <w:pPr>
              <w:jc w:val="center"/>
              <w:rPr>
                <w:rFonts w:ascii="Verdana" w:hAnsi="Verdana" w:cs="Arial"/>
                <w:i/>
                <w:sz w:val="22"/>
                <w:szCs w:val="22"/>
              </w:rPr>
            </w:pPr>
            <w:r w:rsidRPr="00AB6998">
              <w:rPr>
                <w:rFonts w:ascii="Verdana" w:hAnsi="Verdana"/>
                <w:noProof/>
                <w:sz w:val="22"/>
                <w:szCs w:val="22"/>
                <w:lang w:eastAsia="es-CO"/>
              </w:rPr>
              <w:t xml:space="preserve">(INCLUIR IMAGEN DEL CDP) </w:t>
            </w:r>
          </w:p>
        </w:tc>
      </w:tr>
      <w:tr w:rsidR="000B244B" w:rsidRPr="00AB6998" w14:paraId="3694953B" w14:textId="77777777" w:rsidTr="197F6636">
        <w:trPr>
          <w:trHeight w:val="125"/>
        </w:trPr>
        <w:tc>
          <w:tcPr>
            <w:tcW w:w="5000" w:type="pct"/>
            <w:shd w:val="clear" w:color="auto" w:fill="E6E6E6"/>
          </w:tcPr>
          <w:p w14:paraId="02C44A74" w14:textId="77777777" w:rsidR="000B244B" w:rsidRPr="00AB6998" w:rsidRDefault="000B244B" w:rsidP="00611383">
            <w:pPr>
              <w:shd w:val="clear" w:color="auto" w:fill="E6E6E6"/>
              <w:jc w:val="both"/>
              <w:rPr>
                <w:rFonts w:ascii="Verdana" w:hAnsi="Verdana" w:cs="Arial"/>
                <w:b/>
                <w:bCs/>
                <w:sz w:val="22"/>
                <w:szCs w:val="22"/>
              </w:rPr>
            </w:pPr>
            <w:r w:rsidRPr="00AB6998">
              <w:rPr>
                <w:rFonts w:ascii="Verdana" w:hAnsi="Verdana" w:cs="Arial"/>
                <w:b/>
                <w:bCs/>
                <w:sz w:val="22"/>
                <w:szCs w:val="22"/>
              </w:rPr>
              <w:t xml:space="preserve">6. DESCRIPCIÓN DEL OBJETO A CONTRATAR </w:t>
            </w:r>
          </w:p>
          <w:p w14:paraId="3F68E7E2" w14:textId="701EE6FC" w:rsidR="000B244B" w:rsidRPr="00AB6998" w:rsidRDefault="000B244B" w:rsidP="00611383">
            <w:pPr>
              <w:shd w:val="clear" w:color="auto" w:fill="E6E6E6"/>
              <w:jc w:val="both"/>
              <w:rPr>
                <w:rFonts w:ascii="Verdana" w:hAnsi="Verdana" w:cs="Arial"/>
                <w:bCs/>
                <w:sz w:val="22"/>
                <w:szCs w:val="22"/>
              </w:rPr>
            </w:pPr>
            <w:r w:rsidRPr="00AB6998">
              <w:rPr>
                <w:rFonts w:ascii="Verdana" w:hAnsi="Verdana" w:cs="Arial"/>
                <w:bCs/>
                <w:sz w:val="22"/>
                <w:szCs w:val="22"/>
              </w:rPr>
              <w:t xml:space="preserve">(Definir </w:t>
            </w:r>
            <w:proofErr w:type="gramStart"/>
            <w:r w:rsidRPr="00AB6998">
              <w:rPr>
                <w:rFonts w:ascii="Verdana" w:hAnsi="Verdana" w:cs="Arial"/>
                <w:bCs/>
                <w:sz w:val="22"/>
                <w:szCs w:val="22"/>
              </w:rPr>
              <w:t>la especificaciones esenciales</w:t>
            </w:r>
            <w:proofErr w:type="gramEnd"/>
            <w:r w:rsidRPr="00AB6998">
              <w:rPr>
                <w:rFonts w:ascii="Verdana" w:hAnsi="Verdana" w:cs="Arial"/>
                <w:bCs/>
                <w:sz w:val="22"/>
                <w:szCs w:val="22"/>
              </w:rPr>
              <w:t>, hacer una clara definición del objeto y del tipo contractual)</w:t>
            </w:r>
          </w:p>
        </w:tc>
      </w:tr>
      <w:tr w:rsidR="000B244B" w:rsidRPr="00AB6998" w14:paraId="1D7CA66B" w14:textId="77777777" w:rsidTr="197F6636">
        <w:trPr>
          <w:trHeight w:val="125"/>
        </w:trPr>
        <w:tc>
          <w:tcPr>
            <w:tcW w:w="5000" w:type="pct"/>
          </w:tcPr>
          <w:p w14:paraId="66210640" w14:textId="77777777" w:rsidR="00246C36" w:rsidRPr="00AB6998" w:rsidRDefault="00246C36" w:rsidP="00611383">
            <w:pPr>
              <w:jc w:val="both"/>
              <w:rPr>
                <w:rFonts w:ascii="Verdana" w:hAnsi="Verdana" w:cs="Arial"/>
                <w:b/>
                <w:sz w:val="22"/>
                <w:szCs w:val="22"/>
              </w:rPr>
            </w:pPr>
          </w:p>
          <w:p w14:paraId="5FE6D552" w14:textId="49CE0AA2" w:rsidR="00B15630" w:rsidRPr="00AB6998" w:rsidRDefault="00246C36" w:rsidP="00B15630">
            <w:pPr>
              <w:tabs>
                <w:tab w:val="left" w:pos="360"/>
              </w:tabs>
              <w:jc w:val="both"/>
              <w:rPr>
                <w:rFonts w:ascii="Verdana" w:hAnsi="Verdana" w:cs="Arial"/>
                <w:sz w:val="22"/>
                <w:szCs w:val="22"/>
              </w:rPr>
            </w:pPr>
            <w:r w:rsidRPr="00AB6998">
              <w:rPr>
                <w:rFonts w:ascii="Verdana" w:hAnsi="Verdana" w:cs="Arial"/>
                <w:b/>
                <w:sz w:val="22"/>
                <w:szCs w:val="22"/>
              </w:rPr>
              <w:t>OBJETO CONTRACTUAL:</w:t>
            </w:r>
            <w:r w:rsidRPr="00AB6998">
              <w:rPr>
                <w:rFonts w:ascii="Verdana" w:hAnsi="Verdana" w:cs="Arial"/>
                <w:sz w:val="22"/>
                <w:szCs w:val="22"/>
              </w:rPr>
              <w:t xml:space="preserve"> </w:t>
            </w:r>
            <w:r w:rsidR="00B15630" w:rsidRPr="00AB6998">
              <w:rPr>
                <w:rFonts w:ascii="Verdana" w:hAnsi="Verdana" w:cs="Arial"/>
                <w:i/>
                <w:noProof/>
                <w:sz w:val="22"/>
                <w:szCs w:val="22"/>
                <w:highlight w:val="lightGray"/>
                <w:lang w:val="es-ES" w:eastAsia="es-ES"/>
              </w:rPr>
              <w:t>(INDIQUE EL OBJETO QUE TENDRÁ EL CONTRATO – RECUERDE QUE NO PUEDE SER DIFERENTE AL DEL CDP)</w:t>
            </w:r>
          </w:p>
          <w:p w14:paraId="11109B06" w14:textId="4517ED73" w:rsidR="00B15630" w:rsidRPr="00AB6998" w:rsidRDefault="00B15630" w:rsidP="00B15630">
            <w:pPr>
              <w:jc w:val="both"/>
              <w:rPr>
                <w:rFonts w:ascii="Verdana" w:hAnsi="Verdana" w:cs="Arial"/>
                <w:b/>
                <w:sz w:val="22"/>
                <w:szCs w:val="22"/>
              </w:rPr>
            </w:pPr>
          </w:p>
          <w:p w14:paraId="147988D4" w14:textId="52F413DC" w:rsidR="00B15630" w:rsidRPr="00AB6998" w:rsidRDefault="00246C36" w:rsidP="00B15630">
            <w:pPr>
              <w:jc w:val="both"/>
              <w:rPr>
                <w:rFonts w:ascii="Verdana" w:hAnsi="Verdana" w:cs="Arial"/>
                <w:sz w:val="22"/>
                <w:szCs w:val="22"/>
              </w:rPr>
            </w:pPr>
            <w:r w:rsidRPr="00AB6998">
              <w:rPr>
                <w:rFonts w:ascii="Verdana" w:hAnsi="Verdana" w:cs="Arial"/>
                <w:b/>
                <w:sz w:val="22"/>
                <w:szCs w:val="22"/>
              </w:rPr>
              <w:t>PERFIL</w:t>
            </w:r>
            <w:proofErr w:type="gramStart"/>
            <w:r w:rsidRPr="00AB6998">
              <w:rPr>
                <w:rFonts w:ascii="Verdana" w:hAnsi="Verdana" w:cs="Arial"/>
                <w:b/>
                <w:sz w:val="22"/>
                <w:szCs w:val="22"/>
              </w:rPr>
              <w:t>:</w:t>
            </w:r>
            <w:r w:rsidRPr="00AB6998">
              <w:rPr>
                <w:rFonts w:ascii="Verdana" w:hAnsi="Verdana" w:cs="Arial"/>
                <w:sz w:val="22"/>
                <w:szCs w:val="22"/>
              </w:rPr>
              <w:t xml:space="preserve"> </w:t>
            </w:r>
            <w:r w:rsidR="00B15630" w:rsidRPr="00AB6998">
              <w:rPr>
                <w:rFonts w:ascii="Verdana" w:hAnsi="Verdana" w:cs="Arial"/>
                <w:sz w:val="22"/>
                <w:szCs w:val="22"/>
              </w:rPr>
              <w:t xml:space="preserve"> </w:t>
            </w:r>
            <w:r w:rsidR="00B15630" w:rsidRPr="00AB6998">
              <w:rPr>
                <w:rFonts w:ascii="Verdana" w:hAnsi="Verdana" w:cs="Arial"/>
                <w:sz w:val="22"/>
                <w:szCs w:val="22"/>
                <w:highlight w:val="lightGray"/>
              </w:rPr>
              <w:t>(</w:t>
            </w:r>
            <w:proofErr w:type="gramEnd"/>
            <w:r w:rsidR="00B15630" w:rsidRPr="00AB6998">
              <w:rPr>
                <w:rFonts w:ascii="Verdana" w:hAnsi="Verdana" w:cs="Arial"/>
                <w:sz w:val="22"/>
                <w:szCs w:val="22"/>
                <w:highlight w:val="lightGray"/>
              </w:rPr>
              <w:t>ESTE PERFIL DEBE SER IDENTICO PARA TODOS LOS PROFESIONALES QUE REALIZARAN LAS MISMAS ACTIVIDADES– DE LO CONTRARIO SE DEBE DETALLAR EL PEFIL DEL PROFESIONAL QUE DEBE CUMPLIR CON LOS COMPROMISOS DEL CONTRATO QUE SE SUSCRIBIRAN.)</w:t>
            </w:r>
          </w:p>
          <w:p w14:paraId="78AAAF77" w14:textId="471A728C" w:rsidR="00B15630" w:rsidRPr="00AB6998" w:rsidRDefault="00B15630" w:rsidP="00B15630">
            <w:pPr>
              <w:jc w:val="both"/>
              <w:rPr>
                <w:rFonts w:ascii="Verdana" w:hAnsi="Verdana" w:cs="Arial"/>
                <w:sz w:val="22"/>
                <w:szCs w:val="22"/>
              </w:rPr>
            </w:pPr>
          </w:p>
          <w:p w14:paraId="5CA94AAF" w14:textId="5C5A31EF" w:rsidR="00B15630" w:rsidRPr="00AB6998" w:rsidRDefault="00B15630" w:rsidP="00B15630">
            <w:pPr>
              <w:jc w:val="both"/>
              <w:rPr>
                <w:rFonts w:ascii="Verdana" w:hAnsi="Verdana" w:cs="Arial"/>
                <w:sz w:val="22"/>
                <w:szCs w:val="22"/>
                <w:highlight w:val="lightGray"/>
              </w:rPr>
            </w:pPr>
            <w:r w:rsidRPr="00AB6998">
              <w:rPr>
                <w:rFonts w:ascii="Verdana" w:hAnsi="Verdana" w:cs="Arial"/>
                <w:sz w:val="22"/>
                <w:szCs w:val="22"/>
                <w:highlight w:val="lightGray"/>
              </w:rPr>
              <w:t xml:space="preserve">EL PERFIL DEBE SER DESCRITO CON LA SIGUIENTE ESTRUCTURA: </w:t>
            </w:r>
          </w:p>
          <w:p w14:paraId="073D06EC" w14:textId="37B29278" w:rsidR="00273474" w:rsidRPr="00AB6998" w:rsidRDefault="00B15630" w:rsidP="00B15630">
            <w:pPr>
              <w:jc w:val="both"/>
              <w:rPr>
                <w:rFonts w:ascii="Verdana" w:hAnsi="Verdana" w:cs="Arial Narrow"/>
                <w:sz w:val="22"/>
                <w:szCs w:val="22"/>
              </w:rPr>
            </w:pPr>
            <w:r w:rsidRPr="00AB6998">
              <w:rPr>
                <w:rFonts w:ascii="Verdana" w:hAnsi="Verdana" w:cs="Arial"/>
                <w:sz w:val="22"/>
                <w:szCs w:val="22"/>
                <w:highlight w:val="lightGray"/>
              </w:rPr>
              <w:t>FORMACIÓN + POSGRADO +MESES DE EXPERIENCIA RELACIONADA CON EL OBJETO CONTRACTUAL.</w:t>
            </w:r>
          </w:p>
          <w:p w14:paraId="2369660C" w14:textId="7ED9DE95" w:rsidR="0027621F" w:rsidRPr="00AB6998" w:rsidRDefault="0050176E" w:rsidP="00273474">
            <w:pPr>
              <w:pStyle w:val="NormalWeb"/>
              <w:jc w:val="both"/>
              <w:rPr>
                <w:rFonts w:ascii="Verdana" w:hAnsi="Verdana"/>
                <w:color w:val="000000"/>
                <w:sz w:val="22"/>
                <w:szCs w:val="22"/>
                <w:lang w:val="es-CO" w:eastAsia="es-CO"/>
              </w:rPr>
            </w:pPr>
            <w:r w:rsidRPr="00AB6998">
              <w:rPr>
                <w:rFonts w:ascii="Verdana" w:hAnsi="Verdana"/>
                <w:color w:val="000000"/>
                <w:sz w:val="22"/>
                <w:szCs w:val="22"/>
                <w:lang w:eastAsia="es-CO"/>
              </w:rPr>
              <w:t>* Tarjeta Profesional, en los casos que exija la Ley.</w:t>
            </w:r>
          </w:p>
        </w:tc>
      </w:tr>
    </w:tbl>
    <w:p w14:paraId="4DB38912" w14:textId="77777777" w:rsidR="00FC7606" w:rsidRPr="00AB6998" w:rsidRDefault="00FC7606" w:rsidP="00611383">
      <w:pPr>
        <w:jc w:val="both"/>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5048"/>
      </w:tblGrid>
      <w:tr w:rsidR="00FA5036" w:rsidRPr="00AB6998" w14:paraId="22D89457" w14:textId="77777777" w:rsidTr="000113A7">
        <w:trPr>
          <w:trHeight w:val="163"/>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Pr>
          <w:p w14:paraId="247B770A" w14:textId="77777777" w:rsidR="00FA5036" w:rsidRPr="00AB6998" w:rsidRDefault="00EC43CB" w:rsidP="00611383">
            <w:pPr>
              <w:jc w:val="both"/>
              <w:rPr>
                <w:rFonts w:ascii="Verdana" w:hAnsi="Verdana" w:cs="Arial"/>
                <w:b/>
                <w:bCs/>
                <w:sz w:val="22"/>
                <w:szCs w:val="22"/>
              </w:rPr>
            </w:pPr>
            <w:r w:rsidRPr="00AB6998">
              <w:rPr>
                <w:rFonts w:ascii="Verdana" w:hAnsi="Verdana" w:cs="Arial"/>
                <w:b/>
                <w:bCs/>
                <w:sz w:val="22"/>
                <w:szCs w:val="22"/>
              </w:rPr>
              <w:t>7</w:t>
            </w:r>
            <w:r w:rsidR="00FA5036" w:rsidRPr="00AB6998">
              <w:rPr>
                <w:rFonts w:ascii="Verdana" w:hAnsi="Verdana" w:cs="Arial"/>
                <w:b/>
                <w:bCs/>
                <w:sz w:val="22"/>
                <w:szCs w:val="22"/>
              </w:rPr>
              <w:t>. LICENCIAS</w:t>
            </w:r>
          </w:p>
          <w:p w14:paraId="2F9283D7" w14:textId="77777777" w:rsidR="00FA5036" w:rsidRPr="00AB6998" w:rsidRDefault="00FA5036" w:rsidP="00611383">
            <w:pPr>
              <w:jc w:val="both"/>
              <w:rPr>
                <w:rFonts w:ascii="Verdana" w:hAnsi="Verdana" w:cs="Arial"/>
                <w:bCs/>
                <w:sz w:val="22"/>
                <w:szCs w:val="22"/>
              </w:rPr>
            </w:pPr>
            <w:r w:rsidRPr="00AB6998">
              <w:rPr>
                <w:rFonts w:ascii="Verdana" w:hAnsi="Verdana" w:cs="Arial"/>
                <w:bCs/>
                <w:sz w:val="22"/>
                <w:szCs w:val="22"/>
              </w:rPr>
              <w:t>(Para aquellos casos</w:t>
            </w:r>
            <w:r w:rsidR="00DB11C6" w:rsidRPr="00AB6998">
              <w:rPr>
                <w:rFonts w:ascii="Verdana" w:hAnsi="Verdana" w:cs="Arial"/>
                <w:bCs/>
                <w:sz w:val="22"/>
                <w:szCs w:val="22"/>
              </w:rPr>
              <w:t xml:space="preserve"> </w:t>
            </w:r>
            <w:r w:rsidRPr="00AB6998">
              <w:rPr>
                <w:rFonts w:ascii="Verdana" w:hAnsi="Verdana" w:cs="Arial"/>
                <w:bCs/>
                <w:sz w:val="22"/>
                <w:szCs w:val="22"/>
              </w:rPr>
              <w:t>en</w:t>
            </w:r>
            <w:r w:rsidR="00DB11C6" w:rsidRPr="00AB6998">
              <w:rPr>
                <w:rFonts w:ascii="Verdana" w:hAnsi="Verdana" w:cs="Arial"/>
                <w:bCs/>
                <w:sz w:val="22"/>
                <w:szCs w:val="22"/>
              </w:rPr>
              <w:t xml:space="preserve"> </w:t>
            </w:r>
            <w:r w:rsidRPr="00AB6998">
              <w:rPr>
                <w:rFonts w:ascii="Verdana" w:hAnsi="Verdana" w:cs="Arial"/>
                <w:bCs/>
                <w:sz w:val="22"/>
                <w:szCs w:val="22"/>
              </w:rPr>
              <w:t>que se requiera licencia diligencie la siguiente información)</w:t>
            </w:r>
          </w:p>
        </w:tc>
      </w:tr>
      <w:tr w:rsidR="00FA5036" w:rsidRPr="00AB6998" w14:paraId="736DDEBF" w14:textId="77777777" w:rsidTr="000113A7">
        <w:trPr>
          <w:trHeight w:val="163"/>
        </w:trPr>
        <w:tc>
          <w:tcPr>
            <w:tcW w:w="2624" w:type="pct"/>
          </w:tcPr>
          <w:p w14:paraId="69BFA126" w14:textId="77777777" w:rsidR="00FA5036" w:rsidRPr="00AB6998" w:rsidRDefault="00FA5036" w:rsidP="00611383">
            <w:pPr>
              <w:jc w:val="both"/>
              <w:rPr>
                <w:rFonts w:ascii="Verdana" w:hAnsi="Verdana" w:cs="Arial"/>
                <w:b/>
                <w:noProof/>
                <w:sz w:val="22"/>
                <w:szCs w:val="22"/>
                <w:lang w:eastAsia="es-ES"/>
              </w:rPr>
            </w:pPr>
          </w:p>
          <w:p w14:paraId="77961CF2" w14:textId="7E91E047" w:rsidR="00FA5036" w:rsidRPr="00AB6998" w:rsidRDefault="00FA5036" w:rsidP="00611383">
            <w:pPr>
              <w:jc w:val="both"/>
              <w:rPr>
                <w:rFonts w:ascii="Verdana" w:hAnsi="Verdana" w:cs="Arial"/>
                <w:b/>
                <w:sz w:val="22"/>
                <w:szCs w:val="22"/>
              </w:rPr>
            </w:pPr>
            <w:r w:rsidRPr="00AB6998">
              <w:rPr>
                <w:rFonts w:ascii="Verdana" w:hAnsi="Verdana" w:cs="Arial"/>
                <w:b/>
                <w:sz w:val="22"/>
                <w:szCs w:val="22"/>
              </w:rPr>
              <w:t>Tipo de Licencia:</w:t>
            </w:r>
            <w:r w:rsidR="001A0FD1" w:rsidRPr="00AB6998">
              <w:rPr>
                <w:rFonts w:ascii="Verdana" w:hAnsi="Verdana" w:cs="Arial"/>
                <w:b/>
                <w:sz w:val="22"/>
                <w:szCs w:val="22"/>
              </w:rPr>
              <w:t xml:space="preserve"> </w:t>
            </w:r>
            <w:r w:rsidR="00CD2545" w:rsidRPr="00AB6998">
              <w:rPr>
                <w:rFonts w:ascii="Verdana" w:hAnsi="Verdana" w:cs="Arial"/>
                <w:b/>
                <w:sz w:val="22"/>
                <w:szCs w:val="22"/>
              </w:rPr>
              <w:t>TARJETA PROFESIONAL</w:t>
            </w:r>
          </w:p>
          <w:p w14:paraId="54E17091" w14:textId="461D84F3" w:rsidR="00FA5036" w:rsidRPr="00AB6998" w:rsidRDefault="00FA5036" w:rsidP="00611383">
            <w:pPr>
              <w:jc w:val="both"/>
              <w:rPr>
                <w:rFonts w:ascii="Verdana" w:hAnsi="Verdana" w:cs="Arial"/>
                <w:b/>
                <w:sz w:val="22"/>
                <w:szCs w:val="22"/>
              </w:rPr>
            </w:pPr>
          </w:p>
          <w:p w14:paraId="67A83FDE" w14:textId="0F08F51F" w:rsidR="00FA5036" w:rsidRPr="00AB6998" w:rsidRDefault="00FA5036" w:rsidP="00611383">
            <w:pPr>
              <w:jc w:val="both"/>
              <w:rPr>
                <w:rFonts w:ascii="Verdana" w:hAnsi="Verdana" w:cs="Arial"/>
                <w:b/>
                <w:noProof/>
                <w:sz w:val="22"/>
                <w:szCs w:val="22"/>
                <w:lang w:eastAsia="es-ES"/>
              </w:rPr>
            </w:pPr>
            <w:r w:rsidRPr="00AB6998">
              <w:rPr>
                <w:rFonts w:ascii="Verdana" w:hAnsi="Verdana" w:cs="Arial"/>
                <w:b/>
                <w:sz w:val="22"/>
                <w:szCs w:val="22"/>
              </w:rPr>
              <w:t>Se cuenta con la</w:t>
            </w:r>
            <w:r w:rsidR="00F71E19" w:rsidRPr="00AB6998">
              <w:rPr>
                <w:rFonts w:ascii="Verdana" w:hAnsi="Verdana" w:cs="Arial"/>
                <w:b/>
                <w:sz w:val="22"/>
                <w:szCs w:val="22"/>
              </w:rPr>
              <w:t xml:space="preserve"> </w:t>
            </w:r>
            <w:r w:rsidRPr="00AB6998">
              <w:rPr>
                <w:rFonts w:ascii="Verdana" w:hAnsi="Verdana" w:cs="Arial"/>
                <w:b/>
                <w:sz w:val="22"/>
                <w:szCs w:val="22"/>
              </w:rPr>
              <w:t>licencia:</w:t>
            </w:r>
            <w:r w:rsidR="00467DC2" w:rsidRPr="00AB6998">
              <w:rPr>
                <w:rFonts w:ascii="Verdana" w:hAnsi="Verdana" w:cs="Arial"/>
                <w:b/>
                <w:sz w:val="22"/>
                <w:szCs w:val="22"/>
              </w:rPr>
              <w:t xml:space="preserve"> </w:t>
            </w:r>
            <w:r w:rsidRPr="00AB6998">
              <w:rPr>
                <w:rFonts w:ascii="Verdana" w:hAnsi="Verdana" w:cs="Arial"/>
                <w:b/>
                <w:sz w:val="22"/>
                <w:szCs w:val="22"/>
              </w:rPr>
              <w:t>SI</w:t>
            </w:r>
            <w:r w:rsidR="00467DC2" w:rsidRPr="00AB6998">
              <w:rPr>
                <w:rFonts w:ascii="Verdana" w:hAnsi="Verdana" w:cs="Arial"/>
                <w:b/>
                <w:sz w:val="22"/>
                <w:szCs w:val="22"/>
              </w:rPr>
              <w:t xml:space="preserve">      </w:t>
            </w:r>
            <w:r w:rsidR="007D2B4E" w:rsidRPr="00AB6998">
              <w:rPr>
                <w:rFonts w:ascii="Verdana" w:hAnsi="Verdana" w:cs="Arial"/>
                <w:b/>
                <w:sz w:val="22"/>
                <w:szCs w:val="22"/>
              </w:rPr>
              <w:t>X</w:t>
            </w:r>
            <w:r w:rsidR="00467DC2" w:rsidRPr="00AB6998">
              <w:rPr>
                <w:rFonts w:ascii="Verdana" w:hAnsi="Verdana" w:cs="Arial"/>
                <w:b/>
                <w:sz w:val="22"/>
                <w:szCs w:val="22"/>
              </w:rPr>
              <w:t xml:space="preserve">        </w:t>
            </w:r>
            <w:r w:rsidRPr="00AB6998">
              <w:rPr>
                <w:rFonts w:ascii="Verdana" w:hAnsi="Verdana" w:cs="Arial"/>
                <w:b/>
                <w:sz w:val="22"/>
                <w:szCs w:val="22"/>
              </w:rPr>
              <w:t>NO</w:t>
            </w:r>
            <w:r w:rsidR="00F43306" w:rsidRPr="00AB6998">
              <w:rPr>
                <w:rFonts w:ascii="Verdana" w:hAnsi="Verdana" w:cs="Arial"/>
                <w:b/>
                <w:sz w:val="22"/>
                <w:szCs w:val="22"/>
              </w:rPr>
              <w:t xml:space="preserve"> </w:t>
            </w:r>
          </w:p>
        </w:tc>
        <w:tc>
          <w:tcPr>
            <w:tcW w:w="2376" w:type="pct"/>
            <w:vAlign w:val="bottom"/>
          </w:tcPr>
          <w:p w14:paraId="3CA715A5" w14:textId="44DD8D48" w:rsidR="00FA5036" w:rsidRPr="00AB6998" w:rsidRDefault="00FA5036" w:rsidP="00611383">
            <w:pPr>
              <w:jc w:val="both"/>
              <w:rPr>
                <w:rFonts w:ascii="Verdana" w:hAnsi="Verdana" w:cs="Arial"/>
                <w:b/>
                <w:sz w:val="22"/>
                <w:szCs w:val="22"/>
              </w:rPr>
            </w:pPr>
          </w:p>
          <w:p w14:paraId="70F6274A" w14:textId="18B12E01" w:rsidR="00FA5036" w:rsidRPr="00AB6998" w:rsidRDefault="00477259" w:rsidP="00611383">
            <w:pPr>
              <w:jc w:val="both"/>
              <w:rPr>
                <w:rFonts w:ascii="Verdana" w:hAnsi="Verdana" w:cs="Arial"/>
                <w:b/>
                <w:sz w:val="22"/>
                <w:szCs w:val="22"/>
              </w:rPr>
            </w:pPr>
            <w:r w:rsidRPr="00AB6998">
              <w:rPr>
                <w:rFonts w:ascii="Verdana" w:hAnsi="Verdana" w:cs="Arial"/>
                <w:b/>
                <w:noProof/>
                <w:sz w:val="22"/>
                <w:szCs w:val="22"/>
                <w:lang w:eastAsia="es-CO"/>
              </w:rPr>
              <mc:AlternateContent>
                <mc:Choice Requires="wps">
                  <w:drawing>
                    <wp:anchor distT="0" distB="0" distL="114300" distR="114300" simplePos="0" relativeHeight="251683840" behindDoc="0" locked="0" layoutInCell="1" allowOverlap="1" wp14:anchorId="2FB560D1" wp14:editId="78D61643">
                      <wp:simplePos x="0" y="0"/>
                      <wp:positionH relativeFrom="column">
                        <wp:posOffset>2009775</wp:posOffset>
                      </wp:positionH>
                      <wp:positionV relativeFrom="paragraph">
                        <wp:posOffset>9525</wp:posOffset>
                      </wp:positionV>
                      <wp:extent cx="228600" cy="228600"/>
                      <wp:effectExtent l="0" t="0" r="19050" b="19050"/>
                      <wp:wrapNone/>
                      <wp:docPr id="14"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7240D5" w14:textId="65B0717D" w:rsidR="00FB5CB7" w:rsidRPr="002E4E88" w:rsidRDefault="00FB5CB7" w:rsidP="00477259">
                                  <w:pPr>
                                    <w:rPr>
                                      <w:sz w:val="22"/>
                                      <w:szCs w:val="22"/>
                                      <w:lang w:val="es-MX"/>
                                    </w:rPr>
                                  </w:pPr>
                                  <w:r>
                                    <w:rPr>
                                      <w:sz w:val="22"/>
                                      <w:szCs w:val="22"/>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60D1" id="Text Box 9" o:spid="_x0000_s1029" type="#_x0000_t202" alt="&quot;&quot;" style="position:absolute;left:0;text-align:left;margin-left:158.25pt;margin-top:.7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">
                      <v:textbox>
                        <w:txbxContent>
                          <w:p w14:paraId="2C7240D5" w14:textId="65B0717D" w:rsidR="00FB5CB7" w:rsidRPr="002E4E88" w:rsidRDefault="00FB5CB7" w:rsidP="00477259">
                            <w:pPr>
                              <w:rPr>
                                <w:sz w:val="22"/>
                                <w:szCs w:val="22"/>
                                <w:lang w:val="es-MX"/>
                              </w:rPr>
                            </w:pPr>
                            <w:r>
                              <w:rPr>
                                <w:sz w:val="22"/>
                                <w:szCs w:val="22"/>
                                <w:lang w:val="es-MX"/>
                              </w:rPr>
                              <w:t>X</w:t>
                            </w:r>
                          </w:p>
                        </w:txbxContent>
                      </v:textbox>
                    </v:shape>
                  </w:pict>
                </mc:Fallback>
              </mc:AlternateContent>
            </w:r>
            <w:r w:rsidRPr="00AB6998">
              <w:rPr>
                <w:rFonts w:ascii="Verdana" w:hAnsi="Verdana" w:cs="Arial"/>
                <w:b/>
                <w:noProof/>
                <w:sz w:val="22"/>
                <w:szCs w:val="22"/>
                <w:lang w:eastAsia="es-CO"/>
              </w:rPr>
              <mc:AlternateContent>
                <mc:Choice Requires="wps">
                  <w:drawing>
                    <wp:anchor distT="0" distB="0" distL="114300" distR="114300" simplePos="0" relativeHeight="251681792" behindDoc="0" locked="0" layoutInCell="1" allowOverlap="1" wp14:anchorId="74BA4A43" wp14:editId="01B4E407">
                      <wp:simplePos x="0" y="0"/>
                      <wp:positionH relativeFrom="column">
                        <wp:posOffset>1295400</wp:posOffset>
                      </wp:positionH>
                      <wp:positionV relativeFrom="paragraph">
                        <wp:posOffset>9525</wp:posOffset>
                      </wp:positionV>
                      <wp:extent cx="228600" cy="228600"/>
                      <wp:effectExtent l="0" t="0" r="19050" b="19050"/>
                      <wp:wrapNone/>
                      <wp:docPr id="13"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A4C110" w14:textId="77777777" w:rsidR="00FB5CB7" w:rsidRDefault="00FB5CB7" w:rsidP="004772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4A43" id="Text Box 8" o:spid="_x0000_s1030" type="#_x0000_t202" alt="&quot;&quot;" style="position:absolute;left:0;text-align:left;margin-left:102pt;margin-top:.7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">
                      <v:textbox>
                        <w:txbxContent>
                          <w:p w14:paraId="27A4C110" w14:textId="77777777" w:rsidR="00FB5CB7" w:rsidRDefault="00FB5CB7" w:rsidP="00477259"/>
                        </w:txbxContent>
                      </v:textbox>
                    </v:shape>
                  </w:pict>
                </mc:Fallback>
              </mc:AlternateContent>
            </w:r>
            <w:r w:rsidR="00FA5036" w:rsidRPr="00AB6998">
              <w:rPr>
                <w:rFonts w:ascii="Verdana" w:hAnsi="Verdana" w:cs="Arial"/>
                <w:b/>
                <w:sz w:val="22"/>
                <w:szCs w:val="22"/>
              </w:rPr>
              <w:t>Está en trámite:</w:t>
            </w:r>
            <w:r w:rsidR="001A0FD1" w:rsidRPr="00AB6998">
              <w:rPr>
                <w:rFonts w:ascii="Verdana" w:hAnsi="Verdana" w:cs="Arial"/>
                <w:b/>
                <w:sz w:val="22"/>
                <w:szCs w:val="22"/>
              </w:rPr>
              <w:t xml:space="preserve">      </w:t>
            </w:r>
            <w:r w:rsidR="00FA5036" w:rsidRPr="00AB6998">
              <w:rPr>
                <w:rFonts w:ascii="Verdana" w:hAnsi="Verdana" w:cs="Arial"/>
                <w:b/>
                <w:sz w:val="22"/>
                <w:szCs w:val="22"/>
              </w:rPr>
              <w:t>SI</w:t>
            </w:r>
            <w:r w:rsidR="001A0FD1" w:rsidRPr="00AB6998">
              <w:rPr>
                <w:rFonts w:ascii="Verdana" w:hAnsi="Verdana" w:cs="Arial"/>
                <w:b/>
                <w:sz w:val="22"/>
                <w:szCs w:val="22"/>
              </w:rPr>
              <w:t xml:space="preserve">                  </w:t>
            </w:r>
            <w:r w:rsidR="00FA5036" w:rsidRPr="00AB6998">
              <w:rPr>
                <w:rFonts w:ascii="Verdana" w:hAnsi="Verdana" w:cs="Arial"/>
                <w:b/>
                <w:sz w:val="22"/>
                <w:szCs w:val="22"/>
              </w:rPr>
              <w:t>NO</w:t>
            </w:r>
          </w:p>
          <w:p w14:paraId="2E4E459C" w14:textId="77777777" w:rsidR="00FA5036" w:rsidRPr="00AB6998" w:rsidRDefault="00FA5036" w:rsidP="00611383">
            <w:pPr>
              <w:jc w:val="both"/>
              <w:rPr>
                <w:rFonts w:ascii="Verdana" w:hAnsi="Verdana" w:cs="Arial"/>
                <w:sz w:val="22"/>
                <w:szCs w:val="22"/>
              </w:rPr>
            </w:pPr>
          </w:p>
          <w:p w14:paraId="0BD131BD" w14:textId="77777777" w:rsidR="00FA5036" w:rsidRPr="00AB6998" w:rsidRDefault="00FA5036" w:rsidP="00611383">
            <w:pPr>
              <w:jc w:val="both"/>
              <w:rPr>
                <w:rFonts w:ascii="Verdana" w:hAnsi="Verdana" w:cs="Arial"/>
                <w:sz w:val="22"/>
                <w:szCs w:val="22"/>
              </w:rPr>
            </w:pPr>
            <w:r w:rsidRPr="00AB6998">
              <w:rPr>
                <w:rFonts w:ascii="Verdana" w:hAnsi="Verdana" w:cs="Arial"/>
                <w:sz w:val="22"/>
                <w:szCs w:val="22"/>
              </w:rPr>
              <w:t>(En caso afirmativo señale en</w:t>
            </w:r>
            <w:r w:rsidR="001A0FD1" w:rsidRPr="00AB6998">
              <w:rPr>
                <w:rFonts w:ascii="Verdana" w:hAnsi="Verdana" w:cs="Arial"/>
                <w:sz w:val="22"/>
                <w:szCs w:val="22"/>
              </w:rPr>
              <w:t xml:space="preserve"> </w:t>
            </w:r>
            <w:r w:rsidRPr="00AB6998">
              <w:rPr>
                <w:rFonts w:ascii="Verdana" w:hAnsi="Verdana" w:cs="Arial"/>
                <w:sz w:val="22"/>
                <w:szCs w:val="22"/>
              </w:rPr>
              <w:t>las obs</w:t>
            </w:r>
            <w:r w:rsidR="00AF2680" w:rsidRPr="00AB6998">
              <w:rPr>
                <w:rFonts w:ascii="Verdana" w:hAnsi="Verdana" w:cs="Arial"/>
                <w:sz w:val="22"/>
                <w:szCs w:val="22"/>
              </w:rPr>
              <w:t xml:space="preserve">ervaciones y/o recomendaciones </w:t>
            </w:r>
            <w:r w:rsidRPr="00AB6998">
              <w:rPr>
                <w:rFonts w:ascii="Verdana" w:hAnsi="Verdana" w:cs="Arial"/>
                <w:sz w:val="22"/>
                <w:szCs w:val="22"/>
              </w:rPr>
              <w:t>el estado de tramite)</w:t>
            </w:r>
          </w:p>
        </w:tc>
      </w:tr>
      <w:tr w:rsidR="00FA5036" w:rsidRPr="00AB6998" w14:paraId="3C79935C" w14:textId="77777777" w:rsidTr="00EC5838">
        <w:trPr>
          <w:trHeight w:val="283"/>
        </w:trPr>
        <w:tc>
          <w:tcPr>
            <w:tcW w:w="5000" w:type="pct"/>
            <w:gridSpan w:val="2"/>
          </w:tcPr>
          <w:p w14:paraId="0D562296" w14:textId="13985012" w:rsidR="007E01CD" w:rsidRPr="00AB6998" w:rsidRDefault="00FA5036" w:rsidP="00611383">
            <w:pPr>
              <w:jc w:val="both"/>
              <w:rPr>
                <w:rFonts w:ascii="Verdana" w:hAnsi="Verdana" w:cs="Arial"/>
                <w:noProof/>
                <w:sz w:val="22"/>
                <w:szCs w:val="22"/>
                <w:lang w:val="es-ES" w:eastAsia="es-ES"/>
              </w:rPr>
            </w:pPr>
            <w:r w:rsidRPr="00AB6998">
              <w:rPr>
                <w:rFonts w:ascii="Verdana" w:hAnsi="Verdana" w:cs="Arial"/>
                <w:noProof/>
                <w:sz w:val="22"/>
                <w:szCs w:val="22"/>
                <w:lang w:eastAsia="es-ES"/>
              </w:rPr>
              <w:t>Observaciones y/o Recomendaciones:</w:t>
            </w:r>
            <w:r w:rsidR="007E01CD" w:rsidRPr="00AB6998">
              <w:rPr>
                <w:rFonts w:ascii="Verdana" w:hAnsi="Verdana" w:cs="Arial"/>
                <w:noProof/>
                <w:sz w:val="22"/>
                <w:szCs w:val="22"/>
                <w:lang w:eastAsia="es-ES"/>
              </w:rPr>
              <w:t xml:space="preserve"> </w:t>
            </w:r>
            <w:r w:rsidRPr="00AB6998">
              <w:rPr>
                <w:rFonts w:ascii="Verdana" w:hAnsi="Verdana" w:cs="Arial"/>
                <w:noProof/>
                <w:sz w:val="22"/>
                <w:szCs w:val="22"/>
                <w:lang w:val="es-ES" w:eastAsia="es-ES"/>
              </w:rPr>
              <w:t>NO APLICA</w:t>
            </w:r>
          </w:p>
        </w:tc>
      </w:tr>
      <w:tr w:rsidR="00FA5036" w:rsidRPr="00AB6998" w14:paraId="1D7E4244" w14:textId="77777777" w:rsidTr="000113A7">
        <w:trPr>
          <w:trHeight w:val="163"/>
        </w:trPr>
        <w:tc>
          <w:tcPr>
            <w:tcW w:w="5000" w:type="pct"/>
            <w:gridSpan w:val="2"/>
            <w:tcBorders>
              <w:top w:val="single" w:sz="4" w:space="0" w:color="auto"/>
            </w:tcBorders>
            <w:shd w:val="clear" w:color="auto" w:fill="E6E6E6"/>
          </w:tcPr>
          <w:p w14:paraId="1F16F31C" w14:textId="77777777" w:rsidR="00FA5036" w:rsidRPr="00AB6998" w:rsidRDefault="00EC43CB" w:rsidP="00611383">
            <w:pPr>
              <w:jc w:val="both"/>
              <w:rPr>
                <w:rFonts w:ascii="Verdana" w:hAnsi="Verdana" w:cs="Arial"/>
                <w:b/>
                <w:bCs/>
                <w:sz w:val="22"/>
                <w:szCs w:val="22"/>
              </w:rPr>
            </w:pPr>
            <w:r w:rsidRPr="00AB6998">
              <w:rPr>
                <w:rFonts w:ascii="Verdana" w:hAnsi="Verdana" w:cs="Arial"/>
                <w:b/>
                <w:bCs/>
                <w:sz w:val="22"/>
                <w:szCs w:val="22"/>
              </w:rPr>
              <w:t>8</w:t>
            </w:r>
            <w:r w:rsidR="00FA5036" w:rsidRPr="00AB6998">
              <w:rPr>
                <w:rFonts w:ascii="Verdana" w:hAnsi="Verdana" w:cs="Arial"/>
                <w:b/>
                <w:bCs/>
                <w:sz w:val="22"/>
                <w:szCs w:val="22"/>
              </w:rPr>
              <w:t xml:space="preserve">.CONDICIONES DEL CONTRATO A CELEBRAR </w:t>
            </w:r>
          </w:p>
          <w:p w14:paraId="4E7945F9" w14:textId="77777777" w:rsidR="00FA5036" w:rsidRPr="00AB6998" w:rsidRDefault="00FA5036" w:rsidP="00611383">
            <w:pPr>
              <w:jc w:val="both"/>
              <w:rPr>
                <w:rFonts w:ascii="Verdana" w:hAnsi="Verdana" w:cs="Arial"/>
                <w:b/>
                <w:bCs/>
                <w:sz w:val="22"/>
                <w:szCs w:val="22"/>
              </w:rPr>
            </w:pPr>
            <w:r w:rsidRPr="00AB6998">
              <w:rPr>
                <w:rFonts w:ascii="Verdana" w:hAnsi="Verdana" w:cs="Arial"/>
                <w:b/>
                <w:bCs/>
                <w:sz w:val="22"/>
                <w:szCs w:val="22"/>
              </w:rPr>
              <w:t>(Describa en este punto las</w:t>
            </w:r>
            <w:r w:rsidR="001A0FD1" w:rsidRPr="00AB6998">
              <w:rPr>
                <w:rFonts w:ascii="Verdana" w:hAnsi="Verdana" w:cs="Arial"/>
                <w:b/>
                <w:bCs/>
                <w:sz w:val="22"/>
                <w:szCs w:val="22"/>
              </w:rPr>
              <w:t xml:space="preserve"> </w:t>
            </w:r>
            <w:r w:rsidRPr="00AB6998">
              <w:rPr>
                <w:rFonts w:ascii="Verdana" w:hAnsi="Verdana" w:cs="Arial"/>
                <w:b/>
                <w:bCs/>
                <w:sz w:val="22"/>
                <w:szCs w:val="22"/>
              </w:rPr>
              <w:t>condiciones del contrato a celebrar)</w:t>
            </w:r>
          </w:p>
        </w:tc>
      </w:tr>
      <w:tr w:rsidR="00FA5036" w:rsidRPr="00AB6998" w14:paraId="7448A8BD" w14:textId="77777777" w:rsidTr="000113A7">
        <w:trPr>
          <w:trHeight w:val="163"/>
        </w:trPr>
        <w:tc>
          <w:tcPr>
            <w:tcW w:w="5000" w:type="pct"/>
            <w:gridSpan w:val="2"/>
          </w:tcPr>
          <w:p w14:paraId="31763C07" w14:textId="77777777" w:rsidR="00C42389" w:rsidRPr="00AB6998" w:rsidRDefault="00C42389" w:rsidP="00611383">
            <w:pPr>
              <w:pStyle w:val="NormalWeb"/>
              <w:shd w:val="clear" w:color="auto" w:fill="FFFFFF"/>
              <w:spacing w:before="0" w:beforeAutospacing="0" w:after="0" w:afterAutospacing="0"/>
              <w:jc w:val="both"/>
              <w:rPr>
                <w:rStyle w:val="Textoennegrita"/>
                <w:rFonts w:ascii="Verdana" w:hAnsi="Verdana" w:cs="Arial"/>
                <w:color w:val="000000"/>
                <w:sz w:val="22"/>
                <w:szCs w:val="22"/>
              </w:rPr>
            </w:pPr>
          </w:p>
          <w:p w14:paraId="1FE99B28" w14:textId="279B82CD" w:rsidR="00C42389" w:rsidRPr="00AB6998" w:rsidRDefault="00C42389" w:rsidP="00611383">
            <w:pPr>
              <w:autoSpaceDE w:val="0"/>
              <w:autoSpaceDN w:val="0"/>
              <w:adjustRightInd w:val="0"/>
              <w:jc w:val="both"/>
              <w:rPr>
                <w:rFonts w:ascii="Verdana" w:hAnsi="Verdana" w:cs="Andalus"/>
                <w:sz w:val="22"/>
                <w:szCs w:val="22"/>
              </w:rPr>
            </w:pPr>
            <w:r w:rsidRPr="00AB6998">
              <w:rPr>
                <w:rFonts w:ascii="Verdana" w:hAnsi="Verdana" w:cs="Andalus"/>
                <w:b/>
                <w:bCs/>
                <w:sz w:val="22"/>
                <w:szCs w:val="22"/>
              </w:rPr>
              <w:t>VALOR</w:t>
            </w:r>
            <w:r w:rsidRPr="00AB6998">
              <w:rPr>
                <w:rFonts w:ascii="Verdana" w:hAnsi="Verdana" w:cs="Andalus"/>
                <w:sz w:val="22"/>
                <w:szCs w:val="22"/>
              </w:rPr>
              <w:t xml:space="preserve">: </w:t>
            </w:r>
            <w:bookmarkStart w:id="0" w:name="_Hlk94094211"/>
            <w:r w:rsidRPr="00AB6998">
              <w:rPr>
                <w:rFonts w:ascii="Verdana" w:hAnsi="Verdana" w:cs="Andalus"/>
                <w:sz w:val="22"/>
                <w:szCs w:val="22"/>
              </w:rPr>
              <w:t xml:space="preserve">Para todos los efectos legales y fiscales, el valor del presente contrato será hasta por la </w:t>
            </w:r>
            <w:r w:rsidRPr="009B4608">
              <w:rPr>
                <w:rFonts w:ascii="Verdana" w:hAnsi="Verdana" w:cs="Andalus"/>
                <w:color w:val="C00000"/>
                <w:sz w:val="22"/>
                <w:szCs w:val="22"/>
              </w:rPr>
              <w:t>suma de</w:t>
            </w:r>
            <w:r w:rsidR="009A495A" w:rsidRPr="009B4608">
              <w:rPr>
                <w:rFonts w:ascii="Verdana" w:hAnsi="Verdana" w:cs="Andalus"/>
                <w:color w:val="C00000"/>
                <w:sz w:val="22"/>
                <w:szCs w:val="22"/>
              </w:rPr>
              <w:t xml:space="preserve"> </w:t>
            </w:r>
            <w:r w:rsidR="00572A11" w:rsidRPr="009B4608">
              <w:rPr>
                <w:rFonts w:ascii="Verdana" w:hAnsi="Verdana" w:cs="Andalus"/>
                <w:b/>
                <w:color w:val="C00000"/>
                <w:sz w:val="22"/>
                <w:szCs w:val="22"/>
                <w:lang w:val="es-ES_tradnl"/>
              </w:rPr>
              <w:t>($</w:t>
            </w:r>
            <w:r w:rsidR="00CD7B5C" w:rsidRPr="009B4608">
              <w:rPr>
                <w:rFonts w:ascii="Verdana" w:hAnsi="Verdana" w:cs="Andalus"/>
                <w:b/>
                <w:color w:val="C00000"/>
                <w:sz w:val="22"/>
                <w:szCs w:val="22"/>
                <w:lang w:val="es-ES_tradnl"/>
              </w:rPr>
              <w:t>10.500</w:t>
            </w:r>
            <w:r w:rsidR="00372AB8" w:rsidRPr="009B4608">
              <w:rPr>
                <w:rFonts w:ascii="Verdana" w:hAnsi="Verdana" w:cs="Andalus"/>
                <w:b/>
                <w:color w:val="C00000"/>
                <w:sz w:val="22"/>
                <w:szCs w:val="22"/>
                <w:lang w:val="es-ES_tradnl"/>
              </w:rPr>
              <w:t>.000</w:t>
            </w:r>
            <w:r w:rsidR="00572A11" w:rsidRPr="009B4608">
              <w:rPr>
                <w:rFonts w:ascii="Verdana" w:hAnsi="Verdana" w:cs="Andalus"/>
                <w:b/>
                <w:color w:val="C00000"/>
                <w:sz w:val="22"/>
                <w:szCs w:val="22"/>
                <w:lang w:val="es-ES_tradnl"/>
              </w:rPr>
              <w:t>)</w:t>
            </w:r>
            <w:r w:rsidR="00572A11" w:rsidRPr="009B4608">
              <w:rPr>
                <w:rFonts w:ascii="Verdana" w:hAnsi="Verdana" w:cs="Arial"/>
                <w:color w:val="C00000"/>
                <w:sz w:val="22"/>
                <w:szCs w:val="22"/>
              </w:rPr>
              <w:t xml:space="preserve"> </w:t>
            </w:r>
            <w:r w:rsidR="008B4521" w:rsidRPr="009B4608">
              <w:rPr>
                <w:rFonts w:ascii="Verdana" w:hAnsi="Verdana" w:cs="Arial"/>
                <w:color w:val="C00000"/>
                <w:sz w:val="22"/>
                <w:szCs w:val="22"/>
              </w:rPr>
              <w:t>SIN</w:t>
            </w:r>
            <w:r w:rsidRPr="009B4608">
              <w:rPr>
                <w:rFonts w:ascii="Verdana" w:hAnsi="Verdana" w:cs="Arial"/>
                <w:color w:val="C00000"/>
                <w:sz w:val="22"/>
                <w:szCs w:val="22"/>
              </w:rPr>
              <w:t xml:space="preserve"> IVA,</w:t>
            </w:r>
            <w:r w:rsidRPr="009B4608">
              <w:rPr>
                <w:rFonts w:ascii="Verdana" w:hAnsi="Verdana" w:cs="Andalus"/>
                <w:color w:val="C00000"/>
                <w:sz w:val="22"/>
                <w:szCs w:val="22"/>
              </w:rPr>
              <w:t xml:space="preserve"> </w:t>
            </w:r>
            <w:r w:rsidRPr="00AB6998">
              <w:rPr>
                <w:rFonts w:ascii="Verdana" w:hAnsi="Verdana" w:cs="Andalus"/>
                <w:sz w:val="22"/>
                <w:szCs w:val="22"/>
              </w:rPr>
              <w:t>incluyendo todos los costos directos e indirectos a que haya lugar, por concepto de honorarios</w:t>
            </w:r>
            <w:bookmarkEnd w:id="0"/>
            <w:r w:rsidRPr="00AB6998">
              <w:rPr>
                <w:rFonts w:ascii="Verdana" w:hAnsi="Verdana" w:cs="Andalus"/>
                <w:sz w:val="22"/>
                <w:szCs w:val="22"/>
              </w:rPr>
              <w:t xml:space="preserve">. </w:t>
            </w:r>
          </w:p>
          <w:p w14:paraId="5FF2135D" w14:textId="77777777" w:rsidR="00C42389" w:rsidRPr="00AB6998" w:rsidRDefault="00C42389" w:rsidP="00611383">
            <w:pPr>
              <w:autoSpaceDE w:val="0"/>
              <w:autoSpaceDN w:val="0"/>
              <w:adjustRightInd w:val="0"/>
              <w:jc w:val="both"/>
              <w:rPr>
                <w:rFonts w:ascii="Verdana" w:hAnsi="Verdana" w:cs="Andalus"/>
                <w:sz w:val="22"/>
                <w:szCs w:val="22"/>
              </w:rPr>
            </w:pPr>
          </w:p>
          <w:p w14:paraId="78549FB0" w14:textId="5A748C62" w:rsidR="00CD2545" w:rsidRPr="00AB6998" w:rsidRDefault="00CD2545" w:rsidP="00CD2545">
            <w:pPr>
              <w:jc w:val="both"/>
              <w:rPr>
                <w:rFonts w:ascii="Verdana" w:hAnsi="Verdana" w:cs="Andalus"/>
                <w:b/>
                <w:sz w:val="22"/>
                <w:szCs w:val="22"/>
              </w:rPr>
            </w:pPr>
            <w:r w:rsidRPr="00AB6998">
              <w:rPr>
                <w:rFonts w:ascii="Verdana" w:hAnsi="Verdana" w:cs="Andalus"/>
                <w:b/>
                <w:bCs/>
                <w:sz w:val="22"/>
                <w:szCs w:val="22"/>
              </w:rPr>
              <w:lastRenderedPageBreak/>
              <w:t>FORMA DE PAGO</w:t>
            </w:r>
            <w:r w:rsidR="000B5827" w:rsidRPr="00AB6998">
              <w:rPr>
                <w:rFonts w:ascii="Verdana" w:hAnsi="Verdana" w:cs="Andalus"/>
                <w:b/>
                <w:bCs/>
                <w:sz w:val="22"/>
                <w:szCs w:val="22"/>
              </w:rPr>
              <w:t xml:space="preserve">: </w:t>
            </w:r>
            <w:r w:rsidR="000B5827" w:rsidRPr="00AB6998">
              <w:rPr>
                <w:rFonts w:ascii="Verdana" w:hAnsi="Verdana" w:cs="Andalus"/>
                <w:sz w:val="22"/>
                <w:szCs w:val="22"/>
              </w:rPr>
              <w:t xml:space="preserve">El INSTITUTO pagará al CONTRATISTA el valor del presente contrato así: </w:t>
            </w:r>
          </w:p>
          <w:p w14:paraId="3512A433" w14:textId="443A7E64" w:rsidR="00DA49DC" w:rsidRPr="00AB6998" w:rsidRDefault="00DA49DC" w:rsidP="00CD2545">
            <w:pPr>
              <w:jc w:val="both"/>
              <w:rPr>
                <w:rFonts w:ascii="Verdana" w:hAnsi="Verdana" w:cs="Andalus"/>
                <w:b/>
                <w:sz w:val="22"/>
                <w:szCs w:val="22"/>
              </w:rPr>
            </w:pPr>
          </w:p>
          <w:tbl>
            <w:tblPr>
              <w:tblStyle w:val="Tablaconcuadrcula"/>
              <w:tblW w:w="9351" w:type="dxa"/>
              <w:jc w:val="center"/>
              <w:tblLook w:val="04A0" w:firstRow="1" w:lastRow="0" w:firstColumn="1" w:lastColumn="0" w:noHBand="0" w:noVBand="1"/>
            </w:tblPr>
            <w:tblGrid>
              <w:gridCol w:w="1980"/>
              <w:gridCol w:w="1984"/>
              <w:gridCol w:w="5387"/>
            </w:tblGrid>
            <w:tr w:rsidR="00DA49DC" w:rsidRPr="00AB6998" w14:paraId="3ABDE277" w14:textId="77777777" w:rsidTr="00DA49DC">
              <w:trPr>
                <w:jc w:val="center"/>
              </w:trPr>
              <w:tc>
                <w:tcPr>
                  <w:tcW w:w="1980" w:type="dxa"/>
                </w:tcPr>
                <w:p w14:paraId="5A795D30" w14:textId="77777777" w:rsidR="00DA49DC" w:rsidRPr="009B4608" w:rsidRDefault="00DA49DC" w:rsidP="00DA49DC">
                  <w:pPr>
                    <w:pStyle w:val="Prrafodelista"/>
                    <w:numPr>
                      <w:ilvl w:val="0"/>
                      <w:numId w:val="14"/>
                    </w:numPr>
                    <w:contextualSpacing/>
                    <w:jc w:val="both"/>
                    <w:rPr>
                      <w:rFonts w:ascii="Verdana" w:hAnsi="Verdana" w:cs="Andalus"/>
                      <w:color w:val="C00000"/>
                      <w:sz w:val="22"/>
                      <w:szCs w:val="22"/>
                    </w:rPr>
                  </w:pPr>
                  <w:r w:rsidRPr="009B4608">
                    <w:rPr>
                      <w:rFonts w:ascii="Verdana" w:hAnsi="Verdana" w:cs="Andalus"/>
                      <w:color w:val="C00000"/>
                      <w:sz w:val="22"/>
                      <w:szCs w:val="22"/>
                    </w:rPr>
                    <w:t>Un (1) primer pago</w:t>
                  </w:r>
                </w:p>
              </w:tc>
              <w:tc>
                <w:tcPr>
                  <w:tcW w:w="1984" w:type="dxa"/>
                </w:tcPr>
                <w:p w14:paraId="7CF8D253" w14:textId="77777777" w:rsidR="00DA49DC" w:rsidRPr="009B4608" w:rsidRDefault="00DA49DC" w:rsidP="00DA49DC">
                  <w:pPr>
                    <w:jc w:val="both"/>
                    <w:rPr>
                      <w:rFonts w:ascii="Verdana" w:hAnsi="Verdana" w:cs="Andalus"/>
                      <w:color w:val="C00000"/>
                      <w:sz w:val="22"/>
                      <w:szCs w:val="22"/>
                    </w:rPr>
                  </w:pPr>
                  <w:r w:rsidRPr="009B4608">
                    <w:rPr>
                      <w:rFonts w:ascii="Verdana" w:hAnsi="Verdana" w:cs="Andalus"/>
                      <w:color w:val="C00000"/>
                      <w:sz w:val="22"/>
                      <w:szCs w:val="22"/>
                    </w:rPr>
                    <w:t>$ XXXXXXXXXX</w:t>
                  </w:r>
                </w:p>
              </w:tc>
              <w:tc>
                <w:tcPr>
                  <w:tcW w:w="5387" w:type="dxa"/>
                </w:tcPr>
                <w:p w14:paraId="70A9BCD3" w14:textId="77777777" w:rsidR="00DA49DC" w:rsidRPr="009B4608" w:rsidRDefault="00DA49DC" w:rsidP="00DA49DC">
                  <w:pPr>
                    <w:jc w:val="both"/>
                    <w:rPr>
                      <w:rFonts w:ascii="Verdana" w:hAnsi="Verdana" w:cs="Andalus"/>
                      <w:color w:val="C00000"/>
                      <w:sz w:val="22"/>
                      <w:szCs w:val="22"/>
                    </w:rPr>
                  </w:pPr>
                  <w:r w:rsidRPr="009B4608">
                    <w:rPr>
                      <w:rFonts w:ascii="Verdana" w:hAnsi="Verdana" w:cs="Arial"/>
                      <w:color w:val="C00000"/>
                      <w:sz w:val="22"/>
                      <w:szCs w:val="22"/>
                    </w:rPr>
                    <w:t>Los cuales se pagarán previa presentación del informe de actividades y/o de los entregables del periodo respectivo, conforme a lo indicado en la cláusula denominada “ENTREGAS” y los demás documentos requeridos para el pago conforme al parágrafo primero. (Para cada pago deberá anexar la consulta de cada uno de los antecedentes)</w:t>
                  </w:r>
                </w:p>
              </w:tc>
            </w:tr>
            <w:tr w:rsidR="00DA49DC" w:rsidRPr="00AB6998" w14:paraId="6CAD3F70" w14:textId="77777777" w:rsidTr="00DA49DC">
              <w:trPr>
                <w:jc w:val="center"/>
              </w:trPr>
              <w:tc>
                <w:tcPr>
                  <w:tcW w:w="1980" w:type="dxa"/>
                </w:tcPr>
                <w:p w14:paraId="21A5B3CB" w14:textId="77777777" w:rsidR="00DA49DC" w:rsidRPr="009B4608" w:rsidRDefault="00DA49DC" w:rsidP="00DA49DC">
                  <w:pPr>
                    <w:pStyle w:val="Prrafodelista"/>
                    <w:numPr>
                      <w:ilvl w:val="0"/>
                      <w:numId w:val="14"/>
                    </w:numPr>
                    <w:contextualSpacing/>
                    <w:jc w:val="both"/>
                    <w:rPr>
                      <w:rFonts w:ascii="Verdana" w:hAnsi="Verdana" w:cs="Andalus"/>
                      <w:color w:val="C00000"/>
                      <w:sz w:val="22"/>
                      <w:szCs w:val="22"/>
                    </w:rPr>
                  </w:pPr>
                  <w:r w:rsidRPr="009B4608">
                    <w:rPr>
                      <w:rFonts w:ascii="Verdana" w:hAnsi="Verdana" w:cs="Andalus"/>
                      <w:color w:val="C00000"/>
                      <w:sz w:val="22"/>
                      <w:szCs w:val="22"/>
                    </w:rPr>
                    <w:t>Dos (2) pagos iguales vencidos</w:t>
                  </w:r>
                </w:p>
              </w:tc>
              <w:tc>
                <w:tcPr>
                  <w:tcW w:w="1984" w:type="dxa"/>
                </w:tcPr>
                <w:p w14:paraId="6CEF2DF0" w14:textId="77777777" w:rsidR="00DA49DC" w:rsidRPr="009B4608" w:rsidRDefault="00DA49DC" w:rsidP="00DA49DC">
                  <w:pPr>
                    <w:jc w:val="both"/>
                    <w:rPr>
                      <w:rFonts w:ascii="Verdana" w:hAnsi="Verdana" w:cs="Andalus"/>
                      <w:color w:val="C00000"/>
                      <w:sz w:val="22"/>
                      <w:szCs w:val="22"/>
                    </w:rPr>
                  </w:pPr>
                  <w:r w:rsidRPr="009B4608">
                    <w:rPr>
                      <w:rFonts w:ascii="Verdana" w:hAnsi="Verdana" w:cs="Andalus"/>
                      <w:color w:val="C00000"/>
                      <w:sz w:val="22"/>
                      <w:szCs w:val="22"/>
                    </w:rPr>
                    <w:t>$ XXXXXXXXXX</w:t>
                  </w:r>
                </w:p>
              </w:tc>
              <w:tc>
                <w:tcPr>
                  <w:tcW w:w="5387" w:type="dxa"/>
                </w:tcPr>
                <w:p w14:paraId="2EC23D0F" w14:textId="77777777" w:rsidR="00DA49DC" w:rsidRPr="009B4608" w:rsidRDefault="00DA49DC" w:rsidP="00DA49DC">
                  <w:pPr>
                    <w:jc w:val="both"/>
                    <w:rPr>
                      <w:rFonts w:ascii="Verdana" w:hAnsi="Verdana" w:cs="Andalus"/>
                      <w:color w:val="C00000"/>
                      <w:sz w:val="22"/>
                      <w:szCs w:val="22"/>
                    </w:rPr>
                  </w:pPr>
                  <w:r w:rsidRPr="009B4608">
                    <w:rPr>
                      <w:rFonts w:ascii="Verdana" w:hAnsi="Verdana" w:cs="Arial"/>
                      <w:color w:val="C00000"/>
                      <w:sz w:val="22"/>
                      <w:szCs w:val="22"/>
                    </w:rPr>
                    <w:t>Los cuales se pagarán previa presentación del informe de actividades y/o de los entregables del periodo respectivo, conforme a lo indicado en la cláusula denominada “ENTREGAS” y los demás documentos requeridos para el pago conforme al parágrafo primero. (Para cada pago deberá anexar la consulta de cada uno de los antecedentes)</w:t>
                  </w:r>
                </w:p>
              </w:tc>
            </w:tr>
            <w:tr w:rsidR="00DA49DC" w:rsidRPr="00AB6998" w14:paraId="71D33B16" w14:textId="77777777" w:rsidTr="00DA49DC">
              <w:trPr>
                <w:jc w:val="center"/>
              </w:trPr>
              <w:tc>
                <w:tcPr>
                  <w:tcW w:w="1980" w:type="dxa"/>
                </w:tcPr>
                <w:p w14:paraId="4D67A778" w14:textId="77777777" w:rsidR="00DA49DC" w:rsidRPr="009B4608" w:rsidRDefault="00DA49DC" w:rsidP="00DA49DC">
                  <w:pPr>
                    <w:pStyle w:val="Prrafodelista"/>
                    <w:numPr>
                      <w:ilvl w:val="0"/>
                      <w:numId w:val="14"/>
                    </w:numPr>
                    <w:contextualSpacing/>
                    <w:jc w:val="both"/>
                    <w:rPr>
                      <w:rFonts w:ascii="Verdana" w:hAnsi="Verdana" w:cs="Andalus"/>
                      <w:color w:val="C00000"/>
                      <w:sz w:val="22"/>
                      <w:szCs w:val="22"/>
                    </w:rPr>
                  </w:pPr>
                  <w:r w:rsidRPr="009B4608">
                    <w:rPr>
                      <w:rFonts w:ascii="Verdana" w:hAnsi="Verdana" w:cs="Andalus"/>
                      <w:color w:val="C00000"/>
                      <w:sz w:val="22"/>
                      <w:szCs w:val="22"/>
                    </w:rPr>
                    <w:t>Un (1) último pago vencido</w:t>
                  </w:r>
                </w:p>
              </w:tc>
              <w:tc>
                <w:tcPr>
                  <w:tcW w:w="1984" w:type="dxa"/>
                </w:tcPr>
                <w:p w14:paraId="1C908322" w14:textId="77777777" w:rsidR="00DA49DC" w:rsidRPr="009B4608" w:rsidRDefault="00DA49DC" w:rsidP="00DA49DC">
                  <w:pPr>
                    <w:jc w:val="both"/>
                    <w:rPr>
                      <w:rFonts w:ascii="Verdana" w:hAnsi="Verdana" w:cs="Andalus"/>
                      <w:color w:val="C00000"/>
                      <w:sz w:val="22"/>
                      <w:szCs w:val="22"/>
                    </w:rPr>
                  </w:pPr>
                  <w:r w:rsidRPr="009B4608">
                    <w:rPr>
                      <w:rFonts w:ascii="Verdana" w:hAnsi="Verdana" w:cs="Andalus"/>
                      <w:color w:val="C00000"/>
                      <w:sz w:val="22"/>
                      <w:szCs w:val="22"/>
                    </w:rPr>
                    <w:t>$ XXXXXXXXXX</w:t>
                  </w:r>
                </w:p>
              </w:tc>
              <w:tc>
                <w:tcPr>
                  <w:tcW w:w="5387" w:type="dxa"/>
                </w:tcPr>
                <w:p w14:paraId="6F036F56" w14:textId="77777777" w:rsidR="00DA49DC" w:rsidRPr="009B4608" w:rsidRDefault="00DA49DC" w:rsidP="00DA49DC">
                  <w:pPr>
                    <w:jc w:val="both"/>
                    <w:rPr>
                      <w:rFonts w:ascii="Verdana" w:hAnsi="Verdana" w:cs="Andalus"/>
                      <w:color w:val="C00000"/>
                      <w:sz w:val="22"/>
                      <w:szCs w:val="22"/>
                    </w:rPr>
                  </w:pPr>
                  <w:r w:rsidRPr="009B4608">
                    <w:rPr>
                      <w:rFonts w:ascii="Verdana" w:hAnsi="Verdana" w:cs="Arial"/>
                      <w:color w:val="C00000"/>
                      <w:sz w:val="22"/>
                      <w:szCs w:val="22"/>
                    </w:rPr>
                    <w:t>Los cuales se pagarán previa presentación del informe de actividades y/o de los entregables del periodo respectivo, conforme a lo indicado en la cláusula denominada “ENTREGAS” y los demás documentos requeridos para el pago conforme al parágrafo primero. (Para cada pago deberá anexar la consulta de cada uno de los antecedentes)</w:t>
                  </w:r>
                </w:p>
              </w:tc>
            </w:tr>
          </w:tbl>
          <w:p w14:paraId="130FA6A9" w14:textId="77777777" w:rsidR="00DA49DC" w:rsidRPr="00AB6998" w:rsidRDefault="00DA49DC" w:rsidP="00CD2545">
            <w:pPr>
              <w:jc w:val="both"/>
              <w:rPr>
                <w:rFonts w:ascii="Verdana" w:hAnsi="Verdana" w:cs="Andalus"/>
                <w:b/>
                <w:sz w:val="22"/>
                <w:szCs w:val="22"/>
              </w:rPr>
            </w:pPr>
          </w:p>
          <w:p w14:paraId="617F198C" w14:textId="4F8EBD24" w:rsidR="00CD2545" w:rsidRPr="00AB6998" w:rsidRDefault="00CD2545" w:rsidP="00CD2545">
            <w:pPr>
              <w:jc w:val="both"/>
              <w:rPr>
                <w:rFonts w:ascii="Verdana" w:hAnsi="Verdana" w:cs="Andalus"/>
                <w:sz w:val="22"/>
                <w:szCs w:val="22"/>
              </w:rPr>
            </w:pPr>
          </w:p>
          <w:p w14:paraId="6403FE60" w14:textId="77777777" w:rsidR="00CD2545" w:rsidRPr="00AB6998" w:rsidRDefault="00CD2545" w:rsidP="00CD2545">
            <w:pPr>
              <w:shd w:val="clear" w:color="auto" w:fill="FFFFFF"/>
              <w:jc w:val="both"/>
              <w:rPr>
                <w:rFonts w:ascii="Verdana" w:hAnsi="Verdana" w:cs="Arial"/>
                <w:color w:val="000000"/>
                <w:sz w:val="22"/>
                <w:szCs w:val="22"/>
                <w:lang w:eastAsia="es-CO"/>
              </w:rPr>
            </w:pPr>
            <w:r w:rsidRPr="00AB6998">
              <w:rPr>
                <w:rFonts w:ascii="Verdana" w:hAnsi="Verdana" w:cs="Arial"/>
                <w:b/>
                <w:bCs/>
                <w:color w:val="000000"/>
                <w:sz w:val="22"/>
                <w:szCs w:val="22"/>
                <w:lang w:eastAsia="es-CO"/>
              </w:rPr>
              <w:t>PARÁGRAFO PRIMERO. </w:t>
            </w:r>
            <w:r w:rsidRPr="00AB6998">
              <w:rPr>
                <w:rFonts w:ascii="Verdana" w:hAnsi="Verdana" w:cs="Arial"/>
                <w:color w:val="000000"/>
                <w:sz w:val="22"/>
                <w:szCs w:val="22"/>
                <w:lang w:eastAsia="es-CO"/>
              </w:rPr>
              <w:t>Para efectuar cada uno de los pagos EL CONTRATISTA deberá presentar: </w:t>
            </w:r>
          </w:p>
          <w:p w14:paraId="6A11F9C9" w14:textId="77777777" w:rsidR="00DA49DC" w:rsidRPr="00AB6998" w:rsidRDefault="00CD2545" w:rsidP="00DA49DC">
            <w:pPr>
              <w:pStyle w:val="Prrafodelista"/>
              <w:numPr>
                <w:ilvl w:val="0"/>
                <w:numId w:val="15"/>
              </w:numPr>
              <w:contextualSpacing/>
              <w:jc w:val="both"/>
              <w:rPr>
                <w:rFonts w:ascii="Verdana" w:hAnsi="Verdana" w:cs="Arial"/>
                <w:color w:val="000000"/>
                <w:sz w:val="22"/>
                <w:szCs w:val="22"/>
              </w:rPr>
            </w:pPr>
            <w:r w:rsidRPr="00AB6998">
              <w:rPr>
                <w:rFonts w:ascii="Verdana" w:hAnsi="Verdana" w:cs="Arial"/>
                <w:color w:val="000000"/>
                <w:sz w:val="22"/>
                <w:szCs w:val="22"/>
                <w:lang w:eastAsia="es-CO"/>
              </w:rPr>
              <w:t>Informe de las actividades desarrolladas y/o de los ent</w:t>
            </w:r>
            <w:r w:rsidR="00DA49DC" w:rsidRPr="00AB6998">
              <w:rPr>
                <w:rFonts w:ascii="Verdana" w:hAnsi="Verdana" w:cs="Arial"/>
                <w:color w:val="000000"/>
                <w:sz w:val="22"/>
                <w:szCs w:val="22"/>
                <w:lang w:eastAsia="es-CO"/>
              </w:rPr>
              <w:t>regables del periodo respectivo.</w:t>
            </w:r>
            <w:r w:rsidR="00DA49DC" w:rsidRPr="00AB6998">
              <w:rPr>
                <w:rFonts w:ascii="Verdana" w:hAnsi="Verdana" w:cs="Arial"/>
                <w:color w:val="FF0000"/>
                <w:sz w:val="22"/>
                <w:szCs w:val="22"/>
              </w:rPr>
              <w:t xml:space="preserve"> </w:t>
            </w:r>
          </w:p>
          <w:p w14:paraId="07A3FBEE" w14:textId="77777777" w:rsidR="00DA49DC" w:rsidRPr="009B4608" w:rsidRDefault="00DA49DC" w:rsidP="00DA49DC">
            <w:pPr>
              <w:pStyle w:val="Prrafodelista"/>
              <w:numPr>
                <w:ilvl w:val="0"/>
                <w:numId w:val="15"/>
              </w:numPr>
              <w:contextualSpacing/>
              <w:jc w:val="both"/>
              <w:rPr>
                <w:rFonts w:ascii="Verdana" w:hAnsi="Verdana" w:cs="Arial"/>
                <w:color w:val="C00000"/>
                <w:sz w:val="22"/>
                <w:szCs w:val="22"/>
              </w:rPr>
            </w:pPr>
            <w:r w:rsidRPr="009B4608">
              <w:rPr>
                <w:rFonts w:ascii="Verdana" w:hAnsi="Verdana" w:cs="Arial"/>
                <w:color w:val="C00000"/>
                <w:sz w:val="22"/>
                <w:szCs w:val="22"/>
              </w:rPr>
              <w:t xml:space="preserve">Pantallazo de la publicación del informe de ejecución (formato A-GJ-F008) en la plataforma </w:t>
            </w:r>
            <w:proofErr w:type="spellStart"/>
            <w:r w:rsidRPr="009B4608">
              <w:rPr>
                <w:rFonts w:ascii="Verdana" w:hAnsi="Verdana" w:cs="Arial"/>
                <w:color w:val="C00000"/>
                <w:sz w:val="22"/>
                <w:szCs w:val="22"/>
              </w:rPr>
              <w:t>Secop</w:t>
            </w:r>
            <w:proofErr w:type="spellEnd"/>
            <w:r w:rsidRPr="009B4608">
              <w:rPr>
                <w:rFonts w:ascii="Verdana" w:hAnsi="Verdana" w:cs="Arial"/>
                <w:color w:val="C00000"/>
                <w:sz w:val="22"/>
                <w:szCs w:val="22"/>
              </w:rPr>
              <w:t xml:space="preserve"> II.</w:t>
            </w:r>
          </w:p>
          <w:p w14:paraId="7FE75B3C" w14:textId="4C7D8D56" w:rsidR="00CD2545" w:rsidRPr="00AB6998" w:rsidRDefault="00CD2545" w:rsidP="00DA49DC">
            <w:pPr>
              <w:pStyle w:val="Prrafodelista"/>
              <w:numPr>
                <w:ilvl w:val="0"/>
                <w:numId w:val="15"/>
              </w:numPr>
              <w:contextualSpacing/>
              <w:jc w:val="both"/>
              <w:rPr>
                <w:rFonts w:ascii="Verdana" w:hAnsi="Verdana" w:cs="Arial"/>
                <w:color w:val="000000"/>
                <w:sz w:val="22"/>
                <w:szCs w:val="22"/>
              </w:rPr>
            </w:pPr>
            <w:r w:rsidRPr="00AB6998">
              <w:rPr>
                <w:rFonts w:ascii="Verdana" w:hAnsi="Verdana" w:cs="Arial"/>
                <w:color w:val="000000"/>
                <w:sz w:val="22"/>
                <w:szCs w:val="22"/>
                <w:lang w:eastAsia="es-CO"/>
              </w:rPr>
              <w:t>Certificado de recibido a satisfacción por el supervisor del contrato parcial o final, en donde conste el estricto cumplimiento a satisfacción de las obligaciones y/o entregables o productos del contrato;</w:t>
            </w:r>
          </w:p>
          <w:p w14:paraId="69A41C0F" w14:textId="77777777" w:rsidR="00CD2545" w:rsidRPr="00AB6998" w:rsidRDefault="00CD2545" w:rsidP="00AF6690">
            <w:pPr>
              <w:numPr>
                <w:ilvl w:val="0"/>
                <w:numId w:val="5"/>
              </w:numPr>
              <w:shd w:val="clear" w:color="auto" w:fill="FFFFFF"/>
              <w:tabs>
                <w:tab w:val="clear" w:pos="-1140"/>
                <w:tab w:val="num" w:pos="720"/>
              </w:tabs>
              <w:ind w:left="589" w:right="310" w:hanging="284"/>
              <w:jc w:val="both"/>
              <w:rPr>
                <w:rFonts w:ascii="Verdana" w:hAnsi="Verdana" w:cs="Arial"/>
                <w:color w:val="000000"/>
                <w:sz w:val="22"/>
                <w:szCs w:val="22"/>
                <w:lang w:eastAsia="es-CO"/>
              </w:rPr>
            </w:pPr>
            <w:r w:rsidRPr="00AB6998">
              <w:rPr>
                <w:rFonts w:ascii="Verdana" w:hAnsi="Verdana" w:cs="Arial"/>
                <w:color w:val="000000"/>
                <w:sz w:val="22"/>
                <w:szCs w:val="22"/>
                <w:lang w:eastAsia="es-CO"/>
              </w:rPr>
              <w:t xml:space="preserve">Factura o documento equivalente. Según lo ordena el parágrafo segundo del artículo 2.8.1.7.6. del Decreto 1068 de 2015, la factura o documento equivalente debe describir el máximo nivel de detalle del gasto contratado </w:t>
            </w:r>
            <w:proofErr w:type="gramStart"/>
            <w:r w:rsidRPr="00AB6998">
              <w:rPr>
                <w:rFonts w:ascii="Verdana" w:hAnsi="Verdana" w:cs="Arial"/>
                <w:color w:val="000000"/>
                <w:sz w:val="22"/>
                <w:szCs w:val="22"/>
                <w:lang w:eastAsia="es-CO"/>
              </w:rPr>
              <w:t>de acuerdo al</w:t>
            </w:r>
            <w:proofErr w:type="gramEnd"/>
            <w:r w:rsidRPr="00AB6998">
              <w:rPr>
                <w:rFonts w:ascii="Verdana" w:hAnsi="Verdana" w:cs="Arial"/>
                <w:color w:val="000000"/>
                <w:sz w:val="22"/>
                <w:szCs w:val="22"/>
                <w:lang w:eastAsia="es-CO"/>
              </w:rPr>
              <w:t xml:space="preserve"> Catálogo de Clasificación Presupuestal – CCP o Catálogo de Productos.</w:t>
            </w:r>
          </w:p>
          <w:p w14:paraId="57D550AD" w14:textId="77777777" w:rsidR="00CD2545" w:rsidRPr="00AB6998" w:rsidRDefault="00CD2545" w:rsidP="00AF6690">
            <w:pPr>
              <w:numPr>
                <w:ilvl w:val="0"/>
                <w:numId w:val="5"/>
              </w:numPr>
              <w:shd w:val="clear" w:color="auto" w:fill="FFFFFF"/>
              <w:tabs>
                <w:tab w:val="clear" w:pos="-1140"/>
                <w:tab w:val="num" w:pos="720"/>
              </w:tabs>
              <w:ind w:left="589" w:right="310" w:hanging="284"/>
              <w:jc w:val="both"/>
              <w:rPr>
                <w:rFonts w:ascii="Verdana" w:hAnsi="Verdana" w:cs="Arial"/>
                <w:color w:val="000000"/>
                <w:sz w:val="22"/>
                <w:szCs w:val="22"/>
                <w:lang w:eastAsia="es-CO"/>
              </w:rPr>
            </w:pPr>
            <w:r w:rsidRPr="00AB6998">
              <w:rPr>
                <w:rFonts w:ascii="Verdana" w:hAnsi="Verdana" w:cs="Arial"/>
                <w:color w:val="000000"/>
                <w:sz w:val="22"/>
                <w:szCs w:val="22"/>
                <w:lang w:eastAsia="es-CO"/>
              </w:rPr>
              <w:t>Recibos de pago y/o certificación de pago por concepto de aportes al Sistema de Seguridad Social Integral (salud, pensión y ARL).</w:t>
            </w:r>
          </w:p>
          <w:p w14:paraId="7D303576" w14:textId="11D9931D" w:rsidR="00742AB2" w:rsidRPr="00AB6998" w:rsidRDefault="00742AB2" w:rsidP="00AF6690">
            <w:pPr>
              <w:numPr>
                <w:ilvl w:val="0"/>
                <w:numId w:val="5"/>
              </w:numPr>
              <w:shd w:val="clear" w:color="auto" w:fill="FFFFFF"/>
              <w:tabs>
                <w:tab w:val="clear" w:pos="-1140"/>
                <w:tab w:val="num" w:pos="720"/>
              </w:tabs>
              <w:ind w:left="589" w:right="310" w:hanging="284"/>
              <w:jc w:val="both"/>
              <w:rPr>
                <w:rFonts w:ascii="Verdana" w:hAnsi="Verdana" w:cs="Arial"/>
                <w:color w:val="000000"/>
                <w:sz w:val="22"/>
                <w:szCs w:val="22"/>
                <w:lang w:eastAsia="es-CO"/>
              </w:rPr>
            </w:pPr>
            <w:r w:rsidRPr="00AB6998">
              <w:rPr>
                <w:rFonts w:ascii="Verdana" w:hAnsi="Verdana" w:cs="Arial"/>
                <w:color w:val="000000"/>
                <w:sz w:val="22"/>
                <w:szCs w:val="22"/>
                <w:lang w:eastAsia="es-CO"/>
              </w:rPr>
              <w:t xml:space="preserve">Para el </w:t>
            </w:r>
            <w:r w:rsidR="007D2B4E" w:rsidRPr="00AB6998">
              <w:rPr>
                <w:rFonts w:ascii="Verdana" w:hAnsi="Verdana" w:cs="Arial"/>
                <w:color w:val="000000"/>
                <w:sz w:val="22"/>
                <w:szCs w:val="22"/>
                <w:lang w:eastAsia="es-CO"/>
              </w:rPr>
              <w:t>último</w:t>
            </w:r>
            <w:r w:rsidRPr="00AB6998">
              <w:rPr>
                <w:rFonts w:ascii="Verdana" w:hAnsi="Verdana" w:cs="Arial"/>
                <w:color w:val="000000"/>
                <w:sz w:val="22"/>
                <w:szCs w:val="22"/>
                <w:lang w:eastAsia="es-CO"/>
              </w:rPr>
              <w:t xml:space="preserve"> pago deberá present</w:t>
            </w:r>
            <w:r w:rsidR="00EF7175" w:rsidRPr="00AB6998">
              <w:rPr>
                <w:rFonts w:ascii="Verdana" w:hAnsi="Verdana" w:cs="Arial"/>
                <w:color w:val="000000"/>
                <w:sz w:val="22"/>
                <w:szCs w:val="22"/>
                <w:lang w:eastAsia="es-CO"/>
              </w:rPr>
              <w:t xml:space="preserve">ar </w:t>
            </w:r>
            <w:r w:rsidR="008451B1" w:rsidRPr="00AB6998">
              <w:rPr>
                <w:rFonts w:ascii="Verdana" w:hAnsi="Verdana" w:cs="Arial"/>
                <w:color w:val="000000"/>
                <w:sz w:val="22"/>
                <w:szCs w:val="22"/>
                <w:lang w:eastAsia="es-CO"/>
              </w:rPr>
              <w:t>proyecto</w:t>
            </w:r>
            <w:r w:rsidR="00EF7175" w:rsidRPr="00AB6998">
              <w:rPr>
                <w:rFonts w:ascii="Verdana" w:hAnsi="Verdana" w:cs="Arial"/>
                <w:color w:val="000000"/>
                <w:sz w:val="22"/>
                <w:szCs w:val="22"/>
                <w:lang w:eastAsia="es-CO"/>
              </w:rPr>
              <w:t xml:space="preserve"> de constancia de cier</w:t>
            </w:r>
            <w:r w:rsidRPr="00AB6998">
              <w:rPr>
                <w:rFonts w:ascii="Verdana" w:hAnsi="Verdana" w:cs="Arial"/>
                <w:color w:val="000000"/>
                <w:sz w:val="22"/>
                <w:szCs w:val="22"/>
                <w:lang w:eastAsia="es-CO"/>
              </w:rPr>
              <w:t>re del expediente contractual, diligenciado por el contratista y cargado en el sistema de gestión documental – ORFEO del Instituto (Formato A-GJ-F029).</w:t>
            </w:r>
          </w:p>
          <w:p w14:paraId="7B26CE89" w14:textId="77777777" w:rsidR="00AF6690" w:rsidRPr="00AB6998" w:rsidRDefault="00AF6690" w:rsidP="00AF6690">
            <w:pPr>
              <w:shd w:val="clear" w:color="auto" w:fill="FFFFFF"/>
              <w:tabs>
                <w:tab w:val="num" w:pos="720"/>
              </w:tabs>
              <w:ind w:left="589" w:right="310"/>
              <w:jc w:val="both"/>
              <w:rPr>
                <w:rFonts w:ascii="Verdana" w:hAnsi="Verdana" w:cs="Arial"/>
                <w:color w:val="000000"/>
                <w:sz w:val="22"/>
                <w:szCs w:val="22"/>
                <w:lang w:eastAsia="es-CO"/>
              </w:rPr>
            </w:pPr>
          </w:p>
          <w:p w14:paraId="5E74755B" w14:textId="31FAFB8D" w:rsidR="00CD2545" w:rsidRPr="00AB6998" w:rsidRDefault="00CD2545" w:rsidP="00AF6690">
            <w:pPr>
              <w:shd w:val="clear" w:color="auto" w:fill="FFFFFF"/>
              <w:jc w:val="both"/>
              <w:rPr>
                <w:rFonts w:ascii="Verdana" w:hAnsi="Verdana" w:cs="Andalus"/>
                <w:color w:val="000000" w:themeColor="text1"/>
                <w:sz w:val="22"/>
                <w:szCs w:val="22"/>
              </w:rPr>
            </w:pPr>
            <w:r w:rsidRPr="00AB6998">
              <w:rPr>
                <w:rFonts w:ascii="Verdana" w:hAnsi="Verdana" w:cs="Arial"/>
                <w:b/>
                <w:sz w:val="22"/>
                <w:szCs w:val="22"/>
              </w:rPr>
              <w:lastRenderedPageBreak/>
              <w:t>PARÁGRAFO SEGUNDO:</w:t>
            </w:r>
            <w:r w:rsidRPr="00AB6998">
              <w:rPr>
                <w:rFonts w:ascii="Verdana" w:hAnsi="Verdana" w:cs="Arial"/>
                <w:sz w:val="22"/>
                <w:szCs w:val="22"/>
              </w:rPr>
              <w:t xml:space="preserve"> </w:t>
            </w:r>
            <w:r w:rsidRPr="00AB6998">
              <w:rPr>
                <w:rFonts w:ascii="Verdana" w:hAnsi="Verdana" w:cs="Andalus"/>
                <w:color w:val="000000" w:themeColor="text1"/>
                <w:sz w:val="22"/>
                <w:szCs w:val="22"/>
              </w:rPr>
              <w:t>Los pagos se consignarán en la cuenta de ahorros o corriente que por escrito señaló el contratista en el formato de registro de cuentas bancarias.</w:t>
            </w:r>
          </w:p>
          <w:p w14:paraId="0491122A" w14:textId="77777777" w:rsidR="00DA49DC" w:rsidRPr="00AB6998" w:rsidRDefault="00DA49DC" w:rsidP="00AF6690">
            <w:pPr>
              <w:shd w:val="clear" w:color="auto" w:fill="FFFFFF"/>
              <w:jc w:val="both"/>
              <w:rPr>
                <w:rFonts w:ascii="Verdana" w:hAnsi="Verdana" w:cs="Andalus"/>
                <w:color w:val="000000" w:themeColor="text1"/>
                <w:sz w:val="22"/>
                <w:szCs w:val="22"/>
              </w:rPr>
            </w:pPr>
          </w:p>
          <w:p w14:paraId="34C704DE" w14:textId="77777777" w:rsidR="00CD2545" w:rsidRPr="00AB6998" w:rsidRDefault="00CD2545" w:rsidP="00CD2545">
            <w:pPr>
              <w:jc w:val="both"/>
              <w:rPr>
                <w:rFonts w:ascii="Verdana" w:hAnsi="Verdana"/>
                <w:sz w:val="22"/>
                <w:szCs w:val="22"/>
                <w:shd w:val="clear" w:color="auto" w:fill="FFFFFF"/>
              </w:rPr>
            </w:pPr>
            <w:r w:rsidRPr="00AB6998">
              <w:rPr>
                <w:rFonts w:ascii="Verdana" w:hAnsi="Verdana" w:cs="Arial"/>
                <w:b/>
                <w:sz w:val="22"/>
                <w:szCs w:val="22"/>
              </w:rPr>
              <w:t>PARÁGRAFO TERCERA:</w:t>
            </w:r>
            <w:r w:rsidRPr="00AB6998">
              <w:rPr>
                <w:rFonts w:ascii="Verdana" w:hAnsi="Verdana" w:cs="Arial"/>
                <w:sz w:val="22"/>
                <w:szCs w:val="22"/>
              </w:rPr>
              <w:t xml:space="preserve"> </w:t>
            </w:r>
            <w:r w:rsidRPr="00AB6998">
              <w:rPr>
                <w:rFonts w:ascii="Verdana" w:hAnsi="Verdana" w:cs="Andalus"/>
                <w:sz w:val="22"/>
                <w:szCs w:val="22"/>
              </w:rPr>
              <w:t>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Así mismo, si los documentos para realizar el pago se radican en el mes de diciembre estaría sujeto además a la circular de cierre</w:t>
            </w:r>
            <w:r w:rsidRPr="00AB6998">
              <w:rPr>
                <w:rFonts w:ascii="Verdana" w:hAnsi="Verdana"/>
                <w:sz w:val="22"/>
                <w:szCs w:val="22"/>
                <w:shd w:val="clear" w:color="auto" w:fill="FFFFFF"/>
              </w:rPr>
              <w:t>,</w:t>
            </w:r>
            <w:r w:rsidRPr="00AB6998">
              <w:rPr>
                <w:rFonts w:ascii="Verdana" w:hAnsi="Verdana" w:cs="Andalus"/>
                <w:sz w:val="22"/>
                <w:szCs w:val="22"/>
              </w:rPr>
              <w:t xml:space="preserve"> emitida por el Ministerio de Hacienda y Crédito Público y/o a la constitución de cuentas por pagar.</w:t>
            </w:r>
          </w:p>
          <w:p w14:paraId="2BB32C4B" w14:textId="1770CAA4" w:rsidR="00CD2545" w:rsidRPr="00AB6998" w:rsidRDefault="00CD2545" w:rsidP="00CD2545">
            <w:pPr>
              <w:jc w:val="both"/>
              <w:rPr>
                <w:rFonts w:ascii="Verdana" w:hAnsi="Verdana" w:cs="Arial"/>
                <w:color w:val="000000"/>
                <w:sz w:val="22"/>
                <w:szCs w:val="22"/>
                <w:lang w:eastAsia="es-CO"/>
              </w:rPr>
            </w:pPr>
            <w:r w:rsidRPr="00AB6998">
              <w:rPr>
                <w:rFonts w:ascii="Verdana" w:hAnsi="Verdana" w:cs="Arial"/>
                <w:b/>
                <w:sz w:val="22"/>
                <w:szCs w:val="22"/>
              </w:rPr>
              <w:t>PARÁGRAFO CUARTO:</w:t>
            </w:r>
            <w:r w:rsidRPr="00AB6998">
              <w:rPr>
                <w:rFonts w:ascii="Verdana" w:hAnsi="Verdana" w:cs="Arial"/>
                <w:sz w:val="22"/>
                <w:szCs w:val="22"/>
              </w:rPr>
              <w:t xml:space="preserve"> </w:t>
            </w:r>
            <w:r w:rsidRPr="00AB6998">
              <w:rPr>
                <w:rFonts w:ascii="Verdana" w:hAnsi="Verdana" w:cs="Arial"/>
                <w:color w:val="000000"/>
                <w:sz w:val="22"/>
                <w:szCs w:val="22"/>
                <w:lang w:eastAsia="es-CO"/>
              </w:rPr>
              <w:t>Una vez se realice el primer pago del presente contrato, los saldos sin ejecutar que hubieren sido asignados para el mismo, serán liberados por el Grupo de Presupuesto del IDEAM</w:t>
            </w:r>
            <w:r w:rsidR="00DA49DC" w:rsidRPr="00AB6998">
              <w:rPr>
                <w:rFonts w:ascii="Verdana" w:hAnsi="Verdana" w:cs="Arial"/>
                <w:color w:val="000000"/>
                <w:sz w:val="22"/>
                <w:szCs w:val="22"/>
                <w:lang w:eastAsia="es-CO"/>
              </w:rPr>
              <w:t xml:space="preserve"> </w:t>
            </w:r>
            <w:r w:rsidR="00DA49DC" w:rsidRPr="009B4608">
              <w:rPr>
                <w:rFonts w:ascii="Verdana" w:hAnsi="Verdana" w:cs="Arial"/>
                <w:color w:val="C00000"/>
                <w:sz w:val="22"/>
                <w:szCs w:val="22"/>
              </w:rPr>
              <w:t>previa solicitud por parte del supervisor</w:t>
            </w:r>
            <w:r w:rsidRPr="009B4608">
              <w:rPr>
                <w:rFonts w:ascii="Verdana" w:hAnsi="Verdana" w:cs="Arial"/>
                <w:color w:val="C00000"/>
                <w:sz w:val="22"/>
                <w:szCs w:val="22"/>
                <w:lang w:eastAsia="es-CO"/>
              </w:rPr>
              <w:t xml:space="preserve">, </w:t>
            </w:r>
            <w:r w:rsidRPr="00AB6998">
              <w:rPr>
                <w:rFonts w:ascii="Verdana" w:hAnsi="Verdana" w:cs="Arial"/>
                <w:color w:val="000000"/>
                <w:sz w:val="22"/>
                <w:szCs w:val="22"/>
                <w:lang w:eastAsia="es-CO"/>
              </w:rPr>
              <w:t>garantizando así la debida gestión de los recursos durante la presente vigencia</w:t>
            </w:r>
          </w:p>
          <w:p w14:paraId="600E7050" w14:textId="77777777" w:rsidR="00DA49DC" w:rsidRPr="00AB6998" w:rsidRDefault="00DA49DC" w:rsidP="00CD2545">
            <w:pPr>
              <w:jc w:val="both"/>
              <w:rPr>
                <w:rFonts w:ascii="Verdana" w:hAnsi="Verdana" w:cs="Andalus"/>
                <w:sz w:val="22"/>
                <w:szCs w:val="22"/>
              </w:rPr>
            </w:pPr>
          </w:p>
          <w:p w14:paraId="6F1F5EC9" w14:textId="24F79D3B" w:rsidR="00CD2545" w:rsidRPr="00AB6998" w:rsidRDefault="00CD2545" w:rsidP="00CD2545">
            <w:pPr>
              <w:jc w:val="both"/>
              <w:rPr>
                <w:rFonts w:ascii="Verdana" w:hAnsi="Verdana"/>
                <w:color w:val="000000"/>
                <w:sz w:val="22"/>
                <w:szCs w:val="22"/>
                <w:shd w:val="clear" w:color="auto" w:fill="FFFFFF"/>
              </w:rPr>
            </w:pPr>
            <w:r w:rsidRPr="00AB6998">
              <w:rPr>
                <w:rFonts w:ascii="Verdana" w:hAnsi="Verdana" w:cs="Andalus"/>
                <w:b/>
                <w:color w:val="000000" w:themeColor="text1"/>
                <w:sz w:val="22"/>
                <w:szCs w:val="22"/>
              </w:rPr>
              <w:t>PARÁGRAFO QUINTO:</w:t>
            </w:r>
            <w:r w:rsidRPr="00AB6998">
              <w:rPr>
                <w:rFonts w:ascii="Verdana" w:hAnsi="Verdana"/>
                <w:color w:val="000000"/>
                <w:sz w:val="22"/>
                <w:szCs w:val="22"/>
                <w:shd w:val="clear" w:color="auto" w:fill="FFFFFF"/>
              </w:rPr>
              <w:t xml:space="preserve"> ¿El contratista debe desplazarse a otras ciudades para cumplir con su objeto contractual?: (Marque con una x) SI__ NO__</w:t>
            </w:r>
            <w:r w:rsidR="00CD7B5C" w:rsidRPr="00AB6998">
              <w:rPr>
                <w:rFonts w:ascii="Verdana" w:hAnsi="Verdana"/>
                <w:color w:val="000000"/>
                <w:sz w:val="22"/>
                <w:szCs w:val="22"/>
                <w:shd w:val="clear" w:color="auto" w:fill="FFFFFF"/>
              </w:rPr>
              <w:t>X</w:t>
            </w:r>
            <w:r w:rsidRPr="00AB6998">
              <w:rPr>
                <w:rFonts w:ascii="Verdana" w:hAnsi="Verdana"/>
                <w:color w:val="000000"/>
                <w:sz w:val="22"/>
                <w:szCs w:val="22"/>
                <w:shd w:val="clear" w:color="auto" w:fill="FFFFFF"/>
              </w:rPr>
              <w:t>___.</w:t>
            </w:r>
            <w:bookmarkStart w:id="1" w:name="_Hlk93060563"/>
          </w:p>
          <w:p w14:paraId="4A57B70D" w14:textId="77777777" w:rsidR="00DA49DC" w:rsidRPr="00AB6998" w:rsidRDefault="00DA49DC" w:rsidP="00CD2545">
            <w:pPr>
              <w:jc w:val="both"/>
              <w:rPr>
                <w:rFonts w:ascii="Verdana" w:hAnsi="Verdana"/>
                <w:color w:val="000000"/>
                <w:sz w:val="22"/>
                <w:szCs w:val="22"/>
                <w:shd w:val="clear" w:color="auto" w:fill="FFFFFF"/>
              </w:rPr>
            </w:pPr>
          </w:p>
          <w:p w14:paraId="6DE6782D" w14:textId="4A1A5A87" w:rsidR="00467B28" w:rsidRPr="00AB6998" w:rsidRDefault="00CD2545" w:rsidP="00611383">
            <w:pPr>
              <w:jc w:val="both"/>
              <w:rPr>
                <w:rFonts w:ascii="Verdana" w:hAnsi="Verdana"/>
                <w:color w:val="000000"/>
                <w:sz w:val="22"/>
                <w:szCs w:val="22"/>
                <w:shd w:val="clear" w:color="auto" w:fill="FFFFFF"/>
              </w:rPr>
            </w:pPr>
            <w:r w:rsidRPr="00AB6998">
              <w:rPr>
                <w:rFonts w:ascii="Verdana" w:hAnsi="Verdana"/>
                <w:color w:val="000000"/>
                <w:sz w:val="22"/>
                <w:szCs w:val="22"/>
                <w:shd w:val="clear" w:color="auto" w:fill="FFFFFF"/>
              </w:rPr>
              <w:t xml:space="preserve"> </w:t>
            </w:r>
            <w:bookmarkEnd w:id="1"/>
            <w:r w:rsidRPr="00AB6998">
              <w:rPr>
                <w:rFonts w:ascii="Verdana" w:hAnsi="Verdana" w:cs="Arial"/>
                <w:b/>
                <w:bCs/>
                <w:sz w:val="22"/>
                <w:szCs w:val="22"/>
              </w:rPr>
              <w:t>PARAGRAFO SEXTO:</w:t>
            </w:r>
            <w:r w:rsidRPr="00AB6998">
              <w:rPr>
                <w:rFonts w:ascii="Verdana" w:hAnsi="Verdana" w:cs="Arial"/>
                <w:sz w:val="22"/>
                <w:szCs w:val="22"/>
              </w:rPr>
              <w:t xml:space="preserve"> Si el contratista está obligado a facturar electrónicamente, deberá presentar factura electrónica validada previamente por la DIAN, como requisito necesario para el pago, conforme con las disposiciones señaladas en el Decreto 358 del 5 de marzo de 2020, en concordancia, con lo dispuesto en la Resolución No. 000042 del 5 de mayo de 2020.</w:t>
            </w:r>
          </w:p>
          <w:p w14:paraId="0EEB4F2A" w14:textId="10CF61D9" w:rsidR="00246C36" w:rsidRPr="00AB6998" w:rsidRDefault="00246C36" w:rsidP="00CD2545">
            <w:pPr>
              <w:jc w:val="both"/>
              <w:rPr>
                <w:rFonts w:ascii="Verdana" w:hAnsi="Verdana" w:cs="Andalus"/>
                <w:sz w:val="22"/>
                <w:szCs w:val="22"/>
              </w:rPr>
            </w:pPr>
          </w:p>
        </w:tc>
      </w:tr>
      <w:tr w:rsidR="00FA5036" w:rsidRPr="00AB6998" w14:paraId="28A7BBAF" w14:textId="77777777" w:rsidTr="000113A7">
        <w:trPr>
          <w:trHeight w:val="163"/>
        </w:trPr>
        <w:tc>
          <w:tcPr>
            <w:tcW w:w="5000" w:type="pct"/>
            <w:gridSpan w:val="2"/>
            <w:shd w:val="clear" w:color="auto" w:fill="D9D9D9"/>
          </w:tcPr>
          <w:p w14:paraId="227E5A7D" w14:textId="3892049F" w:rsidR="00FA5036" w:rsidRPr="00AB6998" w:rsidRDefault="00EC43CB" w:rsidP="00611383">
            <w:pPr>
              <w:jc w:val="both"/>
              <w:rPr>
                <w:rFonts w:ascii="Verdana" w:hAnsi="Verdana" w:cs="Arial"/>
                <w:b/>
                <w:sz w:val="22"/>
                <w:szCs w:val="22"/>
              </w:rPr>
            </w:pPr>
            <w:r w:rsidRPr="00AB6998">
              <w:rPr>
                <w:rFonts w:ascii="Verdana" w:hAnsi="Verdana" w:cs="Arial"/>
                <w:b/>
                <w:sz w:val="22"/>
                <w:szCs w:val="22"/>
              </w:rPr>
              <w:lastRenderedPageBreak/>
              <w:t>9</w:t>
            </w:r>
            <w:r w:rsidR="00640DDF" w:rsidRPr="00AB6998">
              <w:rPr>
                <w:rFonts w:ascii="Verdana" w:hAnsi="Verdana" w:cs="Arial"/>
                <w:b/>
                <w:sz w:val="22"/>
                <w:szCs w:val="22"/>
              </w:rPr>
              <w:t>. BIENES o</w:t>
            </w:r>
            <w:r w:rsidR="00FA5036" w:rsidRPr="00AB6998">
              <w:rPr>
                <w:rFonts w:ascii="Verdana" w:hAnsi="Verdana" w:cs="Arial"/>
                <w:b/>
                <w:sz w:val="22"/>
                <w:szCs w:val="22"/>
              </w:rPr>
              <w:t xml:space="preserve"> </w:t>
            </w:r>
            <w:r w:rsidR="00F66D97" w:rsidRPr="00AB6998">
              <w:rPr>
                <w:rFonts w:ascii="Verdana" w:hAnsi="Verdana" w:cs="Arial"/>
                <w:b/>
                <w:sz w:val="22"/>
                <w:szCs w:val="22"/>
              </w:rPr>
              <w:t>Servicios</w:t>
            </w:r>
            <w:r w:rsidR="00FA5036" w:rsidRPr="00AB6998">
              <w:rPr>
                <w:rFonts w:ascii="Verdana" w:hAnsi="Verdana" w:cs="Arial"/>
                <w:b/>
                <w:sz w:val="22"/>
                <w:szCs w:val="22"/>
              </w:rPr>
              <w:t xml:space="preserve"> EXCLUIDOS DE IVA</w:t>
            </w:r>
          </w:p>
          <w:p w14:paraId="646242C0" w14:textId="77777777" w:rsidR="00FA5036" w:rsidRPr="00AB6998" w:rsidRDefault="00FA5036" w:rsidP="00611383">
            <w:pPr>
              <w:jc w:val="both"/>
              <w:rPr>
                <w:rFonts w:ascii="Verdana" w:hAnsi="Verdana" w:cs="Arial"/>
                <w:b/>
                <w:sz w:val="22"/>
                <w:szCs w:val="22"/>
              </w:rPr>
            </w:pPr>
            <w:r w:rsidRPr="00AB6998">
              <w:rPr>
                <w:rFonts w:ascii="Verdana" w:hAnsi="Verdana" w:cs="Arial"/>
                <w:b/>
                <w:sz w:val="22"/>
                <w:szCs w:val="22"/>
              </w:rPr>
              <w:t>(Describa si los bienes y/o servicios a contratar se encuentran excluidos del IVA)</w:t>
            </w:r>
          </w:p>
        </w:tc>
      </w:tr>
      <w:tr w:rsidR="00FA5036" w:rsidRPr="00AB6998" w14:paraId="1988BFD0" w14:textId="77777777" w:rsidTr="000113A7">
        <w:trPr>
          <w:trHeight w:val="163"/>
        </w:trPr>
        <w:tc>
          <w:tcPr>
            <w:tcW w:w="5000" w:type="pct"/>
            <w:gridSpan w:val="2"/>
          </w:tcPr>
          <w:p w14:paraId="45D7ECAF" w14:textId="48AC7F6F" w:rsidR="00FA5036" w:rsidRPr="00AB6998" w:rsidRDefault="00FA5036" w:rsidP="00611383">
            <w:pPr>
              <w:jc w:val="both"/>
              <w:rPr>
                <w:rFonts w:ascii="Verdana" w:hAnsi="Verdana" w:cs="Arial"/>
                <w:sz w:val="22"/>
                <w:szCs w:val="22"/>
              </w:rPr>
            </w:pPr>
            <w:r w:rsidRPr="00AB6998">
              <w:rPr>
                <w:rFonts w:ascii="Verdana" w:hAnsi="Verdana" w:cs="Arial"/>
                <w:sz w:val="22"/>
                <w:szCs w:val="22"/>
              </w:rPr>
              <w:t xml:space="preserve">Los bienes y/o servicios a contratar si__ no </w:t>
            </w:r>
            <w:r w:rsidRPr="00AB6998">
              <w:rPr>
                <w:rFonts w:ascii="Verdana" w:hAnsi="Verdana" w:cs="Arial"/>
                <w:i/>
                <w:iCs/>
                <w:sz w:val="22"/>
                <w:szCs w:val="22"/>
              </w:rPr>
              <w:t>X</w:t>
            </w:r>
            <w:r w:rsidRPr="00AB6998">
              <w:rPr>
                <w:rFonts w:ascii="Verdana" w:hAnsi="Verdana" w:cs="Arial"/>
                <w:sz w:val="22"/>
                <w:szCs w:val="22"/>
              </w:rPr>
              <w:t xml:space="preserve"> se encuentran excluidos del IVA de acuerdo con </w:t>
            </w:r>
            <w:r w:rsidR="004F37B3" w:rsidRPr="00AB6998">
              <w:rPr>
                <w:rFonts w:ascii="Verdana" w:hAnsi="Verdana" w:cs="Arial"/>
                <w:sz w:val="22"/>
                <w:szCs w:val="22"/>
              </w:rPr>
              <w:t>el Estatuto tributario</w:t>
            </w:r>
          </w:p>
          <w:p w14:paraId="079FD3B0" w14:textId="77777777" w:rsidR="00DB5764" w:rsidRPr="00AB6998" w:rsidRDefault="00DB5764" w:rsidP="00611383">
            <w:pPr>
              <w:jc w:val="both"/>
              <w:rPr>
                <w:rFonts w:ascii="Verdana" w:hAnsi="Verdana" w:cs="Arial"/>
                <w:b/>
                <w:sz w:val="22"/>
                <w:szCs w:val="22"/>
              </w:rPr>
            </w:pPr>
          </w:p>
        </w:tc>
      </w:tr>
      <w:tr w:rsidR="00FA5036" w:rsidRPr="00AB6998" w14:paraId="7EB2F43A" w14:textId="77777777" w:rsidTr="000113A7">
        <w:trPr>
          <w:trHeight w:val="163"/>
        </w:trPr>
        <w:tc>
          <w:tcPr>
            <w:tcW w:w="5000" w:type="pct"/>
            <w:gridSpan w:val="2"/>
            <w:shd w:val="clear" w:color="auto" w:fill="D9D9D9"/>
          </w:tcPr>
          <w:p w14:paraId="2E333CDF" w14:textId="77777777" w:rsidR="00FA5036" w:rsidRPr="00AB6998" w:rsidRDefault="00EC43CB" w:rsidP="00611383">
            <w:pPr>
              <w:jc w:val="both"/>
              <w:rPr>
                <w:rFonts w:ascii="Verdana" w:hAnsi="Verdana" w:cs="Arial"/>
                <w:b/>
                <w:sz w:val="22"/>
                <w:szCs w:val="22"/>
              </w:rPr>
            </w:pPr>
            <w:r w:rsidRPr="00AB6998">
              <w:rPr>
                <w:rFonts w:ascii="Verdana" w:hAnsi="Verdana" w:cs="Arial"/>
                <w:b/>
                <w:sz w:val="22"/>
                <w:szCs w:val="22"/>
              </w:rPr>
              <w:t>10</w:t>
            </w:r>
            <w:r w:rsidR="00FA5036" w:rsidRPr="00AB6998">
              <w:rPr>
                <w:rFonts w:ascii="Verdana" w:hAnsi="Verdana" w:cs="Arial"/>
                <w:b/>
                <w:sz w:val="22"/>
                <w:szCs w:val="22"/>
              </w:rPr>
              <w:t>.PLAZO</w:t>
            </w:r>
          </w:p>
        </w:tc>
      </w:tr>
      <w:tr w:rsidR="00FA5036" w:rsidRPr="00AB6998" w14:paraId="4B71B7CE" w14:textId="77777777" w:rsidTr="000113A7">
        <w:trPr>
          <w:trHeight w:val="163"/>
        </w:trPr>
        <w:tc>
          <w:tcPr>
            <w:tcW w:w="5000" w:type="pct"/>
            <w:gridSpan w:val="2"/>
          </w:tcPr>
          <w:p w14:paraId="2AC8E132" w14:textId="5216FC50" w:rsidR="00CC731F" w:rsidRPr="00AB6998" w:rsidRDefault="001F4C37" w:rsidP="00B60D3C">
            <w:pPr>
              <w:jc w:val="both"/>
              <w:rPr>
                <w:rFonts w:ascii="Verdana" w:hAnsi="Verdana" w:cs="Andalus"/>
                <w:bCs/>
                <w:sz w:val="22"/>
                <w:szCs w:val="22"/>
              </w:rPr>
            </w:pPr>
            <w:bookmarkStart w:id="2" w:name="_Hlk94094199"/>
            <w:r w:rsidRPr="00AB6998">
              <w:rPr>
                <w:rFonts w:ascii="Verdana" w:hAnsi="Verdana" w:cs="Andalus"/>
                <w:sz w:val="22"/>
                <w:szCs w:val="22"/>
              </w:rPr>
              <w:t>El plazo de ejecución de las obligaciones contractuales del presente contrato será de</w:t>
            </w:r>
            <w:r w:rsidR="00572A11" w:rsidRPr="00AB6998">
              <w:rPr>
                <w:rFonts w:ascii="Verdana" w:hAnsi="Verdana" w:cs="Andalus"/>
                <w:b/>
                <w:bCs/>
                <w:sz w:val="22"/>
                <w:szCs w:val="22"/>
              </w:rPr>
              <w:t xml:space="preserve"> </w:t>
            </w:r>
            <w:r w:rsidR="00CD7B5C" w:rsidRPr="00AB6998">
              <w:rPr>
                <w:rFonts w:ascii="Verdana" w:hAnsi="Verdana" w:cs="Andalus"/>
                <w:b/>
                <w:sz w:val="22"/>
                <w:szCs w:val="22"/>
              </w:rPr>
              <w:t>UN (1) MES</w:t>
            </w:r>
            <w:r w:rsidR="00A0381F" w:rsidRPr="00AB6998">
              <w:rPr>
                <w:rFonts w:ascii="Verdana" w:hAnsi="Verdana" w:cs="Andalus"/>
                <w:b/>
                <w:sz w:val="22"/>
                <w:szCs w:val="22"/>
              </w:rPr>
              <w:t xml:space="preserve"> Y QUINCE (15) DÍAS</w:t>
            </w:r>
            <w:r w:rsidR="000C4AF7" w:rsidRPr="00AB6998">
              <w:rPr>
                <w:rFonts w:ascii="Verdana" w:hAnsi="Verdana" w:cs="Andalus"/>
                <w:sz w:val="22"/>
                <w:szCs w:val="22"/>
              </w:rPr>
              <w:t xml:space="preserve">, </w:t>
            </w:r>
            <w:r w:rsidRPr="00AB6998">
              <w:rPr>
                <w:rFonts w:ascii="Verdana" w:hAnsi="Verdana" w:cs="Andalus"/>
                <w:bCs/>
                <w:sz w:val="22"/>
                <w:szCs w:val="22"/>
              </w:rPr>
              <w:t>previo cumplimiento de los requisitos de ejecución del contrato</w:t>
            </w:r>
            <w:bookmarkEnd w:id="2"/>
            <w:r w:rsidR="008B533C" w:rsidRPr="00AB6998">
              <w:rPr>
                <w:rFonts w:ascii="Verdana" w:hAnsi="Verdana" w:cs="Andalus"/>
                <w:bCs/>
                <w:sz w:val="22"/>
                <w:szCs w:val="22"/>
              </w:rPr>
              <w:t xml:space="preserve">, </w:t>
            </w:r>
            <w:r w:rsidR="008B533C" w:rsidRPr="00AB6998">
              <w:rPr>
                <w:rFonts w:ascii="Verdana" w:hAnsi="Verdana" w:cs="Andalus"/>
                <w:sz w:val="22"/>
                <w:szCs w:val="22"/>
              </w:rPr>
              <w:t xml:space="preserve">sin exceder el </w:t>
            </w:r>
            <w:r w:rsidR="008B533C" w:rsidRPr="00AB6998">
              <w:rPr>
                <w:rFonts w:ascii="Verdana" w:hAnsi="Verdana" w:cs="Andalus"/>
                <w:b/>
                <w:sz w:val="22"/>
                <w:szCs w:val="22"/>
              </w:rPr>
              <w:t>31</w:t>
            </w:r>
            <w:r w:rsidR="008B533C" w:rsidRPr="00AB6998">
              <w:rPr>
                <w:rFonts w:ascii="Verdana" w:hAnsi="Verdana" w:cs="Andalus"/>
                <w:b/>
                <w:bCs/>
                <w:sz w:val="22"/>
                <w:szCs w:val="22"/>
              </w:rPr>
              <w:t xml:space="preserve"> DE DICIEMBRE DE 2023.</w:t>
            </w:r>
          </w:p>
          <w:p w14:paraId="32503E45" w14:textId="700FD770" w:rsidR="00C12EC4" w:rsidRPr="00AB6998" w:rsidRDefault="00C12EC4" w:rsidP="00B60D3C">
            <w:pPr>
              <w:jc w:val="both"/>
              <w:rPr>
                <w:rFonts w:ascii="Verdana" w:hAnsi="Verdana" w:cs="Arial"/>
                <w:bCs/>
                <w:sz w:val="22"/>
                <w:szCs w:val="22"/>
              </w:rPr>
            </w:pPr>
          </w:p>
        </w:tc>
      </w:tr>
      <w:tr w:rsidR="00FA5036" w:rsidRPr="00AB6998" w14:paraId="308B67B8" w14:textId="77777777" w:rsidTr="000113A7">
        <w:trPr>
          <w:trHeight w:val="163"/>
        </w:trPr>
        <w:tc>
          <w:tcPr>
            <w:tcW w:w="5000" w:type="pct"/>
            <w:gridSpan w:val="2"/>
            <w:shd w:val="clear" w:color="auto" w:fill="D9D9D9"/>
          </w:tcPr>
          <w:p w14:paraId="64A53266" w14:textId="77777777" w:rsidR="00FA5036" w:rsidRPr="00AB6998" w:rsidRDefault="00EC43CB" w:rsidP="00611383">
            <w:pPr>
              <w:jc w:val="both"/>
              <w:rPr>
                <w:rFonts w:ascii="Verdana" w:hAnsi="Verdana" w:cs="Arial"/>
                <w:b/>
                <w:sz w:val="22"/>
                <w:szCs w:val="22"/>
              </w:rPr>
            </w:pPr>
            <w:r w:rsidRPr="00AB6998">
              <w:rPr>
                <w:rFonts w:ascii="Verdana" w:hAnsi="Verdana" w:cs="Arial"/>
                <w:b/>
                <w:sz w:val="22"/>
                <w:szCs w:val="22"/>
              </w:rPr>
              <w:t>11</w:t>
            </w:r>
            <w:r w:rsidR="00FA5036" w:rsidRPr="00AB6998">
              <w:rPr>
                <w:rFonts w:ascii="Verdana" w:hAnsi="Verdana" w:cs="Arial"/>
                <w:b/>
                <w:sz w:val="22"/>
                <w:szCs w:val="22"/>
              </w:rPr>
              <w:t>.OBLIGACIONES DEL CONTRATISTA</w:t>
            </w:r>
          </w:p>
        </w:tc>
      </w:tr>
      <w:tr w:rsidR="00FA5036" w:rsidRPr="00AB6998" w14:paraId="4C70D81C" w14:textId="77777777" w:rsidTr="000113A7">
        <w:trPr>
          <w:trHeight w:val="163"/>
        </w:trPr>
        <w:tc>
          <w:tcPr>
            <w:tcW w:w="5000" w:type="pct"/>
            <w:gridSpan w:val="2"/>
          </w:tcPr>
          <w:p w14:paraId="6F16D090" w14:textId="0E3A1D49" w:rsidR="00633407" w:rsidRPr="00AB6998" w:rsidRDefault="00246C36" w:rsidP="00611383">
            <w:pPr>
              <w:contextualSpacing/>
              <w:jc w:val="both"/>
              <w:rPr>
                <w:rFonts w:ascii="Verdana" w:hAnsi="Verdana" w:cs="Andalus"/>
                <w:b/>
                <w:sz w:val="22"/>
                <w:szCs w:val="22"/>
              </w:rPr>
            </w:pPr>
            <w:r w:rsidRPr="00AB6998">
              <w:rPr>
                <w:rFonts w:ascii="Verdana" w:hAnsi="Verdana" w:cs="Andalus"/>
                <w:b/>
                <w:sz w:val="22"/>
                <w:szCs w:val="22"/>
              </w:rPr>
              <w:t>OBLIGACIONES ESPECÍFICAS</w:t>
            </w:r>
          </w:p>
          <w:p w14:paraId="594C1288" w14:textId="77777777" w:rsidR="00633407" w:rsidRPr="00AB6998" w:rsidRDefault="00633407" w:rsidP="00611383">
            <w:pPr>
              <w:contextualSpacing/>
              <w:jc w:val="both"/>
              <w:rPr>
                <w:rFonts w:ascii="Verdana" w:hAnsi="Verdana" w:cs="Andalus"/>
                <w:b/>
                <w:sz w:val="22"/>
                <w:szCs w:val="22"/>
              </w:rPr>
            </w:pPr>
          </w:p>
          <w:p w14:paraId="566FCCBD" w14:textId="1EBE005F" w:rsidR="00E2682C" w:rsidRPr="00AB6998" w:rsidRDefault="007C72F9" w:rsidP="00611383">
            <w:pPr>
              <w:jc w:val="both"/>
              <w:rPr>
                <w:rFonts w:ascii="Verdana" w:hAnsi="Verdana" w:cs="Andalus"/>
                <w:sz w:val="22"/>
                <w:szCs w:val="22"/>
              </w:rPr>
            </w:pPr>
            <w:r w:rsidRPr="00AB6998">
              <w:rPr>
                <w:rFonts w:ascii="Verdana" w:hAnsi="Verdana" w:cs="Andalus"/>
                <w:sz w:val="22"/>
                <w:szCs w:val="22"/>
              </w:rPr>
              <w:t xml:space="preserve">Además de las inherentes a la ejecución contractual, EL CONTRATISTA deberá: </w:t>
            </w:r>
          </w:p>
          <w:p w14:paraId="7A20FE85" w14:textId="77777777" w:rsidR="00331C9E" w:rsidRPr="00AB6998" w:rsidRDefault="00331C9E" w:rsidP="00611383">
            <w:pPr>
              <w:jc w:val="both"/>
              <w:rPr>
                <w:rFonts w:ascii="Verdana" w:hAnsi="Verdana" w:cs="Andalus"/>
                <w:sz w:val="22"/>
                <w:szCs w:val="22"/>
                <w:highlight w:val="cyan"/>
              </w:rPr>
            </w:pPr>
          </w:p>
          <w:p w14:paraId="5C0D2A80" w14:textId="067F96BC" w:rsidR="00C45546" w:rsidRPr="00AB6998" w:rsidRDefault="008451B1" w:rsidP="00DA49DC">
            <w:pPr>
              <w:pStyle w:val="Prrafodelista"/>
              <w:numPr>
                <w:ilvl w:val="0"/>
                <w:numId w:val="7"/>
              </w:numPr>
              <w:autoSpaceDE w:val="0"/>
              <w:autoSpaceDN w:val="0"/>
              <w:adjustRightInd w:val="0"/>
              <w:ind w:left="449" w:hanging="449"/>
              <w:jc w:val="both"/>
              <w:rPr>
                <w:rFonts w:ascii="Verdana" w:hAnsi="Verdana" w:cs="Andalus"/>
                <w:color w:val="000000" w:themeColor="text1"/>
                <w:sz w:val="22"/>
                <w:szCs w:val="22"/>
                <w:lang w:val="es-MX"/>
              </w:rPr>
            </w:pPr>
            <w:bookmarkStart w:id="3" w:name="_Hlk94094286"/>
            <w:r w:rsidRPr="00AB6998">
              <w:rPr>
                <w:rFonts w:ascii="Verdana" w:hAnsi="Verdana" w:cs="Andalus"/>
                <w:color w:val="000000" w:themeColor="text1"/>
                <w:sz w:val="22"/>
                <w:szCs w:val="22"/>
                <w:lang w:val="es-MX"/>
              </w:rPr>
              <w:t>(Relacionar obligaciones)</w:t>
            </w:r>
          </w:p>
          <w:p w14:paraId="604DDABF" w14:textId="77777777" w:rsidR="00DA49DC" w:rsidRPr="009B4608" w:rsidRDefault="00DA49DC" w:rsidP="00DA49DC">
            <w:pPr>
              <w:pStyle w:val="TableParagraph"/>
              <w:numPr>
                <w:ilvl w:val="0"/>
                <w:numId w:val="7"/>
              </w:numPr>
              <w:ind w:left="720" w:right="104" w:hanging="360"/>
              <w:jc w:val="both"/>
              <w:rPr>
                <w:rFonts w:ascii="Verdana" w:hAnsi="Verdana" w:cs="Arial"/>
                <w:color w:val="C00000"/>
              </w:rPr>
            </w:pPr>
            <w:r w:rsidRPr="009B4608">
              <w:rPr>
                <w:rFonts w:ascii="Verdana" w:hAnsi="Verdana" w:cs="Arial"/>
                <w:color w:val="C00000"/>
              </w:rPr>
              <w:t xml:space="preserve">Publicar el informe de ejecución en el formato </w:t>
            </w:r>
            <w:proofErr w:type="spellStart"/>
            <w:r w:rsidRPr="009B4608">
              <w:rPr>
                <w:rFonts w:ascii="Verdana" w:hAnsi="Verdana" w:cs="Arial"/>
                <w:color w:val="C00000"/>
              </w:rPr>
              <w:t>N°</w:t>
            </w:r>
            <w:proofErr w:type="spellEnd"/>
            <w:r w:rsidRPr="009B4608">
              <w:rPr>
                <w:rFonts w:ascii="Verdana" w:hAnsi="Verdana" w:cs="Arial"/>
                <w:color w:val="C00000"/>
              </w:rPr>
              <w:t xml:space="preserve"> A-GJ-F008, debidamente firmado por las partes en la plataforma </w:t>
            </w:r>
            <w:proofErr w:type="spellStart"/>
            <w:r w:rsidRPr="009B4608">
              <w:rPr>
                <w:rFonts w:ascii="Verdana" w:hAnsi="Verdana" w:cs="Arial"/>
                <w:color w:val="C00000"/>
              </w:rPr>
              <w:t>Secop</w:t>
            </w:r>
            <w:proofErr w:type="spellEnd"/>
            <w:r w:rsidRPr="009B4608">
              <w:rPr>
                <w:rFonts w:ascii="Verdana" w:hAnsi="Verdana" w:cs="Arial"/>
                <w:color w:val="C00000"/>
              </w:rPr>
              <w:t xml:space="preserve"> II de acuerdo con la guía de publicación emitida por la oficina jurídica.</w:t>
            </w:r>
          </w:p>
          <w:p w14:paraId="25CDB604" w14:textId="77777777" w:rsidR="00DA49DC" w:rsidRPr="009B4608" w:rsidRDefault="00DA49DC" w:rsidP="00DA49DC">
            <w:pPr>
              <w:pStyle w:val="TableParagraph"/>
              <w:numPr>
                <w:ilvl w:val="0"/>
                <w:numId w:val="7"/>
              </w:numPr>
              <w:ind w:left="720" w:right="104" w:hanging="360"/>
              <w:jc w:val="both"/>
              <w:rPr>
                <w:rFonts w:ascii="Verdana" w:hAnsi="Verdana" w:cs="Arial"/>
                <w:b/>
                <w:color w:val="C00000"/>
              </w:rPr>
            </w:pPr>
            <w:r w:rsidRPr="009B4608">
              <w:rPr>
                <w:rFonts w:ascii="Verdana" w:hAnsi="Verdana" w:cs="Arial"/>
                <w:color w:val="C00000"/>
              </w:rPr>
              <w:t xml:space="preserve">En caso de manejar cuentas institucionales en aplicaciones, plataformas o en general cualquier tipo de acceso a cualquier herramienta para el cumplimiento de sus obligaciones, para cada cuenta deberá informar al supervisor si se ha generado cambio en el usuario o contraseña de acceso y suministrar la información necesaria para </w:t>
            </w:r>
            <w:r w:rsidRPr="009B4608">
              <w:rPr>
                <w:rFonts w:ascii="Verdana" w:hAnsi="Verdana" w:cs="Arial"/>
                <w:color w:val="C00000"/>
              </w:rPr>
              <w:lastRenderedPageBreak/>
              <w:t>garantizar la continuidad del ingreso</w:t>
            </w:r>
            <w:r w:rsidRPr="009B4608">
              <w:rPr>
                <w:rFonts w:ascii="Verdana" w:hAnsi="Verdana" w:cs="Arial"/>
                <w:b/>
                <w:color w:val="C00000"/>
              </w:rPr>
              <w:t xml:space="preserve"> </w:t>
            </w:r>
          </w:p>
          <w:p w14:paraId="5FCC8F1E" w14:textId="77777777" w:rsidR="00DA49DC" w:rsidRPr="009B4608" w:rsidRDefault="00DA49DC" w:rsidP="00DA49DC">
            <w:pPr>
              <w:pStyle w:val="TableParagraph"/>
              <w:numPr>
                <w:ilvl w:val="0"/>
                <w:numId w:val="7"/>
              </w:numPr>
              <w:ind w:left="720" w:right="104" w:hanging="360"/>
              <w:jc w:val="both"/>
              <w:rPr>
                <w:rFonts w:ascii="Verdana" w:hAnsi="Verdana" w:cs="Arial"/>
                <w:b/>
                <w:color w:val="C00000"/>
              </w:rPr>
            </w:pPr>
            <w:r w:rsidRPr="009B4608">
              <w:rPr>
                <w:rFonts w:ascii="Verdana" w:hAnsi="Verdana"/>
                <w:color w:val="C00000"/>
              </w:rPr>
              <w:t xml:space="preserve">Para el último pago deberán adjuntar pantallazo de que la bandeja de Orfeo se encuentre sin radicados pendientes en sus bandejas. </w:t>
            </w:r>
          </w:p>
          <w:p w14:paraId="541033F9" w14:textId="77777777" w:rsidR="00192954" w:rsidRPr="00AB6998" w:rsidRDefault="00192954" w:rsidP="00192954">
            <w:pPr>
              <w:pStyle w:val="Prrafodelista"/>
              <w:autoSpaceDE w:val="0"/>
              <w:autoSpaceDN w:val="0"/>
              <w:adjustRightInd w:val="0"/>
              <w:jc w:val="both"/>
              <w:rPr>
                <w:rFonts w:ascii="Verdana" w:hAnsi="Verdana" w:cs="Andalus"/>
                <w:color w:val="000000" w:themeColor="text1"/>
                <w:sz w:val="22"/>
                <w:szCs w:val="22"/>
                <w:lang w:val="es-MX"/>
              </w:rPr>
            </w:pPr>
          </w:p>
          <w:p w14:paraId="141DF31B" w14:textId="46C78005" w:rsidR="00FD66CA" w:rsidRPr="00AB6998" w:rsidRDefault="00EE48BA" w:rsidP="00611383">
            <w:pPr>
              <w:contextualSpacing/>
              <w:jc w:val="both"/>
              <w:rPr>
                <w:rFonts w:ascii="Verdana" w:hAnsi="Verdana" w:cs="Arial"/>
                <w:b/>
                <w:sz w:val="22"/>
                <w:szCs w:val="22"/>
                <w:lang w:val="es-MX"/>
              </w:rPr>
            </w:pPr>
            <w:r w:rsidRPr="00AB6998">
              <w:rPr>
                <w:rFonts w:ascii="Verdana" w:hAnsi="Verdana" w:cs="Arial"/>
                <w:b/>
                <w:sz w:val="22"/>
                <w:szCs w:val="22"/>
              </w:rPr>
              <w:t>NOTA:</w:t>
            </w:r>
            <w:r w:rsidRPr="00AB6998">
              <w:rPr>
                <w:rFonts w:ascii="Verdana" w:hAnsi="Verdana" w:cs="Arial"/>
                <w:sz w:val="22"/>
                <w:szCs w:val="22"/>
              </w:rPr>
              <w:t xml:space="preserve"> Los productos, informes y en general los resultados de las ejecuciones e</w:t>
            </w:r>
            <w:r w:rsidR="000C4AF7" w:rsidRPr="00AB6998">
              <w:rPr>
                <w:rFonts w:ascii="Verdana" w:hAnsi="Verdana" w:cs="Arial"/>
                <w:sz w:val="22"/>
                <w:szCs w:val="22"/>
              </w:rPr>
              <w:t>n</w:t>
            </w:r>
            <w:r w:rsidRPr="00AB6998">
              <w:rPr>
                <w:rFonts w:ascii="Verdana" w:hAnsi="Verdana" w:cs="Arial"/>
                <w:sz w:val="22"/>
                <w:szCs w:val="22"/>
              </w:rPr>
              <w:t xml:space="preserve"> los contratos resultantes de este proceso, serán propiedad intelectual del IDEAM.</w:t>
            </w:r>
          </w:p>
          <w:bookmarkEnd w:id="3"/>
          <w:p w14:paraId="3A6F5F7B" w14:textId="77777777" w:rsidR="008F6B25" w:rsidRPr="00AB6998" w:rsidRDefault="008F6B25" w:rsidP="00611383">
            <w:pPr>
              <w:contextualSpacing/>
              <w:jc w:val="both"/>
              <w:rPr>
                <w:rFonts w:ascii="Verdana" w:hAnsi="Verdana" w:cs="Arial"/>
                <w:b/>
                <w:sz w:val="22"/>
                <w:szCs w:val="22"/>
                <w:lang w:val="es-MX"/>
              </w:rPr>
            </w:pPr>
          </w:p>
          <w:p w14:paraId="4F73F6F9" w14:textId="5C041E09" w:rsidR="00633407" w:rsidRPr="00AB6998" w:rsidRDefault="00B07928" w:rsidP="003E78B6">
            <w:pPr>
              <w:ind w:left="708"/>
              <w:contextualSpacing/>
              <w:jc w:val="both"/>
              <w:rPr>
                <w:rFonts w:ascii="Verdana" w:hAnsi="Verdana" w:cs="Arial"/>
                <w:b/>
                <w:sz w:val="22"/>
                <w:szCs w:val="22"/>
                <w:lang w:val="es-MX"/>
              </w:rPr>
            </w:pPr>
            <w:r w:rsidRPr="00AB6998">
              <w:rPr>
                <w:rFonts w:ascii="Verdana" w:hAnsi="Verdana" w:cs="Arial"/>
                <w:b/>
                <w:sz w:val="22"/>
                <w:szCs w:val="22"/>
                <w:lang w:val="es-MX"/>
              </w:rPr>
              <w:t>OBLIGACIONES GENERALES</w:t>
            </w:r>
          </w:p>
          <w:p w14:paraId="6CAE4A23" w14:textId="77777777" w:rsidR="00B07928" w:rsidRPr="00AB6998" w:rsidRDefault="00B07928" w:rsidP="00611383">
            <w:pPr>
              <w:contextualSpacing/>
              <w:jc w:val="both"/>
              <w:rPr>
                <w:rFonts w:ascii="Verdana" w:hAnsi="Verdana" w:cs="Arial"/>
                <w:sz w:val="22"/>
                <w:szCs w:val="22"/>
                <w:lang w:val="es-MX"/>
              </w:rPr>
            </w:pPr>
          </w:p>
          <w:p w14:paraId="755F21E3" w14:textId="5D75CBF0" w:rsidR="00B07928" w:rsidRPr="00AB6998" w:rsidRDefault="00B07928" w:rsidP="00611383">
            <w:pPr>
              <w:contextualSpacing/>
              <w:jc w:val="both"/>
              <w:rPr>
                <w:rFonts w:ascii="Verdana" w:hAnsi="Verdana" w:cs="Andalus"/>
                <w:sz w:val="22"/>
                <w:szCs w:val="22"/>
              </w:rPr>
            </w:pPr>
            <w:r w:rsidRPr="00AB6998">
              <w:rPr>
                <w:rFonts w:ascii="Verdana" w:hAnsi="Verdana" w:cs="Andalus"/>
                <w:sz w:val="22"/>
                <w:szCs w:val="22"/>
              </w:rPr>
              <w:t xml:space="preserve">El CONTRATISTA se obliga con el Instituto a: </w:t>
            </w:r>
            <w:r w:rsidRPr="00AB6998">
              <w:rPr>
                <w:rFonts w:ascii="Verdana" w:hAnsi="Verdana" w:cs="Andalus"/>
                <w:b/>
                <w:sz w:val="22"/>
                <w:szCs w:val="22"/>
              </w:rPr>
              <w:t>a)</w:t>
            </w:r>
            <w:r w:rsidRPr="00AB6998">
              <w:rPr>
                <w:rFonts w:ascii="Verdana" w:hAnsi="Verdana" w:cs="Andalus"/>
                <w:sz w:val="22"/>
                <w:szCs w:val="22"/>
              </w:rPr>
              <w:t xml:space="preserve"> Entregar el certificado del examen </w:t>
            </w:r>
            <w:proofErr w:type="spellStart"/>
            <w:r w:rsidRPr="00AB6998">
              <w:rPr>
                <w:rFonts w:ascii="Verdana" w:hAnsi="Verdana" w:cs="Andalus"/>
                <w:sz w:val="22"/>
                <w:szCs w:val="22"/>
              </w:rPr>
              <w:t>pre-ocupacional</w:t>
            </w:r>
            <w:proofErr w:type="spellEnd"/>
            <w:r w:rsidRPr="00AB6998">
              <w:rPr>
                <w:rFonts w:ascii="Verdana" w:hAnsi="Verdana" w:cs="Andalus"/>
                <w:sz w:val="22"/>
                <w:szCs w:val="22"/>
              </w:rPr>
              <w:t xml:space="preserve"> a la Oficina Asesora Jurídica antes de la suscr</w:t>
            </w:r>
            <w:r w:rsidR="00DA3AFB" w:rsidRPr="00AB6998">
              <w:rPr>
                <w:rFonts w:ascii="Verdana" w:hAnsi="Verdana" w:cs="Andalus"/>
                <w:sz w:val="22"/>
                <w:szCs w:val="22"/>
              </w:rPr>
              <w:t>ipción del respectivo contrato</w:t>
            </w:r>
            <w:r w:rsidRPr="00AB6998">
              <w:rPr>
                <w:rFonts w:ascii="Verdana" w:hAnsi="Verdana" w:cs="Andalus"/>
                <w:sz w:val="22"/>
                <w:szCs w:val="22"/>
                <w:lang w:val="es-ES_tradnl"/>
              </w:rPr>
              <w:t xml:space="preserve">. </w:t>
            </w:r>
            <w:r w:rsidRPr="00AB6998">
              <w:rPr>
                <w:rFonts w:ascii="Verdana" w:hAnsi="Verdana" w:cs="Andalus"/>
                <w:b/>
                <w:sz w:val="22"/>
                <w:szCs w:val="22"/>
              </w:rPr>
              <w:t>b)</w:t>
            </w:r>
            <w:r w:rsidRPr="00AB6998">
              <w:rPr>
                <w:rFonts w:ascii="Verdana" w:hAnsi="Verdana" w:cs="Andalus"/>
                <w:sz w:val="22"/>
                <w:szCs w:val="22"/>
              </w:rPr>
              <w:t xml:space="preserve"> </w:t>
            </w:r>
            <w:r w:rsidRPr="00AB6998">
              <w:rPr>
                <w:rFonts w:ascii="Verdana" w:hAnsi="Verdana" w:cs="Andalus"/>
                <w:sz w:val="22"/>
                <w:szCs w:val="22"/>
                <w:lang w:val="es-ES_tradnl"/>
              </w:rPr>
              <w:t xml:space="preserve">Actualizar </w:t>
            </w:r>
            <w:r w:rsidRPr="00AB6998">
              <w:rPr>
                <w:rFonts w:ascii="Verdana" w:hAnsi="Verdana" w:cs="Andalus"/>
                <w:color w:val="000000"/>
                <w:sz w:val="22"/>
                <w:szCs w:val="22"/>
                <w:shd w:val="clear" w:color="auto" w:fill="FFFFFF"/>
              </w:rPr>
              <w:t xml:space="preserve">en el Sistema de Información y Gestión del Empleo Público -SIGEP-administrado por el Departamento Administrativo de la Función Pública, la información de su hoja de vida. </w:t>
            </w:r>
            <w:r w:rsidRPr="00AB6998">
              <w:rPr>
                <w:rFonts w:ascii="Verdana" w:hAnsi="Verdana" w:cs="Andalus"/>
                <w:b/>
                <w:color w:val="000000"/>
                <w:sz w:val="22"/>
                <w:szCs w:val="22"/>
                <w:shd w:val="clear" w:color="auto" w:fill="FFFFFF"/>
              </w:rPr>
              <w:t xml:space="preserve">c) </w:t>
            </w:r>
            <w:r w:rsidRPr="00AB6998">
              <w:rPr>
                <w:rFonts w:ascii="Verdana" w:hAnsi="Verdana" w:cs="Andalus"/>
                <w:color w:val="000000"/>
                <w:sz w:val="22"/>
                <w:szCs w:val="22"/>
                <w:shd w:val="clear" w:color="auto" w:fill="FFFFFF"/>
              </w:rPr>
              <w:t xml:space="preserve">Realizar el pago mensual de manera anticipada a la ARL, cuando la afiliación sea por riesgo I, II o III, con miras a dar cumplimiento a los artículos 2.2.4.2.2.2, 2.2.4.2.2.6, 2.2.4.2.2.9 y 2.2.4.2.2.13 del Decreto 1072 de 2015, esto es la afiliación, cobertura y derechos de las personas vinculadas mediante contratos de prestación de servicios al sistema de riesgos laborales. </w:t>
            </w:r>
            <w:r w:rsidRPr="00AB6998">
              <w:rPr>
                <w:rFonts w:ascii="Verdana" w:hAnsi="Verdana" w:cs="Andalus"/>
                <w:b/>
                <w:sz w:val="22"/>
                <w:szCs w:val="22"/>
                <w:u w:val="single"/>
              </w:rPr>
              <w:t>EL CONTRATISTA no podrá iniciar la ejecución del contrato sin que esté cubierto por el Sistema de Riesgos Laborales.</w:t>
            </w:r>
            <w:r w:rsidRPr="00AB6998">
              <w:rPr>
                <w:rFonts w:ascii="Verdana" w:hAnsi="Verdana" w:cs="Andalus"/>
                <w:sz w:val="22"/>
                <w:szCs w:val="22"/>
              </w:rPr>
              <w:t xml:space="preserve"> </w:t>
            </w:r>
            <w:r w:rsidRPr="00AB6998">
              <w:rPr>
                <w:rFonts w:ascii="Verdana" w:hAnsi="Verdana" w:cs="Andalus"/>
                <w:b/>
                <w:sz w:val="22"/>
                <w:szCs w:val="22"/>
                <w:lang w:val="es-ES_tradnl"/>
              </w:rPr>
              <w:t>d)</w:t>
            </w:r>
            <w:r w:rsidRPr="00AB6998">
              <w:rPr>
                <w:rFonts w:ascii="Verdana" w:hAnsi="Verdana" w:cs="Andalus"/>
                <w:sz w:val="22"/>
                <w:szCs w:val="22"/>
                <w:lang w:val="es-ES_tradnl"/>
              </w:rPr>
              <w:t xml:space="preserve"> </w:t>
            </w:r>
            <w:r w:rsidRPr="00AB6998">
              <w:rPr>
                <w:rFonts w:ascii="Verdana" w:hAnsi="Verdana"/>
                <w:color w:val="000000"/>
                <w:sz w:val="22"/>
                <w:szCs w:val="22"/>
              </w:rPr>
              <w:t>Realizar el pago mensual al Sistema de Seguridad Social Integral, conforme a la normatividad vigente, hasta que la entidad realice la retención para pago conforme a la normativa actual</w:t>
            </w:r>
            <w:r w:rsidRPr="00AB6998">
              <w:rPr>
                <w:rFonts w:ascii="Verdana" w:hAnsi="Verdana" w:cs="Andalus"/>
                <w:sz w:val="22"/>
                <w:szCs w:val="22"/>
                <w:lang w:val="es-ES_tradnl"/>
              </w:rPr>
              <w:t xml:space="preserve"> </w:t>
            </w:r>
            <w:r w:rsidRPr="00AB6998">
              <w:rPr>
                <w:rFonts w:ascii="Verdana" w:hAnsi="Verdana" w:cs="Andalus"/>
                <w:b/>
                <w:sz w:val="22"/>
                <w:szCs w:val="22"/>
              </w:rPr>
              <w:t xml:space="preserve">e) </w:t>
            </w:r>
            <w:r w:rsidRPr="00AB6998">
              <w:rPr>
                <w:rFonts w:ascii="Verdana" w:hAnsi="Verdana" w:cs="Andalus"/>
                <w:sz w:val="22"/>
                <w:szCs w:val="22"/>
              </w:rPr>
              <w:t xml:space="preserve">Cumplir con las obligaciones establecidas en el artículo </w:t>
            </w:r>
            <w:r w:rsidRPr="00AB6998">
              <w:rPr>
                <w:rFonts w:ascii="Verdana" w:hAnsi="Verdana" w:cs="Andalus"/>
                <w:color w:val="000000"/>
                <w:sz w:val="22"/>
                <w:szCs w:val="22"/>
                <w:shd w:val="clear" w:color="auto" w:fill="FFFFFF"/>
              </w:rPr>
              <w:t>2.2.4.2.2.16</w:t>
            </w:r>
            <w:r w:rsidRPr="00AB6998">
              <w:rPr>
                <w:rFonts w:ascii="Verdana" w:hAnsi="Verdana" w:cs="Andalus"/>
                <w:sz w:val="22"/>
                <w:szCs w:val="22"/>
              </w:rPr>
              <w:t xml:space="preserve"> del decreto 1072 de 2015, por la cual se reglamenta la afiliación al Sistema General de Riesgos Laborales de las personas vinculadas a través de un contrato formal de prestaciones de servicios con entidades o instituciones públicas o privadas y de los trabajadores independientes que laboren en actividades de alto riesgo</w:t>
            </w:r>
            <w:r w:rsidRPr="00AB6998">
              <w:rPr>
                <w:rFonts w:ascii="Verdana" w:hAnsi="Verdana" w:cs="Arial"/>
                <w:color w:val="000000"/>
                <w:sz w:val="22"/>
                <w:szCs w:val="22"/>
              </w:rPr>
              <w:t xml:space="preserve">. </w:t>
            </w:r>
            <w:r w:rsidRPr="00AB6998">
              <w:rPr>
                <w:rFonts w:ascii="Verdana" w:hAnsi="Verdana" w:cs="Andalus"/>
                <w:sz w:val="22"/>
                <w:szCs w:val="22"/>
              </w:rPr>
              <w:t xml:space="preserve"> </w:t>
            </w:r>
            <w:r w:rsidRPr="00AB6998">
              <w:rPr>
                <w:rFonts w:ascii="Verdana" w:hAnsi="Verdana" w:cs="Andalus"/>
                <w:b/>
                <w:sz w:val="22"/>
                <w:szCs w:val="22"/>
              </w:rPr>
              <w:t>f)</w:t>
            </w:r>
            <w:r w:rsidRPr="00AB6998">
              <w:rPr>
                <w:rFonts w:ascii="Verdana" w:hAnsi="Verdana" w:cs="Andalus"/>
                <w:b/>
                <w:i/>
                <w:sz w:val="22"/>
                <w:szCs w:val="22"/>
              </w:rPr>
              <w:t xml:space="preserve"> </w:t>
            </w:r>
            <w:r w:rsidRPr="00AB6998">
              <w:rPr>
                <w:rFonts w:ascii="Verdana" w:hAnsi="Verdana" w:cs="Andalus"/>
                <w:sz w:val="22"/>
                <w:szCs w:val="22"/>
              </w:rPr>
              <w:t xml:space="preserve">Cumplir con los lineamientos del Sistema de Gestión Documental – Orfeo y gestionar todos los trámites asignados a su usuario en el sistema. </w:t>
            </w:r>
            <w:r w:rsidRPr="00AB6998">
              <w:rPr>
                <w:rFonts w:ascii="Verdana" w:hAnsi="Verdana" w:cs="Andalus"/>
                <w:b/>
                <w:sz w:val="22"/>
                <w:szCs w:val="22"/>
              </w:rPr>
              <w:t>g)</w:t>
            </w:r>
            <w:r w:rsidRPr="00AB6998">
              <w:rPr>
                <w:rFonts w:ascii="Verdana" w:hAnsi="Verdana" w:cs="Andalus"/>
                <w:sz w:val="22"/>
                <w:szCs w:val="22"/>
              </w:rPr>
              <w:t xml:space="preserve"> Atender los lineamientos y políticas generales, así como dar cumplimiento a los procesos, subprocesos e instructivos del Sistema de Gestión de Calidad definidos por el IDEAM que se relacionen con el objeto del contrato. </w:t>
            </w:r>
            <w:r w:rsidRPr="00AB6998">
              <w:rPr>
                <w:rFonts w:ascii="Verdana" w:hAnsi="Verdana" w:cs="Andalus"/>
                <w:b/>
                <w:sz w:val="22"/>
                <w:szCs w:val="22"/>
              </w:rPr>
              <w:t>h)</w:t>
            </w:r>
            <w:r w:rsidRPr="00AB6998">
              <w:rPr>
                <w:rFonts w:ascii="Verdana" w:hAnsi="Verdana" w:cs="Andalus"/>
                <w:sz w:val="22"/>
                <w:szCs w:val="22"/>
              </w:rPr>
              <w:t xml:space="preserve"> Entregar, debidamente organizados, todos los archivos y documentos desarrollados durante la ejecución del contrato al supervisor </w:t>
            </w:r>
            <w:proofErr w:type="gramStart"/>
            <w:r w:rsidRPr="00AB6998">
              <w:rPr>
                <w:rFonts w:ascii="Verdana" w:hAnsi="Verdana" w:cs="Andalus"/>
                <w:sz w:val="22"/>
                <w:szCs w:val="22"/>
              </w:rPr>
              <w:t>del mismo</w:t>
            </w:r>
            <w:proofErr w:type="gramEnd"/>
            <w:r w:rsidRPr="00AB6998">
              <w:rPr>
                <w:rFonts w:ascii="Verdana" w:hAnsi="Verdana" w:cs="Andalus"/>
                <w:sz w:val="22"/>
                <w:szCs w:val="22"/>
              </w:rPr>
              <w:t xml:space="preserve">, para efectos del último recibo a satisfacción. </w:t>
            </w:r>
            <w:r w:rsidRPr="00AB6998">
              <w:rPr>
                <w:rFonts w:ascii="Verdana" w:hAnsi="Verdana" w:cs="Andalus"/>
                <w:b/>
                <w:sz w:val="22"/>
                <w:szCs w:val="22"/>
              </w:rPr>
              <w:t>i)</w:t>
            </w:r>
            <w:r w:rsidRPr="00AB6998">
              <w:rPr>
                <w:rFonts w:ascii="Verdana" w:hAnsi="Verdana" w:cs="Andalus"/>
                <w:sz w:val="22"/>
                <w:szCs w:val="22"/>
              </w:rPr>
              <w:t xml:space="preserve"> Obrar con lealtad y buena fe durante la ejecución de las obligaciones contractuales. </w:t>
            </w:r>
          </w:p>
          <w:p w14:paraId="5DA4075C" w14:textId="77777777" w:rsidR="00B07928" w:rsidRPr="00AB6998" w:rsidRDefault="00B07928" w:rsidP="00611383">
            <w:pPr>
              <w:contextualSpacing/>
              <w:jc w:val="both"/>
              <w:rPr>
                <w:rFonts w:ascii="Verdana" w:hAnsi="Verdana" w:cs="Andalus"/>
                <w:sz w:val="22"/>
                <w:szCs w:val="22"/>
              </w:rPr>
            </w:pPr>
          </w:p>
          <w:p w14:paraId="78BB4509" w14:textId="77777777" w:rsidR="00B07928" w:rsidRPr="00AB6998" w:rsidRDefault="00B07928" w:rsidP="00611383">
            <w:pPr>
              <w:contextualSpacing/>
              <w:jc w:val="both"/>
              <w:rPr>
                <w:rFonts w:ascii="Verdana" w:hAnsi="Verdana" w:cs="Andalus"/>
                <w:sz w:val="22"/>
                <w:szCs w:val="22"/>
              </w:rPr>
            </w:pPr>
            <w:r w:rsidRPr="00AB6998">
              <w:rPr>
                <w:rFonts w:ascii="Verdana" w:hAnsi="Verdana" w:cs="Andalus"/>
                <w:sz w:val="22"/>
                <w:szCs w:val="22"/>
              </w:rPr>
              <w:t>En caso de terminación anticipada del contrato, es prerrequisito para el pago del periodo respectivo, la entrega de un informe final, con quien defina el Supervisor del contrato como receptor de la información necesaria para continuar con el objeto del contrato, que incluya las tareas pendientes y archivos cargados en el Sistema de Gestión Documental - ORFEO, o el que llegare a existir en el INSTITUTO.</w:t>
            </w:r>
          </w:p>
          <w:p w14:paraId="43546AB2" w14:textId="77777777" w:rsidR="00B07928" w:rsidRPr="00AB6998" w:rsidRDefault="00B07928" w:rsidP="00611383">
            <w:pPr>
              <w:contextualSpacing/>
              <w:jc w:val="both"/>
              <w:rPr>
                <w:rFonts w:ascii="Verdana" w:hAnsi="Verdana" w:cs="Andalus"/>
                <w:b/>
                <w:sz w:val="22"/>
                <w:szCs w:val="22"/>
              </w:rPr>
            </w:pPr>
          </w:p>
          <w:p w14:paraId="3F376D82" w14:textId="7CF89EAE" w:rsidR="007C72F9" w:rsidRPr="00AB6998" w:rsidRDefault="00B07928" w:rsidP="00611383">
            <w:pPr>
              <w:contextualSpacing/>
              <w:jc w:val="both"/>
              <w:rPr>
                <w:rFonts w:ascii="Verdana" w:hAnsi="Verdana" w:cs="Arial"/>
                <w:sz w:val="22"/>
                <w:szCs w:val="22"/>
                <w:lang w:val="es-MX"/>
              </w:rPr>
            </w:pPr>
            <w:r w:rsidRPr="00AB6998">
              <w:rPr>
                <w:rFonts w:ascii="Verdana" w:hAnsi="Verdana" w:cs="Andalus"/>
                <w:sz w:val="22"/>
                <w:szCs w:val="22"/>
              </w:rPr>
              <w:t>Si hay lugar a modificaciones, adiciones o aclaraciones que deban hacerse al informe establecido como obligación del CONTRATISTA, el supervisor señalará de manera clara y razonada cuales son las modificaciones, adiciones o aclaraciones a que haya lugar y el CONTRATISTA tendrá que realizarlas, solo hasta el momento en que se incluyan y tengan el visto bueno del supervisor del contrato se considerará entregado en debida forma.</w:t>
            </w:r>
          </w:p>
        </w:tc>
      </w:tr>
      <w:tr w:rsidR="00FA5036" w:rsidRPr="00AB6998" w14:paraId="4C0A5E85" w14:textId="77777777" w:rsidTr="000113A7">
        <w:trPr>
          <w:trHeight w:val="163"/>
        </w:trPr>
        <w:tc>
          <w:tcPr>
            <w:tcW w:w="5000" w:type="pct"/>
            <w:gridSpan w:val="2"/>
            <w:shd w:val="clear" w:color="auto" w:fill="D9D9D9"/>
          </w:tcPr>
          <w:p w14:paraId="7759D341" w14:textId="6C916194" w:rsidR="00FA5036" w:rsidRPr="00AB6998" w:rsidRDefault="00FA5036" w:rsidP="00FA27E4">
            <w:pPr>
              <w:ind w:left="-256"/>
              <w:jc w:val="center"/>
              <w:rPr>
                <w:rFonts w:ascii="Verdana" w:hAnsi="Verdana" w:cs="Arial"/>
                <w:sz w:val="22"/>
                <w:szCs w:val="22"/>
              </w:rPr>
            </w:pPr>
            <w:r w:rsidRPr="00AB6998">
              <w:rPr>
                <w:rFonts w:ascii="Verdana" w:hAnsi="Verdana" w:cs="Arial"/>
                <w:b/>
                <w:sz w:val="22"/>
                <w:szCs w:val="22"/>
              </w:rPr>
              <w:lastRenderedPageBreak/>
              <w:t>1</w:t>
            </w:r>
            <w:r w:rsidR="00EC43CB" w:rsidRPr="00AB6998">
              <w:rPr>
                <w:rFonts w:ascii="Verdana" w:hAnsi="Verdana" w:cs="Arial"/>
                <w:b/>
                <w:sz w:val="22"/>
                <w:szCs w:val="22"/>
              </w:rPr>
              <w:t>2</w:t>
            </w:r>
            <w:r w:rsidRPr="00AB6998">
              <w:rPr>
                <w:rFonts w:ascii="Verdana" w:hAnsi="Verdana" w:cs="Arial"/>
                <w:b/>
                <w:sz w:val="22"/>
                <w:szCs w:val="22"/>
              </w:rPr>
              <w:t>. ENTREGAS</w:t>
            </w:r>
          </w:p>
        </w:tc>
      </w:tr>
      <w:tr w:rsidR="00FA5036" w:rsidRPr="00AB6998" w14:paraId="5CECE696" w14:textId="77777777" w:rsidTr="000113A7">
        <w:trPr>
          <w:trHeight w:val="163"/>
        </w:trPr>
        <w:tc>
          <w:tcPr>
            <w:tcW w:w="5000" w:type="pct"/>
            <w:gridSpan w:val="2"/>
          </w:tcPr>
          <w:p w14:paraId="1A37CB9F" w14:textId="3EE24403" w:rsidR="006B0C9A" w:rsidRPr="00AB6998" w:rsidRDefault="006B0C9A" w:rsidP="00611383">
            <w:pPr>
              <w:tabs>
                <w:tab w:val="left" w:pos="3845"/>
              </w:tabs>
              <w:jc w:val="both"/>
              <w:rPr>
                <w:rFonts w:ascii="Verdana" w:hAnsi="Verdana" w:cs="Arial Narrow"/>
                <w:sz w:val="22"/>
                <w:szCs w:val="22"/>
              </w:rPr>
            </w:pPr>
            <w:r w:rsidRPr="00AB6998">
              <w:rPr>
                <w:rFonts w:ascii="Verdana" w:hAnsi="Verdana" w:cs="Arial Narrow"/>
                <w:sz w:val="22"/>
                <w:szCs w:val="22"/>
                <w:lang w:val="es-ES_tradnl"/>
              </w:rPr>
              <w:lastRenderedPageBreak/>
              <w:t xml:space="preserve">EL CONTRATISTA deberá entregar </w:t>
            </w:r>
            <w:r w:rsidRPr="00AB6998">
              <w:rPr>
                <w:rFonts w:ascii="Verdana" w:hAnsi="Verdana"/>
                <w:sz w:val="22"/>
                <w:szCs w:val="22"/>
              </w:rPr>
              <w:t xml:space="preserve">dentro de cada mes y/o periodo de ejecución: </w:t>
            </w:r>
            <w:r w:rsidR="0005218D" w:rsidRPr="00AB6998">
              <w:rPr>
                <w:rFonts w:ascii="Verdana" w:hAnsi="Verdana" w:cs="Arial Narrow"/>
                <w:sz w:val="22"/>
                <w:szCs w:val="22"/>
              </w:rPr>
              <w:t>u</w:t>
            </w:r>
            <w:r w:rsidRPr="00AB6998">
              <w:rPr>
                <w:rFonts w:ascii="Verdana" w:hAnsi="Verdana" w:cs="Arial Narrow"/>
                <w:sz w:val="22"/>
                <w:szCs w:val="22"/>
              </w:rPr>
              <w:t>n informe de avance con cada una de las actividades del contrato adelantadas durante el periodo respectivo.</w:t>
            </w:r>
          </w:p>
          <w:p w14:paraId="698B6029" w14:textId="77777777" w:rsidR="006B0C9A" w:rsidRPr="00AB6998" w:rsidRDefault="006B0C9A" w:rsidP="00611383">
            <w:pPr>
              <w:tabs>
                <w:tab w:val="left" w:pos="3845"/>
              </w:tabs>
              <w:ind w:left="142"/>
              <w:jc w:val="both"/>
              <w:rPr>
                <w:rFonts w:ascii="Verdana" w:hAnsi="Verdana" w:cs="Arial Narrow"/>
                <w:sz w:val="22"/>
                <w:szCs w:val="22"/>
              </w:rPr>
            </w:pPr>
          </w:p>
          <w:p w14:paraId="4125A9B9" w14:textId="53FD5D9D" w:rsidR="00FA5036" w:rsidRPr="00AB6998" w:rsidRDefault="006B0C9A" w:rsidP="00611383">
            <w:pPr>
              <w:pStyle w:val="Textoindependiente22"/>
              <w:rPr>
                <w:rFonts w:ascii="Verdana" w:hAnsi="Verdana" w:cs="Arial Narrow"/>
                <w:color w:val="808080" w:themeColor="background1" w:themeShade="80"/>
                <w:sz w:val="22"/>
                <w:szCs w:val="22"/>
                <w:u w:val="single"/>
              </w:rPr>
            </w:pPr>
            <w:r w:rsidRPr="00AB6998">
              <w:rPr>
                <w:rFonts w:ascii="Verdana" w:hAnsi="Verdana" w:cs="Arial Narrow"/>
                <w:sz w:val="22"/>
                <w:szCs w:val="22"/>
                <w:lang w:val="es-ES_tradnl"/>
              </w:rPr>
              <w:t>EL CONTRATISTA deberá entregar</w:t>
            </w:r>
            <w:r w:rsidRPr="00AB6998">
              <w:rPr>
                <w:rFonts w:ascii="Verdana" w:hAnsi="Verdana"/>
                <w:sz w:val="22"/>
                <w:szCs w:val="22"/>
              </w:rPr>
              <w:t xml:space="preserve">: </w:t>
            </w:r>
            <w:r w:rsidR="0005218D" w:rsidRPr="00AB6998">
              <w:rPr>
                <w:rFonts w:ascii="Verdana" w:hAnsi="Verdana" w:cs="Arial Narrow"/>
                <w:sz w:val="22"/>
                <w:szCs w:val="22"/>
              </w:rPr>
              <w:t>u</w:t>
            </w:r>
            <w:r w:rsidRPr="00AB6998">
              <w:rPr>
                <w:rFonts w:ascii="Verdana" w:hAnsi="Verdana" w:cs="Arial Narrow"/>
                <w:sz w:val="22"/>
                <w:szCs w:val="22"/>
              </w:rPr>
              <w:t>n informe de final con cada una de las actividades del contrato adelantadas durante el tiempo de su ejecución.</w:t>
            </w:r>
            <w:r w:rsidR="00A84A83" w:rsidRPr="00AB6998">
              <w:rPr>
                <w:rFonts w:ascii="Verdana" w:hAnsi="Verdana" w:cs="Arial"/>
                <w:sz w:val="22"/>
                <w:szCs w:val="22"/>
              </w:rPr>
              <w:t xml:space="preserve">  </w:t>
            </w:r>
          </w:p>
        </w:tc>
      </w:tr>
      <w:tr w:rsidR="00FA5036" w:rsidRPr="00AB6998" w14:paraId="2DE1C9C6" w14:textId="77777777" w:rsidTr="000113A7">
        <w:trPr>
          <w:trHeight w:val="163"/>
        </w:trPr>
        <w:tc>
          <w:tcPr>
            <w:tcW w:w="5000" w:type="pct"/>
            <w:gridSpan w:val="2"/>
            <w:shd w:val="clear" w:color="auto" w:fill="D9D9D9"/>
          </w:tcPr>
          <w:p w14:paraId="0756F42B" w14:textId="77777777" w:rsidR="00FA5036" w:rsidRPr="00AB6998" w:rsidRDefault="00EC43CB" w:rsidP="00FA27E4">
            <w:pPr>
              <w:tabs>
                <w:tab w:val="left" w:pos="3845"/>
              </w:tabs>
              <w:ind w:left="-256"/>
              <w:jc w:val="center"/>
              <w:rPr>
                <w:rFonts w:ascii="Verdana" w:hAnsi="Verdana" w:cs="Arial Narrow"/>
                <w:b/>
                <w:sz w:val="22"/>
                <w:szCs w:val="22"/>
                <w:lang w:val="es-ES_tradnl"/>
              </w:rPr>
            </w:pPr>
            <w:r w:rsidRPr="00AB6998">
              <w:rPr>
                <w:rFonts w:ascii="Verdana" w:hAnsi="Verdana" w:cs="Arial Narrow"/>
                <w:b/>
                <w:sz w:val="22"/>
                <w:szCs w:val="22"/>
                <w:lang w:val="es-ES_tradnl"/>
              </w:rPr>
              <w:t>13</w:t>
            </w:r>
            <w:r w:rsidR="00FA5036" w:rsidRPr="00AB6998">
              <w:rPr>
                <w:rFonts w:ascii="Verdana" w:hAnsi="Verdana" w:cs="Arial Narrow"/>
                <w:b/>
                <w:sz w:val="22"/>
                <w:szCs w:val="22"/>
                <w:lang w:val="es-ES_tradnl"/>
              </w:rPr>
              <w:t>.SUPERVISIÓN</w:t>
            </w:r>
          </w:p>
        </w:tc>
      </w:tr>
      <w:tr w:rsidR="00FA5036" w:rsidRPr="00AB6998" w14:paraId="3AAAB72E" w14:textId="77777777" w:rsidTr="000113A7">
        <w:trPr>
          <w:trHeight w:val="1129"/>
        </w:trPr>
        <w:tc>
          <w:tcPr>
            <w:tcW w:w="5000" w:type="pct"/>
            <w:gridSpan w:val="2"/>
          </w:tcPr>
          <w:p w14:paraId="30DA1D81" w14:textId="7AB03C47" w:rsidR="007C72F9" w:rsidRPr="00AB6998" w:rsidRDefault="00912581" w:rsidP="00C23924">
            <w:pPr>
              <w:jc w:val="both"/>
              <w:rPr>
                <w:rFonts w:ascii="Verdana" w:hAnsi="Verdana" w:cs="Andalus"/>
                <w:sz w:val="22"/>
                <w:szCs w:val="22"/>
              </w:rPr>
            </w:pPr>
            <w:r w:rsidRPr="00AB6998">
              <w:rPr>
                <w:rFonts w:ascii="Verdana" w:hAnsi="Verdana" w:cs="Andalus"/>
                <w:sz w:val="22"/>
                <w:szCs w:val="22"/>
              </w:rPr>
              <w:t xml:space="preserve">La supervisión y control de ejecución del contrato, será ejercida por </w:t>
            </w:r>
            <w:r w:rsidR="00C23924" w:rsidRPr="00AB6998">
              <w:rPr>
                <w:rFonts w:ascii="Verdana" w:hAnsi="Verdana" w:cs="Andalus"/>
                <w:sz w:val="22"/>
                <w:szCs w:val="22"/>
              </w:rPr>
              <w:t xml:space="preserve">el </w:t>
            </w:r>
            <w:bookmarkStart w:id="4" w:name="_Hlk94117986"/>
            <w:r w:rsidR="00C23924" w:rsidRPr="00AB6998">
              <w:rPr>
                <w:rFonts w:ascii="Verdana" w:hAnsi="Verdana" w:cs="Andalus"/>
                <w:b/>
                <w:sz w:val="22"/>
                <w:szCs w:val="22"/>
              </w:rPr>
              <w:t>Secretario</w:t>
            </w:r>
            <w:r w:rsidR="000B5827" w:rsidRPr="00AB6998">
              <w:rPr>
                <w:rFonts w:ascii="Verdana" w:hAnsi="Verdana" w:cs="Andalus"/>
                <w:b/>
                <w:sz w:val="22"/>
                <w:szCs w:val="22"/>
              </w:rPr>
              <w:t xml:space="preserve"> General</w:t>
            </w:r>
            <w:bookmarkEnd w:id="4"/>
            <w:r w:rsidR="00B07928" w:rsidRPr="00AB6998">
              <w:rPr>
                <w:rFonts w:ascii="Verdana" w:hAnsi="Verdana" w:cs="Andalus"/>
                <w:sz w:val="22"/>
                <w:szCs w:val="22"/>
              </w:rPr>
              <w:t>,</w:t>
            </w:r>
            <w:r w:rsidR="00D938A2" w:rsidRPr="00AB6998">
              <w:rPr>
                <w:rFonts w:ascii="Verdana" w:hAnsi="Verdana" w:cs="Andalus"/>
                <w:sz w:val="22"/>
                <w:szCs w:val="22"/>
              </w:rPr>
              <w:t xml:space="preserve"> los informes y productos serán revisados y aprobados por el </w:t>
            </w:r>
            <w:r w:rsidRPr="00AB6998">
              <w:rPr>
                <w:rFonts w:ascii="Verdana" w:hAnsi="Verdana" w:cs="Andalus"/>
                <w:sz w:val="22"/>
                <w:szCs w:val="22"/>
              </w:rPr>
              <w:t xml:space="preserve"> funcionario que designe el ordenador del gasto, mediante comunicación efectuada por la Oficina Asesora Jurídica, de acuerdo con la solicitud de la dependencia, quien deberá observar en el ejercicio de sus funciones  lo dispuesto en el numeral 1°del artículo 4° y numeral 1° del artículo 26 de la Ley 80 de 1993, los artículos 83 y 84 de la Ley 1474 de 2011, y demás normas concordantes, así como el manual de supervisión e interventoría de la Entidad.</w:t>
            </w:r>
            <w:r w:rsidR="00D10BD5" w:rsidRPr="00AB6998">
              <w:rPr>
                <w:rFonts w:ascii="Verdana" w:hAnsi="Verdana" w:cs="Andalus"/>
                <w:sz w:val="22"/>
                <w:szCs w:val="22"/>
              </w:rPr>
              <w:t xml:space="preserve"> </w:t>
            </w:r>
          </w:p>
        </w:tc>
      </w:tr>
      <w:tr w:rsidR="00FA5036" w:rsidRPr="00AB6998" w14:paraId="37B7D125" w14:textId="77777777" w:rsidTr="00F91A28">
        <w:trPr>
          <w:trHeight w:val="1167"/>
        </w:trPr>
        <w:tc>
          <w:tcPr>
            <w:tcW w:w="5000" w:type="pct"/>
            <w:gridSpan w:val="2"/>
          </w:tcPr>
          <w:p w14:paraId="424226F8" w14:textId="77777777" w:rsidR="00FA5036" w:rsidRPr="00AB6998" w:rsidRDefault="00B2049A" w:rsidP="00611383">
            <w:pPr>
              <w:jc w:val="both"/>
              <w:rPr>
                <w:rFonts w:ascii="Verdana" w:hAnsi="Verdana" w:cs="Arial"/>
                <w:sz w:val="22"/>
                <w:szCs w:val="22"/>
              </w:rPr>
            </w:pPr>
            <w:r w:rsidRPr="00AB6998">
              <w:rPr>
                <w:rFonts w:ascii="Verdana" w:hAnsi="Verdana" w:cs="Arial"/>
                <w:noProof/>
                <w:sz w:val="22"/>
                <w:szCs w:val="22"/>
                <w:lang w:eastAsia="es-CO"/>
              </w:rPr>
              <mc:AlternateContent>
                <mc:Choice Requires="wps">
                  <w:drawing>
                    <wp:anchor distT="0" distB="0" distL="114300" distR="114300" simplePos="0" relativeHeight="251665408" behindDoc="0" locked="0" layoutInCell="1" allowOverlap="1" wp14:anchorId="65E5017C" wp14:editId="48211175">
                      <wp:simplePos x="0" y="0"/>
                      <wp:positionH relativeFrom="column">
                        <wp:posOffset>2371725</wp:posOffset>
                      </wp:positionH>
                      <wp:positionV relativeFrom="paragraph">
                        <wp:posOffset>69215</wp:posOffset>
                      </wp:positionV>
                      <wp:extent cx="214630" cy="217170"/>
                      <wp:effectExtent l="0" t="0" r="13970" b="11430"/>
                      <wp:wrapNone/>
                      <wp:docPr id="6"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217170"/>
                              </a:xfrm>
                              <a:prstGeom prst="rect">
                                <a:avLst/>
                              </a:prstGeom>
                              <a:solidFill>
                                <a:srgbClr val="FFFFFF"/>
                              </a:solidFill>
                              <a:ln w="9525">
                                <a:solidFill>
                                  <a:srgbClr val="000000"/>
                                </a:solidFill>
                                <a:miter lim="800000"/>
                                <a:headEnd/>
                                <a:tailEnd/>
                              </a:ln>
                            </wps:spPr>
                            <wps:txbx>
                              <w:txbxContent>
                                <w:p w14:paraId="5D2C1DC4" w14:textId="77777777" w:rsidR="00FB5CB7" w:rsidRPr="00AF2680" w:rsidRDefault="00FB5CB7" w:rsidP="00636CDE">
                                  <w:pPr>
                                    <w:jc w:val="center"/>
                                    <w:rPr>
                                      <w:rFonts w:ascii="Arial Narrow" w:hAnsi="Arial Narrow"/>
                                    </w:rPr>
                                  </w:pPr>
                                  <w:r w:rsidRPr="00AF2680">
                                    <w:rPr>
                                      <w:rFonts w:ascii="Arial Narrow" w:hAnsi="Arial Narrow"/>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5017C" id="Text Box 13" o:spid="_x0000_s1031" type="#_x0000_t202" alt="&quot;&quot;" style="position:absolute;left:0;text-align:left;margin-left:186.75pt;margin-top:5.45pt;width:16.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">
                      <v:textbox>
                        <w:txbxContent>
                          <w:p w14:paraId="5D2C1DC4" w14:textId="77777777" w:rsidR="00FB5CB7" w:rsidRPr="00AF2680" w:rsidRDefault="00FB5CB7" w:rsidP="00636CDE">
                            <w:pPr>
                              <w:jc w:val="center"/>
                              <w:rPr>
                                <w:rFonts w:ascii="Arial Narrow" w:hAnsi="Arial Narrow"/>
                              </w:rPr>
                            </w:pPr>
                            <w:r w:rsidRPr="00AF2680">
                              <w:rPr>
                                <w:rFonts w:ascii="Arial Narrow" w:hAnsi="Arial Narrow"/>
                              </w:rPr>
                              <w:t>X</w:t>
                            </w:r>
                          </w:p>
                        </w:txbxContent>
                      </v:textbox>
                    </v:shape>
                  </w:pict>
                </mc:Fallback>
              </mc:AlternateContent>
            </w:r>
            <w:r w:rsidRPr="00AB6998">
              <w:rPr>
                <w:rFonts w:ascii="Verdana" w:hAnsi="Verdana" w:cs="Arial"/>
                <w:noProof/>
                <w:sz w:val="22"/>
                <w:szCs w:val="22"/>
                <w:lang w:eastAsia="es-CO"/>
              </w:rPr>
              <mc:AlternateContent>
                <mc:Choice Requires="wps">
                  <w:drawing>
                    <wp:anchor distT="0" distB="0" distL="114300" distR="114300" simplePos="0" relativeHeight="251670528" behindDoc="0" locked="0" layoutInCell="1" allowOverlap="1" wp14:anchorId="71DA50BD" wp14:editId="139C9392">
                      <wp:simplePos x="0" y="0"/>
                      <wp:positionH relativeFrom="column">
                        <wp:posOffset>1797050</wp:posOffset>
                      </wp:positionH>
                      <wp:positionV relativeFrom="paragraph">
                        <wp:posOffset>69850</wp:posOffset>
                      </wp:positionV>
                      <wp:extent cx="214630" cy="217170"/>
                      <wp:effectExtent l="0" t="0" r="13970" b="11430"/>
                      <wp:wrapNone/>
                      <wp:docPr id="2"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217170"/>
                              </a:xfrm>
                              <a:prstGeom prst="rect">
                                <a:avLst/>
                              </a:prstGeom>
                              <a:solidFill>
                                <a:srgbClr val="FFFFFF"/>
                              </a:solidFill>
                              <a:ln w="9525">
                                <a:solidFill>
                                  <a:srgbClr val="000000"/>
                                </a:solidFill>
                                <a:miter lim="800000"/>
                                <a:headEnd/>
                                <a:tailEnd/>
                              </a:ln>
                            </wps:spPr>
                            <wps:txbx>
                              <w:txbxContent>
                                <w:p w14:paraId="19EF9148" w14:textId="77777777" w:rsidR="00FB5CB7" w:rsidRPr="00AF2680" w:rsidRDefault="00FB5CB7" w:rsidP="00636CDE">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A50BD" id="_x0000_s1032" type="#_x0000_t202" alt="&quot;&quot;" style="position:absolute;left:0;text-align:left;margin-left:141.5pt;margin-top:5.5pt;width:16.9pt;height:1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">
                      <v:textbox>
                        <w:txbxContent>
                          <w:p w14:paraId="19EF9148" w14:textId="77777777" w:rsidR="00FB5CB7" w:rsidRPr="00AF2680" w:rsidRDefault="00FB5CB7" w:rsidP="00636CDE">
                            <w:pPr>
                              <w:jc w:val="center"/>
                              <w:rPr>
                                <w:rFonts w:ascii="Arial Narrow" w:hAnsi="Arial Narrow"/>
                              </w:rPr>
                            </w:pPr>
                          </w:p>
                        </w:txbxContent>
                      </v:textbox>
                    </v:shape>
                  </w:pict>
                </mc:Fallback>
              </mc:AlternateContent>
            </w:r>
          </w:p>
          <w:p w14:paraId="7EDDC7F7" w14:textId="1DDD9E80" w:rsidR="00FA5036" w:rsidRPr="00AB6998" w:rsidRDefault="00FA5036" w:rsidP="00611383">
            <w:pPr>
              <w:jc w:val="both"/>
              <w:rPr>
                <w:rFonts w:ascii="Verdana" w:hAnsi="Verdana" w:cs="Arial"/>
                <w:sz w:val="22"/>
                <w:szCs w:val="22"/>
              </w:rPr>
            </w:pPr>
            <w:r w:rsidRPr="00AB6998">
              <w:rPr>
                <w:rFonts w:ascii="Verdana" w:hAnsi="Verdana" w:cs="Arial"/>
                <w:sz w:val="22"/>
                <w:szCs w:val="22"/>
              </w:rPr>
              <w:t>Comprende vigencias futuras:</w:t>
            </w:r>
            <w:r w:rsidR="00A26CCF" w:rsidRPr="00AB6998">
              <w:rPr>
                <w:rFonts w:ascii="Verdana" w:hAnsi="Verdana" w:cs="Arial"/>
                <w:sz w:val="22"/>
                <w:szCs w:val="22"/>
              </w:rPr>
              <w:t xml:space="preserve"> </w:t>
            </w:r>
            <w:r w:rsidRPr="00AB6998">
              <w:rPr>
                <w:rFonts w:ascii="Verdana" w:hAnsi="Verdana" w:cs="Arial"/>
                <w:sz w:val="22"/>
                <w:szCs w:val="22"/>
              </w:rPr>
              <w:t>SI</w:t>
            </w:r>
            <w:r w:rsidR="00A26CCF" w:rsidRPr="00AB6998">
              <w:rPr>
                <w:rFonts w:ascii="Verdana" w:hAnsi="Verdana" w:cs="Arial"/>
                <w:sz w:val="22"/>
                <w:szCs w:val="22"/>
              </w:rPr>
              <w:t xml:space="preserve">       </w:t>
            </w:r>
            <w:r w:rsidR="009F7813" w:rsidRPr="00AB6998">
              <w:rPr>
                <w:rFonts w:ascii="Verdana" w:hAnsi="Verdana" w:cs="Arial"/>
                <w:sz w:val="22"/>
                <w:szCs w:val="22"/>
              </w:rPr>
              <w:t xml:space="preserve">      </w:t>
            </w:r>
            <w:r w:rsidRPr="00AB6998">
              <w:rPr>
                <w:rFonts w:ascii="Verdana" w:hAnsi="Verdana" w:cs="Arial"/>
                <w:sz w:val="22"/>
                <w:szCs w:val="22"/>
              </w:rPr>
              <w:t>NO</w:t>
            </w:r>
            <w:r w:rsidR="00A26CCF" w:rsidRPr="00AB6998">
              <w:rPr>
                <w:rFonts w:ascii="Verdana" w:hAnsi="Verdana" w:cs="Arial"/>
                <w:sz w:val="22"/>
                <w:szCs w:val="22"/>
              </w:rPr>
              <w:t xml:space="preserve">   </w:t>
            </w:r>
            <w:proofErr w:type="gramStart"/>
            <w:r w:rsidR="00A26CCF" w:rsidRPr="00AB6998">
              <w:rPr>
                <w:rFonts w:ascii="Verdana" w:hAnsi="Verdana" w:cs="Arial"/>
                <w:sz w:val="22"/>
                <w:szCs w:val="22"/>
              </w:rPr>
              <w:t xml:space="preserve">  .</w:t>
            </w:r>
            <w:proofErr w:type="gramEnd"/>
            <w:r w:rsidR="00A26CCF" w:rsidRPr="00AB6998">
              <w:rPr>
                <w:rFonts w:ascii="Verdana" w:hAnsi="Verdana" w:cs="Arial"/>
                <w:sz w:val="22"/>
                <w:szCs w:val="22"/>
              </w:rPr>
              <w:t xml:space="preserve"> </w:t>
            </w:r>
            <w:r w:rsidR="009F7813" w:rsidRPr="00AB6998">
              <w:rPr>
                <w:rFonts w:ascii="Verdana" w:hAnsi="Verdana" w:cs="Arial"/>
                <w:sz w:val="22"/>
                <w:szCs w:val="22"/>
              </w:rPr>
              <w:t xml:space="preserve">    </w:t>
            </w:r>
            <w:r w:rsidR="00C447D7" w:rsidRPr="00AB6998">
              <w:rPr>
                <w:rFonts w:ascii="Verdana" w:hAnsi="Verdana" w:cs="Arial"/>
                <w:sz w:val="22"/>
                <w:szCs w:val="22"/>
              </w:rPr>
              <w:t xml:space="preserve">   </w:t>
            </w:r>
            <w:r w:rsidRPr="00AB6998">
              <w:rPr>
                <w:rFonts w:ascii="Verdana" w:hAnsi="Verdana" w:cs="Arial"/>
                <w:sz w:val="22"/>
                <w:szCs w:val="22"/>
              </w:rPr>
              <w:t>En caso afirmativo,</w:t>
            </w:r>
            <w:r w:rsidR="00A26CCF" w:rsidRPr="00AB6998">
              <w:rPr>
                <w:rFonts w:ascii="Verdana" w:hAnsi="Verdana" w:cs="Arial"/>
                <w:sz w:val="22"/>
                <w:szCs w:val="22"/>
              </w:rPr>
              <w:t xml:space="preserve"> </w:t>
            </w:r>
            <w:r w:rsidRPr="00AB6998">
              <w:rPr>
                <w:rFonts w:ascii="Verdana" w:hAnsi="Verdana" w:cs="Arial"/>
                <w:sz w:val="22"/>
                <w:szCs w:val="22"/>
              </w:rPr>
              <w:t>indique cuáles vigencias futuras se comprometen y si están aprobadas:</w:t>
            </w:r>
          </w:p>
          <w:p w14:paraId="1D4D40B3" w14:textId="77777777" w:rsidR="00FA5036" w:rsidRPr="00AB6998" w:rsidRDefault="00FA5036" w:rsidP="00611383">
            <w:pPr>
              <w:jc w:val="both"/>
              <w:rPr>
                <w:rFonts w:ascii="Verdana" w:hAnsi="Verdana" w:cs="Arial"/>
                <w:b/>
                <w:sz w:val="22"/>
                <w:szCs w:val="22"/>
              </w:rPr>
            </w:pPr>
            <w:r w:rsidRPr="00AB6998">
              <w:rPr>
                <w:rFonts w:ascii="Verdana" w:hAnsi="Verdana" w:cs="Arial"/>
                <w:sz w:val="22"/>
                <w:szCs w:val="22"/>
              </w:rPr>
              <w:t>Año________ valor $ __________ Aprobada: Si __ No__</w:t>
            </w:r>
          </w:p>
        </w:tc>
      </w:tr>
      <w:tr w:rsidR="00FA5036" w:rsidRPr="00AB6998" w14:paraId="7C8060E9" w14:textId="77777777" w:rsidTr="000113A7">
        <w:trPr>
          <w:trHeight w:val="566"/>
        </w:trPr>
        <w:tc>
          <w:tcPr>
            <w:tcW w:w="5000" w:type="pct"/>
            <w:gridSpan w:val="2"/>
            <w:tcBorders>
              <w:top w:val="single" w:sz="4" w:space="0" w:color="auto"/>
            </w:tcBorders>
            <w:shd w:val="clear" w:color="auto" w:fill="E6E6E6"/>
          </w:tcPr>
          <w:p w14:paraId="21DF422C" w14:textId="77777777" w:rsidR="00FA5036" w:rsidRPr="00AB6998" w:rsidRDefault="00EC43CB" w:rsidP="00611383">
            <w:pPr>
              <w:jc w:val="both"/>
              <w:rPr>
                <w:rFonts w:ascii="Verdana" w:hAnsi="Verdana" w:cs="Arial"/>
                <w:b/>
                <w:bCs/>
                <w:sz w:val="22"/>
                <w:szCs w:val="22"/>
              </w:rPr>
            </w:pPr>
            <w:r w:rsidRPr="00AB6998">
              <w:rPr>
                <w:rFonts w:ascii="Verdana" w:hAnsi="Verdana" w:cs="Arial"/>
                <w:b/>
                <w:bCs/>
                <w:sz w:val="22"/>
                <w:szCs w:val="22"/>
              </w:rPr>
              <w:t>14</w:t>
            </w:r>
            <w:r w:rsidR="00FA5036" w:rsidRPr="00AB6998">
              <w:rPr>
                <w:rFonts w:ascii="Verdana" w:hAnsi="Verdana" w:cs="Arial"/>
                <w:b/>
                <w:bCs/>
                <w:sz w:val="22"/>
                <w:szCs w:val="22"/>
              </w:rPr>
              <w:t>.ANÁLISIS TÉCNICO Y ECONÓMICO DEL VALOR DEL CONTRATO</w:t>
            </w:r>
            <w:r w:rsidR="00FA5036" w:rsidRPr="00AB6998">
              <w:rPr>
                <w:rFonts w:ascii="Verdana" w:hAnsi="Verdana" w:cs="Arial"/>
                <w:b/>
                <w:bCs/>
                <w:sz w:val="22"/>
                <w:szCs w:val="22"/>
                <w:vertAlign w:val="superscript"/>
              </w:rPr>
              <w:t xml:space="preserve">2 </w:t>
            </w:r>
          </w:p>
          <w:p w14:paraId="0CFA61A3" w14:textId="77777777" w:rsidR="00FA5036" w:rsidRPr="00AB6998" w:rsidRDefault="00FA5036" w:rsidP="00611383">
            <w:pPr>
              <w:jc w:val="both"/>
              <w:rPr>
                <w:rFonts w:ascii="Verdana" w:hAnsi="Verdana" w:cs="Arial"/>
                <w:b/>
                <w:bCs/>
                <w:sz w:val="22"/>
                <w:szCs w:val="22"/>
              </w:rPr>
            </w:pPr>
            <w:r w:rsidRPr="00AB6998">
              <w:rPr>
                <w:rFonts w:ascii="Verdana" w:hAnsi="Verdana" w:cs="Arial"/>
                <w:bCs/>
                <w:sz w:val="22"/>
                <w:szCs w:val="22"/>
              </w:rPr>
              <w:t>(Indique y soporte la estimación, tipificación y asignación de riesgos previsibles)</w:t>
            </w:r>
          </w:p>
        </w:tc>
      </w:tr>
      <w:tr w:rsidR="00FA5036" w:rsidRPr="00AB6998" w14:paraId="0D35AAAD" w14:textId="77777777" w:rsidTr="000113A7">
        <w:trPr>
          <w:trHeight w:val="884"/>
        </w:trPr>
        <w:tc>
          <w:tcPr>
            <w:tcW w:w="5000" w:type="pct"/>
            <w:gridSpan w:val="2"/>
          </w:tcPr>
          <w:p w14:paraId="38DD3C03" w14:textId="086FCBBA" w:rsidR="00C42389" w:rsidRPr="00AB6998" w:rsidRDefault="00C42389" w:rsidP="00611383">
            <w:pPr>
              <w:jc w:val="both"/>
              <w:rPr>
                <w:rFonts w:ascii="Verdana" w:hAnsi="Verdana" w:cs="Arial"/>
                <w:sz w:val="22"/>
                <w:szCs w:val="22"/>
              </w:rPr>
            </w:pPr>
          </w:p>
          <w:tbl>
            <w:tblPr>
              <w:tblStyle w:val="Tablaconcuadrcula"/>
              <w:tblW w:w="0" w:type="auto"/>
              <w:jc w:val="center"/>
              <w:tblLook w:val="04A0" w:firstRow="1" w:lastRow="0" w:firstColumn="1" w:lastColumn="0" w:noHBand="0" w:noVBand="1"/>
            </w:tblPr>
            <w:tblGrid>
              <w:gridCol w:w="2454"/>
              <w:gridCol w:w="2454"/>
              <w:gridCol w:w="2452"/>
              <w:gridCol w:w="2977"/>
            </w:tblGrid>
            <w:tr w:rsidR="008451B1" w:rsidRPr="00AB6998" w14:paraId="67534B35" w14:textId="77777777" w:rsidTr="007F6C38">
              <w:trPr>
                <w:jc w:val="center"/>
              </w:trPr>
              <w:tc>
                <w:tcPr>
                  <w:tcW w:w="1187" w:type="pct"/>
                  <w:tcBorders>
                    <w:top w:val="single" w:sz="4" w:space="0" w:color="auto"/>
                    <w:left w:val="single" w:sz="4" w:space="0" w:color="auto"/>
                    <w:bottom w:val="single" w:sz="4" w:space="0" w:color="auto"/>
                    <w:right w:val="single" w:sz="4" w:space="0" w:color="auto"/>
                  </w:tcBorders>
                  <w:hideMark/>
                </w:tcPr>
                <w:p w14:paraId="1DE15569"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
                      <w:noProof/>
                      <w:sz w:val="22"/>
                      <w:szCs w:val="22"/>
                      <w:lang w:eastAsia="es-CO"/>
                    </w:rPr>
                    <w:t>Titulo</w:t>
                  </w:r>
                </w:p>
              </w:tc>
              <w:tc>
                <w:tcPr>
                  <w:tcW w:w="1187" w:type="pct"/>
                  <w:tcBorders>
                    <w:top w:val="single" w:sz="4" w:space="0" w:color="auto"/>
                    <w:left w:val="single" w:sz="4" w:space="0" w:color="auto"/>
                    <w:bottom w:val="single" w:sz="4" w:space="0" w:color="auto"/>
                    <w:right w:val="single" w:sz="4" w:space="0" w:color="auto"/>
                  </w:tcBorders>
                  <w:hideMark/>
                </w:tcPr>
                <w:p w14:paraId="6896648D"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
                      <w:noProof/>
                      <w:sz w:val="22"/>
                      <w:szCs w:val="22"/>
                      <w:lang w:eastAsia="es-CO"/>
                    </w:rPr>
                    <w:t>Experiencia</w:t>
                  </w:r>
                </w:p>
              </w:tc>
              <w:tc>
                <w:tcPr>
                  <w:tcW w:w="1186" w:type="pct"/>
                  <w:tcBorders>
                    <w:top w:val="single" w:sz="4" w:space="0" w:color="auto"/>
                    <w:left w:val="single" w:sz="4" w:space="0" w:color="auto"/>
                    <w:bottom w:val="single" w:sz="4" w:space="0" w:color="auto"/>
                    <w:right w:val="single" w:sz="4" w:space="0" w:color="auto"/>
                  </w:tcBorders>
                  <w:hideMark/>
                </w:tcPr>
                <w:p w14:paraId="6C9C5308"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
                      <w:noProof/>
                      <w:sz w:val="22"/>
                      <w:szCs w:val="22"/>
                      <w:lang w:eastAsia="es-CO"/>
                    </w:rPr>
                    <w:t xml:space="preserve">Igual o Mayor a </w:t>
                  </w:r>
                </w:p>
                <w:p w14:paraId="442A43A1"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
                      <w:noProof/>
                      <w:sz w:val="22"/>
                      <w:szCs w:val="22"/>
                      <w:lang w:eastAsia="es-CO"/>
                    </w:rPr>
                    <w:t>(meses)</w:t>
                  </w:r>
                </w:p>
              </w:tc>
              <w:tc>
                <w:tcPr>
                  <w:tcW w:w="1441" w:type="pct"/>
                  <w:tcBorders>
                    <w:top w:val="single" w:sz="4" w:space="0" w:color="auto"/>
                    <w:left w:val="single" w:sz="4" w:space="0" w:color="auto"/>
                    <w:bottom w:val="single" w:sz="4" w:space="0" w:color="auto"/>
                    <w:right w:val="single" w:sz="4" w:space="0" w:color="auto"/>
                  </w:tcBorders>
                  <w:hideMark/>
                </w:tcPr>
                <w:p w14:paraId="24715CB8"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
                      <w:noProof/>
                      <w:sz w:val="22"/>
                      <w:szCs w:val="22"/>
                      <w:lang w:eastAsia="es-CO"/>
                    </w:rPr>
                    <w:t xml:space="preserve">Honorarios mensuales </w:t>
                  </w:r>
                </w:p>
                <w:p w14:paraId="2BFEC188"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
                      <w:noProof/>
                      <w:sz w:val="22"/>
                      <w:szCs w:val="22"/>
                      <w:lang w:eastAsia="es-CO"/>
                    </w:rPr>
                    <w:t>Hasta ($)</w:t>
                  </w:r>
                </w:p>
              </w:tc>
            </w:tr>
            <w:tr w:rsidR="008451B1" w:rsidRPr="00AB6998" w14:paraId="005CADCC" w14:textId="77777777" w:rsidTr="007F6C38">
              <w:trPr>
                <w:jc w:val="center"/>
              </w:trPr>
              <w:tc>
                <w:tcPr>
                  <w:tcW w:w="1187" w:type="pct"/>
                  <w:tcBorders>
                    <w:top w:val="single" w:sz="4" w:space="0" w:color="auto"/>
                    <w:left w:val="single" w:sz="4" w:space="0" w:color="auto"/>
                    <w:bottom w:val="single" w:sz="4" w:space="0" w:color="auto"/>
                    <w:right w:val="single" w:sz="4" w:space="0" w:color="auto"/>
                  </w:tcBorders>
                  <w:hideMark/>
                </w:tcPr>
                <w:p w14:paraId="01791111"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Cs/>
                      <w:noProof/>
                      <w:sz w:val="22"/>
                      <w:szCs w:val="22"/>
                      <w:lang w:eastAsia="es-CO"/>
                    </w:rPr>
                    <w:t>Especialista</w:t>
                  </w:r>
                </w:p>
              </w:tc>
              <w:tc>
                <w:tcPr>
                  <w:tcW w:w="1187" w:type="pct"/>
                  <w:tcBorders>
                    <w:top w:val="single" w:sz="4" w:space="0" w:color="auto"/>
                    <w:left w:val="single" w:sz="4" w:space="0" w:color="auto"/>
                    <w:bottom w:val="single" w:sz="4" w:space="0" w:color="auto"/>
                    <w:right w:val="single" w:sz="4" w:space="0" w:color="auto"/>
                  </w:tcBorders>
                  <w:hideMark/>
                </w:tcPr>
                <w:p w14:paraId="1C90605E"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Cs/>
                      <w:noProof/>
                      <w:sz w:val="22"/>
                      <w:szCs w:val="22"/>
                      <w:lang w:eastAsia="es-CO"/>
                    </w:rPr>
                    <w:t>Relacionada</w:t>
                  </w:r>
                </w:p>
              </w:tc>
              <w:tc>
                <w:tcPr>
                  <w:tcW w:w="1186" w:type="pct"/>
                  <w:tcBorders>
                    <w:top w:val="single" w:sz="4" w:space="0" w:color="auto"/>
                    <w:left w:val="single" w:sz="4" w:space="0" w:color="auto"/>
                    <w:bottom w:val="single" w:sz="4" w:space="0" w:color="auto"/>
                    <w:right w:val="single" w:sz="4" w:space="0" w:color="auto"/>
                  </w:tcBorders>
                  <w:hideMark/>
                </w:tcPr>
                <w:p w14:paraId="69CDA98C"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Cs/>
                      <w:noProof/>
                      <w:sz w:val="22"/>
                      <w:szCs w:val="22"/>
                      <w:lang w:eastAsia="es-CO"/>
                    </w:rPr>
                    <w:t>36</w:t>
                  </w:r>
                </w:p>
              </w:tc>
              <w:tc>
                <w:tcPr>
                  <w:tcW w:w="1441" w:type="pct"/>
                  <w:tcBorders>
                    <w:top w:val="single" w:sz="4" w:space="0" w:color="auto"/>
                    <w:left w:val="single" w:sz="4" w:space="0" w:color="auto"/>
                    <w:bottom w:val="single" w:sz="4" w:space="0" w:color="auto"/>
                    <w:right w:val="single" w:sz="4" w:space="0" w:color="auto"/>
                  </w:tcBorders>
                  <w:hideMark/>
                </w:tcPr>
                <w:p w14:paraId="11EE5C6E" w14:textId="77777777" w:rsidR="008451B1" w:rsidRPr="00AB6998" w:rsidRDefault="008451B1" w:rsidP="008451B1">
                  <w:pPr>
                    <w:pStyle w:val="Textoindependiente"/>
                    <w:spacing w:line="276" w:lineRule="auto"/>
                    <w:jc w:val="center"/>
                    <w:rPr>
                      <w:rFonts w:ascii="Verdana" w:hAnsi="Verdana" w:cs="Arial"/>
                      <w:b/>
                      <w:noProof/>
                      <w:sz w:val="22"/>
                      <w:szCs w:val="22"/>
                      <w:lang w:eastAsia="es-CO"/>
                    </w:rPr>
                  </w:pPr>
                  <w:r w:rsidRPr="00AB6998">
                    <w:rPr>
                      <w:rFonts w:ascii="Verdana" w:hAnsi="Verdana" w:cs="Arial"/>
                      <w:bCs/>
                      <w:noProof/>
                      <w:sz w:val="22"/>
                      <w:szCs w:val="22"/>
                      <w:lang w:eastAsia="es-CO"/>
                    </w:rPr>
                    <w:t>$10.011.600</w:t>
                  </w:r>
                </w:p>
              </w:tc>
            </w:tr>
          </w:tbl>
          <w:p w14:paraId="5ADFAF15" w14:textId="77777777" w:rsidR="00C42389" w:rsidRPr="00AB6998" w:rsidRDefault="00C42389" w:rsidP="00611383">
            <w:pPr>
              <w:jc w:val="both"/>
              <w:rPr>
                <w:rFonts w:ascii="Verdana" w:hAnsi="Verdana" w:cs="Arial"/>
                <w:sz w:val="22"/>
                <w:szCs w:val="22"/>
                <w:highlight w:val="yellow"/>
              </w:rPr>
            </w:pPr>
          </w:p>
          <w:p w14:paraId="4B7EC415" w14:textId="0466E889" w:rsidR="00B07928" w:rsidRPr="00AB6998" w:rsidRDefault="00C42389" w:rsidP="00611383">
            <w:pPr>
              <w:jc w:val="both"/>
              <w:rPr>
                <w:rFonts w:ascii="Verdana" w:hAnsi="Verdana" w:cs="Andalus"/>
                <w:b/>
                <w:sz w:val="22"/>
                <w:szCs w:val="22"/>
              </w:rPr>
            </w:pPr>
            <w:r w:rsidRPr="00AB6998">
              <w:rPr>
                <w:rFonts w:ascii="Verdana" w:hAnsi="Verdana" w:cs="Arial"/>
                <w:sz w:val="22"/>
                <w:szCs w:val="22"/>
              </w:rPr>
              <w:t xml:space="preserve">Atendiendo los criterios fijados por la tabla de honorarios contenida en la Resolución No. </w:t>
            </w:r>
            <w:proofErr w:type="spellStart"/>
            <w:r w:rsidR="008451B1" w:rsidRPr="00AB6998">
              <w:rPr>
                <w:rFonts w:ascii="Verdana" w:hAnsi="Verdana" w:cs="Arial"/>
                <w:sz w:val="22"/>
                <w:szCs w:val="22"/>
              </w:rPr>
              <w:t>xxxxxxxxxxxxxxxxxxxxxxxx</w:t>
            </w:r>
            <w:proofErr w:type="spellEnd"/>
            <w:r w:rsidRPr="00AB6998">
              <w:rPr>
                <w:rFonts w:ascii="Verdana" w:hAnsi="Verdana" w:cs="Arial"/>
                <w:sz w:val="22"/>
                <w:szCs w:val="22"/>
              </w:rPr>
              <w:t xml:space="preserve"> del IDEAM se determinó </w:t>
            </w:r>
            <w:r w:rsidR="00A45D9F" w:rsidRPr="00AB6998">
              <w:rPr>
                <w:rFonts w:ascii="Verdana" w:hAnsi="Verdana" w:cs="Arial"/>
                <w:sz w:val="22"/>
                <w:szCs w:val="22"/>
              </w:rPr>
              <w:t>que,</w:t>
            </w:r>
            <w:r w:rsidRPr="00AB6998">
              <w:rPr>
                <w:rFonts w:ascii="Verdana" w:hAnsi="Verdana" w:cs="Arial"/>
                <w:sz w:val="22"/>
                <w:szCs w:val="22"/>
              </w:rPr>
              <w:t xml:space="preserve"> </w:t>
            </w:r>
            <w:proofErr w:type="gramStart"/>
            <w:r w:rsidRPr="00AB6998">
              <w:rPr>
                <w:rFonts w:ascii="Verdana" w:hAnsi="Verdana" w:cs="Arial"/>
                <w:sz w:val="22"/>
                <w:szCs w:val="22"/>
              </w:rPr>
              <w:t>en razón del</w:t>
            </w:r>
            <w:proofErr w:type="gramEnd"/>
            <w:r w:rsidRPr="00AB6998">
              <w:rPr>
                <w:rFonts w:ascii="Verdana" w:hAnsi="Verdana" w:cs="Arial"/>
                <w:sz w:val="22"/>
                <w:szCs w:val="22"/>
              </w:rPr>
              <w:t xml:space="preserve"> perfil requerido, el valor de los honorarios mensuales será de </w:t>
            </w:r>
            <w:r w:rsidR="00572A11" w:rsidRPr="009B4608">
              <w:rPr>
                <w:rFonts w:ascii="Verdana" w:hAnsi="Verdana" w:cs="Andalus"/>
                <w:b/>
                <w:color w:val="C00000"/>
                <w:sz w:val="22"/>
                <w:szCs w:val="22"/>
              </w:rPr>
              <w:t>($</w:t>
            </w:r>
            <w:r w:rsidR="00D956FA" w:rsidRPr="009B4608">
              <w:rPr>
                <w:rFonts w:ascii="Verdana" w:hAnsi="Verdana" w:cs="Andalus"/>
                <w:b/>
                <w:color w:val="C00000"/>
                <w:sz w:val="22"/>
                <w:szCs w:val="22"/>
              </w:rPr>
              <w:t>7</w:t>
            </w:r>
            <w:r w:rsidR="005C64DE" w:rsidRPr="009B4608">
              <w:rPr>
                <w:rFonts w:ascii="Verdana" w:hAnsi="Verdana" w:cs="Andalus"/>
                <w:b/>
                <w:color w:val="C00000"/>
                <w:sz w:val="22"/>
                <w:szCs w:val="22"/>
              </w:rPr>
              <w:t>.000.</w:t>
            </w:r>
            <w:r w:rsidR="00572A11" w:rsidRPr="009B4608">
              <w:rPr>
                <w:rFonts w:ascii="Verdana" w:hAnsi="Verdana" w:cs="Andalus"/>
                <w:b/>
                <w:color w:val="C00000"/>
                <w:sz w:val="22"/>
                <w:szCs w:val="22"/>
              </w:rPr>
              <w:t xml:space="preserve">000) </w:t>
            </w:r>
            <w:r w:rsidR="00B42925" w:rsidRPr="009B4608">
              <w:rPr>
                <w:rFonts w:ascii="Verdana" w:hAnsi="Verdana" w:cs="Andalus"/>
                <w:b/>
                <w:color w:val="C00000"/>
                <w:sz w:val="22"/>
                <w:szCs w:val="22"/>
              </w:rPr>
              <w:t>SIN IVA</w:t>
            </w:r>
            <w:r w:rsidR="00572A11" w:rsidRPr="009B4608">
              <w:rPr>
                <w:rFonts w:ascii="Verdana" w:hAnsi="Verdana" w:cs="Andalus"/>
                <w:b/>
                <w:color w:val="C00000"/>
                <w:sz w:val="22"/>
                <w:szCs w:val="22"/>
              </w:rPr>
              <w:t>.</w:t>
            </w:r>
          </w:p>
          <w:p w14:paraId="4F806F2B" w14:textId="387DC1C0" w:rsidR="00DE37DA" w:rsidRPr="00AB6998" w:rsidRDefault="00DE37DA" w:rsidP="00611383">
            <w:pPr>
              <w:jc w:val="both"/>
              <w:rPr>
                <w:rFonts w:ascii="Verdana" w:hAnsi="Verdana"/>
                <w:b/>
                <w:color w:val="808080" w:themeColor="background1" w:themeShade="80"/>
                <w:sz w:val="22"/>
                <w:szCs w:val="22"/>
              </w:rPr>
            </w:pPr>
          </w:p>
        </w:tc>
      </w:tr>
      <w:tr w:rsidR="00FA5036" w:rsidRPr="00AB6998" w14:paraId="09CA81B4" w14:textId="77777777" w:rsidTr="000113A7">
        <w:trPr>
          <w:trHeight w:val="285"/>
        </w:trPr>
        <w:tc>
          <w:tcPr>
            <w:tcW w:w="5000" w:type="pct"/>
            <w:gridSpan w:val="2"/>
            <w:shd w:val="clear" w:color="auto" w:fill="D9D9D9"/>
          </w:tcPr>
          <w:p w14:paraId="5EE17175" w14:textId="77777777" w:rsidR="00FA5036" w:rsidRPr="00AB6998" w:rsidRDefault="00EC43CB" w:rsidP="00611383">
            <w:pPr>
              <w:jc w:val="both"/>
              <w:rPr>
                <w:rFonts w:ascii="Verdana" w:hAnsi="Verdana" w:cs="Arial"/>
                <w:b/>
                <w:sz w:val="22"/>
                <w:szCs w:val="22"/>
              </w:rPr>
            </w:pPr>
            <w:r w:rsidRPr="00AB6998">
              <w:rPr>
                <w:rFonts w:ascii="Verdana" w:hAnsi="Verdana" w:cs="Arial"/>
                <w:b/>
                <w:sz w:val="22"/>
                <w:szCs w:val="22"/>
              </w:rPr>
              <w:t>15</w:t>
            </w:r>
            <w:r w:rsidR="00FA5036" w:rsidRPr="00AB6998">
              <w:rPr>
                <w:rFonts w:ascii="Verdana" w:hAnsi="Verdana" w:cs="Arial"/>
                <w:b/>
                <w:sz w:val="22"/>
                <w:szCs w:val="22"/>
              </w:rPr>
              <w:t>.ACUERDOS INTERNACIONALES Y TRATADOS DE LIBRE COMERCIO</w:t>
            </w:r>
          </w:p>
        </w:tc>
      </w:tr>
      <w:tr w:rsidR="00FA5036" w:rsidRPr="00AB6998" w14:paraId="4E05482E" w14:textId="77777777" w:rsidTr="000113A7">
        <w:trPr>
          <w:trHeight w:val="959"/>
        </w:trPr>
        <w:tc>
          <w:tcPr>
            <w:tcW w:w="5000" w:type="pct"/>
            <w:gridSpan w:val="2"/>
          </w:tcPr>
          <w:p w14:paraId="38DE94F5" w14:textId="6FB1F311" w:rsidR="00FA5036" w:rsidRPr="00AB6998" w:rsidRDefault="007E289A" w:rsidP="00611383">
            <w:pPr>
              <w:autoSpaceDE w:val="0"/>
              <w:autoSpaceDN w:val="0"/>
              <w:adjustRightInd w:val="0"/>
              <w:jc w:val="both"/>
              <w:rPr>
                <w:rFonts w:ascii="Verdana" w:hAnsi="Verdana" w:cs="Arial"/>
                <w:sz w:val="22"/>
                <w:szCs w:val="22"/>
                <w:lang w:val="es-ES"/>
              </w:rPr>
            </w:pPr>
            <w:r w:rsidRPr="00AB6998">
              <w:rPr>
                <w:rFonts w:ascii="Verdana" w:hAnsi="Verdana" w:cs="Arial Narrow"/>
                <w:sz w:val="22"/>
                <w:szCs w:val="22"/>
                <w:lang w:eastAsia="es-ES"/>
              </w:rPr>
              <w:t>De conformidad con lo establecido en el manual explicativo de los capítulos de contratación pública de los acuerdos comerciales negociados por Colombia para entidades contratantes, expedido por el Departamento Nacional de Planeación, por la modalidad de selección que aplica en este caso, la presente contratación no está cubierta por acuerdos internacionales o tratados de libre comercio.</w:t>
            </w:r>
          </w:p>
        </w:tc>
      </w:tr>
      <w:tr w:rsidR="00FA5036" w:rsidRPr="00AB6998" w14:paraId="5EA34DAE" w14:textId="77777777" w:rsidTr="000113A7">
        <w:tc>
          <w:tcPr>
            <w:tcW w:w="5000" w:type="pct"/>
            <w:gridSpan w:val="2"/>
            <w:tcBorders>
              <w:bottom w:val="single" w:sz="4" w:space="0" w:color="auto"/>
            </w:tcBorders>
            <w:shd w:val="clear" w:color="auto" w:fill="E6E6E6"/>
          </w:tcPr>
          <w:p w14:paraId="4053BAF2" w14:textId="77777777" w:rsidR="00FA5036" w:rsidRPr="00AB6998" w:rsidRDefault="00EC43CB" w:rsidP="00611383">
            <w:pPr>
              <w:jc w:val="both"/>
              <w:rPr>
                <w:rFonts w:ascii="Verdana" w:hAnsi="Verdana" w:cs="Arial"/>
                <w:b/>
                <w:sz w:val="22"/>
                <w:szCs w:val="22"/>
              </w:rPr>
            </w:pPr>
            <w:r w:rsidRPr="00AB6998">
              <w:rPr>
                <w:rFonts w:ascii="Verdana" w:hAnsi="Verdana" w:cs="Arial"/>
                <w:b/>
                <w:sz w:val="22"/>
                <w:szCs w:val="22"/>
              </w:rPr>
              <w:t>16</w:t>
            </w:r>
            <w:r w:rsidR="00FA5036" w:rsidRPr="00AB6998">
              <w:rPr>
                <w:rFonts w:ascii="Verdana" w:hAnsi="Verdana" w:cs="Arial"/>
                <w:b/>
                <w:sz w:val="22"/>
                <w:szCs w:val="22"/>
              </w:rPr>
              <w:t>.ANÁLISIS DE LOS RIESGOS DE LA CONTRATACIÓN</w:t>
            </w:r>
            <w:r w:rsidR="00FA5036" w:rsidRPr="00AB6998">
              <w:rPr>
                <w:rFonts w:ascii="Verdana" w:hAnsi="Verdana" w:cs="Arial"/>
                <w:b/>
                <w:sz w:val="22"/>
                <w:szCs w:val="22"/>
                <w:vertAlign w:val="superscript"/>
              </w:rPr>
              <w:t>3</w:t>
            </w:r>
          </w:p>
          <w:p w14:paraId="6737B18D" w14:textId="77777777" w:rsidR="00FA5036" w:rsidRPr="00AB6998" w:rsidRDefault="00FA5036" w:rsidP="00611383">
            <w:pPr>
              <w:jc w:val="both"/>
              <w:rPr>
                <w:rFonts w:ascii="Verdana" w:hAnsi="Verdana" w:cs="Arial"/>
                <w:bCs/>
                <w:sz w:val="22"/>
                <w:szCs w:val="22"/>
              </w:rPr>
            </w:pPr>
            <w:r w:rsidRPr="00AB6998">
              <w:rPr>
                <w:rFonts w:ascii="Verdana" w:hAnsi="Verdana" w:cs="Arial"/>
                <w:bCs/>
                <w:sz w:val="22"/>
                <w:szCs w:val="22"/>
              </w:rPr>
              <w:t>(Indique y soporte la estimación, tipificación y asignación de riesgos previsibles)</w:t>
            </w:r>
          </w:p>
        </w:tc>
      </w:tr>
      <w:tr w:rsidR="00FA5036" w:rsidRPr="00AB6998" w14:paraId="5C35A31E" w14:textId="77777777" w:rsidTr="00FA2526">
        <w:trPr>
          <w:trHeight w:val="201"/>
        </w:trPr>
        <w:tc>
          <w:tcPr>
            <w:tcW w:w="5000" w:type="pct"/>
            <w:gridSpan w:val="2"/>
            <w:tcBorders>
              <w:bottom w:val="single" w:sz="4" w:space="0" w:color="auto"/>
            </w:tcBorders>
          </w:tcPr>
          <w:p w14:paraId="12CCF73D" w14:textId="0093DF2A" w:rsidR="007E01CD" w:rsidRPr="00AB6998" w:rsidRDefault="009F048F" w:rsidP="00611383">
            <w:pPr>
              <w:jc w:val="both"/>
              <w:rPr>
                <w:rFonts w:ascii="Verdana" w:hAnsi="Verdana" w:cs="Arial"/>
                <w:b/>
                <w:sz w:val="22"/>
                <w:szCs w:val="22"/>
              </w:rPr>
            </w:pPr>
            <w:r w:rsidRPr="00AB6998">
              <w:rPr>
                <w:rFonts w:ascii="Verdana" w:hAnsi="Verdana" w:cs="Arial"/>
                <w:sz w:val="22"/>
                <w:szCs w:val="22"/>
              </w:rPr>
              <w:t>Se adjunta a los estudios previos el análisis del riesgo, respectivo.</w:t>
            </w:r>
            <w:r w:rsidRPr="00AB6998">
              <w:rPr>
                <w:rFonts w:ascii="Verdana" w:hAnsi="Verdana" w:cs="Arial"/>
                <w:b/>
                <w:sz w:val="22"/>
                <w:szCs w:val="22"/>
              </w:rPr>
              <w:t xml:space="preserve"> </w:t>
            </w:r>
          </w:p>
        </w:tc>
      </w:tr>
    </w:tbl>
    <w:p w14:paraId="244705CD" w14:textId="5F3882D3" w:rsidR="00FA5036" w:rsidRPr="00AB6998" w:rsidRDefault="00FA5036" w:rsidP="00611383">
      <w:pPr>
        <w:pStyle w:val="Descripcin"/>
        <w:jc w:val="both"/>
        <w:rPr>
          <w:rFonts w:ascii="Verdana" w:hAnsi="Verdana"/>
          <w:sz w:val="22"/>
          <w:szCs w:val="22"/>
        </w:rPr>
      </w:pPr>
      <w:r w:rsidRPr="00AB6998">
        <w:rPr>
          <w:rFonts w:ascii="Verdana" w:hAnsi="Verdana"/>
          <w:b/>
          <w:sz w:val="22"/>
          <w:szCs w:val="22"/>
          <w:vertAlign w:val="superscript"/>
        </w:rPr>
        <w:t>3</w:t>
      </w:r>
      <w:r w:rsidRPr="00AB6998">
        <w:rPr>
          <w:rFonts w:ascii="Verdana" w:hAnsi="Verdana"/>
          <w:sz w:val="22"/>
          <w:szCs w:val="22"/>
        </w:rPr>
        <w:t xml:space="preserve"> </w:t>
      </w:r>
      <w:proofErr w:type="gramStart"/>
      <w:r w:rsidRPr="00AB6998">
        <w:rPr>
          <w:rFonts w:ascii="Verdana" w:hAnsi="Verdana"/>
          <w:sz w:val="22"/>
          <w:szCs w:val="22"/>
        </w:rPr>
        <w:t>Se</w:t>
      </w:r>
      <w:proofErr w:type="gramEnd"/>
      <w:r w:rsidRPr="00AB6998">
        <w:rPr>
          <w:rFonts w:ascii="Verdana" w:hAnsi="Verdana"/>
          <w:sz w:val="22"/>
          <w:szCs w:val="22"/>
        </w:rPr>
        <w:t xml:space="preserve"> recomienda tener en cuenta los riesgos establecidos por la Entidad – Mapa de Riesgos.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A5036" w:rsidRPr="00AB6998" w14:paraId="1629AFF4" w14:textId="77777777" w:rsidTr="000113A7">
        <w:tc>
          <w:tcPr>
            <w:tcW w:w="5000" w:type="pct"/>
            <w:shd w:val="clear" w:color="auto" w:fill="D9D9D9"/>
          </w:tcPr>
          <w:p w14:paraId="53B65D64" w14:textId="77777777" w:rsidR="00FA5036" w:rsidRPr="00AB6998" w:rsidRDefault="00EC43CB" w:rsidP="00611383">
            <w:pPr>
              <w:jc w:val="both"/>
              <w:rPr>
                <w:rFonts w:ascii="Verdana" w:hAnsi="Verdana" w:cs="Arial"/>
                <w:b/>
                <w:sz w:val="22"/>
                <w:szCs w:val="22"/>
              </w:rPr>
            </w:pPr>
            <w:r w:rsidRPr="00AB6998">
              <w:rPr>
                <w:rFonts w:ascii="Verdana" w:hAnsi="Verdana" w:cs="Arial"/>
                <w:b/>
                <w:sz w:val="22"/>
                <w:szCs w:val="22"/>
              </w:rPr>
              <w:t>17</w:t>
            </w:r>
            <w:r w:rsidR="00FA5036" w:rsidRPr="00AB6998">
              <w:rPr>
                <w:rFonts w:ascii="Verdana" w:hAnsi="Verdana" w:cs="Arial"/>
                <w:b/>
                <w:sz w:val="22"/>
                <w:szCs w:val="22"/>
              </w:rPr>
              <w:t>. ANALISIS DEL SECTOR ECONOMICO</w:t>
            </w:r>
          </w:p>
        </w:tc>
      </w:tr>
      <w:tr w:rsidR="00FA5036" w:rsidRPr="00AB6998" w14:paraId="0CB6EC26" w14:textId="77777777" w:rsidTr="000113A7">
        <w:tc>
          <w:tcPr>
            <w:tcW w:w="5000" w:type="pct"/>
          </w:tcPr>
          <w:p w14:paraId="584FE953" w14:textId="77777777" w:rsidR="006613D5" w:rsidRPr="00AB6998" w:rsidRDefault="006613D5" w:rsidP="00611383">
            <w:pPr>
              <w:jc w:val="both"/>
              <w:rPr>
                <w:rFonts w:ascii="Verdana" w:hAnsi="Verdana" w:cs="Arial"/>
                <w:b/>
                <w:color w:val="808080" w:themeColor="background1" w:themeShade="80"/>
                <w:sz w:val="22"/>
                <w:szCs w:val="22"/>
              </w:rPr>
            </w:pPr>
            <w:r w:rsidRPr="00AB6998">
              <w:rPr>
                <w:rFonts w:ascii="Verdana" w:hAnsi="Verdana" w:cs="Arial"/>
                <w:sz w:val="22"/>
                <w:szCs w:val="22"/>
              </w:rPr>
              <w:t>Se adjunta a los estudios previos el análisis del sector, respectivo.</w:t>
            </w:r>
            <w:r w:rsidRPr="00AB6998">
              <w:rPr>
                <w:rFonts w:ascii="Verdana" w:hAnsi="Verdana" w:cs="Arial"/>
                <w:b/>
                <w:sz w:val="22"/>
                <w:szCs w:val="22"/>
              </w:rPr>
              <w:t xml:space="preserve"> </w:t>
            </w:r>
          </w:p>
        </w:tc>
      </w:tr>
    </w:tbl>
    <w:p w14:paraId="608E1CDC" w14:textId="77777777" w:rsidR="00FA5036" w:rsidRPr="00AB6998" w:rsidRDefault="00FA5036" w:rsidP="00611383">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5806"/>
      </w:tblGrid>
      <w:tr w:rsidR="00FA5036" w:rsidRPr="00AB6998" w14:paraId="4EB5A60B" w14:textId="77777777" w:rsidTr="000113A7">
        <w:tc>
          <w:tcPr>
            <w:tcW w:w="5000" w:type="pct"/>
            <w:gridSpan w:val="2"/>
            <w:tcBorders>
              <w:bottom w:val="single" w:sz="4" w:space="0" w:color="auto"/>
            </w:tcBorders>
            <w:shd w:val="clear" w:color="auto" w:fill="E6E6E6"/>
          </w:tcPr>
          <w:p w14:paraId="46F60075" w14:textId="77777777" w:rsidR="00FA5036" w:rsidRPr="00AB6998" w:rsidRDefault="00EC43CB" w:rsidP="00611383">
            <w:pPr>
              <w:jc w:val="both"/>
              <w:rPr>
                <w:rFonts w:ascii="Verdana" w:hAnsi="Verdana" w:cs="Arial"/>
                <w:b/>
                <w:sz w:val="22"/>
                <w:szCs w:val="22"/>
                <w:vertAlign w:val="superscript"/>
              </w:rPr>
            </w:pPr>
            <w:r w:rsidRPr="00AB6998">
              <w:rPr>
                <w:rFonts w:ascii="Verdana" w:hAnsi="Verdana" w:cs="Arial"/>
                <w:b/>
                <w:sz w:val="22"/>
                <w:szCs w:val="22"/>
              </w:rPr>
              <w:lastRenderedPageBreak/>
              <w:t>18</w:t>
            </w:r>
            <w:r w:rsidR="00FA5036" w:rsidRPr="00AB6998">
              <w:rPr>
                <w:rFonts w:ascii="Verdana" w:hAnsi="Verdana" w:cs="Arial"/>
                <w:b/>
                <w:sz w:val="22"/>
                <w:szCs w:val="22"/>
              </w:rPr>
              <w:t xml:space="preserve">.GARANTÍAS A EXIGIR AL CONTRATISTA </w:t>
            </w:r>
            <w:r w:rsidR="00FA5036" w:rsidRPr="00AB6998">
              <w:rPr>
                <w:rFonts w:ascii="Verdana" w:hAnsi="Verdana" w:cs="Arial"/>
                <w:b/>
                <w:sz w:val="22"/>
                <w:szCs w:val="22"/>
                <w:vertAlign w:val="superscript"/>
              </w:rPr>
              <w:t>4</w:t>
            </w:r>
          </w:p>
          <w:p w14:paraId="667C6EDB" w14:textId="77777777" w:rsidR="00FA5036" w:rsidRPr="00AB6998" w:rsidRDefault="00FA5036" w:rsidP="00611383">
            <w:pPr>
              <w:jc w:val="both"/>
              <w:rPr>
                <w:rFonts w:ascii="Verdana" w:hAnsi="Verdana" w:cs="Arial"/>
                <w:sz w:val="22"/>
                <w:szCs w:val="22"/>
              </w:rPr>
            </w:pPr>
          </w:p>
        </w:tc>
      </w:tr>
      <w:tr w:rsidR="00FA5036" w:rsidRPr="00AB6998" w14:paraId="4C13E39C" w14:textId="77777777" w:rsidTr="004A63EC">
        <w:trPr>
          <w:trHeight w:val="714"/>
        </w:trPr>
        <w:tc>
          <w:tcPr>
            <w:tcW w:w="5000" w:type="pct"/>
            <w:gridSpan w:val="2"/>
            <w:tcBorders>
              <w:bottom w:val="single" w:sz="4" w:space="0" w:color="auto"/>
            </w:tcBorders>
          </w:tcPr>
          <w:p w14:paraId="08EEA56D" w14:textId="17ABA5B5" w:rsidR="00DA3AFB" w:rsidRPr="00AB6998" w:rsidRDefault="00126EEA" w:rsidP="00611383">
            <w:pPr>
              <w:jc w:val="both"/>
              <w:rPr>
                <w:rFonts w:ascii="Verdana" w:hAnsi="Verdana"/>
                <w:sz w:val="22"/>
                <w:szCs w:val="22"/>
              </w:rPr>
            </w:pPr>
            <w:r w:rsidRPr="00AB6998">
              <w:rPr>
                <w:rFonts w:ascii="Verdana" w:hAnsi="Verdana" w:cs="Andalus"/>
                <w:sz w:val="22"/>
                <w:szCs w:val="22"/>
                <w:lang w:val="es-ES_tradnl"/>
              </w:rPr>
              <w:t>De acuerdo con lo dispuesto en la</w:t>
            </w:r>
            <w:r w:rsidR="00D21731" w:rsidRPr="00AB6998">
              <w:rPr>
                <w:rFonts w:ascii="Verdana" w:hAnsi="Verdana" w:cs="Andalus"/>
                <w:sz w:val="22"/>
                <w:szCs w:val="22"/>
                <w:lang w:val="es-ES_tradnl"/>
              </w:rPr>
              <w:t>s</w:t>
            </w:r>
            <w:r w:rsidRPr="00AB6998">
              <w:rPr>
                <w:rFonts w:ascii="Verdana" w:hAnsi="Verdana" w:cs="Andalus"/>
                <w:sz w:val="22"/>
                <w:szCs w:val="22"/>
                <w:lang w:val="es-ES_tradnl"/>
              </w:rPr>
              <w:t xml:space="preserve"> Ley</w:t>
            </w:r>
            <w:r w:rsidR="00D21731" w:rsidRPr="00AB6998">
              <w:rPr>
                <w:rFonts w:ascii="Verdana" w:hAnsi="Verdana" w:cs="Andalus"/>
                <w:sz w:val="22"/>
                <w:szCs w:val="22"/>
                <w:lang w:val="es-ES_tradnl"/>
              </w:rPr>
              <w:t xml:space="preserve">es 80 de 1993, </w:t>
            </w:r>
            <w:r w:rsidRPr="00AB6998">
              <w:rPr>
                <w:rFonts w:ascii="Verdana" w:hAnsi="Verdana" w:cs="Andalus"/>
                <w:sz w:val="22"/>
                <w:szCs w:val="22"/>
                <w:lang w:val="es-ES_tradnl"/>
              </w:rPr>
              <w:t xml:space="preserve">1150 de 2007 </w:t>
            </w:r>
            <w:r w:rsidRPr="00AB6998">
              <w:rPr>
                <w:rFonts w:ascii="Verdana" w:hAnsi="Verdana"/>
                <w:sz w:val="22"/>
                <w:szCs w:val="22"/>
                <w:lang w:val="es-ES_tradnl"/>
              </w:rPr>
              <w:t>y el Decreto</w:t>
            </w:r>
            <w:r w:rsidR="00D21731" w:rsidRPr="00AB6998">
              <w:rPr>
                <w:rFonts w:ascii="Verdana" w:hAnsi="Verdana"/>
                <w:sz w:val="22"/>
                <w:szCs w:val="22"/>
                <w:lang w:val="es-ES_tradnl"/>
              </w:rPr>
              <w:t xml:space="preserve"> compilador</w:t>
            </w:r>
            <w:r w:rsidRPr="00AB6998">
              <w:rPr>
                <w:rFonts w:ascii="Verdana" w:hAnsi="Verdana"/>
                <w:sz w:val="22"/>
                <w:szCs w:val="22"/>
                <w:lang w:val="es-ES_tradnl"/>
              </w:rPr>
              <w:t xml:space="preserve"> 1082 de 2015, </w:t>
            </w:r>
            <w:r w:rsidR="009524F5" w:rsidRPr="00AB6998">
              <w:rPr>
                <w:rFonts w:ascii="Verdana" w:hAnsi="Verdana"/>
                <w:sz w:val="22"/>
                <w:szCs w:val="22"/>
                <w:lang w:val="es-ES_tradnl"/>
              </w:rPr>
              <w:t>para</w:t>
            </w:r>
            <w:r w:rsidRPr="00AB6998">
              <w:rPr>
                <w:rFonts w:ascii="Verdana" w:hAnsi="Verdana"/>
                <w:sz w:val="22"/>
                <w:szCs w:val="22"/>
                <w:lang w:val="es-ES_tradnl"/>
              </w:rPr>
              <w:t xml:space="preserve"> garantizar el cumplimiento de las obligaciones surgidas a favor del INSTITUTO, con ocasión de la ejecución del presente contrato y de su liquidación a través de cualquiera de los mecanismos de cobertura del riesgo señalados en la Subsección 1 “</w:t>
            </w:r>
            <w:r w:rsidRPr="00AB6998">
              <w:rPr>
                <w:rFonts w:ascii="Verdana" w:hAnsi="Verdana"/>
                <w:i/>
                <w:sz w:val="22"/>
                <w:szCs w:val="22"/>
                <w:lang w:val="es-ES_tradnl"/>
              </w:rPr>
              <w:t>GEN</w:t>
            </w:r>
            <w:r w:rsidR="009524F5" w:rsidRPr="00AB6998">
              <w:rPr>
                <w:rFonts w:ascii="Verdana" w:hAnsi="Verdana"/>
                <w:i/>
                <w:sz w:val="22"/>
                <w:szCs w:val="22"/>
                <w:lang w:val="es-ES_tradnl"/>
              </w:rPr>
              <w:t>E</w:t>
            </w:r>
            <w:r w:rsidRPr="00AB6998">
              <w:rPr>
                <w:rFonts w:ascii="Verdana" w:hAnsi="Verdana"/>
                <w:i/>
                <w:sz w:val="22"/>
                <w:szCs w:val="22"/>
                <w:lang w:val="es-ES_tradnl"/>
              </w:rPr>
              <w:t>RALIDADES</w:t>
            </w:r>
            <w:r w:rsidRPr="00AB6998">
              <w:rPr>
                <w:rFonts w:ascii="Verdana" w:hAnsi="Verdana"/>
                <w:sz w:val="22"/>
                <w:szCs w:val="22"/>
                <w:lang w:val="es-ES_tradnl"/>
              </w:rPr>
              <w:t>” de la Sección 3 “</w:t>
            </w:r>
            <w:r w:rsidRPr="00AB6998">
              <w:rPr>
                <w:rFonts w:ascii="Verdana" w:hAnsi="Verdana"/>
                <w:i/>
                <w:sz w:val="22"/>
                <w:szCs w:val="22"/>
                <w:lang w:val="es-ES_tradnl"/>
              </w:rPr>
              <w:t>GARANTÍAS</w:t>
            </w:r>
            <w:r w:rsidR="009524F5" w:rsidRPr="00AB6998">
              <w:rPr>
                <w:rFonts w:ascii="Verdana" w:hAnsi="Verdana"/>
                <w:sz w:val="22"/>
                <w:szCs w:val="22"/>
                <w:lang w:val="es-ES_tradnl"/>
              </w:rPr>
              <w:t>” del Capí</w:t>
            </w:r>
            <w:r w:rsidRPr="00AB6998">
              <w:rPr>
                <w:rFonts w:ascii="Verdana" w:hAnsi="Verdana"/>
                <w:sz w:val="22"/>
                <w:szCs w:val="22"/>
                <w:lang w:val="es-ES_tradnl"/>
              </w:rPr>
              <w:t>tulo 1 “</w:t>
            </w:r>
            <w:r w:rsidRPr="00AB6998">
              <w:rPr>
                <w:rFonts w:ascii="Verdana" w:hAnsi="Verdana"/>
                <w:i/>
                <w:sz w:val="22"/>
                <w:szCs w:val="22"/>
                <w:lang w:val="es-ES_tradnl"/>
              </w:rPr>
              <w:t>SISTEMAS DE COMPRAS Y CONTRATACIÓN</w:t>
            </w:r>
            <w:r w:rsidRPr="00AB6998">
              <w:rPr>
                <w:rFonts w:ascii="Verdana" w:hAnsi="Verdana"/>
                <w:sz w:val="22"/>
                <w:szCs w:val="22"/>
                <w:lang w:val="es-ES_tradnl"/>
              </w:rPr>
              <w:t>” y Título 1 “</w:t>
            </w:r>
            <w:r w:rsidRPr="00AB6998">
              <w:rPr>
                <w:rFonts w:ascii="Verdana" w:hAnsi="Verdana"/>
                <w:i/>
                <w:sz w:val="22"/>
                <w:szCs w:val="22"/>
                <w:lang w:val="es-ES_tradnl"/>
              </w:rPr>
              <w:t>CONTRATACIÓN ESTATAL</w:t>
            </w:r>
            <w:r w:rsidRPr="00AB6998">
              <w:rPr>
                <w:rFonts w:ascii="Verdana" w:hAnsi="Verdana"/>
                <w:sz w:val="22"/>
                <w:szCs w:val="22"/>
                <w:lang w:val="es-ES_tradnl"/>
              </w:rPr>
              <w:t>” de la Parte 2 “</w:t>
            </w:r>
            <w:r w:rsidRPr="00AB6998">
              <w:rPr>
                <w:rFonts w:ascii="Verdana" w:hAnsi="Verdana"/>
                <w:i/>
                <w:sz w:val="22"/>
                <w:szCs w:val="22"/>
                <w:lang w:val="es-ES_tradnl"/>
              </w:rPr>
              <w:t>REGLAMENTACIONES</w:t>
            </w:r>
            <w:r w:rsidRPr="00AB6998">
              <w:rPr>
                <w:rFonts w:ascii="Verdana" w:hAnsi="Verdana"/>
                <w:sz w:val="22"/>
                <w:szCs w:val="22"/>
                <w:lang w:val="es-ES_tradnl"/>
              </w:rPr>
              <w:t>” del Libro 2 “RÉGIMEN REGLAMENTARIO DEL SECTOR ADMINISTRATIVO DE PLANEACIÓN NACIONAL” del</w:t>
            </w:r>
            <w:r w:rsidRPr="00AB6998">
              <w:rPr>
                <w:rFonts w:ascii="Verdana" w:hAnsi="Verdana"/>
                <w:sz w:val="22"/>
                <w:szCs w:val="22"/>
              </w:rPr>
              <w:t xml:space="preserve"> Decreto 1082 de 2015, en aras de salvaguardar el interés público ante un eventual incumplimiento, se requerirá la constitución de garantías respecto de los amparos de cumplimiento y calidad del servicio</w:t>
            </w:r>
            <w:r w:rsidRPr="00AB6998">
              <w:rPr>
                <w:rFonts w:ascii="Verdana" w:hAnsi="Verdana" w:cs="Andalus"/>
                <w:sz w:val="22"/>
                <w:szCs w:val="22"/>
              </w:rPr>
              <w:t xml:space="preserve">, </w:t>
            </w:r>
            <w:r w:rsidRPr="00AB6998">
              <w:rPr>
                <w:rFonts w:ascii="Verdana" w:hAnsi="Verdana"/>
                <w:sz w:val="22"/>
                <w:szCs w:val="22"/>
              </w:rPr>
              <w:t>según lo siguiente:</w:t>
            </w:r>
          </w:p>
          <w:p w14:paraId="4A3A13FB" w14:textId="77777777" w:rsidR="00974A74" w:rsidRPr="00AB6998" w:rsidRDefault="00974A74" w:rsidP="00611383">
            <w:pPr>
              <w:jc w:val="both"/>
              <w:rPr>
                <w:rFonts w:ascii="Verdana" w:hAnsi="Verdan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976"/>
              <w:gridCol w:w="1662"/>
              <w:gridCol w:w="3185"/>
            </w:tblGrid>
            <w:tr w:rsidR="00126EEA" w:rsidRPr="00AB6998" w14:paraId="0D20C941" w14:textId="77777777" w:rsidTr="003D5D8A">
              <w:trPr>
                <w:trHeight w:val="201"/>
                <w:jc w:val="center"/>
              </w:trPr>
              <w:tc>
                <w:tcPr>
                  <w:tcW w:w="1237" w:type="pct"/>
                </w:tcPr>
                <w:p w14:paraId="615E7F2A" w14:textId="77777777" w:rsidR="00126EEA" w:rsidRPr="00AB6998" w:rsidRDefault="00126EEA" w:rsidP="00611383">
                  <w:pPr>
                    <w:jc w:val="both"/>
                    <w:rPr>
                      <w:rFonts w:ascii="Verdana" w:hAnsi="Verdana" w:cs="Arial"/>
                      <w:b/>
                      <w:sz w:val="22"/>
                      <w:szCs w:val="22"/>
                    </w:rPr>
                  </w:pPr>
                  <w:r w:rsidRPr="00AB6998">
                    <w:rPr>
                      <w:rFonts w:ascii="Verdana" w:hAnsi="Verdana" w:cs="Arial"/>
                      <w:b/>
                      <w:sz w:val="22"/>
                      <w:szCs w:val="22"/>
                    </w:rPr>
                    <w:t>Tipo o Clase de garantía</w:t>
                  </w:r>
                </w:p>
              </w:tc>
              <w:tc>
                <w:tcPr>
                  <w:tcW w:w="1431" w:type="pct"/>
                </w:tcPr>
                <w:p w14:paraId="014145DA" w14:textId="77777777" w:rsidR="00126EEA" w:rsidRPr="00AB6998" w:rsidRDefault="00126EEA" w:rsidP="00611383">
                  <w:pPr>
                    <w:jc w:val="both"/>
                    <w:rPr>
                      <w:rFonts w:ascii="Verdana" w:hAnsi="Verdana" w:cs="Arial"/>
                      <w:b/>
                      <w:sz w:val="22"/>
                      <w:szCs w:val="22"/>
                    </w:rPr>
                  </w:pPr>
                  <w:r w:rsidRPr="00AB6998">
                    <w:rPr>
                      <w:rFonts w:ascii="Verdana" w:hAnsi="Verdana" w:cs="Arial"/>
                      <w:b/>
                      <w:sz w:val="22"/>
                      <w:szCs w:val="22"/>
                    </w:rPr>
                    <w:t>Cobertura o Niveles de amparo</w:t>
                  </w:r>
                </w:p>
              </w:tc>
              <w:tc>
                <w:tcPr>
                  <w:tcW w:w="799" w:type="pct"/>
                </w:tcPr>
                <w:p w14:paraId="40217CA2" w14:textId="77777777" w:rsidR="00126EEA" w:rsidRPr="00AB6998" w:rsidRDefault="00126EEA" w:rsidP="00611383">
                  <w:pPr>
                    <w:jc w:val="both"/>
                    <w:rPr>
                      <w:rFonts w:ascii="Verdana" w:hAnsi="Verdana" w:cs="Arial"/>
                      <w:b/>
                      <w:sz w:val="22"/>
                      <w:szCs w:val="22"/>
                    </w:rPr>
                  </w:pPr>
                  <w:r w:rsidRPr="00AB6998">
                    <w:rPr>
                      <w:rFonts w:ascii="Verdana" w:hAnsi="Verdana" w:cs="Arial"/>
                      <w:b/>
                      <w:sz w:val="22"/>
                      <w:szCs w:val="22"/>
                    </w:rPr>
                    <w:t>Valores</w:t>
                  </w:r>
                </w:p>
              </w:tc>
              <w:tc>
                <w:tcPr>
                  <w:tcW w:w="1532" w:type="pct"/>
                </w:tcPr>
                <w:p w14:paraId="1270D179" w14:textId="34A9E199" w:rsidR="00126EEA" w:rsidRPr="00AB6998" w:rsidRDefault="00126EEA" w:rsidP="00611383">
                  <w:pPr>
                    <w:jc w:val="both"/>
                    <w:rPr>
                      <w:rFonts w:ascii="Verdana" w:hAnsi="Verdana" w:cs="Arial"/>
                      <w:b/>
                      <w:sz w:val="22"/>
                      <w:szCs w:val="22"/>
                    </w:rPr>
                  </w:pPr>
                  <w:r w:rsidRPr="00AB6998">
                    <w:rPr>
                      <w:rFonts w:ascii="Verdana" w:hAnsi="Verdana" w:cs="Arial"/>
                      <w:b/>
                      <w:sz w:val="22"/>
                      <w:szCs w:val="22"/>
                    </w:rPr>
                    <w:t>Tiempo/Etapa</w:t>
                  </w:r>
                </w:p>
              </w:tc>
            </w:tr>
            <w:tr w:rsidR="00126EEA" w:rsidRPr="00AB6998" w14:paraId="26454241" w14:textId="77777777" w:rsidTr="003D5D8A">
              <w:trPr>
                <w:jc w:val="center"/>
              </w:trPr>
              <w:tc>
                <w:tcPr>
                  <w:tcW w:w="1237" w:type="pct"/>
                  <w:vAlign w:val="center"/>
                </w:tcPr>
                <w:p w14:paraId="3DD5823A" w14:textId="77777777" w:rsidR="00126EEA" w:rsidRPr="00AB6998" w:rsidRDefault="00126EEA" w:rsidP="00611383">
                  <w:pPr>
                    <w:jc w:val="both"/>
                    <w:rPr>
                      <w:rFonts w:ascii="Verdana" w:hAnsi="Verdana" w:cs="Arial"/>
                      <w:b/>
                      <w:sz w:val="22"/>
                      <w:szCs w:val="22"/>
                    </w:rPr>
                  </w:pPr>
                  <w:r w:rsidRPr="00AB6998">
                    <w:rPr>
                      <w:rFonts w:ascii="Verdana" w:hAnsi="Verdana" w:cs="Arial"/>
                      <w:b/>
                      <w:sz w:val="22"/>
                      <w:szCs w:val="22"/>
                    </w:rPr>
                    <w:t>Garantía</w:t>
                  </w:r>
                </w:p>
              </w:tc>
              <w:tc>
                <w:tcPr>
                  <w:tcW w:w="1431" w:type="pct"/>
                  <w:vAlign w:val="center"/>
                </w:tcPr>
                <w:p w14:paraId="42F1CD14" w14:textId="77777777" w:rsidR="00126EEA" w:rsidRPr="00AB6998" w:rsidRDefault="00126EEA" w:rsidP="00611383">
                  <w:pPr>
                    <w:jc w:val="both"/>
                    <w:rPr>
                      <w:rFonts w:ascii="Verdana" w:hAnsi="Verdana" w:cs="Arial"/>
                      <w:sz w:val="22"/>
                      <w:szCs w:val="22"/>
                    </w:rPr>
                  </w:pPr>
                  <w:r w:rsidRPr="00AB6998">
                    <w:rPr>
                      <w:rFonts w:ascii="Verdana" w:hAnsi="Verdana" w:cs="Arial"/>
                      <w:sz w:val="22"/>
                      <w:szCs w:val="22"/>
                    </w:rPr>
                    <w:t>Cumplimiento</w:t>
                  </w:r>
                </w:p>
              </w:tc>
              <w:tc>
                <w:tcPr>
                  <w:tcW w:w="799" w:type="pct"/>
                  <w:vAlign w:val="center"/>
                </w:tcPr>
                <w:p w14:paraId="51554238" w14:textId="77777777" w:rsidR="00126EEA" w:rsidRPr="00AB6998" w:rsidRDefault="00126EEA" w:rsidP="00611383">
                  <w:pPr>
                    <w:jc w:val="both"/>
                    <w:rPr>
                      <w:rFonts w:ascii="Verdana" w:hAnsi="Verdana" w:cs="Arial"/>
                      <w:sz w:val="22"/>
                      <w:szCs w:val="22"/>
                    </w:rPr>
                  </w:pPr>
                  <w:r w:rsidRPr="00AB6998">
                    <w:rPr>
                      <w:rFonts w:ascii="Verdana" w:hAnsi="Verdana" w:cs="Arial"/>
                      <w:sz w:val="22"/>
                      <w:szCs w:val="22"/>
                    </w:rPr>
                    <w:t>20% del valor del contrato</w:t>
                  </w:r>
                </w:p>
              </w:tc>
              <w:tc>
                <w:tcPr>
                  <w:tcW w:w="1532" w:type="pct"/>
                  <w:vAlign w:val="center"/>
                </w:tcPr>
                <w:p w14:paraId="4EDA42E6" w14:textId="77777777" w:rsidR="00126EEA" w:rsidRPr="00AB6998" w:rsidRDefault="00126EEA" w:rsidP="00611383">
                  <w:pPr>
                    <w:jc w:val="both"/>
                    <w:rPr>
                      <w:rFonts w:ascii="Verdana" w:hAnsi="Verdana" w:cs="Arial"/>
                      <w:b/>
                      <w:sz w:val="22"/>
                      <w:szCs w:val="22"/>
                    </w:rPr>
                  </w:pPr>
                  <w:r w:rsidRPr="00AB6998">
                    <w:rPr>
                      <w:rFonts w:ascii="Verdana" w:hAnsi="Verdana" w:cs="Arial"/>
                      <w:sz w:val="22"/>
                      <w:szCs w:val="22"/>
                    </w:rPr>
                    <w:t>Durante la vigencia del contrato y seis (6) meses más</w:t>
                  </w:r>
                </w:p>
              </w:tc>
            </w:tr>
            <w:tr w:rsidR="00126EEA" w:rsidRPr="00AB6998" w14:paraId="356EE244" w14:textId="77777777" w:rsidTr="003D5D8A">
              <w:trPr>
                <w:jc w:val="center"/>
              </w:trPr>
              <w:tc>
                <w:tcPr>
                  <w:tcW w:w="1237" w:type="pct"/>
                  <w:vAlign w:val="center"/>
                </w:tcPr>
                <w:p w14:paraId="4A0B8324" w14:textId="77777777" w:rsidR="00126EEA" w:rsidRPr="00AB6998" w:rsidRDefault="00126EEA" w:rsidP="00611383">
                  <w:pPr>
                    <w:jc w:val="both"/>
                    <w:rPr>
                      <w:rFonts w:ascii="Verdana" w:hAnsi="Verdana" w:cs="Arial"/>
                      <w:b/>
                      <w:sz w:val="22"/>
                      <w:szCs w:val="22"/>
                    </w:rPr>
                  </w:pPr>
                  <w:r w:rsidRPr="00AB6998">
                    <w:rPr>
                      <w:rFonts w:ascii="Verdana" w:hAnsi="Verdana" w:cs="Arial"/>
                      <w:b/>
                      <w:sz w:val="22"/>
                      <w:szCs w:val="22"/>
                    </w:rPr>
                    <w:t>Garantía</w:t>
                  </w:r>
                </w:p>
                <w:p w14:paraId="36B2D984" w14:textId="77777777" w:rsidR="00126EEA" w:rsidRPr="00AB6998" w:rsidRDefault="00126EEA" w:rsidP="00611383">
                  <w:pPr>
                    <w:jc w:val="both"/>
                    <w:rPr>
                      <w:rFonts w:ascii="Verdana" w:hAnsi="Verdana" w:cs="Arial"/>
                      <w:sz w:val="22"/>
                      <w:szCs w:val="22"/>
                    </w:rPr>
                  </w:pPr>
                </w:p>
              </w:tc>
              <w:tc>
                <w:tcPr>
                  <w:tcW w:w="1431" w:type="pct"/>
                  <w:vAlign w:val="center"/>
                </w:tcPr>
                <w:p w14:paraId="064F63D7" w14:textId="1D64D773" w:rsidR="00126EEA" w:rsidRPr="00AB6998" w:rsidRDefault="00126EEA" w:rsidP="00611383">
                  <w:pPr>
                    <w:jc w:val="both"/>
                    <w:rPr>
                      <w:rFonts w:ascii="Verdana" w:hAnsi="Verdana" w:cs="Arial"/>
                      <w:sz w:val="22"/>
                      <w:szCs w:val="22"/>
                    </w:rPr>
                  </w:pPr>
                  <w:r w:rsidRPr="00AB6998">
                    <w:rPr>
                      <w:rFonts w:ascii="Verdana" w:hAnsi="Verdana" w:cs="Arial"/>
                      <w:sz w:val="22"/>
                      <w:szCs w:val="22"/>
                    </w:rPr>
                    <w:t>Calidad</w:t>
                  </w:r>
                  <w:r w:rsidR="00B07928" w:rsidRPr="00AB6998">
                    <w:rPr>
                      <w:rFonts w:ascii="Verdana" w:hAnsi="Verdana" w:cs="Arial"/>
                      <w:sz w:val="22"/>
                      <w:szCs w:val="22"/>
                    </w:rPr>
                    <w:t xml:space="preserve"> del servicio </w:t>
                  </w:r>
                </w:p>
              </w:tc>
              <w:tc>
                <w:tcPr>
                  <w:tcW w:w="799" w:type="pct"/>
                  <w:vAlign w:val="center"/>
                </w:tcPr>
                <w:p w14:paraId="2EB5DC24" w14:textId="77777777" w:rsidR="00126EEA" w:rsidRPr="00AB6998" w:rsidRDefault="00126EEA" w:rsidP="00611383">
                  <w:pPr>
                    <w:jc w:val="both"/>
                    <w:rPr>
                      <w:rFonts w:ascii="Verdana" w:hAnsi="Verdana" w:cs="Arial"/>
                      <w:sz w:val="22"/>
                      <w:szCs w:val="22"/>
                    </w:rPr>
                  </w:pPr>
                  <w:r w:rsidRPr="00AB6998">
                    <w:rPr>
                      <w:rFonts w:ascii="Verdana" w:hAnsi="Verdana" w:cs="Arial"/>
                      <w:sz w:val="22"/>
                      <w:szCs w:val="22"/>
                    </w:rPr>
                    <w:t>20% del valor del contrato</w:t>
                  </w:r>
                </w:p>
              </w:tc>
              <w:tc>
                <w:tcPr>
                  <w:tcW w:w="1532" w:type="pct"/>
                  <w:vAlign w:val="center"/>
                </w:tcPr>
                <w:p w14:paraId="11CB0AED" w14:textId="77777777" w:rsidR="00126EEA" w:rsidRPr="00AB6998" w:rsidRDefault="00126EEA" w:rsidP="00611383">
                  <w:pPr>
                    <w:jc w:val="both"/>
                    <w:rPr>
                      <w:rFonts w:ascii="Verdana" w:hAnsi="Verdana" w:cs="Arial"/>
                      <w:b/>
                      <w:sz w:val="22"/>
                      <w:szCs w:val="22"/>
                    </w:rPr>
                  </w:pPr>
                  <w:r w:rsidRPr="00AB6998">
                    <w:rPr>
                      <w:rFonts w:ascii="Verdana" w:hAnsi="Verdana" w:cs="Arial"/>
                      <w:sz w:val="22"/>
                      <w:szCs w:val="22"/>
                    </w:rPr>
                    <w:t>Durante la vigencia del contrato y seis (6) meses más</w:t>
                  </w:r>
                </w:p>
              </w:tc>
            </w:tr>
          </w:tbl>
          <w:p w14:paraId="79EB1F12" w14:textId="1A121103" w:rsidR="00974A74" w:rsidRPr="00AB6998" w:rsidRDefault="00974A74" w:rsidP="00611383">
            <w:pPr>
              <w:jc w:val="both"/>
              <w:rPr>
                <w:rFonts w:ascii="Verdana" w:hAnsi="Verdana" w:cs="Arial"/>
                <w:b/>
                <w:sz w:val="22"/>
                <w:szCs w:val="22"/>
              </w:rPr>
            </w:pPr>
          </w:p>
        </w:tc>
      </w:tr>
      <w:tr w:rsidR="00FA5036" w:rsidRPr="00AB6998" w14:paraId="2E4A1122" w14:textId="77777777" w:rsidTr="000113A7">
        <w:trPr>
          <w:trHeight w:val="95"/>
        </w:trPr>
        <w:tc>
          <w:tcPr>
            <w:tcW w:w="5000" w:type="pct"/>
            <w:gridSpan w:val="2"/>
            <w:tcBorders>
              <w:right w:val="single" w:sz="4" w:space="0" w:color="auto"/>
            </w:tcBorders>
            <w:shd w:val="clear" w:color="auto" w:fill="D9D9D9"/>
          </w:tcPr>
          <w:p w14:paraId="320FAB11" w14:textId="77777777" w:rsidR="00FA5036" w:rsidRPr="00AB6998" w:rsidRDefault="00EC43CB" w:rsidP="00611383">
            <w:pPr>
              <w:jc w:val="both"/>
              <w:rPr>
                <w:rFonts w:ascii="Verdana" w:hAnsi="Verdana" w:cs="Arial"/>
                <w:b/>
                <w:sz w:val="22"/>
                <w:szCs w:val="22"/>
              </w:rPr>
            </w:pPr>
            <w:r w:rsidRPr="00AB6998">
              <w:rPr>
                <w:rFonts w:ascii="Verdana" w:hAnsi="Verdana" w:cs="Arial"/>
                <w:b/>
                <w:sz w:val="22"/>
                <w:szCs w:val="22"/>
              </w:rPr>
              <w:t>19</w:t>
            </w:r>
            <w:r w:rsidR="00FA5036" w:rsidRPr="00AB6998">
              <w:rPr>
                <w:rFonts w:ascii="Verdana" w:hAnsi="Verdana" w:cs="Arial"/>
                <w:b/>
                <w:sz w:val="22"/>
                <w:szCs w:val="22"/>
              </w:rPr>
              <w:t>.DOCUMENTACIÓN APORTADA</w:t>
            </w:r>
          </w:p>
          <w:p w14:paraId="1E228B63" w14:textId="77777777" w:rsidR="00FA5036" w:rsidRPr="00AB6998" w:rsidRDefault="00FA5036" w:rsidP="00611383">
            <w:pPr>
              <w:jc w:val="both"/>
              <w:rPr>
                <w:rFonts w:ascii="Verdana" w:hAnsi="Verdana" w:cs="Arial"/>
                <w:b/>
                <w:sz w:val="22"/>
                <w:szCs w:val="22"/>
              </w:rPr>
            </w:pPr>
            <w:r w:rsidRPr="00AB6998">
              <w:rPr>
                <w:rFonts w:ascii="Verdana" w:hAnsi="Verdana" w:cs="Arial"/>
                <w:sz w:val="22"/>
                <w:szCs w:val="22"/>
              </w:rPr>
              <w:t>(Marque con una X la documentación correspondiente)</w:t>
            </w:r>
          </w:p>
        </w:tc>
      </w:tr>
      <w:tr w:rsidR="00FA5036" w:rsidRPr="00AB6998" w14:paraId="1F407846" w14:textId="77777777" w:rsidTr="000113A7">
        <w:trPr>
          <w:trHeight w:val="95"/>
        </w:trPr>
        <w:tc>
          <w:tcPr>
            <w:tcW w:w="5000" w:type="pct"/>
            <w:gridSpan w:val="2"/>
            <w:tcBorders>
              <w:right w:val="single" w:sz="4" w:space="0" w:color="auto"/>
            </w:tcBorders>
            <w:shd w:val="clear" w:color="auto" w:fill="FFFFFF"/>
          </w:tcPr>
          <w:p w14:paraId="6A8019B8" w14:textId="77777777" w:rsidR="00FA5036" w:rsidRPr="00AB6998" w:rsidRDefault="00B2049A" w:rsidP="00611383">
            <w:pPr>
              <w:numPr>
                <w:ilvl w:val="0"/>
                <w:numId w:val="2"/>
              </w:numPr>
              <w:ind w:right="34"/>
              <w:jc w:val="both"/>
              <w:rPr>
                <w:rFonts w:ascii="Verdana" w:hAnsi="Verdana" w:cs="Arial"/>
                <w:noProof/>
                <w:sz w:val="22"/>
                <w:szCs w:val="22"/>
              </w:rPr>
            </w:pPr>
            <w:r w:rsidRPr="00AB6998">
              <w:rPr>
                <w:rFonts w:ascii="Verdana" w:hAnsi="Verdana" w:cs="Arial"/>
                <w:noProof/>
                <w:sz w:val="22"/>
                <w:szCs w:val="22"/>
                <w:lang w:eastAsia="es-CO"/>
              </w:rPr>
              <mc:AlternateContent>
                <mc:Choice Requires="wps">
                  <w:drawing>
                    <wp:anchor distT="0" distB="0" distL="114300" distR="114300" simplePos="0" relativeHeight="251669504" behindDoc="0" locked="0" layoutInCell="1" allowOverlap="1" wp14:anchorId="59043600" wp14:editId="37A79EEE">
                      <wp:simplePos x="0" y="0"/>
                      <wp:positionH relativeFrom="column">
                        <wp:posOffset>4261485</wp:posOffset>
                      </wp:positionH>
                      <wp:positionV relativeFrom="paragraph">
                        <wp:posOffset>1270</wp:posOffset>
                      </wp:positionV>
                      <wp:extent cx="158115" cy="158115"/>
                      <wp:effectExtent l="0" t="0" r="13335" b="13335"/>
                      <wp:wrapNone/>
                      <wp:docPr id="21"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3599EC" w14:textId="77777777" w:rsidR="00FB5CB7" w:rsidRPr="00E653A8" w:rsidRDefault="00FB5CB7" w:rsidP="00FA5036">
                                  <w:pPr>
                                    <w:jc w:val="center"/>
                                    <w:rPr>
                                      <w:rFonts w:ascii="Arial" w:hAnsi="Arial" w:cs="Arial"/>
                                    </w:rPr>
                                  </w:pPr>
                                  <w:r w:rsidRPr="00E653A8">
                                    <w:rPr>
                                      <w:rFonts w:ascii="Arial" w:hAnsi="Arial" w:cs="Arial"/>
                                    </w:rPr>
                                    <w:t>X</w:t>
                                  </w:r>
                                  <w:r w:rsidRPr="00E653A8">
                                    <w:rPr>
                                      <w:rFonts w:ascii="Arial" w:hAnsi="Arial" w:cs="Arial"/>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43600" id="Text Box 18" o:spid="_x0000_s1033" type="#_x0000_t202" alt="&quot;&quot;" style="position:absolute;left:0;text-align:left;margin-left:335.55pt;margin-top:.1pt;width:12.45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" filled="f">
                      <v:textbox inset="0,0,0,0">
                        <w:txbxContent>
                          <w:p w14:paraId="5D3599EC" w14:textId="77777777" w:rsidR="00FB5CB7" w:rsidRPr="00E653A8" w:rsidRDefault="00FB5CB7" w:rsidP="00FA5036">
                            <w:pPr>
                              <w:jc w:val="center"/>
                              <w:rPr>
                                <w:rFonts w:ascii="Arial" w:hAnsi="Arial" w:cs="Arial"/>
                              </w:rPr>
                            </w:pPr>
                            <w:r w:rsidRPr="00E653A8">
                              <w:rPr>
                                <w:rFonts w:ascii="Arial" w:hAnsi="Arial" w:cs="Arial"/>
                              </w:rPr>
                              <w:t>X</w:t>
                            </w:r>
                            <w:r w:rsidRPr="00E653A8">
                              <w:rPr>
                                <w:rFonts w:ascii="Arial" w:hAnsi="Arial" w:cs="Arial"/>
                              </w:rPr>
                              <w:tab/>
                            </w:r>
                          </w:p>
                        </w:txbxContent>
                      </v:textbox>
                    </v:shape>
                  </w:pict>
                </mc:Fallback>
              </mc:AlternateContent>
            </w:r>
            <w:r w:rsidR="00FA5036" w:rsidRPr="00AB6998">
              <w:rPr>
                <w:rFonts w:ascii="Verdana" w:hAnsi="Verdana" w:cs="Arial"/>
                <w:sz w:val="22"/>
                <w:szCs w:val="22"/>
              </w:rPr>
              <w:t>Propuesta del Contratista</w:t>
            </w:r>
          </w:p>
          <w:p w14:paraId="4F6795EA" w14:textId="77777777" w:rsidR="00FA5036" w:rsidRPr="00AB6998" w:rsidRDefault="00FA5036" w:rsidP="00611383">
            <w:pPr>
              <w:numPr>
                <w:ilvl w:val="0"/>
                <w:numId w:val="2"/>
              </w:numPr>
              <w:jc w:val="both"/>
              <w:rPr>
                <w:rFonts w:ascii="Verdana" w:hAnsi="Verdana" w:cs="Arial"/>
                <w:sz w:val="22"/>
                <w:szCs w:val="22"/>
              </w:rPr>
            </w:pPr>
            <w:r w:rsidRPr="00AB6998">
              <w:rPr>
                <w:rFonts w:ascii="Verdana" w:hAnsi="Verdana" w:cs="Arial"/>
                <w:noProof/>
                <w:sz w:val="22"/>
                <w:szCs w:val="22"/>
              </w:rPr>
              <w:t xml:space="preserve">Otros Anexos: Cuales? </w:t>
            </w:r>
          </w:p>
          <w:p w14:paraId="53EF0554" w14:textId="77777777" w:rsidR="00FA5036" w:rsidRPr="00AB6998" w:rsidRDefault="00FA5036"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noProof/>
                <w:sz w:val="22"/>
                <w:szCs w:val="22"/>
                <w:lang w:val="es-ES" w:eastAsia="es-ES"/>
              </w:rPr>
              <w:t xml:space="preserve">Documentos del Contratista (según anexo de lista de chequeo) </w:t>
            </w:r>
          </w:p>
          <w:p w14:paraId="13AC40C2" w14:textId="77777777" w:rsidR="00FA5036" w:rsidRPr="00AB6998" w:rsidRDefault="00FA5036"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sz w:val="22"/>
                <w:szCs w:val="22"/>
                <w:lang w:val="es-ES" w:eastAsia="es-ES"/>
              </w:rPr>
              <w:t>Matriz de Riesgos (anexo)</w:t>
            </w:r>
            <w:r w:rsidR="00AA5B63" w:rsidRPr="00AB6998">
              <w:rPr>
                <w:rFonts w:ascii="Verdana" w:hAnsi="Verdana" w:cs="Arial"/>
                <w:sz w:val="22"/>
                <w:szCs w:val="22"/>
                <w:lang w:val="es-ES" w:eastAsia="es-ES"/>
              </w:rPr>
              <w:t>.</w:t>
            </w:r>
          </w:p>
          <w:p w14:paraId="523D12C4" w14:textId="77777777" w:rsidR="00FA5036" w:rsidRPr="00AB6998" w:rsidRDefault="00FA5036"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sz w:val="22"/>
                <w:szCs w:val="22"/>
                <w:lang w:val="es-ES" w:eastAsia="es-ES"/>
              </w:rPr>
              <w:t xml:space="preserve">Matriz de Análisis del Sector </w:t>
            </w:r>
            <w:r w:rsidR="00AA5B63" w:rsidRPr="00AB6998">
              <w:rPr>
                <w:rFonts w:ascii="Verdana" w:hAnsi="Verdana" w:cs="Arial"/>
                <w:sz w:val="22"/>
                <w:szCs w:val="22"/>
                <w:lang w:val="es-ES" w:eastAsia="es-ES"/>
              </w:rPr>
              <w:t>(anexo</w:t>
            </w:r>
            <w:r w:rsidRPr="00AB6998">
              <w:rPr>
                <w:rFonts w:ascii="Verdana" w:hAnsi="Verdana" w:cs="Arial"/>
                <w:sz w:val="22"/>
                <w:szCs w:val="22"/>
                <w:lang w:val="es-ES" w:eastAsia="es-ES"/>
              </w:rPr>
              <w:t>)</w:t>
            </w:r>
            <w:r w:rsidR="00AA5B63" w:rsidRPr="00AB6998">
              <w:rPr>
                <w:rFonts w:ascii="Verdana" w:hAnsi="Verdana" w:cs="Arial"/>
                <w:sz w:val="22"/>
                <w:szCs w:val="22"/>
                <w:lang w:val="es-ES" w:eastAsia="es-ES"/>
              </w:rPr>
              <w:t>.</w:t>
            </w:r>
          </w:p>
          <w:p w14:paraId="0C05BD34" w14:textId="77777777" w:rsidR="00FA5036" w:rsidRPr="00AB6998" w:rsidRDefault="00AA5B63"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noProof/>
                <w:sz w:val="22"/>
                <w:szCs w:val="22"/>
                <w:lang w:val="es-ES" w:eastAsia="es-ES"/>
              </w:rPr>
              <w:t>CDP.</w:t>
            </w:r>
          </w:p>
          <w:p w14:paraId="533818C1" w14:textId="77777777" w:rsidR="00FA5036" w:rsidRPr="00AB6998" w:rsidRDefault="00AA5B63"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noProof/>
                <w:sz w:val="22"/>
                <w:szCs w:val="22"/>
                <w:lang w:val="es-ES" w:eastAsia="es-ES"/>
              </w:rPr>
              <w:t>Plan de Adquisiciones.</w:t>
            </w:r>
          </w:p>
          <w:p w14:paraId="2A1A8C0A" w14:textId="77777777" w:rsidR="00FA5036" w:rsidRPr="00AB6998" w:rsidRDefault="00FA5036"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sz w:val="22"/>
                <w:szCs w:val="22"/>
                <w:lang w:val="es-ES" w:eastAsia="es-ES"/>
              </w:rPr>
              <w:t>Certificados de Idoneidad</w:t>
            </w:r>
            <w:r w:rsidR="00AA5B63" w:rsidRPr="00AB6998">
              <w:rPr>
                <w:rFonts w:ascii="Verdana" w:hAnsi="Verdana" w:cs="Arial"/>
                <w:sz w:val="22"/>
                <w:szCs w:val="22"/>
                <w:lang w:val="es-ES" w:eastAsia="es-ES"/>
              </w:rPr>
              <w:t>.</w:t>
            </w:r>
          </w:p>
          <w:p w14:paraId="577B3300" w14:textId="77777777" w:rsidR="00FA5036" w:rsidRPr="00AB6998" w:rsidRDefault="00FA5036"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sz w:val="22"/>
                <w:szCs w:val="22"/>
                <w:lang w:val="es-ES" w:eastAsia="es-ES"/>
              </w:rPr>
              <w:t>Certificado de insuficiencia de personal en planta</w:t>
            </w:r>
          </w:p>
          <w:p w14:paraId="2C6058E6" w14:textId="77777777" w:rsidR="00AA5B63" w:rsidRPr="00AB6998" w:rsidRDefault="00AA5B63"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sz w:val="22"/>
                <w:szCs w:val="22"/>
                <w:lang w:val="es-ES" w:eastAsia="es-ES"/>
              </w:rPr>
              <w:t>Propuesta económica.</w:t>
            </w:r>
          </w:p>
          <w:p w14:paraId="073F377D" w14:textId="77777777" w:rsidR="00503B9E" w:rsidRPr="00AB6998" w:rsidRDefault="00503B9E" w:rsidP="00611383">
            <w:pPr>
              <w:pStyle w:val="Prrafodelista"/>
              <w:numPr>
                <w:ilvl w:val="0"/>
                <w:numId w:val="3"/>
              </w:numPr>
              <w:ind w:left="1077" w:hanging="357"/>
              <w:contextualSpacing/>
              <w:jc w:val="both"/>
              <w:rPr>
                <w:rFonts w:ascii="Verdana" w:hAnsi="Verdana" w:cs="Arial"/>
                <w:sz w:val="22"/>
                <w:szCs w:val="22"/>
                <w:lang w:val="es-ES" w:eastAsia="es-ES"/>
              </w:rPr>
            </w:pPr>
            <w:r w:rsidRPr="00AB6998">
              <w:rPr>
                <w:rFonts w:ascii="Verdana" w:hAnsi="Verdana" w:cs="Arial"/>
                <w:sz w:val="22"/>
                <w:szCs w:val="22"/>
                <w:lang w:val="es-ES" w:eastAsia="es-ES"/>
              </w:rPr>
              <w:t xml:space="preserve">Otros. </w:t>
            </w:r>
          </w:p>
        </w:tc>
      </w:tr>
      <w:tr w:rsidR="00FA5036" w:rsidRPr="00AB6998" w14:paraId="11C0B21D" w14:textId="77777777" w:rsidTr="000113A7">
        <w:trPr>
          <w:trHeight w:val="95"/>
        </w:trPr>
        <w:tc>
          <w:tcPr>
            <w:tcW w:w="5000" w:type="pct"/>
            <w:gridSpan w:val="2"/>
            <w:tcBorders>
              <w:right w:val="single" w:sz="4" w:space="0" w:color="auto"/>
            </w:tcBorders>
            <w:shd w:val="clear" w:color="auto" w:fill="E6E6E6"/>
          </w:tcPr>
          <w:p w14:paraId="0752E24F" w14:textId="77777777" w:rsidR="00FA5036" w:rsidRPr="00AB6998" w:rsidRDefault="00FA5036" w:rsidP="00611383">
            <w:pPr>
              <w:ind w:right="34"/>
              <w:jc w:val="both"/>
              <w:rPr>
                <w:rFonts w:ascii="Verdana" w:hAnsi="Verdana" w:cs="Arial"/>
                <w:noProof/>
                <w:sz w:val="22"/>
                <w:szCs w:val="22"/>
                <w:lang w:eastAsia="es-CO"/>
              </w:rPr>
            </w:pPr>
            <w:r w:rsidRPr="00AB6998">
              <w:rPr>
                <w:rFonts w:ascii="Verdana" w:hAnsi="Verdana" w:cs="Arial"/>
                <w:b/>
                <w:sz w:val="22"/>
                <w:szCs w:val="22"/>
              </w:rPr>
              <w:t>Indique el núme</w:t>
            </w:r>
            <w:r w:rsidR="00AA5B63" w:rsidRPr="00AB6998">
              <w:rPr>
                <w:rFonts w:ascii="Verdana" w:hAnsi="Verdana" w:cs="Arial"/>
                <w:b/>
                <w:sz w:val="22"/>
                <w:szCs w:val="22"/>
              </w:rPr>
              <w:t xml:space="preserve">ro total de folios aportados: </w:t>
            </w:r>
            <w:proofErr w:type="spellStart"/>
            <w:r w:rsidR="00AA5B63" w:rsidRPr="00AB6998">
              <w:rPr>
                <w:rFonts w:ascii="Verdana" w:hAnsi="Verdana" w:cs="Arial"/>
                <w:b/>
                <w:sz w:val="22"/>
                <w:szCs w:val="22"/>
              </w:rPr>
              <w:t>N</w:t>
            </w:r>
            <w:r w:rsidRPr="00AB6998">
              <w:rPr>
                <w:rFonts w:ascii="Verdana" w:hAnsi="Verdana" w:cs="Arial"/>
                <w:b/>
                <w:sz w:val="22"/>
                <w:szCs w:val="22"/>
              </w:rPr>
              <w:t>.</w:t>
            </w:r>
            <w:r w:rsidR="00AA5B63" w:rsidRPr="00AB6998">
              <w:rPr>
                <w:rFonts w:ascii="Verdana" w:hAnsi="Verdana" w:cs="Arial"/>
                <w:b/>
                <w:sz w:val="22"/>
                <w:szCs w:val="22"/>
              </w:rPr>
              <w:t>°</w:t>
            </w:r>
            <w:proofErr w:type="spellEnd"/>
            <w:r w:rsidRPr="00AB6998">
              <w:rPr>
                <w:rFonts w:ascii="Verdana" w:hAnsi="Verdana" w:cs="Arial"/>
                <w:b/>
                <w:sz w:val="22"/>
                <w:szCs w:val="22"/>
              </w:rPr>
              <w:t xml:space="preserve"> Folios:</w:t>
            </w:r>
            <w:r w:rsidR="00AA5B63" w:rsidRPr="00AB6998">
              <w:rPr>
                <w:rFonts w:ascii="Verdana" w:hAnsi="Verdana" w:cs="Arial"/>
                <w:b/>
                <w:sz w:val="22"/>
                <w:szCs w:val="22"/>
              </w:rPr>
              <w:t xml:space="preserve"> </w:t>
            </w:r>
            <w:r w:rsidRPr="00AB6998">
              <w:rPr>
                <w:rFonts w:ascii="Verdana" w:hAnsi="Verdana" w:cs="Arial"/>
                <w:b/>
                <w:sz w:val="22"/>
                <w:szCs w:val="22"/>
              </w:rPr>
              <w:t>__________</w:t>
            </w:r>
          </w:p>
        </w:tc>
      </w:tr>
      <w:tr w:rsidR="00FA5036" w:rsidRPr="00AB6998" w14:paraId="7D069CDE" w14:textId="77777777" w:rsidTr="000113A7">
        <w:trPr>
          <w:trHeight w:val="95"/>
        </w:trPr>
        <w:tc>
          <w:tcPr>
            <w:tcW w:w="5000" w:type="pct"/>
            <w:gridSpan w:val="2"/>
            <w:tcBorders>
              <w:right w:val="single" w:sz="4" w:space="0" w:color="auto"/>
            </w:tcBorders>
            <w:shd w:val="clear" w:color="auto" w:fill="E6E6E6"/>
          </w:tcPr>
          <w:p w14:paraId="287DCBF7" w14:textId="77777777" w:rsidR="00FA5036" w:rsidRPr="00AB6998" w:rsidRDefault="00EC43CB" w:rsidP="00611383">
            <w:pPr>
              <w:ind w:right="34"/>
              <w:jc w:val="both"/>
              <w:rPr>
                <w:rFonts w:ascii="Verdana" w:hAnsi="Verdana" w:cs="Arial"/>
                <w:b/>
                <w:sz w:val="22"/>
                <w:szCs w:val="22"/>
              </w:rPr>
            </w:pPr>
            <w:r w:rsidRPr="00AB6998">
              <w:rPr>
                <w:rFonts w:ascii="Verdana" w:hAnsi="Verdana" w:cs="Arial"/>
                <w:b/>
                <w:sz w:val="22"/>
                <w:szCs w:val="22"/>
              </w:rPr>
              <w:t xml:space="preserve">20. </w:t>
            </w:r>
            <w:r w:rsidR="00FA5036" w:rsidRPr="00AB6998">
              <w:rPr>
                <w:rFonts w:ascii="Verdana" w:hAnsi="Verdana" w:cs="Arial"/>
                <w:b/>
                <w:sz w:val="22"/>
                <w:szCs w:val="22"/>
              </w:rPr>
              <w:t>FIRMAS</w:t>
            </w:r>
          </w:p>
        </w:tc>
      </w:tr>
      <w:tr w:rsidR="00B07928" w:rsidRPr="00AB6998" w14:paraId="288E9E4B" w14:textId="282008AE" w:rsidTr="008B7B1C">
        <w:tblPrEx>
          <w:tblLook w:val="04A0" w:firstRow="1" w:lastRow="0" w:firstColumn="1" w:lastColumn="0" w:noHBand="0" w:noVBand="1"/>
        </w:tblPrEx>
        <w:trPr>
          <w:trHeight w:val="1281"/>
        </w:trPr>
        <w:tc>
          <w:tcPr>
            <w:tcW w:w="2267" w:type="pct"/>
          </w:tcPr>
          <w:p w14:paraId="7E0B5FC4" w14:textId="40FEEC76" w:rsidR="00F66D97" w:rsidRPr="00AB6998" w:rsidRDefault="00F66D97" w:rsidP="00611383">
            <w:pPr>
              <w:jc w:val="both"/>
              <w:rPr>
                <w:rFonts w:ascii="Verdana" w:hAnsi="Verdana" w:cs="Arial"/>
                <w:noProof/>
                <w:sz w:val="22"/>
                <w:szCs w:val="22"/>
                <w:lang w:eastAsia="es-CO"/>
              </w:rPr>
            </w:pPr>
          </w:p>
          <w:p w14:paraId="54F42AE2" w14:textId="1BD8D64E" w:rsidR="00974A74" w:rsidRPr="00AB6998" w:rsidRDefault="00974A74" w:rsidP="00611383">
            <w:pPr>
              <w:jc w:val="both"/>
              <w:rPr>
                <w:rFonts w:ascii="Verdana" w:hAnsi="Verdana" w:cs="Arial"/>
                <w:sz w:val="22"/>
                <w:szCs w:val="22"/>
              </w:rPr>
            </w:pPr>
          </w:p>
          <w:p w14:paraId="7752B98E" w14:textId="77777777" w:rsidR="00B525EF" w:rsidRPr="00AB6998" w:rsidRDefault="00B525EF" w:rsidP="00611383">
            <w:pPr>
              <w:jc w:val="both"/>
              <w:rPr>
                <w:rFonts w:ascii="Verdana" w:hAnsi="Verdana" w:cs="Arial"/>
                <w:sz w:val="22"/>
                <w:szCs w:val="22"/>
              </w:rPr>
            </w:pPr>
          </w:p>
          <w:p w14:paraId="45A4ED38" w14:textId="3021857D" w:rsidR="00B07928" w:rsidRPr="00AB6998" w:rsidRDefault="008451B1" w:rsidP="00611383">
            <w:pPr>
              <w:jc w:val="both"/>
              <w:rPr>
                <w:rFonts w:ascii="Verdana" w:hAnsi="Verdana" w:cs="Arial"/>
                <w:sz w:val="22"/>
                <w:szCs w:val="22"/>
                <w:lang w:val="en-US"/>
              </w:rPr>
            </w:pPr>
            <w:bookmarkStart w:id="5" w:name="_Hlk93920339"/>
            <w:proofErr w:type="spellStart"/>
            <w:r w:rsidRPr="00AB6998">
              <w:rPr>
                <w:rFonts w:ascii="Verdana" w:hAnsi="Verdana" w:cs="Arial"/>
                <w:b/>
                <w:sz w:val="22"/>
                <w:szCs w:val="22"/>
                <w:lang w:val="en-US"/>
              </w:rPr>
              <w:t>xxxxxxxxxxxxxxxxxxx</w:t>
            </w:r>
            <w:proofErr w:type="spellEnd"/>
          </w:p>
          <w:bookmarkEnd w:id="5"/>
          <w:p w14:paraId="468E9BFB" w14:textId="26FB8219" w:rsidR="003F1A1F" w:rsidRPr="00AB6998" w:rsidRDefault="008451B1" w:rsidP="00287FF9">
            <w:pPr>
              <w:jc w:val="both"/>
              <w:rPr>
                <w:rFonts w:ascii="Verdana" w:hAnsi="Verdana" w:cs="Arial"/>
                <w:sz w:val="22"/>
                <w:szCs w:val="22"/>
              </w:rPr>
            </w:pPr>
            <w:proofErr w:type="spellStart"/>
            <w:r w:rsidRPr="00AB6998">
              <w:rPr>
                <w:rFonts w:ascii="Verdana" w:hAnsi="Verdana" w:cs="Arial"/>
                <w:sz w:val="22"/>
                <w:szCs w:val="22"/>
                <w:lang w:val="en-US"/>
              </w:rPr>
              <w:t>xxxxxxxxxxxxxxxxxxxxx</w:t>
            </w:r>
            <w:proofErr w:type="spellEnd"/>
          </w:p>
          <w:p w14:paraId="5D07FE87" w14:textId="77777777" w:rsidR="00974A74" w:rsidRPr="00AB6998" w:rsidRDefault="00974A74" w:rsidP="008B7B1C">
            <w:pPr>
              <w:jc w:val="both"/>
              <w:rPr>
                <w:rFonts w:ascii="Verdana" w:hAnsi="Verdana" w:cs="Arial"/>
                <w:sz w:val="22"/>
                <w:szCs w:val="22"/>
              </w:rPr>
            </w:pPr>
          </w:p>
          <w:p w14:paraId="3A101073" w14:textId="29F6BF76" w:rsidR="00793D93" w:rsidRPr="00AB6998" w:rsidRDefault="007D2B4E" w:rsidP="008B7B1C">
            <w:pPr>
              <w:jc w:val="both"/>
              <w:rPr>
                <w:rFonts w:ascii="Verdana" w:hAnsi="Verdana" w:cs="Arial"/>
                <w:sz w:val="22"/>
                <w:szCs w:val="22"/>
              </w:rPr>
            </w:pPr>
            <w:r w:rsidRPr="00AB6998">
              <w:rPr>
                <w:rFonts w:ascii="Verdana" w:hAnsi="Verdana" w:cs="Arial"/>
                <w:sz w:val="22"/>
                <w:szCs w:val="22"/>
              </w:rPr>
              <w:t xml:space="preserve">Revisó: </w:t>
            </w:r>
            <w:proofErr w:type="spellStart"/>
            <w:r w:rsidR="008451B1" w:rsidRPr="00AB6998">
              <w:rPr>
                <w:rFonts w:ascii="Verdana" w:hAnsi="Verdana" w:cs="Arial"/>
                <w:sz w:val="22"/>
                <w:szCs w:val="22"/>
              </w:rPr>
              <w:t>xxxxxxxxxxxxxxxxxxxxxxxxxxx</w:t>
            </w:r>
            <w:proofErr w:type="spellEnd"/>
            <w:r w:rsidRPr="00AB6998">
              <w:rPr>
                <w:rFonts w:ascii="Verdana" w:hAnsi="Verdana" w:cs="Arial"/>
                <w:sz w:val="22"/>
                <w:szCs w:val="22"/>
              </w:rPr>
              <w:t xml:space="preserve"> </w:t>
            </w:r>
          </w:p>
          <w:p w14:paraId="20564480" w14:textId="73CDD277" w:rsidR="00793D93" w:rsidRPr="00AB6998" w:rsidRDefault="00793D93" w:rsidP="008B7B1C">
            <w:pPr>
              <w:jc w:val="both"/>
              <w:rPr>
                <w:rFonts w:ascii="Verdana" w:hAnsi="Verdana" w:cs="Arial"/>
                <w:sz w:val="22"/>
                <w:szCs w:val="22"/>
              </w:rPr>
            </w:pPr>
          </w:p>
        </w:tc>
        <w:tc>
          <w:tcPr>
            <w:tcW w:w="2733" w:type="pct"/>
          </w:tcPr>
          <w:p w14:paraId="67261920" w14:textId="3B9ED6F0" w:rsidR="00D14276" w:rsidRPr="00AB6998" w:rsidRDefault="00D14276" w:rsidP="00611383">
            <w:pPr>
              <w:jc w:val="both"/>
              <w:rPr>
                <w:rFonts w:ascii="Verdana" w:hAnsi="Verdana" w:cs="Arial"/>
                <w:b/>
                <w:sz w:val="22"/>
                <w:szCs w:val="22"/>
              </w:rPr>
            </w:pPr>
          </w:p>
          <w:p w14:paraId="0E4A384A" w14:textId="77777777" w:rsidR="008F6B25" w:rsidRPr="00AB6998" w:rsidRDefault="008F6B25" w:rsidP="00611383">
            <w:pPr>
              <w:jc w:val="both"/>
              <w:rPr>
                <w:rFonts w:ascii="Verdana" w:hAnsi="Verdana" w:cs="Arial"/>
                <w:b/>
                <w:sz w:val="22"/>
                <w:szCs w:val="22"/>
              </w:rPr>
            </w:pPr>
          </w:p>
          <w:p w14:paraId="02D48F66" w14:textId="77777777" w:rsidR="00B07928" w:rsidRPr="00AB6998" w:rsidRDefault="00B07928" w:rsidP="00611383">
            <w:pPr>
              <w:jc w:val="both"/>
              <w:rPr>
                <w:rFonts w:ascii="Verdana" w:hAnsi="Verdana" w:cs="Arial"/>
                <w:b/>
                <w:sz w:val="22"/>
                <w:szCs w:val="22"/>
              </w:rPr>
            </w:pPr>
          </w:p>
          <w:p w14:paraId="6FF9C3AA" w14:textId="65720B27" w:rsidR="000E5BED" w:rsidRPr="00AB6998" w:rsidRDefault="000E5BED" w:rsidP="00611383">
            <w:pPr>
              <w:jc w:val="both"/>
              <w:rPr>
                <w:rFonts w:ascii="Verdana" w:hAnsi="Verdana" w:cs="Arial"/>
                <w:sz w:val="22"/>
                <w:szCs w:val="22"/>
                <w:lang w:val="es-ES"/>
              </w:rPr>
            </w:pPr>
          </w:p>
        </w:tc>
      </w:tr>
    </w:tbl>
    <w:p w14:paraId="19509FC8" w14:textId="77777777" w:rsidR="007E26E2" w:rsidRPr="00AB6998" w:rsidRDefault="007E26E2" w:rsidP="007E26E2">
      <w:pPr>
        <w:spacing w:after="200" w:line="276" w:lineRule="auto"/>
        <w:jc w:val="both"/>
        <w:rPr>
          <w:rFonts w:ascii="Verdana" w:hAnsi="Verdana" w:cs="Arial"/>
          <w:b/>
          <w:sz w:val="22"/>
          <w:szCs w:val="22"/>
        </w:rPr>
      </w:pPr>
      <w:r w:rsidRPr="00AB6998">
        <w:rPr>
          <w:rFonts w:ascii="Verdana" w:hAnsi="Verdana" w:cs="Arial"/>
          <w:b/>
          <w:sz w:val="22"/>
          <w:szCs w:val="22"/>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768"/>
        <w:gridCol w:w="5305"/>
      </w:tblGrid>
      <w:tr w:rsidR="007E26E2" w:rsidRPr="00AB6998" w14:paraId="2A9A4778" w14:textId="77777777" w:rsidTr="007F6C38">
        <w:tc>
          <w:tcPr>
            <w:tcW w:w="1200" w:type="pct"/>
            <w:shd w:val="clear" w:color="auto" w:fill="auto"/>
            <w:vAlign w:val="center"/>
          </w:tcPr>
          <w:p w14:paraId="450E6F35" w14:textId="77777777" w:rsidR="007E26E2" w:rsidRPr="00AB6998" w:rsidRDefault="007E26E2" w:rsidP="007F6C38">
            <w:pPr>
              <w:pStyle w:val="Prrafodelista"/>
              <w:spacing w:line="360" w:lineRule="auto"/>
              <w:ind w:left="0"/>
              <w:jc w:val="center"/>
              <w:rPr>
                <w:rFonts w:ascii="Verdana" w:hAnsi="Verdana" w:cs="Arial"/>
                <w:b/>
                <w:sz w:val="22"/>
                <w:szCs w:val="22"/>
              </w:rPr>
            </w:pPr>
            <w:r w:rsidRPr="00AB6998">
              <w:rPr>
                <w:rFonts w:ascii="Verdana" w:hAnsi="Verdana" w:cs="Arial"/>
                <w:b/>
                <w:sz w:val="22"/>
                <w:szCs w:val="22"/>
              </w:rPr>
              <w:lastRenderedPageBreak/>
              <w:t>VERSIÓN</w:t>
            </w:r>
          </w:p>
        </w:tc>
        <w:tc>
          <w:tcPr>
            <w:tcW w:w="1303" w:type="pct"/>
            <w:shd w:val="clear" w:color="auto" w:fill="auto"/>
            <w:vAlign w:val="center"/>
          </w:tcPr>
          <w:p w14:paraId="55CD1CE5" w14:textId="77777777" w:rsidR="007E26E2" w:rsidRPr="00AB6998" w:rsidRDefault="007E26E2" w:rsidP="007F6C38">
            <w:pPr>
              <w:pStyle w:val="Prrafodelista"/>
              <w:spacing w:line="360" w:lineRule="auto"/>
              <w:ind w:left="0"/>
              <w:jc w:val="center"/>
              <w:rPr>
                <w:rFonts w:ascii="Verdana" w:hAnsi="Verdana" w:cs="Arial"/>
                <w:b/>
                <w:sz w:val="22"/>
                <w:szCs w:val="22"/>
              </w:rPr>
            </w:pPr>
            <w:r w:rsidRPr="00AB6998">
              <w:rPr>
                <w:rFonts w:ascii="Verdana" w:hAnsi="Verdana" w:cs="Arial"/>
                <w:b/>
                <w:sz w:val="22"/>
                <w:szCs w:val="22"/>
              </w:rPr>
              <w:t>FECHA</w:t>
            </w:r>
          </w:p>
        </w:tc>
        <w:tc>
          <w:tcPr>
            <w:tcW w:w="2497" w:type="pct"/>
            <w:shd w:val="clear" w:color="auto" w:fill="auto"/>
            <w:vAlign w:val="center"/>
          </w:tcPr>
          <w:p w14:paraId="38DA5276" w14:textId="77777777" w:rsidR="007E26E2" w:rsidRPr="00AB6998" w:rsidRDefault="007E26E2" w:rsidP="007F6C38">
            <w:pPr>
              <w:pStyle w:val="Prrafodelista"/>
              <w:spacing w:line="360" w:lineRule="auto"/>
              <w:ind w:left="0"/>
              <w:jc w:val="center"/>
              <w:rPr>
                <w:rFonts w:ascii="Verdana" w:hAnsi="Verdana" w:cs="Arial"/>
                <w:b/>
                <w:sz w:val="22"/>
                <w:szCs w:val="22"/>
              </w:rPr>
            </w:pPr>
            <w:r w:rsidRPr="00AB6998">
              <w:rPr>
                <w:rFonts w:ascii="Verdana" w:hAnsi="Verdana" w:cs="Arial"/>
                <w:b/>
                <w:sz w:val="22"/>
                <w:szCs w:val="22"/>
              </w:rPr>
              <w:t>DESCRIPCIÓN</w:t>
            </w:r>
          </w:p>
        </w:tc>
      </w:tr>
      <w:tr w:rsidR="007E26E2" w:rsidRPr="00AB6998" w14:paraId="467D55FD" w14:textId="77777777" w:rsidTr="007F6C38">
        <w:tc>
          <w:tcPr>
            <w:tcW w:w="1200" w:type="pct"/>
            <w:vAlign w:val="center"/>
          </w:tcPr>
          <w:p w14:paraId="7BB48ED2" w14:textId="77777777" w:rsidR="007E26E2" w:rsidRPr="00AB6998" w:rsidRDefault="007E26E2" w:rsidP="007F6C38">
            <w:pPr>
              <w:pStyle w:val="Prrafodelista"/>
              <w:spacing w:line="360" w:lineRule="auto"/>
              <w:ind w:left="0"/>
              <w:jc w:val="center"/>
              <w:rPr>
                <w:rFonts w:ascii="Verdana" w:hAnsi="Verdana" w:cs="Arial"/>
                <w:sz w:val="22"/>
                <w:szCs w:val="22"/>
              </w:rPr>
            </w:pPr>
            <w:r w:rsidRPr="00AB6998">
              <w:rPr>
                <w:rFonts w:ascii="Verdana" w:hAnsi="Verdana" w:cs="Arial"/>
                <w:sz w:val="22"/>
                <w:szCs w:val="22"/>
              </w:rPr>
              <w:t>01</w:t>
            </w:r>
          </w:p>
        </w:tc>
        <w:tc>
          <w:tcPr>
            <w:tcW w:w="1303" w:type="pct"/>
            <w:vAlign w:val="center"/>
          </w:tcPr>
          <w:p w14:paraId="58D81263" w14:textId="77777777" w:rsidR="007E26E2" w:rsidRPr="00AB6998" w:rsidRDefault="007E26E2" w:rsidP="007F6C38">
            <w:pPr>
              <w:pStyle w:val="Prrafodelista"/>
              <w:spacing w:line="360" w:lineRule="auto"/>
              <w:ind w:left="0"/>
              <w:jc w:val="center"/>
              <w:rPr>
                <w:rFonts w:ascii="Verdana" w:hAnsi="Verdana" w:cs="Arial"/>
                <w:sz w:val="22"/>
                <w:szCs w:val="22"/>
              </w:rPr>
            </w:pPr>
            <w:r w:rsidRPr="00AB6998">
              <w:rPr>
                <w:rFonts w:ascii="Verdana" w:hAnsi="Verdana" w:cs="Arial"/>
                <w:sz w:val="22"/>
                <w:szCs w:val="22"/>
              </w:rPr>
              <w:t>21/07/2015</w:t>
            </w:r>
          </w:p>
        </w:tc>
        <w:tc>
          <w:tcPr>
            <w:tcW w:w="2497" w:type="pct"/>
            <w:vAlign w:val="center"/>
          </w:tcPr>
          <w:p w14:paraId="744642CB" w14:textId="77777777" w:rsidR="007E26E2" w:rsidRPr="00AB6998" w:rsidRDefault="007E26E2" w:rsidP="007F6C38">
            <w:pPr>
              <w:pStyle w:val="Prrafodelista"/>
              <w:spacing w:line="360" w:lineRule="auto"/>
              <w:ind w:left="0"/>
              <w:rPr>
                <w:rFonts w:ascii="Verdana" w:hAnsi="Verdana" w:cs="Arial"/>
                <w:sz w:val="22"/>
                <w:szCs w:val="22"/>
              </w:rPr>
            </w:pPr>
            <w:r w:rsidRPr="00AB6998">
              <w:rPr>
                <w:rFonts w:ascii="Verdana" w:hAnsi="Verdana" w:cs="Arial"/>
                <w:sz w:val="22"/>
                <w:szCs w:val="22"/>
              </w:rPr>
              <w:t xml:space="preserve">Creación del documento </w:t>
            </w:r>
          </w:p>
        </w:tc>
      </w:tr>
      <w:tr w:rsidR="007E26E2" w:rsidRPr="00AB6998" w14:paraId="403C1128" w14:textId="77777777" w:rsidTr="007F6C38">
        <w:tc>
          <w:tcPr>
            <w:tcW w:w="1200" w:type="pct"/>
            <w:vAlign w:val="center"/>
          </w:tcPr>
          <w:p w14:paraId="5158A8A5" w14:textId="77777777" w:rsidR="007E26E2" w:rsidRPr="00AB6998" w:rsidRDefault="007E26E2" w:rsidP="007F6C38">
            <w:pPr>
              <w:pStyle w:val="Prrafodelista"/>
              <w:spacing w:line="360" w:lineRule="auto"/>
              <w:ind w:left="0"/>
              <w:jc w:val="center"/>
              <w:rPr>
                <w:rFonts w:ascii="Verdana" w:hAnsi="Verdana" w:cs="Arial"/>
                <w:sz w:val="22"/>
                <w:szCs w:val="22"/>
              </w:rPr>
            </w:pPr>
            <w:r w:rsidRPr="00AB6998">
              <w:rPr>
                <w:rFonts w:ascii="Verdana" w:hAnsi="Verdana" w:cs="Arial"/>
                <w:sz w:val="22"/>
                <w:szCs w:val="22"/>
              </w:rPr>
              <w:t>02</w:t>
            </w:r>
          </w:p>
        </w:tc>
        <w:tc>
          <w:tcPr>
            <w:tcW w:w="1303" w:type="pct"/>
            <w:vAlign w:val="center"/>
          </w:tcPr>
          <w:p w14:paraId="514AA4B2" w14:textId="77777777" w:rsidR="007E26E2" w:rsidRPr="00AB6998" w:rsidRDefault="007E26E2" w:rsidP="007F6C38">
            <w:pPr>
              <w:pStyle w:val="Prrafodelista"/>
              <w:spacing w:line="360" w:lineRule="auto"/>
              <w:ind w:left="0"/>
              <w:jc w:val="center"/>
              <w:rPr>
                <w:rFonts w:ascii="Verdana" w:hAnsi="Verdana" w:cs="Arial"/>
                <w:sz w:val="22"/>
                <w:szCs w:val="22"/>
              </w:rPr>
            </w:pPr>
            <w:r w:rsidRPr="00AB6998">
              <w:rPr>
                <w:rFonts w:ascii="Verdana" w:hAnsi="Verdana" w:cs="Arial"/>
                <w:sz w:val="22"/>
                <w:szCs w:val="22"/>
              </w:rPr>
              <w:t>04/01/2017</w:t>
            </w:r>
          </w:p>
        </w:tc>
        <w:tc>
          <w:tcPr>
            <w:tcW w:w="2497" w:type="pct"/>
            <w:vAlign w:val="center"/>
          </w:tcPr>
          <w:p w14:paraId="379D29F0" w14:textId="77777777" w:rsidR="007E26E2" w:rsidRPr="00AB6998" w:rsidRDefault="007E26E2" w:rsidP="007F6C38">
            <w:pPr>
              <w:pStyle w:val="Prrafodelista"/>
              <w:spacing w:line="276" w:lineRule="auto"/>
              <w:ind w:left="0"/>
              <w:jc w:val="both"/>
              <w:rPr>
                <w:rFonts w:ascii="Verdana" w:hAnsi="Verdana" w:cs="Arial"/>
                <w:sz w:val="22"/>
                <w:szCs w:val="22"/>
              </w:rPr>
            </w:pPr>
            <w:r w:rsidRPr="00AB6998">
              <w:rPr>
                <w:rFonts w:ascii="Verdana" w:hAnsi="Verdana" w:cs="Arial"/>
                <w:sz w:val="22"/>
                <w:szCs w:val="22"/>
              </w:rPr>
              <w:t>Modificaciones:</w:t>
            </w:r>
          </w:p>
          <w:p w14:paraId="235EBDE5" w14:textId="77777777" w:rsidR="007E26E2" w:rsidRPr="00AB6998" w:rsidRDefault="007E26E2" w:rsidP="007F6C38">
            <w:pPr>
              <w:pStyle w:val="Prrafodelista"/>
              <w:spacing w:line="276" w:lineRule="auto"/>
              <w:ind w:left="0"/>
              <w:jc w:val="both"/>
              <w:rPr>
                <w:rFonts w:ascii="Verdana" w:hAnsi="Verdana" w:cs="Arial"/>
                <w:sz w:val="22"/>
                <w:szCs w:val="22"/>
              </w:rPr>
            </w:pPr>
          </w:p>
          <w:p w14:paraId="04A7CEA4" w14:textId="77777777" w:rsidR="007E26E2" w:rsidRPr="00AB6998" w:rsidRDefault="007E26E2" w:rsidP="007F6C38">
            <w:pPr>
              <w:pStyle w:val="Prrafodelista"/>
              <w:spacing w:line="276" w:lineRule="auto"/>
              <w:ind w:left="0"/>
              <w:jc w:val="both"/>
              <w:rPr>
                <w:rFonts w:ascii="Verdana" w:hAnsi="Verdana" w:cs="Arial"/>
                <w:sz w:val="22"/>
                <w:szCs w:val="22"/>
              </w:rPr>
            </w:pPr>
            <w:r w:rsidRPr="00AB6998">
              <w:rPr>
                <w:rFonts w:ascii="Verdana" w:hAnsi="Verdana" w:cs="Arial"/>
                <w:sz w:val="22"/>
                <w:szCs w:val="22"/>
              </w:rPr>
              <w:t>Numeral 1: Solicita información del documento de seguimiento contractual 2017 y del plan de adquisiciones publicado por la entidad.</w:t>
            </w:r>
          </w:p>
          <w:p w14:paraId="34AF11E4" w14:textId="77777777" w:rsidR="007E26E2" w:rsidRPr="00AB6998" w:rsidRDefault="007E26E2" w:rsidP="007F6C38">
            <w:pPr>
              <w:pStyle w:val="Prrafodelista"/>
              <w:spacing w:line="276" w:lineRule="auto"/>
              <w:ind w:left="0"/>
              <w:jc w:val="both"/>
              <w:rPr>
                <w:rFonts w:ascii="Verdana" w:hAnsi="Verdana" w:cs="Arial"/>
                <w:sz w:val="22"/>
                <w:szCs w:val="22"/>
              </w:rPr>
            </w:pPr>
            <w:r w:rsidRPr="00AB6998">
              <w:rPr>
                <w:rFonts w:ascii="Verdana" w:hAnsi="Verdana" w:cs="Arial"/>
                <w:sz w:val="22"/>
                <w:szCs w:val="22"/>
              </w:rPr>
              <w:t>Numeral 14: Solicita información de la categoría asignada de acuerdo con el perfil requerido por la entidad.</w:t>
            </w:r>
          </w:p>
          <w:p w14:paraId="3B4E2707" w14:textId="77777777" w:rsidR="007E26E2" w:rsidRPr="00AB6998" w:rsidRDefault="007E26E2" w:rsidP="007F6C38">
            <w:pPr>
              <w:pStyle w:val="Prrafodelista"/>
              <w:spacing w:line="276" w:lineRule="auto"/>
              <w:ind w:left="0"/>
              <w:jc w:val="both"/>
              <w:rPr>
                <w:rFonts w:ascii="Verdana" w:hAnsi="Verdana" w:cs="Arial"/>
                <w:sz w:val="22"/>
                <w:szCs w:val="22"/>
              </w:rPr>
            </w:pPr>
            <w:r w:rsidRPr="00AB6998">
              <w:rPr>
                <w:rFonts w:ascii="Verdana" w:hAnsi="Verdana" w:cs="Arial"/>
                <w:sz w:val="22"/>
                <w:szCs w:val="22"/>
              </w:rPr>
              <w:t>Numeral 8: Solicita que se señale expresamente si el contratista se desplazará a otras ciudades.</w:t>
            </w:r>
          </w:p>
        </w:tc>
      </w:tr>
      <w:tr w:rsidR="007E26E2" w:rsidRPr="00AB6998" w14:paraId="646A0D72" w14:textId="77777777" w:rsidTr="007F6C38">
        <w:tc>
          <w:tcPr>
            <w:tcW w:w="1200" w:type="pct"/>
            <w:vAlign w:val="center"/>
          </w:tcPr>
          <w:p w14:paraId="1265C9A1" w14:textId="3F7DF28F" w:rsidR="007E26E2" w:rsidRPr="00AB6998" w:rsidRDefault="007E26E2" w:rsidP="007F6C38">
            <w:pPr>
              <w:pStyle w:val="Prrafodelista"/>
              <w:spacing w:line="360" w:lineRule="auto"/>
              <w:ind w:left="0"/>
              <w:jc w:val="center"/>
              <w:rPr>
                <w:rFonts w:ascii="Verdana" w:hAnsi="Verdana" w:cs="Arial"/>
                <w:sz w:val="22"/>
                <w:szCs w:val="22"/>
              </w:rPr>
            </w:pPr>
            <w:r w:rsidRPr="00AB6998">
              <w:rPr>
                <w:rFonts w:ascii="Verdana" w:hAnsi="Verdana" w:cs="Arial"/>
                <w:sz w:val="22"/>
                <w:szCs w:val="22"/>
              </w:rPr>
              <w:t>03</w:t>
            </w:r>
          </w:p>
        </w:tc>
        <w:tc>
          <w:tcPr>
            <w:tcW w:w="1303" w:type="pct"/>
            <w:vAlign w:val="center"/>
          </w:tcPr>
          <w:p w14:paraId="65F4D7D7" w14:textId="6D081332" w:rsidR="007E26E2" w:rsidRPr="00AB6998" w:rsidRDefault="007E26E2" w:rsidP="007F6C38">
            <w:pPr>
              <w:pStyle w:val="Prrafodelista"/>
              <w:spacing w:line="360" w:lineRule="auto"/>
              <w:ind w:left="0"/>
              <w:jc w:val="center"/>
              <w:rPr>
                <w:rFonts w:ascii="Verdana" w:hAnsi="Verdana" w:cs="Arial"/>
                <w:sz w:val="22"/>
                <w:szCs w:val="22"/>
              </w:rPr>
            </w:pPr>
            <w:r w:rsidRPr="00AB6998">
              <w:rPr>
                <w:rFonts w:ascii="Verdana" w:hAnsi="Verdana" w:cs="Arial"/>
                <w:sz w:val="22"/>
                <w:szCs w:val="22"/>
              </w:rPr>
              <w:t>0</w:t>
            </w:r>
            <w:r w:rsidR="007C35DF" w:rsidRPr="00AB6998">
              <w:rPr>
                <w:rFonts w:ascii="Verdana" w:hAnsi="Verdana" w:cs="Arial"/>
                <w:sz w:val="22"/>
                <w:szCs w:val="22"/>
              </w:rPr>
              <w:t>9</w:t>
            </w:r>
            <w:r w:rsidRPr="00AB6998">
              <w:rPr>
                <w:rFonts w:ascii="Verdana" w:hAnsi="Verdana" w:cs="Arial"/>
                <w:sz w:val="22"/>
                <w:szCs w:val="22"/>
              </w:rPr>
              <w:t>/01/2024</w:t>
            </w:r>
          </w:p>
        </w:tc>
        <w:tc>
          <w:tcPr>
            <w:tcW w:w="2497" w:type="pct"/>
            <w:vAlign w:val="center"/>
          </w:tcPr>
          <w:p w14:paraId="7D092F57" w14:textId="2CB02674" w:rsidR="007E26E2" w:rsidRPr="00AB6998" w:rsidRDefault="007E26E2" w:rsidP="007F6C38">
            <w:pPr>
              <w:pStyle w:val="Prrafodelista"/>
              <w:spacing w:line="276" w:lineRule="auto"/>
              <w:ind w:left="0"/>
              <w:jc w:val="both"/>
              <w:rPr>
                <w:rFonts w:ascii="Verdana" w:hAnsi="Verdana" w:cs="Arial"/>
                <w:sz w:val="22"/>
                <w:szCs w:val="22"/>
              </w:rPr>
            </w:pPr>
            <w:r w:rsidRPr="00AB6998">
              <w:rPr>
                <w:rFonts w:ascii="Verdana" w:hAnsi="Verdana" w:cs="Arial"/>
                <w:sz w:val="22"/>
                <w:szCs w:val="22"/>
              </w:rPr>
              <w:t>Actualización</w:t>
            </w:r>
          </w:p>
        </w:tc>
      </w:tr>
      <w:tr w:rsidR="00AB6998" w:rsidRPr="00AB6998" w14:paraId="2CD689CD" w14:textId="77777777" w:rsidTr="007F6C38">
        <w:tc>
          <w:tcPr>
            <w:tcW w:w="1200" w:type="pct"/>
            <w:vAlign w:val="center"/>
          </w:tcPr>
          <w:p w14:paraId="003EB684" w14:textId="3D0D6DD1" w:rsidR="00AB6998" w:rsidRPr="00AB6998" w:rsidRDefault="00AB6998" w:rsidP="007F6C38">
            <w:pPr>
              <w:pStyle w:val="Prrafodelista"/>
              <w:spacing w:line="360" w:lineRule="auto"/>
              <w:ind w:left="0"/>
              <w:jc w:val="center"/>
              <w:rPr>
                <w:rFonts w:ascii="Verdana" w:hAnsi="Verdana" w:cs="Arial"/>
                <w:sz w:val="22"/>
                <w:szCs w:val="22"/>
              </w:rPr>
            </w:pPr>
            <w:r>
              <w:rPr>
                <w:rFonts w:ascii="Verdana" w:hAnsi="Verdana" w:cs="Arial"/>
                <w:sz w:val="22"/>
                <w:szCs w:val="22"/>
              </w:rPr>
              <w:t>04</w:t>
            </w:r>
          </w:p>
        </w:tc>
        <w:tc>
          <w:tcPr>
            <w:tcW w:w="1303" w:type="pct"/>
            <w:vAlign w:val="center"/>
          </w:tcPr>
          <w:p w14:paraId="00EC9324" w14:textId="1509028C" w:rsidR="00AB6998" w:rsidRPr="00AB6998" w:rsidRDefault="00AB6998" w:rsidP="007F6C38">
            <w:pPr>
              <w:pStyle w:val="Prrafodelista"/>
              <w:spacing w:line="360" w:lineRule="auto"/>
              <w:ind w:left="0"/>
              <w:jc w:val="center"/>
              <w:rPr>
                <w:rFonts w:ascii="Verdana" w:hAnsi="Verdana" w:cs="Arial"/>
                <w:sz w:val="22"/>
                <w:szCs w:val="22"/>
              </w:rPr>
            </w:pPr>
            <w:r>
              <w:rPr>
                <w:rFonts w:ascii="Verdana" w:hAnsi="Verdana" w:cs="Arial"/>
                <w:sz w:val="22"/>
                <w:szCs w:val="22"/>
              </w:rPr>
              <w:t>21/07/2025</w:t>
            </w:r>
          </w:p>
        </w:tc>
        <w:tc>
          <w:tcPr>
            <w:tcW w:w="2497" w:type="pct"/>
            <w:vAlign w:val="center"/>
          </w:tcPr>
          <w:p w14:paraId="0ED56D80" w14:textId="56D9D808" w:rsidR="00AB6998" w:rsidRPr="00AB6998" w:rsidRDefault="00AB6998" w:rsidP="007F6C38">
            <w:pPr>
              <w:pStyle w:val="Prrafodelista"/>
              <w:spacing w:line="276" w:lineRule="auto"/>
              <w:ind w:left="0"/>
              <w:jc w:val="both"/>
              <w:rPr>
                <w:rFonts w:ascii="Verdana" w:hAnsi="Verdana" w:cs="Arial"/>
                <w:sz w:val="22"/>
                <w:szCs w:val="22"/>
              </w:rPr>
            </w:pPr>
            <w:r w:rsidRPr="0099736B">
              <w:rPr>
                <w:rFonts w:ascii="Verdana" w:hAnsi="Verdana"/>
                <w:kern w:val="2"/>
                <w:sz w:val="22"/>
                <w:szCs w:val="22"/>
                <w:lang w:eastAsia="en-US"/>
              </w:rPr>
              <w:t xml:space="preserve">Se actualiza el Formato de acuerdo con el memorando enviado por la OAP memorando 20251100097283 lineamientos para la actualización documental en el marco de la implementación del aplicativo suite visión. El código pasa de </w:t>
            </w:r>
            <w:proofErr w:type="spellStart"/>
            <w:r w:rsidRPr="0099736B">
              <w:rPr>
                <w:rFonts w:ascii="Verdana" w:hAnsi="Verdana"/>
                <w:kern w:val="2"/>
                <w:sz w:val="22"/>
                <w:szCs w:val="22"/>
                <w:lang w:eastAsia="en-US"/>
              </w:rPr>
              <w:t>a</w:t>
            </w:r>
            <w:proofErr w:type="spellEnd"/>
            <w:r w:rsidRPr="0099736B">
              <w:rPr>
                <w:rFonts w:ascii="Verdana" w:hAnsi="Verdana"/>
                <w:kern w:val="2"/>
                <w:sz w:val="22"/>
                <w:szCs w:val="22"/>
                <w:lang w:eastAsia="en-US"/>
              </w:rPr>
              <w:t xml:space="preserve"> </w:t>
            </w:r>
            <w:r w:rsidRPr="0099736B">
              <w:rPr>
                <w:rFonts w:ascii="Verdana" w:hAnsi="Verdana"/>
                <w:color w:val="000000"/>
                <w:sz w:val="22"/>
                <w:szCs w:val="22"/>
              </w:rPr>
              <w:t>A-GJ-F003</w:t>
            </w:r>
            <w:r>
              <w:rPr>
                <w:rFonts w:ascii="Verdana" w:hAnsi="Verdana"/>
                <w:color w:val="000000"/>
                <w:sz w:val="22"/>
                <w:szCs w:val="22"/>
              </w:rPr>
              <w:t xml:space="preserve"> a GJC-F003</w:t>
            </w:r>
          </w:p>
        </w:tc>
      </w:tr>
    </w:tbl>
    <w:p w14:paraId="5B6B0EA9" w14:textId="77777777" w:rsidR="007E26E2" w:rsidRPr="00AB6998" w:rsidRDefault="007E26E2" w:rsidP="007E26E2">
      <w:pPr>
        <w:rPr>
          <w:rFonts w:ascii="Verdana" w:hAnsi="Verdana"/>
          <w:sz w:val="22"/>
          <w:szCs w:val="22"/>
        </w:rPr>
      </w:pPr>
    </w:p>
    <w:p w14:paraId="485A9E52" w14:textId="77777777" w:rsidR="007E26E2" w:rsidRPr="00AB6998" w:rsidRDefault="007E26E2" w:rsidP="007E26E2">
      <w:pPr>
        <w:rPr>
          <w:rFonts w:ascii="Verdana" w:hAnsi="Verdana"/>
          <w:sz w:val="22"/>
          <w:szCs w:val="22"/>
        </w:rPr>
      </w:pPr>
    </w:p>
    <w:p w14:paraId="3CB22560" w14:textId="77777777" w:rsidR="007E26E2" w:rsidRPr="00AB6998" w:rsidRDefault="007E26E2" w:rsidP="00DE37DA">
      <w:pPr>
        <w:pStyle w:val="Textoindependiente"/>
        <w:jc w:val="both"/>
        <w:rPr>
          <w:rFonts w:ascii="Verdana" w:hAnsi="Verdana"/>
          <w:sz w:val="22"/>
          <w:szCs w:val="22"/>
        </w:rPr>
      </w:pPr>
    </w:p>
    <w:sectPr w:rsidR="007E26E2" w:rsidRPr="00AB6998" w:rsidSect="00451B24">
      <w:headerReference w:type="default" r:id="rId12"/>
      <w:headerReference w:type="first" r:id="rId13"/>
      <w:footerReference w:type="first" r:id="rId14"/>
      <w:pgSz w:w="12242" w:h="15842" w:code="1"/>
      <w:pgMar w:top="851" w:right="476" w:bottom="567" w:left="1134" w:header="856" w:footer="870"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17C6" w14:textId="77777777" w:rsidR="00597FAC" w:rsidRDefault="00597FAC">
      <w:r>
        <w:separator/>
      </w:r>
    </w:p>
  </w:endnote>
  <w:endnote w:type="continuationSeparator" w:id="0">
    <w:p w14:paraId="72FDE50F" w14:textId="77777777" w:rsidR="00597FAC" w:rsidRDefault="0059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9059" w14:textId="77777777" w:rsidR="00FB5CB7" w:rsidRDefault="00FB5CB7">
    <w:pPr>
      <w:pStyle w:val="Piedepgina"/>
      <w:rPr>
        <w:lang w:val="es-ES_tradnl"/>
      </w:rPr>
    </w:pPr>
  </w:p>
  <w:p w14:paraId="6F80A2EF" w14:textId="77777777" w:rsidR="00FB5CB7" w:rsidRDefault="00FB5CB7">
    <w:pPr>
      <w:pStyle w:val="Piedepgina"/>
      <w:rPr>
        <w:lang w:val="es-ES_tradnl"/>
      </w:rPr>
    </w:pPr>
  </w:p>
  <w:p w14:paraId="34F7ADA6" w14:textId="77777777" w:rsidR="00FB5CB7" w:rsidRDefault="00FB5CB7">
    <w:pPr>
      <w:pStyle w:val="Piedepgina"/>
      <w:rPr>
        <w:lang w:val="es-ES_tradnl"/>
      </w:rPr>
    </w:pPr>
  </w:p>
  <w:p w14:paraId="1CCD98D7" w14:textId="77777777" w:rsidR="00FB5CB7" w:rsidRDefault="00FB5CB7">
    <w:pPr>
      <w:pStyle w:val="Piedepgina"/>
      <w:rPr>
        <w:rFonts w:ascii="Arial" w:hAnsi="Arial"/>
        <w:lang w:val="es-ES_tradnl"/>
      </w:rPr>
    </w:pPr>
    <w:r>
      <w:rPr>
        <w:rFonts w:ascii="Arial" w:hAnsi="Arial"/>
        <w:vanish/>
        <w:lang w:val="es-ES_tradnl"/>
      </w:rPr>
      <w:pgNum/>
    </w:r>
  </w:p>
  <w:p w14:paraId="166D3A4A" w14:textId="77777777" w:rsidR="00FB5CB7" w:rsidRDefault="00FB5CB7">
    <w:pPr>
      <w:pStyle w:val="Piedepgina"/>
      <w:ind w:left="21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4E03" w14:textId="77777777" w:rsidR="00597FAC" w:rsidRDefault="00597FAC">
      <w:r>
        <w:separator/>
      </w:r>
    </w:p>
  </w:footnote>
  <w:footnote w:type="continuationSeparator" w:id="0">
    <w:p w14:paraId="32A1AC1F" w14:textId="77777777" w:rsidR="00597FAC" w:rsidRDefault="00597FAC">
      <w:r>
        <w:continuationSeparator/>
      </w:r>
    </w:p>
  </w:footnote>
  <w:footnote w:id="1">
    <w:p w14:paraId="2BE7B807" w14:textId="77777777" w:rsidR="00FB5CB7" w:rsidRDefault="00FB5CB7" w:rsidP="000B244B">
      <w:pPr>
        <w:pStyle w:val="Textonotapie"/>
      </w:pPr>
      <w:r>
        <w:rPr>
          <w:rStyle w:val="Refdenotaalpie"/>
        </w:rPr>
        <w:footnoteRef/>
      </w:r>
      <w:r w:rsidRPr="000023F2">
        <w:rPr>
          <w:rFonts w:ascii="Arial Narrow" w:hAnsi="Arial Narrow"/>
          <w:sz w:val="18"/>
          <w:szCs w:val="18"/>
        </w:rPr>
        <w:t>Consejo de Estado. Sentencia de 13 de octubre de 2011</w:t>
      </w:r>
      <w:r>
        <w:rPr>
          <w:rFonts w:ascii="Arial Narrow" w:hAnsi="Arial Narrow"/>
          <w:sz w:val="18"/>
          <w:szCs w:val="18"/>
        </w:rPr>
        <w:t>,</w:t>
      </w:r>
      <w:r w:rsidRPr="000023F2">
        <w:rPr>
          <w:rFonts w:ascii="Arial Narrow" w:hAnsi="Arial Narrow"/>
          <w:sz w:val="18"/>
          <w:szCs w:val="18"/>
        </w:rPr>
        <w:t xml:space="preserve"> Rad. 2011-00039. C.P. Jaime Santofimio Gamboa</w:t>
      </w:r>
    </w:p>
  </w:footnote>
  <w:footnote w:id="2">
    <w:p w14:paraId="738BBEFB" w14:textId="28E15313" w:rsidR="00FB5CB7" w:rsidRPr="00CD317A" w:rsidRDefault="00FB5CB7" w:rsidP="000B244B">
      <w:pPr>
        <w:widowControl w:val="0"/>
        <w:autoSpaceDE w:val="0"/>
        <w:autoSpaceDN w:val="0"/>
        <w:adjustRightInd w:val="0"/>
        <w:jc w:val="both"/>
        <w:rPr>
          <w:rFonts w:ascii="Arial Narrow" w:hAnsi="Arial Narrow" w:cs="Arial"/>
          <w:sz w:val="16"/>
          <w:szCs w:val="16"/>
          <w:lang w:val="es-ES_tradnl" w:eastAsia="es-ES_tradnl"/>
        </w:rPr>
      </w:pPr>
      <w:r w:rsidRPr="00CD317A">
        <w:rPr>
          <w:rStyle w:val="Refdenotaalpie"/>
          <w:rFonts w:ascii="Arial Narrow" w:hAnsi="Arial Narrow" w:cs="Arial"/>
          <w:sz w:val="16"/>
          <w:szCs w:val="16"/>
        </w:rPr>
        <w:footnoteRef/>
      </w:r>
      <w:r w:rsidRPr="00CD317A">
        <w:rPr>
          <w:rFonts w:ascii="Arial Narrow" w:hAnsi="Arial Narrow" w:cs="Arial"/>
          <w:sz w:val="16"/>
          <w:szCs w:val="16"/>
        </w:rPr>
        <w:t xml:space="preserve"> Consejo de Estado. Sala de lo Contencioso Administrativo, Sección Tercera, Sentencia del 3 de diciembre de 2007. Rad. 24.715 y otros Acu. Cp.- Ruth Stella Correa Palacio</w:t>
      </w:r>
      <w:r w:rsidRPr="00CD317A">
        <w:rPr>
          <w:rFonts w:ascii="Arial Narrow" w:hAnsi="Arial Narrow" w:cs="Arial"/>
          <w:sz w:val="16"/>
          <w:szCs w:val="16"/>
          <w:lang w:val="es-ES_tradnl" w:eastAsia="es-ES_tradnl"/>
        </w:rPr>
        <w:t xml:space="preserve"> “…Sobre el particular, sea lo primero destacar que el contrato de prestación de servicios nació del contrato de arrendamiento o </w:t>
      </w:r>
      <w:proofErr w:type="spellStart"/>
      <w:r w:rsidRPr="00CD317A">
        <w:rPr>
          <w:rFonts w:ascii="Arial Narrow" w:hAnsi="Arial Narrow" w:cs="Arial"/>
          <w:iCs/>
          <w:sz w:val="16"/>
          <w:szCs w:val="16"/>
          <w:lang w:val="es-ES_tradnl" w:eastAsia="es-ES_tradnl"/>
        </w:rPr>
        <w:t>locatio</w:t>
      </w:r>
      <w:proofErr w:type="spellEnd"/>
      <w:r w:rsidRPr="00CD317A">
        <w:rPr>
          <w:rFonts w:ascii="Arial Narrow" w:hAnsi="Arial Narrow" w:cs="Arial"/>
          <w:sz w:val="16"/>
          <w:szCs w:val="16"/>
          <w:lang w:val="es-ES_tradnl" w:eastAsia="es-ES_tradnl"/>
        </w:rPr>
        <w:t>, que tenía como modalidades de ejecución las obras (</w:t>
      </w:r>
      <w:proofErr w:type="spellStart"/>
      <w:r w:rsidRPr="00CD317A">
        <w:rPr>
          <w:rFonts w:ascii="Arial Narrow" w:hAnsi="Arial Narrow" w:cs="Arial"/>
          <w:iCs/>
          <w:sz w:val="16"/>
          <w:szCs w:val="16"/>
          <w:lang w:val="es-ES_tradnl" w:eastAsia="es-ES_tradnl"/>
        </w:rPr>
        <w:t>locatio</w:t>
      </w:r>
      <w:proofErr w:type="spellEnd"/>
      <w:r w:rsidRPr="00CD317A">
        <w:rPr>
          <w:rFonts w:ascii="Arial Narrow" w:hAnsi="Arial Narrow" w:cs="Arial"/>
          <w:iCs/>
          <w:sz w:val="16"/>
          <w:szCs w:val="16"/>
          <w:lang w:val="es-ES_tradnl" w:eastAsia="es-ES_tradnl"/>
        </w:rPr>
        <w:t xml:space="preserve"> </w:t>
      </w:r>
      <w:proofErr w:type="spellStart"/>
      <w:r w:rsidRPr="00CD317A">
        <w:rPr>
          <w:rFonts w:ascii="Arial Narrow" w:hAnsi="Arial Narrow" w:cs="Arial"/>
          <w:iCs/>
          <w:sz w:val="16"/>
          <w:szCs w:val="16"/>
          <w:lang w:val="es-ES_tradnl" w:eastAsia="es-ES_tradnl"/>
        </w:rPr>
        <w:t>operis</w:t>
      </w:r>
      <w:proofErr w:type="spellEnd"/>
      <w:r w:rsidRPr="00CD317A">
        <w:rPr>
          <w:rFonts w:ascii="Arial Narrow" w:hAnsi="Arial Narrow" w:cs="Arial"/>
          <w:sz w:val="16"/>
          <w:szCs w:val="16"/>
          <w:lang w:val="es-ES_tradnl" w:eastAsia="es-ES_tradnl"/>
        </w:rPr>
        <w:t>), el transporte (</w:t>
      </w:r>
      <w:proofErr w:type="spellStart"/>
      <w:r w:rsidRPr="00CD317A">
        <w:rPr>
          <w:rFonts w:ascii="Arial Narrow" w:hAnsi="Arial Narrow" w:cs="Arial"/>
          <w:iCs/>
          <w:sz w:val="16"/>
          <w:szCs w:val="16"/>
          <w:lang w:val="es-ES_tradnl" w:eastAsia="es-ES_tradnl"/>
        </w:rPr>
        <w:t>locatio</w:t>
      </w:r>
      <w:proofErr w:type="spellEnd"/>
      <w:r w:rsidRPr="00CD317A">
        <w:rPr>
          <w:rFonts w:ascii="Arial Narrow" w:hAnsi="Arial Narrow" w:cs="Arial"/>
          <w:iCs/>
          <w:sz w:val="16"/>
          <w:szCs w:val="16"/>
          <w:lang w:val="es-ES_tradnl" w:eastAsia="es-ES_tradnl"/>
        </w:rPr>
        <w:t xml:space="preserve"> </w:t>
      </w:r>
      <w:proofErr w:type="spellStart"/>
      <w:r w:rsidRPr="00CD317A">
        <w:rPr>
          <w:rFonts w:ascii="Arial Narrow" w:hAnsi="Arial Narrow" w:cs="Arial"/>
          <w:iCs/>
          <w:sz w:val="16"/>
          <w:szCs w:val="16"/>
          <w:lang w:val="es-ES_tradnl" w:eastAsia="es-ES_tradnl"/>
        </w:rPr>
        <w:t>conductio</w:t>
      </w:r>
      <w:proofErr w:type="spellEnd"/>
      <w:r w:rsidRPr="00CD317A">
        <w:rPr>
          <w:rFonts w:ascii="Arial Narrow" w:hAnsi="Arial Narrow" w:cs="Arial"/>
          <w:sz w:val="16"/>
          <w:szCs w:val="16"/>
          <w:lang w:val="es-ES_tradnl" w:eastAsia="es-ES_tradnl"/>
        </w:rPr>
        <w:t>), o los servicios personales (</w:t>
      </w:r>
      <w:proofErr w:type="spellStart"/>
      <w:r w:rsidRPr="00CD317A">
        <w:rPr>
          <w:rFonts w:ascii="Arial Narrow" w:hAnsi="Arial Narrow" w:cs="Arial"/>
          <w:iCs/>
          <w:sz w:val="16"/>
          <w:szCs w:val="16"/>
          <w:lang w:val="es-ES_tradnl" w:eastAsia="es-ES_tradnl"/>
        </w:rPr>
        <w:t>locatio</w:t>
      </w:r>
      <w:proofErr w:type="spellEnd"/>
      <w:r w:rsidRPr="00CD317A">
        <w:rPr>
          <w:rFonts w:ascii="Arial Narrow" w:hAnsi="Arial Narrow" w:cs="Arial"/>
          <w:iCs/>
          <w:sz w:val="16"/>
          <w:szCs w:val="16"/>
          <w:lang w:val="es-ES_tradnl" w:eastAsia="es-ES_tradnl"/>
        </w:rPr>
        <w:t xml:space="preserve"> </w:t>
      </w:r>
      <w:proofErr w:type="spellStart"/>
      <w:r w:rsidRPr="00CD317A">
        <w:rPr>
          <w:rFonts w:ascii="Arial Narrow" w:hAnsi="Arial Narrow" w:cs="Arial"/>
          <w:iCs/>
          <w:sz w:val="16"/>
          <w:szCs w:val="16"/>
          <w:lang w:val="es-ES_tradnl" w:eastAsia="es-ES_tradnl"/>
        </w:rPr>
        <w:t>operarum</w:t>
      </w:r>
      <w:proofErr w:type="spellEnd"/>
      <w:r w:rsidRPr="00CD317A">
        <w:rPr>
          <w:rFonts w:ascii="Arial Narrow" w:hAnsi="Arial Narrow" w:cs="Arial"/>
          <w:sz w:val="16"/>
          <w:szCs w:val="16"/>
          <w:lang w:val="es-ES_tradnl" w:eastAsia="es-ES_tradnl"/>
        </w:rPr>
        <w:t xml:space="preserve">). Figura esta última que se generalizó para dar paso a la concepción actual de este negocio jurídico, al cual el Estado moderno ha recurrido, para cumplir las múltiples y crecientes funciones a su cargo y ante precisos requerimientos de conocimiento profesional, técnico o científico o por insuficiencia del personal vinculado a su planta de personal a través de un acto condición (funcionarios) o mediante contrato de trabajo (trabajadores oficiales). De ahí que, la necesidad de servicios para su funcionamiento o para el cumplimiento de actividades dirigidas a la sociedad, ha dado lugar a contratarlos con personas naturales o jurídicas externas, no vinculadas como servidores o funcionarios de la Administración, a través de contratos de prestación de servicios…” </w:t>
      </w:r>
    </w:p>
  </w:footnote>
  <w:footnote w:id="3">
    <w:p w14:paraId="532A863D" w14:textId="77777777" w:rsidR="00FB5CB7" w:rsidRPr="007845C2" w:rsidRDefault="00FB5CB7" w:rsidP="000B244B">
      <w:pPr>
        <w:pStyle w:val="Textonotapie"/>
        <w:jc w:val="both"/>
        <w:rPr>
          <w:rFonts w:ascii="Arial" w:hAnsi="Arial" w:cs="Arial"/>
          <w:sz w:val="18"/>
          <w:szCs w:val="18"/>
        </w:rPr>
      </w:pPr>
      <w:r w:rsidRPr="00CD317A">
        <w:rPr>
          <w:rStyle w:val="Refdenotaalpie"/>
          <w:rFonts w:ascii="Arial Narrow" w:hAnsi="Arial Narrow" w:cs="Arial"/>
          <w:sz w:val="16"/>
          <w:szCs w:val="16"/>
        </w:rPr>
        <w:footnoteRef/>
      </w:r>
      <w:r w:rsidRPr="00CD317A">
        <w:rPr>
          <w:rFonts w:ascii="Arial Narrow" w:hAnsi="Arial Narrow" w:cs="Arial"/>
          <w:sz w:val="16"/>
          <w:szCs w:val="16"/>
        </w:rPr>
        <w:t xml:space="preserve"> Los contratos de prestación de servicios no constituyen los instrumentos jurídicos para la asignación de funciones públicas administrativas a los particulares. Al respecto debemos recordar que en los términos del inciso 2, del artículo 210 constitucional, “…</w:t>
      </w:r>
      <w:r w:rsidRPr="00CD317A">
        <w:rPr>
          <w:rFonts w:ascii="Arial Narrow" w:hAnsi="Arial Narrow" w:cs="Arial"/>
          <w:sz w:val="16"/>
          <w:szCs w:val="16"/>
          <w:lang w:val="es-ES_tradnl" w:eastAsia="es-ES_tradnl"/>
        </w:rPr>
        <w:t>Los particulares pueden cumplir funciones administrativas en las condiciones que señale la ley…”. Es la ley en consecuencia y no el contrato la que determina las bases que permiten el ejercicio de funciones públicas administrativas por los particulares. La ley 489 de 1998 a partir de su artículo 110 desarrolla el mandato constitucional en cuestión. Véase Corte Constitucional. Sentencia C-866 de 1999.</w:t>
      </w:r>
      <w:r w:rsidRPr="007845C2">
        <w:rPr>
          <w:rFonts w:ascii="Arial" w:hAnsi="Arial" w:cs="Arial"/>
          <w:sz w:val="18"/>
          <w:szCs w:val="18"/>
          <w:lang w:val="es-ES_tradnl" w:eastAsia="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8"/>
      <w:gridCol w:w="5358"/>
      <w:gridCol w:w="2656"/>
    </w:tblGrid>
    <w:tr w:rsidR="00FB5CB7" w:rsidRPr="00AB6998" w14:paraId="7DC6AF5C" w14:textId="77777777" w:rsidTr="000113A7">
      <w:trPr>
        <w:cantSplit/>
        <w:trHeight w:val="414"/>
      </w:trPr>
      <w:tc>
        <w:tcPr>
          <w:tcW w:w="1228" w:type="pct"/>
          <w:vMerge w:val="restart"/>
          <w:tcBorders>
            <w:top w:val="single" w:sz="4" w:space="0" w:color="auto"/>
            <w:left w:val="single" w:sz="4" w:space="0" w:color="auto"/>
            <w:right w:val="single" w:sz="4" w:space="0" w:color="auto"/>
          </w:tcBorders>
        </w:tcPr>
        <w:p w14:paraId="02C9F434" w14:textId="772844BB" w:rsidR="00FB5CB7" w:rsidRPr="00AB6998" w:rsidRDefault="00AB6998" w:rsidP="007A2298">
          <w:pPr>
            <w:pStyle w:val="Encabezado"/>
            <w:rPr>
              <w:rFonts w:ascii="Verdana" w:hAnsi="Verdana"/>
              <w:sz w:val="22"/>
              <w:szCs w:val="24"/>
            </w:rPr>
          </w:pPr>
          <w:r w:rsidRPr="00AB6998">
            <w:rPr>
              <w:rFonts w:ascii="Verdana" w:hAnsi="Verdana"/>
              <w:noProof/>
            </w:rPr>
            <w:drawing>
              <wp:anchor distT="0" distB="0" distL="114300" distR="114300" simplePos="0" relativeHeight="251660288" behindDoc="1" locked="0" layoutInCell="1" allowOverlap="1" wp14:anchorId="7F9B0F72" wp14:editId="2E3E354C">
                <wp:simplePos x="0" y="0"/>
                <wp:positionH relativeFrom="column">
                  <wp:posOffset>490220</wp:posOffset>
                </wp:positionH>
                <wp:positionV relativeFrom="paragraph">
                  <wp:posOffset>50165</wp:posOffset>
                </wp:positionV>
                <wp:extent cx="704037" cy="699770"/>
                <wp:effectExtent l="0" t="0" r="1270" b="5080"/>
                <wp:wrapNone/>
                <wp:docPr id="7" name="Imagen 7">
                  <a:extLst xmlns:a="http://schemas.openxmlformats.org/drawingml/2006/main">
                    <a:ext uri="{FF2B5EF4-FFF2-40B4-BE49-F238E27FC236}">
                      <a16:creationId xmlns:a16="http://schemas.microsoft.com/office/drawing/2014/main" id="{45CBC036-7332-46CA-9F0C-7A5FA6DFE3D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FF2B5EF4-FFF2-40B4-BE49-F238E27FC236}">
                              <a16:creationId xmlns:a16="http://schemas.microsoft.com/office/drawing/2014/main" id="{45CBC036-7332-46CA-9F0C-7A5FA6DFE3DB}"/>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37" cy="699770"/>
                        </a:xfrm>
                        <a:prstGeom prst="rect">
                          <a:avLst/>
                        </a:prstGeom>
                        <a:noFill/>
                      </pic:spPr>
                    </pic:pic>
                  </a:graphicData>
                </a:graphic>
                <wp14:sizeRelH relativeFrom="margin">
                  <wp14:pctWidth>0</wp14:pctWidth>
                </wp14:sizeRelH>
                <wp14:sizeRelV relativeFrom="margin">
                  <wp14:pctHeight>0</wp14:pctHeight>
                </wp14:sizeRelV>
              </wp:anchor>
            </w:drawing>
          </w:r>
        </w:p>
        <w:p w14:paraId="18AA2E0F" w14:textId="2C774895" w:rsidR="00FB5CB7" w:rsidRPr="00AB6998" w:rsidRDefault="00FB5CB7" w:rsidP="00E2289F">
          <w:pPr>
            <w:jc w:val="center"/>
            <w:rPr>
              <w:rFonts w:ascii="Verdana" w:hAnsi="Verdana"/>
              <w:sz w:val="22"/>
              <w:szCs w:val="24"/>
            </w:rPr>
          </w:pPr>
        </w:p>
      </w:tc>
      <w:tc>
        <w:tcPr>
          <w:tcW w:w="2522" w:type="pct"/>
          <w:vMerge w:val="restart"/>
          <w:tcBorders>
            <w:top w:val="single" w:sz="4" w:space="0" w:color="auto"/>
            <w:left w:val="single" w:sz="4" w:space="0" w:color="auto"/>
            <w:right w:val="single" w:sz="4" w:space="0" w:color="auto"/>
          </w:tcBorders>
          <w:vAlign w:val="center"/>
        </w:tcPr>
        <w:p w14:paraId="5E1DDAB6" w14:textId="7880F2F3" w:rsidR="009B4608" w:rsidRDefault="009B4608" w:rsidP="009B4608">
          <w:pPr>
            <w:pStyle w:val="Encabezado"/>
            <w:jc w:val="center"/>
            <w:rPr>
              <w:rFonts w:ascii="Verdana" w:hAnsi="Verdana"/>
              <w:b/>
              <w:sz w:val="22"/>
              <w:szCs w:val="24"/>
            </w:rPr>
          </w:pPr>
          <w:r>
            <w:rPr>
              <w:rFonts w:ascii="Verdana" w:hAnsi="Verdana"/>
              <w:b/>
              <w:sz w:val="22"/>
              <w:szCs w:val="24"/>
            </w:rPr>
            <w:t>Gestión Jurídica y Contractual</w:t>
          </w:r>
        </w:p>
        <w:p w14:paraId="06616BE8" w14:textId="77777777" w:rsidR="009B4608" w:rsidRDefault="009B4608" w:rsidP="00820BF0">
          <w:pPr>
            <w:pStyle w:val="Encabezado"/>
            <w:jc w:val="center"/>
            <w:rPr>
              <w:rFonts w:ascii="Verdana" w:hAnsi="Verdana"/>
              <w:b/>
              <w:sz w:val="22"/>
              <w:szCs w:val="24"/>
            </w:rPr>
          </w:pPr>
        </w:p>
        <w:p w14:paraId="53B5ADA6" w14:textId="69F07D56" w:rsidR="00FB5CB7" w:rsidRPr="00AB6998" w:rsidRDefault="009B4608" w:rsidP="00820BF0">
          <w:pPr>
            <w:pStyle w:val="Encabezado"/>
            <w:jc w:val="center"/>
            <w:rPr>
              <w:rFonts w:ascii="Verdana" w:hAnsi="Verdana"/>
              <w:b/>
              <w:sz w:val="22"/>
              <w:szCs w:val="24"/>
            </w:rPr>
          </w:pPr>
          <w:r>
            <w:rPr>
              <w:rFonts w:ascii="Verdana" w:hAnsi="Verdana"/>
              <w:b/>
              <w:sz w:val="22"/>
              <w:szCs w:val="24"/>
            </w:rPr>
            <w:t>F</w:t>
          </w:r>
          <w:r w:rsidRPr="00AB6998">
            <w:rPr>
              <w:rFonts w:ascii="Verdana" w:hAnsi="Verdana"/>
              <w:b/>
              <w:sz w:val="22"/>
              <w:szCs w:val="24"/>
            </w:rPr>
            <w:t xml:space="preserve">ormato de estudios previos contratos de prestación de servicios profesionales y de apoyo a la gestión </w:t>
          </w:r>
        </w:p>
      </w:tc>
      <w:tc>
        <w:tcPr>
          <w:tcW w:w="1250" w:type="pct"/>
          <w:tcBorders>
            <w:top w:val="single" w:sz="4" w:space="0" w:color="auto"/>
            <w:left w:val="single" w:sz="4" w:space="0" w:color="auto"/>
            <w:right w:val="single" w:sz="4" w:space="0" w:color="auto"/>
          </w:tcBorders>
          <w:vAlign w:val="center"/>
        </w:tcPr>
        <w:p w14:paraId="7BD38C9F" w14:textId="10C84157" w:rsidR="00FB5CB7" w:rsidRPr="00AB6998" w:rsidRDefault="00AB6998" w:rsidP="00B41449">
          <w:pPr>
            <w:pStyle w:val="Encabezado"/>
            <w:rPr>
              <w:rFonts w:ascii="Verdana" w:hAnsi="Verdana" w:cs="Arial"/>
              <w:sz w:val="22"/>
              <w:szCs w:val="24"/>
            </w:rPr>
          </w:pPr>
          <w:r w:rsidRPr="00AB6998">
            <w:rPr>
              <w:rFonts w:ascii="Verdana" w:hAnsi="Verdana" w:cs="Arial"/>
              <w:b/>
              <w:sz w:val="22"/>
              <w:szCs w:val="24"/>
            </w:rPr>
            <w:t>Código</w:t>
          </w:r>
          <w:r w:rsidR="00FB5CB7" w:rsidRPr="00AB6998">
            <w:rPr>
              <w:rFonts w:ascii="Verdana" w:hAnsi="Verdana" w:cs="Arial"/>
              <w:b/>
              <w:sz w:val="22"/>
              <w:szCs w:val="24"/>
            </w:rPr>
            <w:t>:</w:t>
          </w:r>
          <w:r w:rsidR="00FB5CB7" w:rsidRPr="00AB6998">
            <w:rPr>
              <w:rFonts w:ascii="Verdana" w:hAnsi="Verdana" w:cs="Arial"/>
              <w:sz w:val="22"/>
              <w:szCs w:val="24"/>
            </w:rPr>
            <w:t xml:space="preserve"> </w:t>
          </w:r>
          <w:r w:rsidRPr="00AB6998">
            <w:rPr>
              <w:rFonts w:ascii="Verdana" w:hAnsi="Verdana" w:cs="Arial"/>
              <w:sz w:val="22"/>
              <w:szCs w:val="24"/>
            </w:rPr>
            <w:t>GJC</w:t>
          </w:r>
          <w:r w:rsidR="00FB5CB7" w:rsidRPr="00AB6998">
            <w:rPr>
              <w:rFonts w:ascii="Verdana" w:hAnsi="Verdana" w:cs="Arial"/>
              <w:sz w:val="22"/>
              <w:szCs w:val="24"/>
            </w:rPr>
            <w:t>-F013</w:t>
          </w:r>
        </w:p>
      </w:tc>
    </w:tr>
    <w:tr w:rsidR="00FB5CB7" w:rsidRPr="00AB6998" w14:paraId="1F4257A5" w14:textId="77777777" w:rsidTr="000113A7">
      <w:trPr>
        <w:cantSplit/>
        <w:trHeight w:val="413"/>
      </w:trPr>
      <w:tc>
        <w:tcPr>
          <w:tcW w:w="1228" w:type="pct"/>
          <w:vMerge/>
          <w:tcBorders>
            <w:left w:val="single" w:sz="4" w:space="0" w:color="auto"/>
            <w:right w:val="single" w:sz="4" w:space="0" w:color="auto"/>
          </w:tcBorders>
        </w:tcPr>
        <w:p w14:paraId="4A426983" w14:textId="77777777" w:rsidR="00FB5CB7" w:rsidRPr="00AB6998" w:rsidRDefault="00FB5CB7" w:rsidP="007A2298">
          <w:pPr>
            <w:pStyle w:val="Encabezado"/>
            <w:rPr>
              <w:rFonts w:ascii="Verdana" w:hAnsi="Verdana"/>
              <w:noProof/>
              <w:sz w:val="22"/>
              <w:szCs w:val="24"/>
              <w:lang w:eastAsia="es-CO"/>
            </w:rPr>
          </w:pPr>
        </w:p>
      </w:tc>
      <w:tc>
        <w:tcPr>
          <w:tcW w:w="2522" w:type="pct"/>
          <w:vMerge/>
          <w:tcBorders>
            <w:left w:val="single" w:sz="4" w:space="0" w:color="auto"/>
            <w:right w:val="single" w:sz="4" w:space="0" w:color="auto"/>
          </w:tcBorders>
          <w:vAlign w:val="center"/>
        </w:tcPr>
        <w:p w14:paraId="70D6A1A0" w14:textId="77777777" w:rsidR="00FB5CB7" w:rsidRPr="00AB6998" w:rsidRDefault="00FB5CB7" w:rsidP="00597F1D">
          <w:pPr>
            <w:pStyle w:val="Encabezado"/>
            <w:jc w:val="center"/>
            <w:rPr>
              <w:rFonts w:ascii="Verdana" w:hAnsi="Verdana"/>
              <w:b/>
              <w:sz w:val="22"/>
              <w:szCs w:val="24"/>
            </w:rPr>
          </w:pPr>
        </w:p>
      </w:tc>
      <w:tc>
        <w:tcPr>
          <w:tcW w:w="1250" w:type="pct"/>
          <w:tcBorders>
            <w:left w:val="single" w:sz="4" w:space="0" w:color="auto"/>
            <w:right w:val="single" w:sz="4" w:space="0" w:color="auto"/>
          </w:tcBorders>
          <w:vAlign w:val="center"/>
        </w:tcPr>
        <w:p w14:paraId="75036B90" w14:textId="4DA7F267" w:rsidR="00FB5CB7" w:rsidRPr="00AB6998" w:rsidRDefault="00FB5CB7" w:rsidP="00B41449">
          <w:pPr>
            <w:pStyle w:val="Encabezado"/>
            <w:rPr>
              <w:rFonts w:ascii="Verdana" w:hAnsi="Verdana" w:cs="Arial"/>
              <w:sz w:val="22"/>
              <w:szCs w:val="24"/>
            </w:rPr>
          </w:pPr>
          <w:r w:rsidRPr="00AB6998">
            <w:rPr>
              <w:rFonts w:ascii="Verdana" w:hAnsi="Verdana" w:cs="Arial"/>
              <w:b/>
              <w:sz w:val="22"/>
              <w:szCs w:val="24"/>
            </w:rPr>
            <w:t>V</w:t>
          </w:r>
          <w:r w:rsidR="00AB6998" w:rsidRPr="00AB6998">
            <w:rPr>
              <w:rFonts w:ascii="Verdana" w:hAnsi="Verdana" w:cs="Arial"/>
              <w:b/>
              <w:sz w:val="22"/>
              <w:szCs w:val="24"/>
            </w:rPr>
            <w:t>ersi</w:t>
          </w:r>
          <w:r w:rsidR="00AB6998">
            <w:rPr>
              <w:rFonts w:ascii="Verdana" w:hAnsi="Verdana" w:cs="Arial"/>
              <w:b/>
              <w:sz w:val="22"/>
              <w:szCs w:val="24"/>
            </w:rPr>
            <w:t>ó</w:t>
          </w:r>
          <w:r w:rsidR="00AB6998" w:rsidRPr="00AB6998">
            <w:rPr>
              <w:rFonts w:ascii="Verdana" w:hAnsi="Verdana" w:cs="Arial"/>
              <w:b/>
              <w:sz w:val="22"/>
              <w:szCs w:val="24"/>
            </w:rPr>
            <w:t>n</w:t>
          </w:r>
          <w:r w:rsidRPr="00AB6998">
            <w:rPr>
              <w:rFonts w:ascii="Verdana" w:hAnsi="Verdana" w:cs="Arial"/>
              <w:b/>
              <w:sz w:val="22"/>
              <w:szCs w:val="24"/>
            </w:rPr>
            <w:t>:</w:t>
          </w:r>
          <w:r w:rsidR="0088735D" w:rsidRPr="00AB6998">
            <w:rPr>
              <w:rFonts w:ascii="Verdana" w:hAnsi="Verdana" w:cs="Arial"/>
              <w:sz w:val="22"/>
              <w:szCs w:val="24"/>
            </w:rPr>
            <w:t xml:space="preserve"> 0</w:t>
          </w:r>
          <w:r w:rsidR="00AB6998">
            <w:rPr>
              <w:rFonts w:ascii="Verdana" w:hAnsi="Verdana" w:cs="Arial"/>
              <w:sz w:val="22"/>
              <w:szCs w:val="24"/>
            </w:rPr>
            <w:t>4</w:t>
          </w:r>
        </w:p>
      </w:tc>
    </w:tr>
    <w:tr w:rsidR="00FB5CB7" w:rsidRPr="00AB6998" w14:paraId="56221479" w14:textId="77777777" w:rsidTr="000113A7">
      <w:trPr>
        <w:cantSplit/>
        <w:trHeight w:val="413"/>
      </w:trPr>
      <w:tc>
        <w:tcPr>
          <w:tcW w:w="1228" w:type="pct"/>
          <w:vMerge/>
          <w:tcBorders>
            <w:left w:val="single" w:sz="4" w:space="0" w:color="auto"/>
            <w:right w:val="single" w:sz="4" w:space="0" w:color="auto"/>
          </w:tcBorders>
        </w:tcPr>
        <w:p w14:paraId="4F2910CF" w14:textId="77777777" w:rsidR="00FB5CB7" w:rsidRPr="00AB6998" w:rsidRDefault="00FB5CB7" w:rsidP="007A2298">
          <w:pPr>
            <w:pStyle w:val="Encabezado"/>
            <w:rPr>
              <w:rFonts w:ascii="Verdana" w:hAnsi="Verdana"/>
              <w:noProof/>
              <w:sz w:val="22"/>
              <w:szCs w:val="24"/>
              <w:lang w:eastAsia="es-CO"/>
            </w:rPr>
          </w:pPr>
        </w:p>
      </w:tc>
      <w:tc>
        <w:tcPr>
          <w:tcW w:w="2522" w:type="pct"/>
          <w:vMerge/>
          <w:tcBorders>
            <w:left w:val="single" w:sz="4" w:space="0" w:color="auto"/>
            <w:right w:val="single" w:sz="4" w:space="0" w:color="auto"/>
          </w:tcBorders>
          <w:vAlign w:val="center"/>
        </w:tcPr>
        <w:p w14:paraId="7576B40E" w14:textId="77777777" w:rsidR="00FB5CB7" w:rsidRPr="00AB6998" w:rsidRDefault="00FB5CB7" w:rsidP="00597F1D">
          <w:pPr>
            <w:pStyle w:val="Encabezado"/>
            <w:jc w:val="center"/>
            <w:rPr>
              <w:rFonts w:ascii="Verdana" w:hAnsi="Verdana"/>
              <w:b/>
              <w:sz w:val="22"/>
              <w:szCs w:val="24"/>
            </w:rPr>
          </w:pPr>
        </w:p>
      </w:tc>
      <w:tc>
        <w:tcPr>
          <w:tcW w:w="1250" w:type="pct"/>
          <w:tcBorders>
            <w:left w:val="single" w:sz="4" w:space="0" w:color="auto"/>
            <w:right w:val="single" w:sz="4" w:space="0" w:color="auto"/>
          </w:tcBorders>
          <w:vAlign w:val="center"/>
        </w:tcPr>
        <w:p w14:paraId="65E67BA3" w14:textId="040B7F29" w:rsidR="00FB5CB7" w:rsidRPr="00AB6998" w:rsidRDefault="00FB5CB7" w:rsidP="00B41449">
          <w:pPr>
            <w:pStyle w:val="Encabezado"/>
            <w:rPr>
              <w:rFonts w:ascii="Verdana" w:hAnsi="Verdana" w:cs="Arial"/>
              <w:sz w:val="22"/>
              <w:szCs w:val="24"/>
            </w:rPr>
          </w:pPr>
          <w:r w:rsidRPr="00AB6998">
            <w:rPr>
              <w:rFonts w:ascii="Verdana" w:hAnsi="Verdana" w:cs="Arial"/>
              <w:b/>
              <w:sz w:val="22"/>
              <w:szCs w:val="24"/>
            </w:rPr>
            <w:t>F</w:t>
          </w:r>
          <w:r w:rsidR="00AB6998" w:rsidRPr="00AB6998">
            <w:rPr>
              <w:rFonts w:ascii="Verdana" w:hAnsi="Verdana" w:cs="Arial"/>
              <w:b/>
              <w:sz w:val="22"/>
              <w:szCs w:val="24"/>
            </w:rPr>
            <w:t>echa</w:t>
          </w:r>
          <w:r w:rsidRPr="00AB6998">
            <w:rPr>
              <w:rFonts w:ascii="Verdana" w:hAnsi="Verdana" w:cs="Arial"/>
              <w:b/>
              <w:sz w:val="22"/>
              <w:szCs w:val="24"/>
            </w:rPr>
            <w:t>:</w:t>
          </w:r>
          <w:r w:rsidRPr="00AB6998">
            <w:rPr>
              <w:rFonts w:ascii="Verdana" w:hAnsi="Verdana" w:cs="Arial"/>
              <w:sz w:val="22"/>
              <w:szCs w:val="24"/>
            </w:rPr>
            <w:t xml:space="preserve">  </w:t>
          </w:r>
          <w:r w:rsidR="00AB6998">
            <w:rPr>
              <w:rFonts w:ascii="Verdana" w:hAnsi="Verdana" w:cs="Arial"/>
              <w:sz w:val="22"/>
              <w:szCs w:val="24"/>
            </w:rPr>
            <w:t>21</w:t>
          </w:r>
          <w:r w:rsidR="0088735D" w:rsidRPr="00AB6998">
            <w:rPr>
              <w:rFonts w:ascii="Verdana" w:hAnsi="Verdana" w:cs="Arial"/>
              <w:sz w:val="22"/>
              <w:szCs w:val="24"/>
            </w:rPr>
            <w:t>/0</w:t>
          </w:r>
          <w:r w:rsidR="00AB6998">
            <w:rPr>
              <w:rFonts w:ascii="Verdana" w:hAnsi="Verdana" w:cs="Arial"/>
              <w:sz w:val="22"/>
              <w:szCs w:val="24"/>
            </w:rPr>
            <w:t>7</w:t>
          </w:r>
          <w:r w:rsidR="0088735D" w:rsidRPr="00AB6998">
            <w:rPr>
              <w:rFonts w:ascii="Verdana" w:hAnsi="Verdana" w:cs="Arial"/>
              <w:sz w:val="22"/>
              <w:szCs w:val="24"/>
            </w:rPr>
            <w:t>/202</w:t>
          </w:r>
          <w:r w:rsidR="00AB6998">
            <w:rPr>
              <w:rFonts w:ascii="Verdana" w:hAnsi="Verdana" w:cs="Arial"/>
              <w:sz w:val="22"/>
              <w:szCs w:val="24"/>
            </w:rPr>
            <w:t>5</w:t>
          </w:r>
        </w:p>
      </w:tc>
    </w:tr>
  </w:tbl>
  <w:p w14:paraId="17778DE0" w14:textId="77777777" w:rsidR="00FB5CB7" w:rsidRPr="003F4667" w:rsidRDefault="00FB5CB7" w:rsidP="00AE1306">
    <w:pPr>
      <w:pStyle w:val="Encabezado"/>
      <w:rPr>
        <w:rFonts w:ascii="Arial Narrow" w:hAnsi="Arial Narrow"/>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3118"/>
      <w:gridCol w:w="3402"/>
      <w:gridCol w:w="2977"/>
    </w:tblGrid>
    <w:tr w:rsidR="00FB5CB7" w14:paraId="7DEF55FE" w14:textId="77777777">
      <w:trPr>
        <w:cantSplit/>
        <w:trHeight w:val="694"/>
      </w:trPr>
      <w:tc>
        <w:tcPr>
          <w:tcW w:w="4465" w:type="dxa"/>
          <w:vMerge w:val="restart"/>
        </w:tcPr>
        <w:p w14:paraId="3C24C4B4" w14:textId="33C6BE33" w:rsidR="00FB5CB7" w:rsidRDefault="00FB5CB7">
          <w:pPr>
            <w:pStyle w:val="Encabezado"/>
          </w:pPr>
          <w:r>
            <w:rPr>
              <w:noProof/>
              <w:lang w:eastAsia="es-CO"/>
            </w:rPr>
            <w:drawing>
              <wp:anchor distT="0" distB="0" distL="114300" distR="114300" simplePos="0" relativeHeight="251659264" behindDoc="0" locked="0" layoutInCell="1" allowOverlap="1" wp14:anchorId="7BD96277" wp14:editId="05F54AAB">
                <wp:simplePos x="0" y="0"/>
                <wp:positionH relativeFrom="margin">
                  <wp:posOffset>996950</wp:posOffset>
                </wp:positionH>
                <wp:positionV relativeFrom="paragraph">
                  <wp:posOffset>48895</wp:posOffset>
                </wp:positionV>
                <wp:extent cx="685800" cy="514350"/>
                <wp:effectExtent l="0" t="0" r="0" b="0"/>
                <wp:wrapNone/>
                <wp:docPr id="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pic:spPr>
                    </pic:pic>
                  </a:graphicData>
                </a:graphic>
                <wp14:sizeRelH relativeFrom="page">
                  <wp14:pctWidth>0</wp14:pctWidth>
                </wp14:sizeRelH>
                <wp14:sizeRelV relativeFrom="page">
                  <wp14:pctHeight>0</wp14:pctHeight>
                </wp14:sizeRelV>
              </wp:anchor>
            </w:drawing>
          </w:r>
        </w:p>
      </w:tc>
      <w:tc>
        <w:tcPr>
          <w:tcW w:w="6520" w:type="dxa"/>
          <w:gridSpan w:val="2"/>
          <w:vAlign w:val="center"/>
        </w:tcPr>
        <w:p w14:paraId="699B080D" w14:textId="77777777" w:rsidR="00FB5CB7" w:rsidRDefault="00FB5CB7">
          <w:pPr>
            <w:pStyle w:val="Encabezado"/>
            <w:jc w:val="center"/>
            <w:rPr>
              <w:rFonts w:ascii="Arial" w:hAnsi="Arial"/>
              <w:b/>
              <w:sz w:val="22"/>
              <w:szCs w:val="22"/>
            </w:rPr>
          </w:pPr>
          <w:r>
            <w:rPr>
              <w:rFonts w:ascii="Arial" w:hAnsi="Arial"/>
              <w:b/>
              <w:sz w:val="22"/>
              <w:szCs w:val="22"/>
            </w:rPr>
            <w:t>SOLICITUD DE ELABORACIÓN O ACTUALIZACIÓN DE LOS DOCUMENTOS</w:t>
          </w:r>
        </w:p>
      </w:tc>
      <w:tc>
        <w:tcPr>
          <w:tcW w:w="2977" w:type="dxa"/>
          <w:vAlign w:val="center"/>
        </w:tcPr>
        <w:p w14:paraId="7B90D2AE" w14:textId="77777777" w:rsidR="00FB5CB7" w:rsidRDefault="00FB5CB7">
          <w:pPr>
            <w:pStyle w:val="Encabezado"/>
            <w:jc w:val="center"/>
            <w:rPr>
              <w:rFonts w:ascii="Arial" w:hAnsi="Arial"/>
              <w:b/>
              <w:lang w:val="es-ES"/>
            </w:rPr>
          </w:pPr>
        </w:p>
      </w:tc>
    </w:tr>
    <w:tr w:rsidR="00FB5CB7" w14:paraId="285BB8AE" w14:textId="77777777">
      <w:trPr>
        <w:cantSplit/>
        <w:trHeight w:val="125"/>
      </w:trPr>
      <w:tc>
        <w:tcPr>
          <w:tcW w:w="4465" w:type="dxa"/>
          <w:vMerge/>
        </w:tcPr>
        <w:p w14:paraId="61C2E9FB" w14:textId="77777777" w:rsidR="00FB5CB7" w:rsidRDefault="00FB5CB7">
          <w:pPr>
            <w:pStyle w:val="Encabezado"/>
            <w:rPr>
              <w:lang w:val="es-ES"/>
            </w:rPr>
          </w:pPr>
        </w:p>
      </w:tc>
      <w:tc>
        <w:tcPr>
          <w:tcW w:w="3118" w:type="dxa"/>
          <w:vAlign w:val="center"/>
        </w:tcPr>
        <w:p w14:paraId="0D973401" w14:textId="77777777" w:rsidR="00FB5CB7" w:rsidRDefault="00FB5CB7">
          <w:pPr>
            <w:pStyle w:val="Encabezado"/>
            <w:jc w:val="center"/>
            <w:rPr>
              <w:rFonts w:ascii="Arial" w:hAnsi="Arial"/>
              <w:b/>
            </w:rPr>
          </w:pPr>
          <w:r>
            <w:rPr>
              <w:rFonts w:ascii="Arial" w:hAnsi="Arial"/>
              <w:b/>
            </w:rPr>
            <w:t>VERSIÓN  02</w:t>
          </w:r>
        </w:p>
      </w:tc>
      <w:tc>
        <w:tcPr>
          <w:tcW w:w="3402" w:type="dxa"/>
          <w:vAlign w:val="center"/>
        </w:tcPr>
        <w:p w14:paraId="7CB2BA77" w14:textId="77777777" w:rsidR="00FB5CB7" w:rsidRDefault="00FB5CB7">
          <w:pPr>
            <w:pStyle w:val="Encabezado"/>
            <w:jc w:val="center"/>
            <w:rPr>
              <w:rFonts w:ascii="Arial" w:hAnsi="Arial"/>
              <w:b/>
            </w:rPr>
          </w:pPr>
          <w:r>
            <w:rPr>
              <w:rFonts w:ascii="Arial" w:hAnsi="Arial"/>
              <w:b/>
            </w:rPr>
            <w:t>21/02/2005</w:t>
          </w:r>
        </w:p>
      </w:tc>
      <w:tc>
        <w:tcPr>
          <w:tcW w:w="2977" w:type="dxa"/>
          <w:vAlign w:val="center"/>
        </w:tcPr>
        <w:p w14:paraId="6FA85898" w14:textId="77777777" w:rsidR="00FB5CB7" w:rsidRDefault="00FB5CB7">
          <w:pPr>
            <w:pStyle w:val="Encabezado"/>
            <w:jc w:val="center"/>
            <w:rPr>
              <w:rFonts w:ascii="Arial" w:hAnsi="Arial"/>
              <w:b/>
            </w:rPr>
          </w:pPr>
          <w:r>
            <w:rPr>
              <w:rStyle w:val="Nmerodepgina"/>
              <w:rFonts w:ascii="Arial" w:hAnsi="Arial"/>
              <w:b/>
              <w:snapToGrid w:val="0"/>
              <w:lang w:eastAsia="es-ES"/>
            </w:rPr>
            <w:t xml:space="preserve">Página </w:t>
          </w:r>
          <w:r>
            <w:rPr>
              <w:rStyle w:val="Nmerodepgina"/>
              <w:rFonts w:ascii="Arial" w:hAnsi="Arial"/>
              <w:b/>
              <w:noProof/>
              <w:snapToGrid w:val="0"/>
              <w:lang w:eastAsia="es-ES"/>
            </w:rPr>
            <w:t>1</w:t>
          </w:r>
          <w:r>
            <w:rPr>
              <w:rStyle w:val="Nmerodepgina"/>
              <w:rFonts w:ascii="Arial" w:hAnsi="Arial"/>
              <w:b/>
              <w:snapToGrid w:val="0"/>
              <w:lang w:eastAsia="es-ES"/>
            </w:rPr>
            <w:t xml:space="preserve"> de </w:t>
          </w:r>
          <w:r>
            <w:rPr>
              <w:rStyle w:val="Nmerodepgina"/>
              <w:rFonts w:ascii="Arial" w:hAnsi="Arial"/>
              <w:b/>
              <w:noProof/>
              <w:snapToGrid w:val="0"/>
              <w:lang w:eastAsia="es-ES"/>
            </w:rPr>
            <w:t>15</w:t>
          </w:r>
        </w:p>
      </w:tc>
    </w:tr>
  </w:tbl>
  <w:p w14:paraId="61C8AF9E" w14:textId="77777777" w:rsidR="00FB5CB7" w:rsidRDefault="00FB5C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572"/>
    <w:multiLevelType w:val="hybridMultilevel"/>
    <w:tmpl w:val="99FCDD6A"/>
    <w:lvl w:ilvl="0" w:tplc="DE888A06">
      <w:start w:val="17"/>
      <w:numFmt w:val="bullet"/>
      <w:lvlText w:val="-"/>
      <w:lvlJc w:val="left"/>
      <w:pPr>
        <w:ind w:left="720" w:hanging="360"/>
      </w:pPr>
      <w:rPr>
        <w:rFonts w:ascii="Arial Narrow" w:eastAsia="Times New Roman"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EC35E4"/>
    <w:multiLevelType w:val="hybridMultilevel"/>
    <w:tmpl w:val="A06E41C0"/>
    <w:lvl w:ilvl="0" w:tplc="54E658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C81FD5"/>
    <w:multiLevelType w:val="hybridMultilevel"/>
    <w:tmpl w:val="0722201E"/>
    <w:lvl w:ilvl="0" w:tplc="049E61BE">
      <w:start w:val="1"/>
      <w:numFmt w:val="lowerLetter"/>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543781"/>
    <w:multiLevelType w:val="hybridMultilevel"/>
    <w:tmpl w:val="15BA095E"/>
    <w:lvl w:ilvl="0" w:tplc="9AA2E4F4">
      <w:start w:val="1"/>
      <w:numFmt w:val="bullet"/>
      <w:lvlText w:val=""/>
      <w:lvlJc w:val="left"/>
      <w:pPr>
        <w:tabs>
          <w:tab w:val="num" w:pos="720"/>
        </w:tabs>
        <w:ind w:left="720" w:hanging="360"/>
      </w:pPr>
      <w:rPr>
        <w:rFonts w:ascii="Symbol" w:hAnsi="Symbol" w:hint="default"/>
        <w:b w:val="0"/>
        <w:i w:val="0"/>
        <w:sz w:val="20"/>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74DC5"/>
    <w:multiLevelType w:val="hybridMultilevel"/>
    <w:tmpl w:val="9566164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F713D5B"/>
    <w:multiLevelType w:val="hybridMultilevel"/>
    <w:tmpl w:val="F8DEFB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F0196B"/>
    <w:multiLevelType w:val="hybridMultilevel"/>
    <w:tmpl w:val="A3EC42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E42214"/>
    <w:multiLevelType w:val="hybridMultilevel"/>
    <w:tmpl w:val="2ABE35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F084628"/>
    <w:multiLevelType w:val="hybridMultilevel"/>
    <w:tmpl w:val="6AFE11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7116C9"/>
    <w:multiLevelType w:val="hybridMultilevel"/>
    <w:tmpl w:val="001ED4F0"/>
    <w:lvl w:ilvl="0" w:tplc="8946ECBA">
      <w:start w:val="1"/>
      <w:numFmt w:val="decimal"/>
      <w:lvlText w:val="%1."/>
      <w:lvlJc w:val="left"/>
      <w:rPr>
        <w:rFonts w:ascii="Arial Narrow" w:eastAsia="Times New Roman" w:hAnsi="Arial Narrow"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96B82"/>
    <w:multiLevelType w:val="hybridMultilevel"/>
    <w:tmpl w:val="001ED4F0"/>
    <w:lvl w:ilvl="0" w:tplc="8946ECBA">
      <w:start w:val="1"/>
      <w:numFmt w:val="decimal"/>
      <w:lvlText w:val="%1."/>
      <w:lvlJc w:val="left"/>
      <w:rPr>
        <w:rFonts w:ascii="Arial Narrow" w:eastAsia="Times New Roman" w:hAnsi="Arial Narrow"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07BAC"/>
    <w:multiLevelType w:val="multilevel"/>
    <w:tmpl w:val="B07619C0"/>
    <w:lvl w:ilvl="0">
      <w:start w:val="1"/>
      <w:numFmt w:val="decimal"/>
      <w:lvlText w:val="%1."/>
      <w:lvlJc w:val="left"/>
      <w:pPr>
        <w:tabs>
          <w:tab w:val="num" w:pos="-1140"/>
        </w:tabs>
        <w:ind w:left="-1140" w:hanging="360"/>
      </w:pPr>
    </w:lvl>
    <w:lvl w:ilvl="1" w:tentative="1">
      <w:start w:val="1"/>
      <w:numFmt w:val="decimal"/>
      <w:lvlText w:val="%2."/>
      <w:lvlJc w:val="left"/>
      <w:pPr>
        <w:tabs>
          <w:tab w:val="num" w:pos="-420"/>
        </w:tabs>
        <w:ind w:left="-420" w:hanging="360"/>
      </w:pPr>
    </w:lvl>
    <w:lvl w:ilvl="2" w:tentative="1">
      <w:start w:val="1"/>
      <w:numFmt w:val="decimal"/>
      <w:lvlText w:val="%3."/>
      <w:lvlJc w:val="left"/>
      <w:pPr>
        <w:tabs>
          <w:tab w:val="num" w:pos="300"/>
        </w:tabs>
        <w:ind w:left="300" w:hanging="360"/>
      </w:pPr>
    </w:lvl>
    <w:lvl w:ilvl="3" w:tentative="1">
      <w:start w:val="1"/>
      <w:numFmt w:val="decimal"/>
      <w:lvlText w:val="%4."/>
      <w:lvlJc w:val="left"/>
      <w:pPr>
        <w:tabs>
          <w:tab w:val="num" w:pos="1020"/>
        </w:tabs>
        <w:ind w:left="1020" w:hanging="360"/>
      </w:pPr>
    </w:lvl>
    <w:lvl w:ilvl="4" w:tentative="1">
      <w:start w:val="1"/>
      <w:numFmt w:val="decimal"/>
      <w:lvlText w:val="%5."/>
      <w:lvlJc w:val="left"/>
      <w:pPr>
        <w:tabs>
          <w:tab w:val="num" w:pos="1740"/>
        </w:tabs>
        <w:ind w:left="1740" w:hanging="360"/>
      </w:pPr>
    </w:lvl>
    <w:lvl w:ilvl="5" w:tentative="1">
      <w:start w:val="1"/>
      <w:numFmt w:val="decimal"/>
      <w:lvlText w:val="%6."/>
      <w:lvlJc w:val="left"/>
      <w:pPr>
        <w:tabs>
          <w:tab w:val="num" w:pos="2460"/>
        </w:tabs>
        <w:ind w:left="2460" w:hanging="360"/>
      </w:pPr>
    </w:lvl>
    <w:lvl w:ilvl="6" w:tentative="1">
      <w:start w:val="1"/>
      <w:numFmt w:val="decimal"/>
      <w:lvlText w:val="%7."/>
      <w:lvlJc w:val="left"/>
      <w:pPr>
        <w:tabs>
          <w:tab w:val="num" w:pos="3180"/>
        </w:tabs>
        <w:ind w:left="3180" w:hanging="360"/>
      </w:pPr>
    </w:lvl>
    <w:lvl w:ilvl="7" w:tentative="1">
      <w:start w:val="1"/>
      <w:numFmt w:val="decimal"/>
      <w:lvlText w:val="%8."/>
      <w:lvlJc w:val="left"/>
      <w:pPr>
        <w:tabs>
          <w:tab w:val="num" w:pos="3900"/>
        </w:tabs>
        <w:ind w:left="3900" w:hanging="360"/>
      </w:pPr>
    </w:lvl>
    <w:lvl w:ilvl="8" w:tentative="1">
      <w:start w:val="1"/>
      <w:numFmt w:val="decimal"/>
      <w:lvlText w:val="%9."/>
      <w:lvlJc w:val="left"/>
      <w:pPr>
        <w:tabs>
          <w:tab w:val="num" w:pos="4620"/>
        </w:tabs>
        <w:ind w:left="4620" w:hanging="360"/>
      </w:pPr>
    </w:lvl>
  </w:abstractNum>
  <w:abstractNum w:abstractNumId="12" w15:restartNumberingAfterBreak="0">
    <w:nsid w:val="606C615F"/>
    <w:multiLevelType w:val="hybridMultilevel"/>
    <w:tmpl w:val="715A1BF0"/>
    <w:lvl w:ilvl="0" w:tplc="3FCC05D8">
      <w:start w:val="3"/>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28B3EF8"/>
    <w:multiLevelType w:val="hybridMultilevel"/>
    <w:tmpl w:val="001ED4F0"/>
    <w:lvl w:ilvl="0" w:tplc="8946ECBA">
      <w:start w:val="1"/>
      <w:numFmt w:val="decimal"/>
      <w:lvlText w:val="%1."/>
      <w:lvlJc w:val="left"/>
      <w:rPr>
        <w:rFonts w:ascii="Arial Narrow" w:eastAsia="Times New Roman" w:hAnsi="Arial Narrow"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E249C"/>
    <w:multiLevelType w:val="hybridMultilevel"/>
    <w:tmpl w:val="98068382"/>
    <w:lvl w:ilvl="0" w:tplc="78F4A20A">
      <w:start w:val="1"/>
      <w:numFmt w:val="decimal"/>
      <w:lvlText w:val="%1."/>
      <w:lvlJc w:val="left"/>
      <w:rPr>
        <w:rFonts w:ascii="Arial Narrow" w:eastAsia="Times New Roman" w:hAnsi="Arial Narrow"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D3FCA"/>
    <w:multiLevelType w:val="hybridMultilevel"/>
    <w:tmpl w:val="C6CC051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020E6B"/>
    <w:multiLevelType w:val="hybridMultilevel"/>
    <w:tmpl w:val="EE9220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21993428">
    <w:abstractNumId w:val="3"/>
  </w:num>
  <w:num w:numId="2" w16cid:durableId="716315849">
    <w:abstractNumId w:val="7"/>
  </w:num>
  <w:num w:numId="3" w16cid:durableId="1462110038">
    <w:abstractNumId w:val="4"/>
  </w:num>
  <w:num w:numId="4" w16cid:durableId="837354978">
    <w:abstractNumId w:val="15"/>
  </w:num>
  <w:num w:numId="5" w16cid:durableId="458959919">
    <w:abstractNumId w:val="11"/>
  </w:num>
  <w:num w:numId="6" w16cid:durableId="1554075313">
    <w:abstractNumId w:val="5"/>
  </w:num>
  <w:num w:numId="7" w16cid:durableId="1501847417">
    <w:abstractNumId w:val="9"/>
  </w:num>
  <w:num w:numId="8" w16cid:durableId="1152217490">
    <w:abstractNumId w:val="12"/>
  </w:num>
  <w:num w:numId="9" w16cid:durableId="1349453162">
    <w:abstractNumId w:val="6"/>
  </w:num>
  <w:num w:numId="10" w16cid:durableId="935133662">
    <w:abstractNumId w:val="14"/>
  </w:num>
  <w:num w:numId="11" w16cid:durableId="489905258">
    <w:abstractNumId w:val="0"/>
  </w:num>
  <w:num w:numId="12" w16cid:durableId="1223906241">
    <w:abstractNumId w:val="10"/>
  </w:num>
  <w:num w:numId="13" w16cid:durableId="1720131269">
    <w:abstractNumId w:val="13"/>
  </w:num>
  <w:num w:numId="14" w16cid:durableId="1084686911">
    <w:abstractNumId w:val="2"/>
  </w:num>
  <w:num w:numId="15" w16cid:durableId="1235555638">
    <w:abstractNumId w:val="8"/>
  </w:num>
  <w:num w:numId="16" w16cid:durableId="64374406">
    <w:abstractNumId w:val="16"/>
  </w:num>
  <w:num w:numId="17" w16cid:durableId="123616156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89"/>
    <w:rsid w:val="00000875"/>
    <w:rsid w:val="00002629"/>
    <w:rsid w:val="00002DE0"/>
    <w:rsid w:val="00003B30"/>
    <w:rsid w:val="000101B8"/>
    <w:rsid w:val="000113A7"/>
    <w:rsid w:val="00011F07"/>
    <w:rsid w:val="000126FE"/>
    <w:rsid w:val="000138F3"/>
    <w:rsid w:val="00014256"/>
    <w:rsid w:val="0001430A"/>
    <w:rsid w:val="000171E2"/>
    <w:rsid w:val="000174D1"/>
    <w:rsid w:val="00022380"/>
    <w:rsid w:val="000231B1"/>
    <w:rsid w:val="00023A79"/>
    <w:rsid w:val="00023F4F"/>
    <w:rsid w:val="00024D5A"/>
    <w:rsid w:val="000259F0"/>
    <w:rsid w:val="00026A73"/>
    <w:rsid w:val="0002739F"/>
    <w:rsid w:val="0002743A"/>
    <w:rsid w:val="00027A97"/>
    <w:rsid w:val="0003141B"/>
    <w:rsid w:val="00031BE1"/>
    <w:rsid w:val="000353D9"/>
    <w:rsid w:val="00037BC8"/>
    <w:rsid w:val="00040229"/>
    <w:rsid w:val="00040DF3"/>
    <w:rsid w:val="00042EEB"/>
    <w:rsid w:val="00044B4B"/>
    <w:rsid w:val="00050EEC"/>
    <w:rsid w:val="00051908"/>
    <w:rsid w:val="0005218D"/>
    <w:rsid w:val="0005497C"/>
    <w:rsid w:val="00054CEF"/>
    <w:rsid w:val="00056C68"/>
    <w:rsid w:val="00060984"/>
    <w:rsid w:val="00062256"/>
    <w:rsid w:val="00064D06"/>
    <w:rsid w:val="00065DC6"/>
    <w:rsid w:val="00066FEA"/>
    <w:rsid w:val="0007037A"/>
    <w:rsid w:val="00073466"/>
    <w:rsid w:val="00073594"/>
    <w:rsid w:val="00074868"/>
    <w:rsid w:val="0007598C"/>
    <w:rsid w:val="00076626"/>
    <w:rsid w:val="000773FC"/>
    <w:rsid w:val="000801A8"/>
    <w:rsid w:val="00080283"/>
    <w:rsid w:val="000805B6"/>
    <w:rsid w:val="00081454"/>
    <w:rsid w:val="000817AD"/>
    <w:rsid w:val="0009058F"/>
    <w:rsid w:val="00092B8D"/>
    <w:rsid w:val="000939D6"/>
    <w:rsid w:val="000974DC"/>
    <w:rsid w:val="000A19EE"/>
    <w:rsid w:val="000A32DF"/>
    <w:rsid w:val="000A61B7"/>
    <w:rsid w:val="000A67FA"/>
    <w:rsid w:val="000A6B9C"/>
    <w:rsid w:val="000B0EF3"/>
    <w:rsid w:val="000B244B"/>
    <w:rsid w:val="000B37D1"/>
    <w:rsid w:val="000B4579"/>
    <w:rsid w:val="000B492F"/>
    <w:rsid w:val="000B561A"/>
    <w:rsid w:val="000B5827"/>
    <w:rsid w:val="000B5AD3"/>
    <w:rsid w:val="000B5BD7"/>
    <w:rsid w:val="000C1ADF"/>
    <w:rsid w:val="000C1AEA"/>
    <w:rsid w:val="000C25D6"/>
    <w:rsid w:val="000C4AF7"/>
    <w:rsid w:val="000C78AF"/>
    <w:rsid w:val="000C7DF8"/>
    <w:rsid w:val="000D00AB"/>
    <w:rsid w:val="000D0371"/>
    <w:rsid w:val="000D1234"/>
    <w:rsid w:val="000D1F85"/>
    <w:rsid w:val="000D513B"/>
    <w:rsid w:val="000D79F8"/>
    <w:rsid w:val="000D7D89"/>
    <w:rsid w:val="000E04BC"/>
    <w:rsid w:val="000E0A7A"/>
    <w:rsid w:val="000E0D50"/>
    <w:rsid w:val="000E4807"/>
    <w:rsid w:val="000E5BED"/>
    <w:rsid w:val="000E6955"/>
    <w:rsid w:val="000F2EA3"/>
    <w:rsid w:val="000F4120"/>
    <w:rsid w:val="000F51AC"/>
    <w:rsid w:val="000F6EDB"/>
    <w:rsid w:val="000F764D"/>
    <w:rsid w:val="00102481"/>
    <w:rsid w:val="00103006"/>
    <w:rsid w:val="00104267"/>
    <w:rsid w:val="00107F9D"/>
    <w:rsid w:val="00110470"/>
    <w:rsid w:val="00112189"/>
    <w:rsid w:val="001135EF"/>
    <w:rsid w:val="00115736"/>
    <w:rsid w:val="00117965"/>
    <w:rsid w:val="00122B53"/>
    <w:rsid w:val="00122C68"/>
    <w:rsid w:val="00123546"/>
    <w:rsid w:val="001241CA"/>
    <w:rsid w:val="00126404"/>
    <w:rsid w:val="001266B3"/>
    <w:rsid w:val="00126EEA"/>
    <w:rsid w:val="0012779F"/>
    <w:rsid w:val="00127E47"/>
    <w:rsid w:val="001337A3"/>
    <w:rsid w:val="00135941"/>
    <w:rsid w:val="00135963"/>
    <w:rsid w:val="00135D16"/>
    <w:rsid w:val="0014034A"/>
    <w:rsid w:val="00140F71"/>
    <w:rsid w:val="00143600"/>
    <w:rsid w:val="00143E42"/>
    <w:rsid w:val="00144047"/>
    <w:rsid w:val="00145778"/>
    <w:rsid w:val="0014623B"/>
    <w:rsid w:val="00147CB6"/>
    <w:rsid w:val="0015103F"/>
    <w:rsid w:val="00154E1D"/>
    <w:rsid w:val="00155D87"/>
    <w:rsid w:val="00156F54"/>
    <w:rsid w:val="0015789A"/>
    <w:rsid w:val="0016047E"/>
    <w:rsid w:val="00160E1F"/>
    <w:rsid w:val="001625FF"/>
    <w:rsid w:val="00164C81"/>
    <w:rsid w:val="00166C77"/>
    <w:rsid w:val="00170238"/>
    <w:rsid w:val="00172938"/>
    <w:rsid w:val="0017423E"/>
    <w:rsid w:val="00177AB5"/>
    <w:rsid w:val="0018246B"/>
    <w:rsid w:val="00182D21"/>
    <w:rsid w:val="0018453C"/>
    <w:rsid w:val="00184813"/>
    <w:rsid w:val="00185C9D"/>
    <w:rsid w:val="00187612"/>
    <w:rsid w:val="00190019"/>
    <w:rsid w:val="001912D9"/>
    <w:rsid w:val="00192954"/>
    <w:rsid w:val="00193885"/>
    <w:rsid w:val="00193C6C"/>
    <w:rsid w:val="00195453"/>
    <w:rsid w:val="00195917"/>
    <w:rsid w:val="0019622B"/>
    <w:rsid w:val="001967FF"/>
    <w:rsid w:val="00196CBC"/>
    <w:rsid w:val="001971D0"/>
    <w:rsid w:val="00197680"/>
    <w:rsid w:val="001A0FD1"/>
    <w:rsid w:val="001A1885"/>
    <w:rsid w:val="001A3AD2"/>
    <w:rsid w:val="001A422E"/>
    <w:rsid w:val="001A5DEB"/>
    <w:rsid w:val="001B1FAE"/>
    <w:rsid w:val="001B2D61"/>
    <w:rsid w:val="001B402A"/>
    <w:rsid w:val="001B4E6F"/>
    <w:rsid w:val="001C1B39"/>
    <w:rsid w:val="001C1F5A"/>
    <w:rsid w:val="001C1FAB"/>
    <w:rsid w:val="001C2BDD"/>
    <w:rsid w:val="001C3753"/>
    <w:rsid w:val="001C3AA8"/>
    <w:rsid w:val="001C59D8"/>
    <w:rsid w:val="001D184D"/>
    <w:rsid w:val="001D2AAC"/>
    <w:rsid w:val="001D3067"/>
    <w:rsid w:val="001D3C03"/>
    <w:rsid w:val="001D3E35"/>
    <w:rsid w:val="001D4EC8"/>
    <w:rsid w:val="001D5632"/>
    <w:rsid w:val="001D5E08"/>
    <w:rsid w:val="001D601D"/>
    <w:rsid w:val="001D634E"/>
    <w:rsid w:val="001D79F7"/>
    <w:rsid w:val="001E1003"/>
    <w:rsid w:val="001E1A8E"/>
    <w:rsid w:val="001E25E9"/>
    <w:rsid w:val="001E3E48"/>
    <w:rsid w:val="001E5376"/>
    <w:rsid w:val="001F0FDA"/>
    <w:rsid w:val="001F36B3"/>
    <w:rsid w:val="001F3727"/>
    <w:rsid w:val="001F41E8"/>
    <w:rsid w:val="001F4C37"/>
    <w:rsid w:val="001F672B"/>
    <w:rsid w:val="001F6C93"/>
    <w:rsid w:val="001F72DE"/>
    <w:rsid w:val="00200884"/>
    <w:rsid w:val="0020459F"/>
    <w:rsid w:val="00210ADB"/>
    <w:rsid w:val="00216508"/>
    <w:rsid w:val="002167AC"/>
    <w:rsid w:val="0022107C"/>
    <w:rsid w:val="00221485"/>
    <w:rsid w:val="002234F2"/>
    <w:rsid w:val="002237BC"/>
    <w:rsid w:val="00223EEB"/>
    <w:rsid w:val="00224523"/>
    <w:rsid w:val="002245BC"/>
    <w:rsid w:val="00224BBF"/>
    <w:rsid w:val="00225048"/>
    <w:rsid w:val="002260D8"/>
    <w:rsid w:val="00230095"/>
    <w:rsid w:val="002305FA"/>
    <w:rsid w:val="00233DB8"/>
    <w:rsid w:val="00237787"/>
    <w:rsid w:val="00242318"/>
    <w:rsid w:val="00246C0D"/>
    <w:rsid w:val="00246C36"/>
    <w:rsid w:val="00247562"/>
    <w:rsid w:val="0024767A"/>
    <w:rsid w:val="00250583"/>
    <w:rsid w:val="00250608"/>
    <w:rsid w:val="00250726"/>
    <w:rsid w:val="002528DE"/>
    <w:rsid w:val="00253034"/>
    <w:rsid w:val="00253D9C"/>
    <w:rsid w:val="00256537"/>
    <w:rsid w:val="00261F32"/>
    <w:rsid w:val="00261FA3"/>
    <w:rsid w:val="00263480"/>
    <w:rsid w:val="00263501"/>
    <w:rsid w:val="002653BE"/>
    <w:rsid w:val="002662DB"/>
    <w:rsid w:val="0027161C"/>
    <w:rsid w:val="00273474"/>
    <w:rsid w:val="002743C7"/>
    <w:rsid w:val="0027621F"/>
    <w:rsid w:val="00276657"/>
    <w:rsid w:val="00276846"/>
    <w:rsid w:val="00276A65"/>
    <w:rsid w:val="00276C52"/>
    <w:rsid w:val="002818C5"/>
    <w:rsid w:val="002823DC"/>
    <w:rsid w:val="00283855"/>
    <w:rsid w:val="00284E96"/>
    <w:rsid w:val="002854E3"/>
    <w:rsid w:val="00286942"/>
    <w:rsid w:val="00287FF9"/>
    <w:rsid w:val="00292E09"/>
    <w:rsid w:val="00293642"/>
    <w:rsid w:val="00293C3E"/>
    <w:rsid w:val="00295DAA"/>
    <w:rsid w:val="0029734C"/>
    <w:rsid w:val="00297699"/>
    <w:rsid w:val="002A113C"/>
    <w:rsid w:val="002A1C28"/>
    <w:rsid w:val="002A200D"/>
    <w:rsid w:val="002A3BC2"/>
    <w:rsid w:val="002A48FB"/>
    <w:rsid w:val="002A6336"/>
    <w:rsid w:val="002A66AD"/>
    <w:rsid w:val="002A6E01"/>
    <w:rsid w:val="002A7F5D"/>
    <w:rsid w:val="002B0483"/>
    <w:rsid w:val="002B2CE8"/>
    <w:rsid w:val="002B5292"/>
    <w:rsid w:val="002B6A2C"/>
    <w:rsid w:val="002B6FFE"/>
    <w:rsid w:val="002C0717"/>
    <w:rsid w:val="002C2F25"/>
    <w:rsid w:val="002C3E6B"/>
    <w:rsid w:val="002C5A0D"/>
    <w:rsid w:val="002C78E0"/>
    <w:rsid w:val="002C79BB"/>
    <w:rsid w:val="002D240E"/>
    <w:rsid w:val="002D4DF8"/>
    <w:rsid w:val="002D552B"/>
    <w:rsid w:val="002D6BAA"/>
    <w:rsid w:val="002D6E04"/>
    <w:rsid w:val="002D710E"/>
    <w:rsid w:val="002E1296"/>
    <w:rsid w:val="002E301B"/>
    <w:rsid w:val="002E3D3B"/>
    <w:rsid w:val="002E4619"/>
    <w:rsid w:val="002E4AFC"/>
    <w:rsid w:val="002E4D2E"/>
    <w:rsid w:val="002E4E88"/>
    <w:rsid w:val="002E5A38"/>
    <w:rsid w:val="002E5C06"/>
    <w:rsid w:val="002E5F3B"/>
    <w:rsid w:val="002E73F2"/>
    <w:rsid w:val="002E7472"/>
    <w:rsid w:val="002F1973"/>
    <w:rsid w:val="002F271E"/>
    <w:rsid w:val="002F35CD"/>
    <w:rsid w:val="002F53A3"/>
    <w:rsid w:val="002F7CF4"/>
    <w:rsid w:val="00300BA8"/>
    <w:rsid w:val="00300BCC"/>
    <w:rsid w:val="00300EE5"/>
    <w:rsid w:val="003012C0"/>
    <w:rsid w:val="003022FF"/>
    <w:rsid w:val="00305C92"/>
    <w:rsid w:val="00306FC9"/>
    <w:rsid w:val="00310696"/>
    <w:rsid w:val="003109E7"/>
    <w:rsid w:val="00311019"/>
    <w:rsid w:val="00311BBE"/>
    <w:rsid w:val="00320314"/>
    <w:rsid w:val="003205EF"/>
    <w:rsid w:val="003226D5"/>
    <w:rsid w:val="00325BE1"/>
    <w:rsid w:val="003278B6"/>
    <w:rsid w:val="00327920"/>
    <w:rsid w:val="00330ED3"/>
    <w:rsid w:val="003317FC"/>
    <w:rsid w:val="00331C9E"/>
    <w:rsid w:val="003329CE"/>
    <w:rsid w:val="00333997"/>
    <w:rsid w:val="00334116"/>
    <w:rsid w:val="00334DAA"/>
    <w:rsid w:val="003363DD"/>
    <w:rsid w:val="00336F16"/>
    <w:rsid w:val="003425A3"/>
    <w:rsid w:val="00343DDC"/>
    <w:rsid w:val="003501CE"/>
    <w:rsid w:val="003506C3"/>
    <w:rsid w:val="00352C1D"/>
    <w:rsid w:val="0035398A"/>
    <w:rsid w:val="003539D2"/>
    <w:rsid w:val="00353DE7"/>
    <w:rsid w:val="00360C19"/>
    <w:rsid w:val="00362CCE"/>
    <w:rsid w:val="00363B4B"/>
    <w:rsid w:val="00364BEA"/>
    <w:rsid w:val="003727CD"/>
    <w:rsid w:val="00372AB8"/>
    <w:rsid w:val="00373301"/>
    <w:rsid w:val="00374F93"/>
    <w:rsid w:val="00375D1A"/>
    <w:rsid w:val="003766E4"/>
    <w:rsid w:val="00376F0B"/>
    <w:rsid w:val="00381BCA"/>
    <w:rsid w:val="00383EFA"/>
    <w:rsid w:val="00384BD5"/>
    <w:rsid w:val="00385A77"/>
    <w:rsid w:val="00392151"/>
    <w:rsid w:val="003922A1"/>
    <w:rsid w:val="00393212"/>
    <w:rsid w:val="0039349E"/>
    <w:rsid w:val="00393613"/>
    <w:rsid w:val="003966BE"/>
    <w:rsid w:val="003A2CBA"/>
    <w:rsid w:val="003A3E05"/>
    <w:rsid w:val="003A4E5A"/>
    <w:rsid w:val="003A686E"/>
    <w:rsid w:val="003A783B"/>
    <w:rsid w:val="003B12D8"/>
    <w:rsid w:val="003B1A64"/>
    <w:rsid w:val="003B3DD2"/>
    <w:rsid w:val="003B4891"/>
    <w:rsid w:val="003B4BD9"/>
    <w:rsid w:val="003B5A5B"/>
    <w:rsid w:val="003B5DE6"/>
    <w:rsid w:val="003B73B2"/>
    <w:rsid w:val="003B788B"/>
    <w:rsid w:val="003C06B2"/>
    <w:rsid w:val="003C126B"/>
    <w:rsid w:val="003C1BA3"/>
    <w:rsid w:val="003C456E"/>
    <w:rsid w:val="003C61C3"/>
    <w:rsid w:val="003C63B1"/>
    <w:rsid w:val="003C7EFC"/>
    <w:rsid w:val="003D1965"/>
    <w:rsid w:val="003D1F38"/>
    <w:rsid w:val="003D2CFB"/>
    <w:rsid w:val="003D4E3B"/>
    <w:rsid w:val="003D5486"/>
    <w:rsid w:val="003D5D8A"/>
    <w:rsid w:val="003D779E"/>
    <w:rsid w:val="003E0470"/>
    <w:rsid w:val="003E174D"/>
    <w:rsid w:val="003E286B"/>
    <w:rsid w:val="003E5622"/>
    <w:rsid w:val="003E5ADB"/>
    <w:rsid w:val="003E6BB6"/>
    <w:rsid w:val="003E78B6"/>
    <w:rsid w:val="003F1A1F"/>
    <w:rsid w:val="003F3E5A"/>
    <w:rsid w:val="003F4667"/>
    <w:rsid w:val="003F55BB"/>
    <w:rsid w:val="003F5B83"/>
    <w:rsid w:val="003F7227"/>
    <w:rsid w:val="0040408E"/>
    <w:rsid w:val="00404FE3"/>
    <w:rsid w:val="00405ADE"/>
    <w:rsid w:val="00405EC5"/>
    <w:rsid w:val="00405EFF"/>
    <w:rsid w:val="00407D38"/>
    <w:rsid w:val="00407E63"/>
    <w:rsid w:val="00407FD4"/>
    <w:rsid w:val="004129EC"/>
    <w:rsid w:val="00412F33"/>
    <w:rsid w:val="0041658D"/>
    <w:rsid w:val="00417B86"/>
    <w:rsid w:val="004201FB"/>
    <w:rsid w:val="00420BFD"/>
    <w:rsid w:val="004213D5"/>
    <w:rsid w:val="00424C10"/>
    <w:rsid w:val="004262AE"/>
    <w:rsid w:val="004272CA"/>
    <w:rsid w:val="004276D6"/>
    <w:rsid w:val="00430A2C"/>
    <w:rsid w:val="00430A59"/>
    <w:rsid w:val="00430E60"/>
    <w:rsid w:val="00431E69"/>
    <w:rsid w:val="00432292"/>
    <w:rsid w:val="00436385"/>
    <w:rsid w:val="00442042"/>
    <w:rsid w:val="0044206C"/>
    <w:rsid w:val="00442ED5"/>
    <w:rsid w:val="0044301A"/>
    <w:rsid w:val="00443379"/>
    <w:rsid w:val="0044717A"/>
    <w:rsid w:val="004471CD"/>
    <w:rsid w:val="00451B24"/>
    <w:rsid w:val="0045254F"/>
    <w:rsid w:val="0045294A"/>
    <w:rsid w:val="00453396"/>
    <w:rsid w:val="004540F6"/>
    <w:rsid w:val="004664A2"/>
    <w:rsid w:val="00467B28"/>
    <w:rsid w:val="00467DC2"/>
    <w:rsid w:val="00470D05"/>
    <w:rsid w:val="0047711A"/>
    <w:rsid w:val="00477180"/>
    <w:rsid w:val="00477259"/>
    <w:rsid w:val="0047787B"/>
    <w:rsid w:val="00477BB5"/>
    <w:rsid w:val="00480A6E"/>
    <w:rsid w:val="00484C3E"/>
    <w:rsid w:val="004869DF"/>
    <w:rsid w:val="0049042A"/>
    <w:rsid w:val="00490FBC"/>
    <w:rsid w:val="00492697"/>
    <w:rsid w:val="0049750F"/>
    <w:rsid w:val="0049761F"/>
    <w:rsid w:val="00497C2A"/>
    <w:rsid w:val="004A0737"/>
    <w:rsid w:val="004A15A9"/>
    <w:rsid w:val="004A3478"/>
    <w:rsid w:val="004A5ED6"/>
    <w:rsid w:val="004A63EC"/>
    <w:rsid w:val="004B20BF"/>
    <w:rsid w:val="004B310E"/>
    <w:rsid w:val="004B3EE7"/>
    <w:rsid w:val="004B40E5"/>
    <w:rsid w:val="004B4AB1"/>
    <w:rsid w:val="004B4CDC"/>
    <w:rsid w:val="004B5789"/>
    <w:rsid w:val="004C010F"/>
    <w:rsid w:val="004C0576"/>
    <w:rsid w:val="004C1A0B"/>
    <w:rsid w:val="004C1E3F"/>
    <w:rsid w:val="004C294D"/>
    <w:rsid w:val="004C2B41"/>
    <w:rsid w:val="004C66E8"/>
    <w:rsid w:val="004D044E"/>
    <w:rsid w:val="004D48B8"/>
    <w:rsid w:val="004D6927"/>
    <w:rsid w:val="004E0527"/>
    <w:rsid w:val="004E0DF3"/>
    <w:rsid w:val="004E0E0F"/>
    <w:rsid w:val="004E1069"/>
    <w:rsid w:val="004E47C6"/>
    <w:rsid w:val="004F2A19"/>
    <w:rsid w:val="004F37B3"/>
    <w:rsid w:val="004F5357"/>
    <w:rsid w:val="004F5D42"/>
    <w:rsid w:val="004F5EF1"/>
    <w:rsid w:val="004F5F0B"/>
    <w:rsid w:val="004F68C0"/>
    <w:rsid w:val="004F6953"/>
    <w:rsid w:val="004F6B1C"/>
    <w:rsid w:val="00500EB7"/>
    <w:rsid w:val="0050176E"/>
    <w:rsid w:val="00503B9E"/>
    <w:rsid w:val="005040A0"/>
    <w:rsid w:val="0050411A"/>
    <w:rsid w:val="005048BD"/>
    <w:rsid w:val="00504B1B"/>
    <w:rsid w:val="005054C1"/>
    <w:rsid w:val="005056AA"/>
    <w:rsid w:val="00505700"/>
    <w:rsid w:val="005079EB"/>
    <w:rsid w:val="00510687"/>
    <w:rsid w:val="00514EEC"/>
    <w:rsid w:val="005159CD"/>
    <w:rsid w:val="00515B3B"/>
    <w:rsid w:val="00520C12"/>
    <w:rsid w:val="0052177E"/>
    <w:rsid w:val="00525A67"/>
    <w:rsid w:val="005270ED"/>
    <w:rsid w:val="00527ECD"/>
    <w:rsid w:val="005313CE"/>
    <w:rsid w:val="0053494F"/>
    <w:rsid w:val="00540706"/>
    <w:rsid w:val="00542290"/>
    <w:rsid w:val="005469C3"/>
    <w:rsid w:val="00546CEB"/>
    <w:rsid w:val="005513E8"/>
    <w:rsid w:val="005526D4"/>
    <w:rsid w:val="0055541C"/>
    <w:rsid w:val="005562E2"/>
    <w:rsid w:val="00556A17"/>
    <w:rsid w:val="00561288"/>
    <w:rsid w:val="00562BE7"/>
    <w:rsid w:val="005640BD"/>
    <w:rsid w:val="005650CE"/>
    <w:rsid w:val="00565A6E"/>
    <w:rsid w:val="00567938"/>
    <w:rsid w:val="00570F53"/>
    <w:rsid w:val="00571E3B"/>
    <w:rsid w:val="00572A11"/>
    <w:rsid w:val="005746F7"/>
    <w:rsid w:val="005774B3"/>
    <w:rsid w:val="00583662"/>
    <w:rsid w:val="0058366C"/>
    <w:rsid w:val="00583D67"/>
    <w:rsid w:val="00584281"/>
    <w:rsid w:val="00584BC6"/>
    <w:rsid w:val="00587F46"/>
    <w:rsid w:val="00592DEC"/>
    <w:rsid w:val="00593BCA"/>
    <w:rsid w:val="00595082"/>
    <w:rsid w:val="0059538F"/>
    <w:rsid w:val="00595956"/>
    <w:rsid w:val="00597F1D"/>
    <w:rsid w:val="00597FAC"/>
    <w:rsid w:val="005A0008"/>
    <w:rsid w:val="005A1392"/>
    <w:rsid w:val="005A3194"/>
    <w:rsid w:val="005A4A3E"/>
    <w:rsid w:val="005A67B6"/>
    <w:rsid w:val="005A7CE9"/>
    <w:rsid w:val="005B1DB3"/>
    <w:rsid w:val="005B24AA"/>
    <w:rsid w:val="005B2DD6"/>
    <w:rsid w:val="005B49CF"/>
    <w:rsid w:val="005B4A06"/>
    <w:rsid w:val="005C26FA"/>
    <w:rsid w:val="005C2E57"/>
    <w:rsid w:val="005C30FE"/>
    <w:rsid w:val="005C5555"/>
    <w:rsid w:val="005C5E52"/>
    <w:rsid w:val="005C64DE"/>
    <w:rsid w:val="005C6848"/>
    <w:rsid w:val="005C7430"/>
    <w:rsid w:val="005D39F7"/>
    <w:rsid w:val="005D497F"/>
    <w:rsid w:val="005D6893"/>
    <w:rsid w:val="005D6D6B"/>
    <w:rsid w:val="005E0368"/>
    <w:rsid w:val="005E2621"/>
    <w:rsid w:val="005E30A7"/>
    <w:rsid w:val="005E4402"/>
    <w:rsid w:val="005E4FBA"/>
    <w:rsid w:val="005E520A"/>
    <w:rsid w:val="005E62DA"/>
    <w:rsid w:val="005F3939"/>
    <w:rsid w:val="005F3CD0"/>
    <w:rsid w:val="005F467F"/>
    <w:rsid w:val="005F6494"/>
    <w:rsid w:val="00603F81"/>
    <w:rsid w:val="006048D9"/>
    <w:rsid w:val="00604EC2"/>
    <w:rsid w:val="00611383"/>
    <w:rsid w:val="006114F2"/>
    <w:rsid w:val="00611C30"/>
    <w:rsid w:val="00613147"/>
    <w:rsid w:val="006137BC"/>
    <w:rsid w:val="006155EC"/>
    <w:rsid w:val="006157E4"/>
    <w:rsid w:val="00620E28"/>
    <w:rsid w:val="00622AD1"/>
    <w:rsid w:val="00623958"/>
    <w:rsid w:val="006246CE"/>
    <w:rsid w:val="00625D4E"/>
    <w:rsid w:val="0062680B"/>
    <w:rsid w:val="00626C83"/>
    <w:rsid w:val="006315B9"/>
    <w:rsid w:val="006329D6"/>
    <w:rsid w:val="00633407"/>
    <w:rsid w:val="00633B57"/>
    <w:rsid w:val="00633BEC"/>
    <w:rsid w:val="00634B11"/>
    <w:rsid w:val="00636CDE"/>
    <w:rsid w:val="00640DDF"/>
    <w:rsid w:val="00641E75"/>
    <w:rsid w:val="00644411"/>
    <w:rsid w:val="00645010"/>
    <w:rsid w:val="006452B7"/>
    <w:rsid w:val="0064533C"/>
    <w:rsid w:val="00646CE4"/>
    <w:rsid w:val="00647F84"/>
    <w:rsid w:val="0065138E"/>
    <w:rsid w:val="006541AC"/>
    <w:rsid w:val="00654646"/>
    <w:rsid w:val="0065476F"/>
    <w:rsid w:val="006552CC"/>
    <w:rsid w:val="00655744"/>
    <w:rsid w:val="00656116"/>
    <w:rsid w:val="006568F2"/>
    <w:rsid w:val="00656CC7"/>
    <w:rsid w:val="00660D0A"/>
    <w:rsid w:val="006613D5"/>
    <w:rsid w:val="00665A64"/>
    <w:rsid w:val="006733E8"/>
    <w:rsid w:val="00674C50"/>
    <w:rsid w:val="00675071"/>
    <w:rsid w:val="00675A4E"/>
    <w:rsid w:val="00676D52"/>
    <w:rsid w:val="0068180A"/>
    <w:rsid w:val="00682985"/>
    <w:rsid w:val="00685894"/>
    <w:rsid w:val="006865E1"/>
    <w:rsid w:val="00693596"/>
    <w:rsid w:val="00693AC4"/>
    <w:rsid w:val="00694EA9"/>
    <w:rsid w:val="00695AB2"/>
    <w:rsid w:val="006A238A"/>
    <w:rsid w:val="006A3776"/>
    <w:rsid w:val="006A44BA"/>
    <w:rsid w:val="006A494F"/>
    <w:rsid w:val="006A59DA"/>
    <w:rsid w:val="006A63E9"/>
    <w:rsid w:val="006B031E"/>
    <w:rsid w:val="006B0C9A"/>
    <w:rsid w:val="006B1847"/>
    <w:rsid w:val="006B1B89"/>
    <w:rsid w:val="006B3194"/>
    <w:rsid w:val="006B406F"/>
    <w:rsid w:val="006B4675"/>
    <w:rsid w:val="006B637F"/>
    <w:rsid w:val="006B7137"/>
    <w:rsid w:val="006B7E85"/>
    <w:rsid w:val="006C2128"/>
    <w:rsid w:val="006C488F"/>
    <w:rsid w:val="006C4A2E"/>
    <w:rsid w:val="006C4DB2"/>
    <w:rsid w:val="006C68EA"/>
    <w:rsid w:val="006C700F"/>
    <w:rsid w:val="006C7944"/>
    <w:rsid w:val="006D1BC7"/>
    <w:rsid w:val="006D2FA9"/>
    <w:rsid w:val="006D3E7D"/>
    <w:rsid w:val="006D67DE"/>
    <w:rsid w:val="006D6C19"/>
    <w:rsid w:val="006E01AB"/>
    <w:rsid w:val="006E2C7B"/>
    <w:rsid w:val="006E2FFC"/>
    <w:rsid w:val="006E72CE"/>
    <w:rsid w:val="006E7AA8"/>
    <w:rsid w:val="006F24EE"/>
    <w:rsid w:val="006F7ACE"/>
    <w:rsid w:val="0070291E"/>
    <w:rsid w:val="0070302B"/>
    <w:rsid w:val="007038D0"/>
    <w:rsid w:val="00704280"/>
    <w:rsid w:val="00706032"/>
    <w:rsid w:val="007063CD"/>
    <w:rsid w:val="00711209"/>
    <w:rsid w:val="00713880"/>
    <w:rsid w:val="00715088"/>
    <w:rsid w:val="00716A73"/>
    <w:rsid w:val="00716C8D"/>
    <w:rsid w:val="007205ED"/>
    <w:rsid w:val="007237D9"/>
    <w:rsid w:val="007254A3"/>
    <w:rsid w:val="0073078D"/>
    <w:rsid w:val="0073240B"/>
    <w:rsid w:val="007364A4"/>
    <w:rsid w:val="007404F5"/>
    <w:rsid w:val="0074066B"/>
    <w:rsid w:val="00742AB2"/>
    <w:rsid w:val="007455FB"/>
    <w:rsid w:val="00746926"/>
    <w:rsid w:val="00746D3B"/>
    <w:rsid w:val="00747F57"/>
    <w:rsid w:val="00751931"/>
    <w:rsid w:val="007548A8"/>
    <w:rsid w:val="00754922"/>
    <w:rsid w:val="00754AB9"/>
    <w:rsid w:val="0075528B"/>
    <w:rsid w:val="00760B10"/>
    <w:rsid w:val="00761279"/>
    <w:rsid w:val="00762464"/>
    <w:rsid w:val="00762F85"/>
    <w:rsid w:val="007636AA"/>
    <w:rsid w:val="007646FA"/>
    <w:rsid w:val="00766C27"/>
    <w:rsid w:val="00770200"/>
    <w:rsid w:val="0077039D"/>
    <w:rsid w:val="00771B32"/>
    <w:rsid w:val="007724CE"/>
    <w:rsid w:val="00773144"/>
    <w:rsid w:val="00777B44"/>
    <w:rsid w:val="007825FD"/>
    <w:rsid w:val="007849EC"/>
    <w:rsid w:val="00786534"/>
    <w:rsid w:val="00787340"/>
    <w:rsid w:val="00790390"/>
    <w:rsid w:val="007915E3"/>
    <w:rsid w:val="007923A8"/>
    <w:rsid w:val="007930C6"/>
    <w:rsid w:val="0079313E"/>
    <w:rsid w:val="00793CB1"/>
    <w:rsid w:val="00793D93"/>
    <w:rsid w:val="007947DF"/>
    <w:rsid w:val="00795BEC"/>
    <w:rsid w:val="007A0F0A"/>
    <w:rsid w:val="007A2298"/>
    <w:rsid w:val="007A2782"/>
    <w:rsid w:val="007A2AD0"/>
    <w:rsid w:val="007A71AA"/>
    <w:rsid w:val="007B3079"/>
    <w:rsid w:val="007B35E0"/>
    <w:rsid w:val="007B4837"/>
    <w:rsid w:val="007B4D84"/>
    <w:rsid w:val="007B4D92"/>
    <w:rsid w:val="007B5F8B"/>
    <w:rsid w:val="007B7AFB"/>
    <w:rsid w:val="007C11CD"/>
    <w:rsid w:val="007C35DF"/>
    <w:rsid w:val="007C65EB"/>
    <w:rsid w:val="007C6D1B"/>
    <w:rsid w:val="007C72F9"/>
    <w:rsid w:val="007C7976"/>
    <w:rsid w:val="007D122E"/>
    <w:rsid w:val="007D275B"/>
    <w:rsid w:val="007D2B4E"/>
    <w:rsid w:val="007D3D76"/>
    <w:rsid w:val="007D4399"/>
    <w:rsid w:val="007D53EC"/>
    <w:rsid w:val="007D5852"/>
    <w:rsid w:val="007D6864"/>
    <w:rsid w:val="007D75FB"/>
    <w:rsid w:val="007E01CD"/>
    <w:rsid w:val="007E0FFA"/>
    <w:rsid w:val="007E16D8"/>
    <w:rsid w:val="007E1A63"/>
    <w:rsid w:val="007E2320"/>
    <w:rsid w:val="007E26E2"/>
    <w:rsid w:val="007E289A"/>
    <w:rsid w:val="007E3075"/>
    <w:rsid w:val="007E32C5"/>
    <w:rsid w:val="007E35E2"/>
    <w:rsid w:val="007E3DE9"/>
    <w:rsid w:val="007E3F7A"/>
    <w:rsid w:val="007E48C0"/>
    <w:rsid w:val="007E4D94"/>
    <w:rsid w:val="007E7A57"/>
    <w:rsid w:val="007F024B"/>
    <w:rsid w:val="007F0809"/>
    <w:rsid w:val="007F1335"/>
    <w:rsid w:val="007F44F1"/>
    <w:rsid w:val="007F475F"/>
    <w:rsid w:val="008032BE"/>
    <w:rsid w:val="00803619"/>
    <w:rsid w:val="008040BA"/>
    <w:rsid w:val="0080594A"/>
    <w:rsid w:val="008062A3"/>
    <w:rsid w:val="00806910"/>
    <w:rsid w:val="0081236D"/>
    <w:rsid w:val="00813237"/>
    <w:rsid w:val="00813B4E"/>
    <w:rsid w:val="00813DB1"/>
    <w:rsid w:val="008140C4"/>
    <w:rsid w:val="00814205"/>
    <w:rsid w:val="008148CC"/>
    <w:rsid w:val="00820BF0"/>
    <w:rsid w:val="00825829"/>
    <w:rsid w:val="00827D2E"/>
    <w:rsid w:val="008316BA"/>
    <w:rsid w:val="00831DB3"/>
    <w:rsid w:val="00831F62"/>
    <w:rsid w:val="00832E04"/>
    <w:rsid w:val="00833119"/>
    <w:rsid w:val="00834158"/>
    <w:rsid w:val="0083445E"/>
    <w:rsid w:val="00835BDA"/>
    <w:rsid w:val="008363C2"/>
    <w:rsid w:val="00837102"/>
    <w:rsid w:val="00837BA5"/>
    <w:rsid w:val="00837E65"/>
    <w:rsid w:val="00843B89"/>
    <w:rsid w:val="00844010"/>
    <w:rsid w:val="008451B1"/>
    <w:rsid w:val="00846469"/>
    <w:rsid w:val="00850431"/>
    <w:rsid w:val="0085085D"/>
    <w:rsid w:val="00853134"/>
    <w:rsid w:val="00853293"/>
    <w:rsid w:val="008532B7"/>
    <w:rsid w:val="00853535"/>
    <w:rsid w:val="00854AFD"/>
    <w:rsid w:val="00856283"/>
    <w:rsid w:val="008562E4"/>
    <w:rsid w:val="0085669C"/>
    <w:rsid w:val="00856D5D"/>
    <w:rsid w:val="00865568"/>
    <w:rsid w:val="00870E64"/>
    <w:rsid w:val="0087238D"/>
    <w:rsid w:val="0087271A"/>
    <w:rsid w:val="00874628"/>
    <w:rsid w:val="00876633"/>
    <w:rsid w:val="00880861"/>
    <w:rsid w:val="008817F0"/>
    <w:rsid w:val="0088225F"/>
    <w:rsid w:val="00884AE8"/>
    <w:rsid w:val="00886A02"/>
    <w:rsid w:val="0088735D"/>
    <w:rsid w:val="00892780"/>
    <w:rsid w:val="008927F8"/>
    <w:rsid w:val="008A1050"/>
    <w:rsid w:val="008A1237"/>
    <w:rsid w:val="008A14BF"/>
    <w:rsid w:val="008A2CC7"/>
    <w:rsid w:val="008A355B"/>
    <w:rsid w:val="008A468D"/>
    <w:rsid w:val="008A50E3"/>
    <w:rsid w:val="008A749D"/>
    <w:rsid w:val="008B098C"/>
    <w:rsid w:val="008B0B19"/>
    <w:rsid w:val="008B0EFD"/>
    <w:rsid w:val="008B12F8"/>
    <w:rsid w:val="008B131C"/>
    <w:rsid w:val="008B1359"/>
    <w:rsid w:val="008B1609"/>
    <w:rsid w:val="008B1C8A"/>
    <w:rsid w:val="008B20AA"/>
    <w:rsid w:val="008B258F"/>
    <w:rsid w:val="008B394E"/>
    <w:rsid w:val="008B41DE"/>
    <w:rsid w:val="008B4521"/>
    <w:rsid w:val="008B533C"/>
    <w:rsid w:val="008B7304"/>
    <w:rsid w:val="008B75AF"/>
    <w:rsid w:val="008B7B1C"/>
    <w:rsid w:val="008C0493"/>
    <w:rsid w:val="008C0E22"/>
    <w:rsid w:val="008C1ECB"/>
    <w:rsid w:val="008C59CA"/>
    <w:rsid w:val="008C73C4"/>
    <w:rsid w:val="008E42AB"/>
    <w:rsid w:val="008E61C5"/>
    <w:rsid w:val="008E76C0"/>
    <w:rsid w:val="008F0935"/>
    <w:rsid w:val="008F13BC"/>
    <w:rsid w:val="008F2283"/>
    <w:rsid w:val="008F23BA"/>
    <w:rsid w:val="008F37B5"/>
    <w:rsid w:val="008F45D0"/>
    <w:rsid w:val="008F576B"/>
    <w:rsid w:val="008F68A3"/>
    <w:rsid w:val="008F6A12"/>
    <w:rsid w:val="008F6B25"/>
    <w:rsid w:val="0090007D"/>
    <w:rsid w:val="0090080A"/>
    <w:rsid w:val="009028CF"/>
    <w:rsid w:val="009043A0"/>
    <w:rsid w:val="0090464F"/>
    <w:rsid w:val="00905FF4"/>
    <w:rsid w:val="00910226"/>
    <w:rsid w:val="00911CB7"/>
    <w:rsid w:val="00912581"/>
    <w:rsid w:val="0091379E"/>
    <w:rsid w:val="009137A3"/>
    <w:rsid w:val="00915152"/>
    <w:rsid w:val="00915801"/>
    <w:rsid w:val="00916B52"/>
    <w:rsid w:val="00917797"/>
    <w:rsid w:val="00921AC5"/>
    <w:rsid w:val="0092336D"/>
    <w:rsid w:val="00924218"/>
    <w:rsid w:val="00925E6B"/>
    <w:rsid w:val="009265ED"/>
    <w:rsid w:val="0092758B"/>
    <w:rsid w:val="009277F7"/>
    <w:rsid w:val="009279D1"/>
    <w:rsid w:val="00927D26"/>
    <w:rsid w:val="009306E6"/>
    <w:rsid w:val="00931B6E"/>
    <w:rsid w:val="00933DAB"/>
    <w:rsid w:val="0093471B"/>
    <w:rsid w:val="0094085D"/>
    <w:rsid w:val="00940DF1"/>
    <w:rsid w:val="00941574"/>
    <w:rsid w:val="00941E20"/>
    <w:rsid w:val="00942562"/>
    <w:rsid w:val="00946A5E"/>
    <w:rsid w:val="00946DB5"/>
    <w:rsid w:val="00947730"/>
    <w:rsid w:val="009506B7"/>
    <w:rsid w:val="00951151"/>
    <w:rsid w:val="00951BE7"/>
    <w:rsid w:val="009524F5"/>
    <w:rsid w:val="0095480D"/>
    <w:rsid w:val="00960F7A"/>
    <w:rsid w:val="00961703"/>
    <w:rsid w:val="00962B7F"/>
    <w:rsid w:val="00964F7E"/>
    <w:rsid w:val="00971363"/>
    <w:rsid w:val="00973CF1"/>
    <w:rsid w:val="00974A74"/>
    <w:rsid w:val="00974B30"/>
    <w:rsid w:val="00975314"/>
    <w:rsid w:val="009755B8"/>
    <w:rsid w:val="00975767"/>
    <w:rsid w:val="009771F6"/>
    <w:rsid w:val="00980C46"/>
    <w:rsid w:val="00982110"/>
    <w:rsid w:val="00984565"/>
    <w:rsid w:val="00985970"/>
    <w:rsid w:val="009940EA"/>
    <w:rsid w:val="00994D35"/>
    <w:rsid w:val="00995942"/>
    <w:rsid w:val="009975C5"/>
    <w:rsid w:val="009A495A"/>
    <w:rsid w:val="009B14C4"/>
    <w:rsid w:val="009B4608"/>
    <w:rsid w:val="009B678E"/>
    <w:rsid w:val="009C4B53"/>
    <w:rsid w:val="009C5A1A"/>
    <w:rsid w:val="009C6165"/>
    <w:rsid w:val="009C61D5"/>
    <w:rsid w:val="009C797A"/>
    <w:rsid w:val="009C7B9D"/>
    <w:rsid w:val="009D09ED"/>
    <w:rsid w:val="009D0E1E"/>
    <w:rsid w:val="009D47B6"/>
    <w:rsid w:val="009E1786"/>
    <w:rsid w:val="009E4168"/>
    <w:rsid w:val="009F048F"/>
    <w:rsid w:val="009F0D50"/>
    <w:rsid w:val="009F215C"/>
    <w:rsid w:val="009F32FD"/>
    <w:rsid w:val="009F7813"/>
    <w:rsid w:val="00A00500"/>
    <w:rsid w:val="00A008F8"/>
    <w:rsid w:val="00A0381F"/>
    <w:rsid w:val="00A052A3"/>
    <w:rsid w:val="00A06452"/>
    <w:rsid w:val="00A0689A"/>
    <w:rsid w:val="00A10F10"/>
    <w:rsid w:val="00A11D85"/>
    <w:rsid w:val="00A127C5"/>
    <w:rsid w:val="00A13C65"/>
    <w:rsid w:val="00A15362"/>
    <w:rsid w:val="00A16D4A"/>
    <w:rsid w:val="00A21DB2"/>
    <w:rsid w:val="00A21DDD"/>
    <w:rsid w:val="00A234BA"/>
    <w:rsid w:val="00A24F21"/>
    <w:rsid w:val="00A2639E"/>
    <w:rsid w:val="00A265C9"/>
    <w:rsid w:val="00A26CCF"/>
    <w:rsid w:val="00A303CC"/>
    <w:rsid w:val="00A3273E"/>
    <w:rsid w:val="00A328E8"/>
    <w:rsid w:val="00A35B13"/>
    <w:rsid w:val="00A37995"/>
    <w:rsid w:val="00A45D9F"/>
    <w:rsid w:val="00A461C3"/>
    <w:rsid w:val="00A469DD"/>
    <w:rsid w:val="00A50648"/>
    <w:rsid w:val="00A53FDF"/>
    <w:rsid w:val="00A5584C"/>
    <w:rsid w:val="00A5744D"/>
    <w:rsid w:val="00A60EF6"/>
    <w:rsid w:val="00A62045"/>
    <w:rsid w:val="00A6314B"/>
    <w:rsid w:val="00A632EC"/>
    <w:rsid w:val="00A64068"/>
    <w:rsid w:val="00A65B43"/>
    <w:rsid w:val="00A67E64"/>
    <w:rsid w:val="00A726EB"/>
    <w:rsid w:val="00A73977"/>
    <w:rsid w:val="00A73EA0"/>
    <w:rsid w:val="00A7422B"/>
    <w:rsid w:val="00A74A75"/>
    <w:rsid w:val="00A74B94"/>
    <w:rsid w:val="00A7541D"/>
    <w:rsid w:val="00A77A71"/>
    <w:rsid w:val="00A80FD1"/>
    <w:rsid w:val="00A8142C"/>
    <w:rsid w:val="00A82739"/>
    <w:rsid w:val="00A827F6"/>
    <w:rsid w:val="00A84A83"/>
    <w:rsid w:val="00A84FA1"/>
    <w:rsid w:val="00A8608B"/>
    <w:rsid w:val="00A93D35"/>
    <w:rsid w:val="00A93F62"/>
    <w:rsid w:val="00A94B2D"/>
    <w:rsid w:val="00A95902"/>
    <w:rsid w:val="00A961AB"/>
    <w:rsid w:val="00AA0AEF"/>
    <w:rsid w:val="00AA0D46"/>
    <w:rsid w:val="00AA5B63"/>
    <w:rsid w:val="00AA667B"/>
    <w:rsid w:val="00AA7A3C"/>
    <w:rsid w:val="00AB039E"/>
    <w:rsid w:val="00AB0B61"/>
    <w:rsid w:val="00AB14E9"/>
    <w:rsid w:val="00AB3C0D"/>
    <w:rsid w:val="00AB50AE"/>
    <w:rsid w:val="00AB5556"/>
    <w:rsid w:val="00AB6998"/>
    <w:rsid w:val="00AB72B2"/>
    <w:rsid w:val="00AB765B"/>
    <w:rsid w:val="00AC05E3"/>
    <w:rsid w:val="00AC0EA8"/>
    <w:rsid w:val="00AC1021"/>
    <w:rsid w:val="00AC2E81"/>
    <w:rsid w:val="00AC41DE"/>
    <w:rsid w:val="00AC43FE"/>
    <w:rsid w:val="00AC48EB"/>
    <w:rsid w:val="00AD07A6"/>
    <w:rsid w:val="00AD1B5A"/>
    <w:rsid w:val="00AD357D"/>
    <w:rsid w:val="00AD35DD"/>
    <w:rsid w:val="00AD53B7"/>
    <w:rsid w:val="00AD5428"/>
    <w:rsid w:val="00AD5CFE"/>
    <w:rsid w:val="00AE1306"/>
    <w:rsid w:val="00AE21E5"/>
    <w:rsid w:val="00AE2738"/>
    <w:rsid w:val="00AE284D"/>
    <w:rsid w:val="00AE3940"/>
    <w:rsid w:val="00AE4617"/>
    <w:rsid w:val="00AE466D"/>
    <w:rsid w:val="00AE4DB3"/>
    <w:rsid w:val="00AE78EC"/>
    <w:rsid w:val="00AE7D73"/>
    <w:rsid w:val="00AF0A14"/>
    <w:rsid w:val="00AF2680"/>
    <w:rsid w:val="00AF2FF9"/>
    <w:rsid w:val="00AF3719"/>
    <w:rsid w:val="00AF6690"/>
    <w:rsid w:val="00B002E4"/>
    <w:rsid w:val="00B01B3D"/>
    <w:rsid w:val="00B01B79"/>
    <w:rsid w:val="00B0230C"/>
    <w:rsid w:val="00B03C9D"/>
    <w:rsid w:val="00B0489C"/>
    <w:rsid w:val="00B06659"/>
    <w:rsid w:val="00B06D87"/>
    <w:rsid w:val="00B07928"/>
    <w:rsid w:val="00B1185B"/>
    <w:rsid w:val="00B121F6"/>
    <w:rsid w:val="00B13A33"/>
    <w:rsid w:val="00B15630"/>
    <w:rsid w:val="00B175FA"/>
    <w:rsid w:val="00B2049A"/>
    <w:rsid w:val="00B26FB3"/>
    <w:rsid w:val="00B27645"/>
    <w:rsid w:val="00B31FCB"/>
    <w:rsid w:val="00B33387"/>
    <w:rsid w:val="00B350B4"/>
    <w:rsid w:val="00B36440"/>
    <w:rsid w:val="00B37F3C"/>
    <w:rsid w:val="00B40592"/>
    <w:rsid w:val="00B41449"/>
    <w:rsid w:val="00B42925"/>
    <w:rsid w:val="00B4489E"/>
    <w:rsid w:val="00B500B6"/>
    <w:rsid w:val="00B525EF"/>
    <w:rsid w:val="00B527DC"/>
    <w:rsid w:val="00B573B7"/>
    <w:rsid w:val="00B60C11"/>
    <w:rsid w:val="00B60D3C"/>
    <w:rsid w:val="00B6591E"/>
    <w:rsid w:val="00B707BF"/>
    <w:rsid w:val="00B70938"/>
    <w:rsid w:val="00B71754"/>
    <w:rsid w:val="00B75B0E"/>
    <w:rsid w:val="00B76292"/>
    <w:rsid w:val="00B766D5"/>
    <w:rsid w:val="00B8174E"/>
    <w:rsid w:val="00B81CD6"/>
    <w:rsid w:val="00B82D5F"/>
    <w:rsid w:val="00B8489C"/>
    <w:rsid w:val="00B85651"/>
    <w:rsid w:val="00B85DAC"/>
    <w:rsid w:val="00B87818"/>
    <w:rsid w:val="00B87ACF"/>
    <w:rsid w:val="00B9230E"/>
    <w:rsid w:val="00B928D8"/>
    <w:rsid w:val="00BA01E8"/>
    <w:rsid w:val="00BA3364"/>
    <w:rsid w:val="00BA373A"/>
    <w:rsid w:val="00BA3B11"/>
    <w:rsid w:val="00BB03FC"/>
    <w:rsid w:val="00BB05F1"/>
    <w:rsid w:val="00BB122B"/>
    <w:rsid w:val="00BB1625"/>
    <w:rsid w:val="00BB1853"/>
    <w:rsid w:val="00BB196D"/>
    <w:rsid w:val="00BB37CE"/>
    <w:rsid w:val="00BB53A4"/>
    <w:rsid w:val="00BB6A02"/>
    <w:rsid w:val="00BB7701"/>
    <w:rsid w:val="00BC0844"/>
    <w:rsid w:val="00BC22C4"/>
    <w:rsid w:val="00BC42CD"/>
    <w:rsid w:val="00BC51DB"/>
    <w:rsid w:val="00BC53FD"/>
    <w:rsid w:val="00BC6F95"/>
    <w:rsid w:val="00BD0890"/>
    <w:rsid w:val="00BD0E42"/>
    <w:rsid w:val="00BD544E"/>
    <w:rsid w:val="00BD5C01"/>
    <w:rsid w:val="00BD7582"/>
    <w:rsid w:val="00BD7BFC"/>
    <w:rsid w:val="00BD7D81"/>
    <w:rsid w:val="00BE0685"/>
    <w:rsid w:val="00BE119C"/>
    <w:rsid w:val="00BE2C73"/>
    <w:rsid w:val="00BE4562"/>
    <w:rsid w:val="00BE52C4"/>
    <w:rsid w:val="00BE5395"/>
    <w:rsid w:val="00BE5B4D"/>
    <w:rsid w:val="00BE6719"/>
    <w:rsid w:val="00BF0675"/>
    <w:rsid w:val="00BF06C5"/>
    <w:rsid w:val="00BF24C1"/>
    <w:rsid w:val="00BF3896"/>
    <w:rsid w:val="00BF6058"/>
    <w:rsid w:val="00BF633A"/>
    <w:rsid w:val="00BF6CF2"/>
    <w:rsid w:val="00C0015E"/>
    <w:rsid w:val="00C00E23"/>
    <w:rsid w:val="00C01473"/>
    <w:rsid w:val="00C04A5A"/>
    <w:rsid w:val="00C04F41"/>
    <w:rsid w:val="00C05D64"/>
    <w:rsid w:val="00C06070"/>
    <w:rsid w:val="00C1033F"/>
    <w:rsid w:val="00C12EC4"/>
    <w:rsid w:val="00C151F8"/>
    <w:rsid w:val="00C154F1"/>
    <w:rsid w:val="00C17101"/>
    <w:rsid w:val="00C23924"/>
    <w:rsid w:val="00C248CF"/>
    <w:rsid w:val="00C30C36"/>
    <w:rsid w:val="00C31745"/>
    <w:rsid w:val="00C34BFD"/>
    <w:rsid w:val="00C35174"/>
    <w:rsid w:val="00C35E26"/>
    <w:rsid w:val="00C403A4"/>
    <w:rsid w:val="00C40412"/>
    <w:rsid w:val="00C40528"/>
    <w:rsid w:val="00C41C5D"/>
    <w:rsid w:val="00C42389"/>
    <w:rsid w:val="00C42747"/>
    <w:rsid w:val="00C43F4E"/>
    <w:rsid w:val="00C44424"/>
    <w:rsid w:val="00C44510"/>
    <w:rsid w:val="00C447D7"/>
    <w:rsid w:val="00C45546"/>
    <w:rsid w:val="00C5016A"/>
    <w:rsid w:val="00C521D1"/>
    <w:rsid w:val="00C55C05"/>
    <w:rsid w:val="00C567EB"/>
    <w:rsid w:val="00C6279F"/>
    <w:rsid w:val="00C6354B"/>
    <w:rsid w:val="00C63568"/>
    <w:rsid w:val="00C66CE4"/>
    <w:rsid w:val="00C67ADC"/>
    <w:rsid w:val="00C70294"/>
    <w:rsid w:val="00C7173A"/>
    <w:rsid w:val="00C756CF"/>
    <w:rsid w:val="00C75995"/>
    <w:rsid w:val="00C761D5"/>
    <w:rsid w:val="00C76929"/>
    <w:rsid w:val="00C76B71"/>
    <w:rsid w:val="00C772D5"/>
    <w:rsid w:val="00C7747C"/>
    <w:rsid w:val="00C80DFC"/>
    <w:rsid w:val="00C8278A"/>
    <w:rsid w:val="00C829D9"/>
    <w:rsid w:val="00C82C31"/>
    <w:rsid w:val="00C847B6"/>
    <w:rsid w:val="00C86D46"/>
    <w:rsid w:val="00C8798C"/>
    <w:rsid w:val="00C90AC2"/>
    <w:rsid w:val="00C91DF2"/>
    <w:rsid w:val="00C92351"/>
    <w:rsid w:val="00C927E6"/>
    <w:rsid w:val="00C9500E"/>
    <w:rsid w:val="00C95269"/>
    <w:rsid w:val="00CA04E5"/>
    <w:rsid w:val="00CA0E63"/>
    <w:rsid w:val="00CA14B9"/>
    <w:rsid w:val="00CA2919"/>
    <w:rsid w:val="00CA2C6B"/>
    <w:rsid w:val="00CA35F8"/>
    <w:rsid w:val="00CA3EF4"/>
    <w:rsid w:val="00CA560E"/>
    <w:rsid w:val="00CA56DE"/>
    <w:rsid w:val="00CA573C"/>
    <w:rsid w:val="00CA605D"/>
    <w:rsid w:val="00CB231D"/>
    <w:rsid w:val="00CB3CC9"/>
    <w:rsid w:val="00CB50E3"/>
    <w:rsid w:val="00CB5833"/>
    <w:rsid w:val="00CB67D0"/>
    <w:rsid w:val="00CB74AF"/>
    <w:rsid w:val="00CC2ADB"/>
    <w:rsid w:val="00CC3D9A"/>
    <w:rsid w:val="00CC62A0"/>
    <w:rsid w:val="00CC6D39"/>
    <w:rsid w:val="00CC731F"/>
    <w:rsid w:val="00CD02F8"/>
    <w:rsid w:val="00CD15FC"/>
    <w:rsid w:val="00CD2545"/>
    <w:rsid w:val="00CD4403"/>
    <w:rsid w:val="00CD52C8"/>
    <w:rsid w:val="00CD6A82"/>
    <w:rsid w:val="00CD7B5C"/>
    <w:rsid w:val="00CD7E3B"/>
    <w:rsid w:val="00CE0313"/>
    <w:rsid w:val="00CE1A65"/>
    <w:rsid w:val="00CE4C5E"/>
    <w:rsid w:val="00CE551F"/>
    <w:rsid w:val="00CE7281"/>
    <w:rsid w:val="00CE759C"/>
    <w:rsid w:val="00CF087A"/>
    <w:rsid w:val="00CF158C"/>
    <w:rsid w:val="00CF368A"/>
    <w:rsid w:val="00CF3CF1"/>
    <w:rsid w:val="00CF4E60"/>
    <w:rsid w:val="00CF5375"/>
    <w:rsid w:val="00CF5E7E"/>
    <w:rsid w:val="00CF707C"/>
    <w:rsid w:val="00D0154B"/>
    <w:rsid w:val="00D02971"/>
    <w:rsid w:val="00D02FC4"/>
    <w:rsid w:val="00D03E41"/>
    <w:rsid w:val="00D054A2"/>
    <w:rsid w:val="00D0782C"/>
    <w:rsid w:val="00D10861"/>
    <w:rsid w:val="00D10BD5"/>
    <w:rsid w:val="00D13B7A"/>
    <w:rsid w:val="00D14276"/>
    <w:rsid w:val="00D164F3"/>
    <w:rsid w:val="00D2055C"/>
    <w:rsid w:val="00D21731"/>
    <w:rsid w:val="00D267F2"/>
    <w:rsid w:val="00D304DA"/>
    <w:rsid w:val="00D37370"/>
    <w:rsid w:val="00D403F0"/>
    <w:rsid w:val="00D433BF"/>
    <w:rsid w:val="00D44BFD"/>
    <w:rsid w:val="00D46ADF"/>
    <w:rsid w:val="00D47733"/>
    <w:rsid w:val="00D50232"/>
    <w:rsid w:val="00D55D3F"/>
    <w:rsid w:val="00D55EA2"/>
    <w:rsid w:val="00D56518"/>
    <w:rsid w:val="00D571B0"/>
    <w:rsid w:val="00D60437"/>
    <w:rsid w:val="00D604DB"/>
    <w:rsid w:val="00D6180C"/>
    <w:rsid w:val="00D62A84"/>
    <w:rsid w:val="00D63DBF"/>
    <w:rsid w:val="00D65AED"/>
    <w:rsid w:val="00D6684A"/>
    <w:rsid w:val="00D72E78"/>
    <w:rsid w:val="00D74308"/>
    <w:rsid w:val="00D75ABE"/>
    <w:rsid w:val="00D75CA6"/>
    <w:rsid w:val="00D767B9"/>
    <w:rsid w:val="00D80EA0"/>
    <w:rsid w:val="00D84FDF"/>
    <w:rsid w:val="00D9071D"/>
    <w:rsid w:val="00D91A73"/>
    <w:rsid w:val="00D91EF0"/>
    <w:rsid w:val="00D935A8"/>
    <w:rsid w:val="00D938A2"/>
    <w:rsid w:val="00D9447B"/>
    <w:rsid w:val="00D9475D"/>
    <w:rsid w:val="00D956FA"/>
    <w:rsid w:val="00DA0FB2"/>
    <w:rsid w:val="00DA2132"/>
    <w:rsid w:val="00DA2D17"/>
    <w:rsid w:val="00DA2F5E"/>
    <w:rsid w:val="00DA3AFB"/>
    <w:rsid w:val="00DA49DC"/>
    <w:rsid w:val="00DA5597"/>
    <w:rsid w:val="00DB11C6"/>
    <w:rsid w:val="00DB15A3"/>
    <w:rsid w:val="00DB4ACA"/>
    <w:rsid w:val="00DB5764"/>
    <w:rsid w:val="00DB67C7"/>
    <w:rsid w:val="00DB6AB8"/>
    <w:rsid w:val="00DC0035"/>
    <w:rsid w:val="00DC0CFB"/>
    <w:rsid w:val="00DC4A17"/>
    <w:rsid w:val="00DC5060"/>
    <w:rsid w:val="00DC69F8"/>
    <w:rsid w:val="00DC6E39"/>
    <w:rsid w:val="00DC7C23"/>
    <w:rsid w:val="00DD0609"/>
    <w:rsid w:val="00DD2054"/>
    <w:rsid w:val="00DD243A"/>
    <w:rsid w:val="00DD3689"/>
    <w:rsid w:val="00DD6553"/>
    <w:rsid w:val="00DD6625"/>
    <w:rsid w:val="00DD6961"/>
    <w:rsid w:val="00DD6AA0"/>
    <w:rsid w:val="00DE11BE"/>
    <w:rsid w:val="00DE27E0"/>
    <w:rsid w:val="00DE2C71"/>
    <w:rsid w:val="00DE37DA"/>
    <w:rsid w:val="00DE4070"/>
    <w:rsid w:val="00DF2161"/>
    <w:rsid w:val="00DF2E54"/>
    <w:rsid w:val="00DF491E"/>
    <w:rsid w:val="00DF4C68"/>
    <w:rsid w:val="00DF4F21"/>
    <w:rsid w:val="00DF53BC"/>
    <w:rsid w:val="00DF77D1"/>
    <w:rsid w:val="00E05750"/>
    <w:rsid w:val="00E05C92"/>
    <w:rsid w:val="00E10258"/>
    <w:rsid w:val="00E13CF7"/>
    <w:rsid w:val="00E13ED2"/>
    <w:rsid w:val="00E15B76"/>
    <w:rsid w:val="00E177A2"/>
    <w:rsid w:val="00E2289F"/>
    <w:rsid w:val="00E22FB1"/>
    <w:rsid w:val="00E2401F"/>
    <w:rsid w:val="00E2504A"/>
    <w:rsid w:val="00E2682C"/>
    <w:rsid w:val="00E30540"/>
    <w:rsid w:val="00E30627"/>
    <w:rsid w:val="00E31884"/>
    <w:rsid w:val="00E31E06"/>
    <w:rsid w:val="00E31F41"/>
    <w:rsid w:val="00E3243A"/>
    <w:rsid w:val="00E33B71"/>
    <w:rsid w:val="00E34C47"/>
    <w:rsid w:val="00E356A2"/>
    <w:rsid w:val="00E42691"/>
    <w:rsid w:val="00E4343D"/>
    <w:rsid w:val="00E43A17"/>
    <w:rsid w:val="00E50141"/>
    <w:rsid w:val="00E52054"/>
    <w:rsid w:val="00E520AF"/>
    <w:rsid w:val="00E54F5E"/>
    <w:rsid w:val="00E56807"/>
    <w:rsid w:val="00E609DC"/>
    <w:rsid w:val="00E61365"/>
    <w:rsid w:val="00E616BB"/>
    <w:rsid w:val="00E64794"/>
    <w:rsid w:val="00E64A2A"/>
    <w:rsid w:val="00E65083"/>
    <w:rsid w:val="00E65873"/>
    <w:rsid w:val="00E722B8"/>
    <w:rsid w:val="00E73C96"/>
    <w:rsid w:val="00E7487E"/>
    <w:rsid w:val="00E75427"/>
    <w:rsid w:val="00E766AF"/>
    <w:rsid w:val="00E85535"/>
    <w:rsid w:val="00E85599"/>
    <w:rsid w:val="00E85C37"/>
    <w:rsid w:val="00E86529"/>
    <w:rsid w:val="00E9310A"/>
    <w:rsid w:val="00E93FF6"/>
    <w:rsid w:val="00E9476A"/>
    <w:rsid w:val="00E970BA"/>
    <w:rsid w:val="00E97EAE"/>
    <w:rsid w:val="00EA3EFC"/>
    <w:rsid w:val="00EB0106"/>
    <w:rsid w:val="00EB0D6F"/>
    <w:rsid w:val="00EB1038"/>
    <w:rsid w:val="00EB33EF"/>
    <w:rsid w:val="00EB4237"/>
    <w:rsid w:val="00EB50A2"/>
    <w:rsid w:val="00EB70DA"/>
    <w:rsid w:val="00EB792F"/>
    <w:rsid w:val="00EC19C7"/>
    <w:rsid w:val="00EC2BC9"/>
    <w:rsid w:val="00EC43CB"/>
    <w:rsid w:val="00EC5838"/>
    <w:rsid w:val="00EC5D72"/>
    <w:rsid w:val="00EC6329"/>
    <w:rsid w:val="00ED09AC"/>
    <w:rsid w:val="00ED0FA2"/>
    <w:rsid w:val="00ED1701"/>
    <w:rsid w:val="00ED3F33"/>
    <w:rsid w:val="00ED4C3B"/>
    <w:rsid w:val="00EE029F"/>
    <w:rsid w:val="00EE158C"/>
    <w:rsid w:val="00EE1A45"/>
    <w:rsid w:val="00EE48BA"/>
    <w:rsid w:val="00EE73FB"/>
    <w:rsid w:val="00EF095C"/>
    <w:rsid w:val="00EF0B1A"/>
    <w:rsid w:val="00EF5EDC"/>
    <w:rsid w:val="00EF67B2"/>
    <w:rsid w:val="00EF7175"/>
    <w:rsid w:val="00F047B7"/>
    <w:rsid w:val="00F053A2"/>
    <w:rsid w:val="00F06314"/>
    <w:rsid w:val="00F06A72"/>
    <w:rsid w:val="00F07974"/>
    <w:rsid w:val="00F1158A"/>
    <w:rsid w:val="00F11D5F"/>
    <w:rsid w:val="00F1305D"/>
    <w:rsid w:val="00F136B2"/>
    <w:rsid w:val="00F139CB"/>
    <w:rsid w:val="00F14A7E"/>
    <w:rsid w:val="00F1505B"/>
    <w:rsid w:val="00F154F2"/>
    <w:rsid w:val="00F15B97"/>
    <w:rsid w:val="00F26216"/>
    <w:rsid w:val="00F33BC7"/>
    <w:rsid w:val="00F35B8D"/>
    <w:rsid w:val="00F37D27"/>
    <w:rsid w:val="00F37F2C"/>
    <w:rsid w:val="00F41C41"/>
    <w:rsid w:val="00F41CAA"/>
    <w:rsid w:val="00F43306"/>
    <w:rsid w:val="00F436C0"/>
    <w:rsid w:val="00F43DB1"/>
    <w:rsid w:val="00F453F9"/>
    <w:rsid w:val="00F461D6"/>
    <w:rsid w:val="00F46E18"/>
    <w:rsid w:val="00F47228"/>
    <w:rsid w:val="00F52902"/>
    <w:rsid w:val="00F52DFE"/>
    <w:rsid w:val="00F5356E"/>
    <w:rsid w:val="00F5407B"/>
    <w:rsid w:val="00F55F4A"/>
    <w:rsid w:val="00F57ECA"/>
    <w:rsid w:val="00F604C5"/>
    <w:rsid w:val="00F615C4"/>
    <w:rsid w:val="00F66D97"/>
    <w:rsid w:val="00F717B2"/>
    <w:rsid w:val="00F71E19"/>
    <w:rsid w:val="00F74EB1"/>
    <w:rsid w:val="00F81C84"/>
    <w:rsid w:val="00F86331"/>
    <w:rsid w:val="00F8665A"/>
    <w:rsid w:val="00F867AE"/>
    <w:rsid w:val="00F9090A"/>
    <w:rsid w:val="00F91A28"/>
    <w:rsid w:val="00F94B87"/>
    <w:rsid w:val="00F954F4"/>
    <w:rsid w:val="00F95807"/>
    <w:rsid w:val="00FA17C7"/>
    <w:rsid w:val="00FA2526"/>
    <w:rsid w:val="00FA27E4"/>
    <w:rsid w:val="00FA2A4E"/>
    <w:rsid w:val="00FA4FC9"/>
    <w:rsid w:val="00FA5036"/>
    <w:rsid w:val="00FA5117"/>
    <w:rsid w:val="00FA5A61"/>
    <w:rsid w:val="00FA6648"/>
    <w:rsid w:val="00FA6E13"/>
    <w:rsid w:val="00FB13A8"/>
    <w:rsid w:val="00FB5CB7"/>
    <w:rsid w:val="00FB660E"/>
    <w:rsid w:val="00FC0A60"/>
    <w:rsid w:val="00FC101D"/>
    <w:rsid w:val="00FC2F10"/>
    <w:rsid w:val="00FC5198"/>
    <w:rsid w:val="00FC5A70"/>
    <w:rsid w:val="00FC60EA"/>
    <w:rsid w:val="00FC7606"/>
    <w:rsid w:val="00FD0401"/>
    <w:rsid w:val="00FD1780"/>
    <w:rsid w:val="00FD312B"/>
    <w:rsid w:val="00FD4A7F"/>
    <w:rsid w:val="00FD66CA"/>
    <w:rsid w:val="00FD77A5"/>
    <w:rsid w:val="00FD77D3"/>
    <w:rsid w:val="00FD7D96"/>
    <w:rsid w:val="00FE0522"/>
    <w:rsid w:val="00FE0668"/>
    <w:rsid w:val="00FE091E"/>
    <w:rsid w:val="00FE4CEF"/>
    <w:rsid w:val="00FE4FAE"/>
    <w:rsid w:val="00FE6043"/>
    <w:rsid w:val="00FE7728"/>
    <w:rsid w:val="00FF4098"/>
    <w:rsid w:val="00FF6487"/>
    <w:rsid w:val="197F66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CDFF"/>
  <w15:docId w15:val="{61C6F4F5-8498-BA42-A3E2-0F7BE608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89"/>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0759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11C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rsid w:val="00112189"/>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112189"/>
    <w:rPr>
      <w:rFonts w:ascii="Times New Roman" w:eastAsia="Times New Roman" w:hAnsi="Times New Roman" w:cs="Times New Roman"/>
      <w:sz w:val="20"/>
      <w:szCs w:val="20"/>
      <w:lang w:eastAsia="es-MX"/>
    </w:rPr>
  </w:style>
  <w:style w:type="paragraph" w:styleId="Piedepgina">
    <w:name w:val="footer"/>
    <w:basedOn w:val="Normal"/>
    <w:link w:val="PiedepginaCar"/>
    <w:rsid w:val="00112189"/>
    <w:pPr>
      <w:tabs>
        <w:tab w:val="center" w:pos="4252"/>
        <w:tab w:val="right" w:pos="8504"/>
      </w:tabs>
    </w:pPr>
  </w:style>
  <w:style w:type="character" w:customStyle="1" w:styleId="PiedepginaCar">
    <w:name w:val="Pie de página Car"/>
    <w:basedOn w:val="Fuentedeprrafopredeter"/>
    <w:link w:val="Piedepgina"/>
    <w:rsid w:val="00112189"/>
    <w:rPr>
      <w:rFonts w:ascii="Times New Roman" w:eastAsia="Times New Roman" w:hAnsi="Times New Roman" w:cs="Times New Roman"/>
      <w:sz w:val="20"/>
      <w:szCs w:val="20"/>
      <w:lang w:eastAsia="es-MX"/>
    </w:rPr>
  </w:style>
  <w:style w:type="character" w:styleId="Nmerodepgina">
    <w:name w:val="page number"/>
    <w:basedOn w:val="Fuentedeprrafopredeter"/>
    <w:rsid w:val="00112189"/>
  </w:style>
  <w:style w:type="paragraph" w:styleId="Prrafodelista">
    <w:name w:val="List Paragraph"/>
    <w:aliases w:val="Ha,Colorful List - Accent 11,Bolita,Párrafo de lista3,Párrafo de lista4,Párrafo de lista5,titulo 3,HOJA,BOLADEF,Párrafo de lista21,BOLA,Nivel 1 OS,Colorful List Accent 1,Bullets,References,body bullets,List Paragraph nowy,MIBEX B"/>
    <w:basedOn w:val="Normal"/>
    <w:link w:val="PrrafodelistaCar"/>
    <w:uiPriority w:val="99"/>
    <w:qFormat/>
    <w:rsid w:val="00112189"/>
    <w:pPr>
      <w:ind w:left="708"/>
    </w:pPr>
    <w:rPr>
      <w:sz w:val="24"/>
      <w:szCs w:val="24"/>
    </w:rPr>
  </w:style>
  <w:style w:type="paragraph" w:customStyle="1" w:styleId="western">
    <w:name w:val="western"/>
    <w:basedOn w:val="Normal"/>
    <w:rsid w:val="00112189"/>
    <w:pPr>
      <w:spacing w:before="100" w:beforeAutospacing="1" w:after="100" w:afterAutospacing="1"/>
    </w:pPr>
    <w:rPr>
      <w:sz w:val="24"/>
      <w:szCs w:val="24"/>
      <w:lang w:val="en-US" w:eastAsia="en-US"/>
    </w:rPr>
  </w:style>
  <w:style w:type="character" w:customStyle="1" w:styleId="PrrafodelistaCar">
    <w:name w:val="Párrafo de lista Car"/>
    <w:aliases w:val="Ha Car1,Colorful List - Accent 11 Car1,Bolita Car1,Párrafo de lista3 Car,Párrafo de lista4 Car1,Párrafo de lista5 Car,titulo 3 Car1,HOJA Car1,BOLADEF Car1,Párrafo de lista21 Car,BOLA Car1,Nivel 1 OS Car,Colorful List Accent 1 Car1"/>
    <w:link w:val="Prrafodelista"/>
    <w:uiPriority w:val="99"/>
    <w:qFormat/>
    <w:locked/>
    <w:rsid w:val="00112189"/>
    <w:rPr>
      <w:rFonts w:ascii="Times New Roman" w:eastAsia="Times New Roman" w:hAnsi="Times New Roman" w:cs="Times New Roman"/>
      <w:sz w:val="24"/>
      <w:szCs w:val="24"/>
      <w:lang w:eastAsia="es-MX"/>
    </w:rPr>
  </w:style>
  <w:style w:type="character" w:customStyle="1" w:styleId="object">
    <w:name w:val="object"/>
    <w:basedOn w:val="Fuentedeprrafopredeter"/>
    <w:rsid w:val="00112189"/>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rsid w:val="00310696"/>
    <w:rPr>
      <w:vertAlign w:val="superscript"/>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locked/>
    <w:rsid w:val="00310696"/>
    <w:rPr>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nhideWhenUsed/>
    <w:qFormat/>
    <w:rsid w:val="00310696"/>
    <w:rPr>
      <w:rFonts w:asciiTheme="minorHAnsi" w:eastAsiaTheme="minorHAnsi" w:hAnsiTheme="minorHAnsi" w:cstheme="minorBidi"/>
      <w:sz w:val="22"/>
      <w:szCs w:val="22"/>
      <w:lang w:val="es-ES" w:eastAsia="es-ES"/>
    </w:rPr>
  </w:style>
  <w:style w:type="character" w:customStyle="1" w:styleId="TextonotapieCar1">
    <w:name w:val="Texto nota pie Car1"/>
    <w:basedOn w:val="Fuentedeprrafopredeter"/>
    <w:uiPriority w:val="99"/>
    <w:semiHidden/>
    <w:rsid w:val="00310696"/>
    <w:rPr>
      <w:rFonts w:ascii="Times New Roman" w:eastAsia="Times New Roman" w:hAnsi="Times New Roman" w:cs="Times New Roman"/>
      <w:sz w:val="20"/>
      <w:szCs w:val="20"/>
      <w:lang w:eastAsia="es-MX"/>
    </w:rPr>
  </w:style>
  <w:style w:type="paragraph" w:styleId="Textodeglobo">
    <w:name w:val="Balloon Text"/>
    <w:basedOn w:val="Normal"/>
    <w:link w:val="TextodegloboCar"/>
    <w:uiPriority w:val="99"/>
    <w:semiHidden/>
    <w:unhideWhenUsed/>
    <w:rsid w:val="00592DEC"/>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DEC"/>
    <w:rPr>
      <w:rFonts w:ascii="Tahoma" w:eastAsia="Times New Roman" w:hAnsi="Tahoma" w:cs="Tahoma"/>
      <w:sz w:val="16"/>
      <w:szCs w:val="16"/>
      <w:lang w:eastAsia="es-MX"/>
    </w:rPr>
  </w:style>
  <w:style w:type="paragraph" w:styleId="Sangra2detindependiente">
    <w:name w:val="Body Text Indent 2"/>
    <w:basedOn w:val="Normal"/>
    <w:link w:val="Sangra2detindependienteCar"/>
    <w:rsid w:val="0087238D"/>
    <w:pPr>
      <w:spacing w:after="120" w:line="480" w:lineRule="auto"/>
      <w:ind w:left="283"/>
    </w:pPr>
  </w:style>
  <w:style w:type="character" w:customStyle="1" w:styleId="Sangra2detindependienteCar">
    <w:name w:val="Sangría 2 de t. independiente Car"/>
    <w:basedOn w:val="Fuentedeprrafopredeter"/>
    <w:link w:val="Sangra2detindependiente"/>
    <w:rsid w:val="0087238D"/>
    <w:rPr>
      <w:rFonts w:ascii="Times New Roman" w:eastAsia="Times New Roman" w:hAnsi="Times New Roman" w:cs="Times New Roman"/>
      <w:sz w:val="20"/>
      <w:szCs w:val="20"/>
      <w:lang w:eastAsia="es-MX"/>
    </w:rPr>
  </w:style>
  <w:style w:type="paragraph" w:styleId="Textoindependiente">
    <w:name w:val="Body Text"/>
    <w:basedOn w:val="Normal"/>
    <w:link w:val="TextoindependienteCar"/>
    <w:unhideWhenUsed/>
    <w:rsid w:val="00C06070"/>
    <w:pPr>
      <w:spacing w:after="120"/>
    </w:pPr>
  </w:style>
  <w:style w:type="character" w:customStyle="1" w:styleId="TextoindependienteCar">
    <w:name w:val="Texto independiente Car"/>
    <w:basedOn w:val="Fuentedeprrafopredeter"/>
    <w:link w:val="Textoindependiente"/>
    <w:rsid w:val="00C06070"/>
    <w:rPr>
      <w:rFonts w:ascii="Times New Roman" w:eastAsia="Times New Roman" w:hAnsi="Times New Roman" w:cs="Times New Roman"/>
      <w:sz w:val="20"/>
      <w:szCs w:val="20"/>
      <w:lang w:eastAsia="es-MX"/>
    </w:rPr>
  </w:style>
  <w:style w:type="paragraph" w:styleId="NormalWeb">
    <w:name w:val="Normal (Web)"/>
    <w:basedOn w:val="Normal"/>
    <w:uiPriority w:val="99"/>
    <w:unhideWhenUsed/>
    <w:rsid w:val="00A77A71"/>
    <w:pPr>
      <w:spacing w:before="100" w:beforeAutospacing="1" w:after="100" w:afterAutospacing="1"/>
    </w:pPr>
    <w:rPr>
      <w:sz w:val="24"/>
      <w:szCs w:val="24"/>
      <w:lang w:val="es-ES" w:eastAsia="es-ES"/>
    </w:rPr>
  </w:style>
  <w:style w:type="character" w:styleId="Refdecomentario">
    <w:name w:val="annotation reference"/>
    <w:basedOn w:val="Fuentedeprrafopredeter"/>
    <w:uiPriority w:val="99"/>
    <w:unhideWhenUsed/>
    <w:rsid w:val="00A16D4A"/>
    <w:rPr>
      <w:sz w:val="16"/>
      <w:szCs w:val="16"/>
    </w:rPr>
  </w:style>
  <w:style w:type="paragraph" w:styleId="Textocomentario">
    <w:name w:val="annotation text"/>
    <w:basedOn w:val="Normal"/>
    <w:link w:val="TextocomentarioCar"/>
    <w:uiPriority w:val="99"/>
    <w:unhideWhenUsed/>
    <w:rsid w:val="00A16D4A"/>
  </w:style>
  <w:style w:type="character" w:customStyle="1" w:styleId="TextocomentarioCar">
    <w:name w:val="Texto comentario Car"/>
    <w:basedOn w:val="Fuentedeprrafopredeter"/>
    <w:link w:val="Textocomentario"/>
    <w:uiPriority w:val="99"/>
    <w:rsid w:val="00A16D4A"/>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16D4A"/>
    <w:rPr>
      <w:b/>
      <w:bCs/>
    </w:rPr>
  </w:style>
  <w:style w:type="character" w:customStyle="1" w:styleId="AsuntodelcomentarioCar">
    <w:name w:val="Asunto del comentario Car"/>
    <w:basedOn w:val="TextocomentarioCar"/>
    <w:link w:val="Asuntodelcomentario"/>
    <w:uiPriority w:val="99"/>
    <w:semiHidden/>
    <w:rsid w:val="00A16D4A"/>
    <w:rPr>
      <w:rFonts w:ascii="Times New Roman" w:eastAsia="Times New Roman" w:hAnsi="Times New Roman" w:cs="Times New Roman"/>
      <w:b/>
      <w:bCs/>
      <w:sz w:val="20"/>
      <w:szCs w:val="20"/>
      <w:lang w:eastAsia="es-MX"/>
    </w:rPr>
  </w:style>
  <w:style w:type="paragraph" w:customStyle="1" w:styleId="Default">
    <w:name w:val="Default"/>
    <w:rsid w:val="000138F3"/>
    <w:pPr>
      <w:autoSpaceDE w:val="0"/>
      <w:autoSpaceDN w:val="0"/>
      <w:adjustRightInd w:val="0"/>
      <w:spacing w:after="0" w:line="240" w:lineRule="auto"/>
    </w:pPr>
    <w:rPr>
      <w:rFonts w:ascii="Arial" w:hAnsi="Arial" w:cs="Arial"/>
      <w:color w:val="000000"/>
      <w:sz w:val="24"/>
      <w:szCs w:val="24"/>
      <w:lang w:val="es-ES"/>
    </w:rPr>
  </w:style>
  <w:style w:type="character" w:styleId="Hipervnculo">
    <w:name w:val="Hyperlink"/>
    <w:basedOn w:val="Fuentedeprrafopredeter"/>
    <w:uiPriority w:val="99"/>
    <w:unhideWhenUsed/>
    <w:rsid w:val="004E1069"/>
    <w:rPr>
      <w:color w:val="0000FF" w:themeColor="hyperlink"/>
      <w:u w:val="single"/>
    </w:rPr>
  </w:style>
  <w:style w:type="character" w:styleId="Hipervnculovisitado">
    <w:name w:val="FollowedHyperlink"/>
    <w:basedOn w:val="Fuentedeprrafopredeter"/>
    <w:uiPriority w:val="99"/>
    <w:semiHidden/>
    <w:unhideWhenUsed/>
    <w:rsid w:val="004E1069"/>
    <w:rPr>
      <w:color w:val="800080" w:themeColor="followedHyperlink"/>
      <w:u w:val="single"/>
    </w:rPr>
  </w:style>
  <w:style w:type="character" w:customStyle="1" w:styleId="apple-converted-space">
    <w:name w:val="apple-converted-space"/>
    <w:rsid w:val="00633407"/>
  </w:style>
  <w:style w:type="character" w:customStyle="1" w:styleId="FontStyle12">
    <w:name w:val="Font Style12"/>
    <w:uiPriority w:val="99"/>
    <w:rsid w:val="00633407"/>
    <w:rPr>
      <w:rFonts w:ascii="Arial" w:hAnsi="Arial" w:cs="Arial"/>
      <w:color w:val="000000"/>
      <w:sz w:val="22"/>
      <w:szCs w:val="22"/>
    </w:rPr>
  </w:style>
  <w:style w:type="paragraph" w:customStyle="1" w:styleId="Style4">
    <w:name w:val="Style4"/>
    <w:basedOn w:val="Normal"/>
    <w:uiPriority w:val="99"/>
    <w:rsid w:val="00633407"/>
    <w:pPr>
      <w:widowControl w:val="0"/>
      <w:autoSpaceDE w:val="0"/>
      <w:autoSpaceDN w:val="0"/>
      <w:adjustRightInd w:val="0"/>
      <w:jc w:val="both"/>
    </w:pPr>
    <w:rPr>
      <w:rFonts w:ascii="Arial" w:hAnsi="Arial" w:cs="Arial"/>
      <w:sz w:val="24"/>
      <w:szCs w:val="24"/>
      <w:lang w:val="es-ES" w:eastAsia="es-ES"/>
    </w:rPr>
  </w:style>
  <w:style w:type="paragraph" w:customStyle="1" w:styleId="Style11">
    <w:name w:val="Style11"/>
    <w:basedOn w:val="Normal"/>
    <w:uiPriority w:val="99"/>
    <w:rsid w:val="00633407"/>
    <w:pPr>
      <w:widowControl w:val="0"/>
      <w:autoSpaceDE w:val="0"/>
      <w:autoSpaceDN w:val="0"/>
      <w:adjustRightInd w:val="0"/>
      <w:spacing w:line="250" w:lineRule="exact"/>
      <w:jc w:val="both"/>
    </w:pPr>
    <w:rPr>
      <w:rFonts w:ascii="Arial" w:hAnsi="Arial" w:cs="Arial"/>
      <w:sz w:val="24"/>
      <w:szCs w:val="24"/>
      <w:lang w:val="es-ES" w:eastAsia="es-ES"/>
    </w:rPr>
  </w:style>
  <w:style w:type="character" w:customStyle="1" w:styleId="FontStyle20">
    <w:name w:val="Font Style20"/>
    <w:uiPriority w:val="99"/>
    <w:rsid w:val="00633407"/>
    <w:rPr>
      <w:rFonts w:ascii="Arial" w:hAnsi="Arial" w:cs="Arial"/>
      <w:color w:val="000000"/>
      <w:sz w:val="22"/>
      <w:szCs w:val="22"/>
    </w:rPr>
  </w:style>
  <w:style w:type="character" w:customStyle="1" w:styleId="FontStyle24">
    <w:name w:val="Font Style24"/>
    <w:uiPriority w:val="99"/>
    <w:rsid w:val="00633407"/>
    <w:rPr>
      <w:rFonts w:ascii="Arial" w:hAnsi="Arial" w:cs="Arial"/>
      <w:b/>
      <w:bCs/>
      <w:color w:val="000000"/>
      <w:sz w:val="14"/>
      <w:szCs w:val="14"/>
    </w:rPr>
  </w:style>
  <w:style w:type="character" w:customStyle="1" w:styleId="FontStyle19">
    <w:name w:val="Font Style19"/>
    <w:uiPriority w:val="99"/>
    <w:rsid w:val="00633407"/>
    <w:rPr>
      <w:rFonts w:ascii="Arial" w:hAnsi="Arial" w:cs="Arial"/>
      <w:color w:val="000000"/>
      <w:sz w:val="18"/>
      <w:szCs w:val="18"/>
    </w:rPr>
  </w:style>
  <w:style w:type="character" w:customStyle="1" w:styleId="FontStyle28">
    <w:name w:val="Font Style28"/>
    <w:uiPriority w:val="99"/>
    <w:rsid w:val="00633407"/>
    <w:rPr>
      <w:rFonts w:ascii="Arial" w:hAnsi="Arial" w:cs="Arial"/>
      <w:i/>
      <w:iCs/>
      <w:color w:val="000000"/>
      <w:spacing w:val="-10"/>
      <w:sz w:val="22"/>
      <w:szCs w:val="22"/>
    </w:rPr>
  </w:style>
  <w:style w:type="paragraph" w:customStyle="1" w:styleId="listparagraph">
    <w:name w:val="listparagraph"/>
    <w:basedOn w:val="Normal"/>
    <w:rsid w:val="00633407"/>
    <w:pPr>
      <w:spacing w:before="100" w:beforeAutospacing="1" w:after="100" w:afterAutospacing="1"/>
    </w:pPr>
    <w:rPr>
      <w:sz w:val="24"/>
      <w:szCs w:val="24"/>
      <w:lang w:val="es-ES" w:eastAsia="es-ES"/>
    </w:rPr>
  </w:style>
  <w:style w:type="table" w:styleId="Tablaconcuadrcula">
    <w:name w:val="Table Grid"/>
    <w:basedOn w:val="Tablanormal"/>
    <w:uiPriority w:val="59"/>
    <w:rsid w:val="0060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rj-justify">
    <w:name w:val="ui-rj-justify"/>
    <w:basedOn w:val="Normal"/>
    <w:rsid w:val="00E3243A"/>
    <w:pPr>
      <w:spacing w:before="100" w:beforeAutospacing="1" w:after="100" w:afterAutospacing="1"/>
    </w:pPr>
    <w:rPr>
      <w:sz w:val="24"/>
      <w:szCs w:val="24"/>
      <w:lang w:eastAsia="es-CO"/>
    </w:rPr>
  </w:style>
  <w:style w:type="character" w:styleId="Textoennegrita">
    <w:name w:val="Strong"/>
    <w:uiPriority w:val="22"/>
    <w:qFormat/>
    <w:rsid w:val="00E2682C"/>
    <w:rPr>
      <w:b/>
      <w:bCs/>
    </w:rPr>
  </w:style>
  <w:style w:type="paragraph" w:customStyle="1" w:styleId="cuerpotexto">
    <w:name w:val="cuerpotexto"/>
    <w:basedOn w:val="Normal"/>
    <w:rsid w:val="00F11D5F"/>
    <w:pPr>
      <w:spacing w:before="100" w:beforeAutospacing="1" w:after="100" w:afterAutospacing="1"/>
    </w:pPr>
    <w:rPr>
      <w:sz w:val="24"/>
      <w:szCs w:val="24"/>
      <w:lang w:eastAsia="es-CO"/>
    </w:rPr>
  </w:style>
  <w:style w:type="character" w:customStyle="1" w:styleId="texto5">
    <w:name w:val="texto5"/>
    <w:basedOn w:val="Fuentedeprrafopredeter"/>
    <w:rsid w:val="006C700F"/>
  </w:style>
  <w:style w:type="paragraph" w:styleId="Textoindependiente2">
    <w:name w:val="Body Text 2"/>
    <w:basedOn w:val="Normal"/>
    <w:link w:val="Textoindependiente2Car"/>
    <w:rsid w:val="00470D05"/>
    <w:pPr>
      <w:spacing w:after="120" w:line="480" w:lineRule="auto"/>
    </w:pPr>
  </w:style>
  <w:style w:type="character" w:customStyle="1" w:styleId="Textoindependiente2Car">
    <w:name w:val="Texto independiente 2 Car"/>
    <w:basedOn w:val="Fuentedeprrafopredeter"/>
    <w:link w:val="Textoindependiente2"/>
    <w:rsid w:val="00470D05"/>
    <w:rPr>
      <w:rFonts w:ascii="Times New Roman" w:eastAsia="Times New Roman" w:hAnsi="Times New Roman" w:cs="Times New Roman"/>
      <w:sz w:val="20"/>
      <w:szCs w:val="20"/>
      <w:lang w:eastAsia="es-MX"/>
    </w:rPr>
  </w:style>
  <w:style w:type="character" w:styleId="nfasis">
    <w:name w:val="Emphasis"/>
    <w:basedOn w:val="Fuentedeprrafopredeter"/>
    <w:uiPriority w:val="20"/>
    <w:qFormat/>
    <w:rsid w:val="002F1973"/>
    <w:rPr>
      <w:i/>
      <w:iCs/>
    </w:rPr>
  </w:style>
  <w:style w:type="character" w:customStyle="1" w:styleId="Ttulo1Car">
    <w:name w:val="Título 1 Car"/>
    <w:basedOn w:val="Fuentedeprrafopredeter"/>
    <w:link w:val="Ttulo1"/>
    <w:uiPriority w:val="9"/>
    <w:rsid w:val="0007598C"/>
    <w:rPr>
      <w:rFonts w:asciiTheme="majorHAnsi" w:eastAsiaTheme="majorEastAsia" w:hAnsiTheme="majorHAnsi" w:cstheme="majorBidi"/>
      <w:color w:val="365F91" w:themeColor="accent1" w:themeShade="BF"/>
      <w:sz w:val="32"/>
      <w:szCs w:val="32"/>
      <w:lang w:eastAsia="es-MX"/>
    </w:rPr>
  </w:style>
  <w:style w:type="paragraph" w:styleId="Descripcin">
    <w:name w:val="caption"/>
    <w:basedOn w:val="Normal"/>
    <w:next w:val="Normal"/>
    <w:uiPriority w:val="35"/>
    <w:unhideWhenUsed/>
    <w:qFormat/>
    <w:rsid w:val="0007598C"/>
    <w:pPr>
      <w:spacing w:after="200"/>
    </w:pPr>
    <w:rPr>
      <w:i/>
      <w:iCs/>
      <w:color w:val="1F497D" w:themeColor="text2"/>
      <w:sz w:val="18"/>
      <w:szCs w:val="18"/>
    </w:rPr>
  </w:style>
  <w:style w:type="character" w:customStyle="1" w:styleId="Listavistosa-nfasis1Car">
    <w:name w:val="Lista vistosa - Énfasis 1 Car"/>
    <w:aliases w:val="MIBEX B Car,Bolita Car,List Paragraph Car,Colorful List Accent 1 Car,Colorful List - Accent 11 Car,Lista vistosa - Énfasis 11 Car,Bullet List Car,Ha Car,titulo 3 Car,HOJA Car,Párrafo de lista4 Car,BOLADEF Car,BOLA Car"/>
    <w:link w:val="Listavistosa-nfasis1"/>
    <w:uiPriority w:val="34"/>
    <w:locked/>
    <w:rsid w:val="0020459F"/>
  </w:style>
  <w:style w:type="table" w:styleId="Listavistosa-nfasis1">
    <w:name w:val="Colorful List Accent 1"/>
    <w:basedOn w:val="Tablanormal"/>
    <w:link w:val="Listavistosa-nfasis1Car"/>
    <w:uiPriority w:val="34"/>
    <w:semiHidden/>
    <w:unhideWhenUsed/>
    <w:rsid w:val="0020459F"/>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Compact">
    <w:name w:val="Compact"/>
    <w:basedOn w:val="Textoindependiente"/>
    <w:qFormat/>
    <w:rsid w:val="00393613"/>
    <w:pPr>
      <w:spacing w:before="36" w:after="36"/>
    </w:pPr>
    <w:rPr>
      <w:rFonts w:asciiTheme="minorHAnsi" w:eastAsiaTheme="minorHAnsi" w:hAnsiTheme="minorHAnsi" w:cstheme="minorBidi"/>
      <w:sz w:val="24"/>
      <w:szCs w:val="24"/>
      <w:lang w:val="en-US" w:eastAsia="en-US"/>
    </w:rPr>
  </w:style>
  <w:style w:type="paragraph" w:customStyle="1" w:styleId="FirstParagraph">
    <w:name w:val="First Paragraph"/>
    <w:basedOn w:val="Textoindependiente"/>
    <w:next w:val="Textoindependiente"/>
    <w:qFormat/>
    <w:rsid w:val="008A1237"/>
    <w:pPr>
      <w:spacing w:before="180" w:after="180"/>
    </w:pPr>
    <w:rPr>
      <w:rFonts w:asciiTheme="minorHAnsi" w:eastAsiaTheme="minorHAnsi" w:hAnsiTheme="minorHAnsi" w:cstheme="minorBidi"/>
      <w:sz w:val="24"/>
      <w:szCs w:val="24"/>
      <w:lang w:val="en-US" w:eastAsia="en-US"/>
    </w:rPr>
  </w:style>
  <w:style w:type="paragraph" w:styleId="Sinespaciado">
    <w:name w:val="No Spacing"/>
    <w:uiPriority w:val="1"/>
    <w:qFormat/>
    <w:rsid w:val="00385A77"/>
    <w:pPr>
      <w:spacing w:after="0" w:line="240" w:lineRule="auto"/>
    </w:pPr>
    <w:rPr>
      <w:rFonts w:ascii="Times New Roman" w:eastAsia="Times New Roman" w:hAnsi="Times New Roman" w:cs="Times New Roman"/>
      <w:sz w:val="20"/>
      <w:szCs w:val="20"/>
      <w:lang w:eastAsia="es-MX"/>
    </w:rPr>
  </w:style>
  <w:style w:type="paragraph" w:customStyle="1" w:styleId="Textoindependiente22">
    <w:name w:val="Texto independiente 22"/>
    <w:basedOn w:val="Normal"/>
    <w:rsid w:val="007063CD"/>
    <w:pPr>
      <w:overflowPunct w:val="0"/>
      <w:autoSpaceDE w:val="0"/>
      <w:autoSpaceDN w:val="0"/>
      <w:adjustRightInd w:val="0"/>
      <w:jc w:val="both"/>
    </w:pPr>
    <w:rPr>
      <w:rFonts w:ascii="Arial" w:hAnsi="Arial"/>
      <w:sz w:val="24"/>
      <w:lang w:val="es-MX" w:eastAsia="es-ES"/>
    </w:rPr>
  </w:style>
  <w:style w:type="paragraph" w:styleId="Revisin">
    <w:name w:val="Revision"/>
    <w:hidden/>
    <w:uiPriority w:val="99"/>
    <w:semiHidden/>
    <w:rsid w:val="00DF53BC"/>
    <w:pPr>
      <w:spacing w:after="0" w:line="240" w:lineRule="auto"/>
    </w:pPr>
    <w:rPr>
      <w:rFonts w:ascii="Times New Roman" w:eastAsia="Times New Roman" w:hAnsi="Times New Roman" w:cs="Times New Roman"/>
      <w:sz w:val="20"/>
      <w:szCs w:val="20"/>
      <w:lang w:eastAsia="es-MX"/>
    </w:rPr>
  </w:style>
  <w:style w:type="paragraph" w:customStyle="1" w:styleId="CM129">
    <w:name w:val="CM129"/>
    <w:basedOn w:val="Default"/>
    <w:next w:val="Default"/>
    <w:uiPriority w:val="99"/>
    <w:rsid w:val="006B0C9A"/>
    <w:pPr>
      <w:spacing w:line="291" w:lineRule="atLeast"/>
    </w:pPr>
    <w:rPr>
      <w:color w:val="auto"/>
      <w:lang w:val="es-CO"/>
    </w:rPr>
  </w:style>
  <w:style w:type="character" w:customStyle="1" w:styleId="Mencinsinresolver1">
    <w:name w:val="Mención sin resolver1"/>
    <w:basedOn w:val="Fuentedeprrafopredeter"/>
    <w:uiPriority w:val="99"/>
    <w:semiHidden/>
    <w:unhideWhenUsed/>
    <w:rsid w:val="00AC41DE"/>
    <w:rPr>
      <w:color w:val="605E5C"/>
      <w:shd w:val="clear" w:color="auto" w:fill="E1DFDD"/>
    </w:rPr>
  </w:style>
  <w:style w:type="character" w:customStyle="1" w:styleId="Ttulo2Car">
    <w:name w:val="Título 2 Car"/>
    <w:basedOn w:val="Fuentedeprrafopredeter"/>
    <w:link w:val="Ttulo2"/>
    <w:uiPriority w:val="9"/>
    <w:semiHidden/>
    <w:rsid w:val="00611C30"/>
    <w:rPr>
      <w:rFonts w:asciiTheme="majorHAnsi" w:eastAsiaTheme="majorEastAsia" w:hAnsiTheme="majorHAnsi" w:cstheme="majorBidi"/>
      <w:color w:val="365F91" w:themeColor="accent1" w:themeShade="BF"/>
      <w:sz w:val="26"/>
      <w:szCs w:val="26"/>
      <w:lang w:eastAsia="es-MX"/>
    </w:rPr>
  </w:style>
  <w:style w:type="paragraph" w:customStyle="1" w:styleId="TableParagraph">
    <w:name w:val="Table Paragraph"/>
    <w:basedOn w:val="Normal"/>
    <w:uiPriority w:val="1"/>
    <w:qFormat/>
    <w:rsid w:val="00DA49DC"/>
    <w:pPr>
      <w:widowControl w:val="0"/>
      <w:autoSpaceDE w:val="0"/>
      <w:autoSpaceDN w:val="0"/>
    </w:pPr>
    <w:rPr>
      <w:rFonts w:ascii="Arial Narrow" w:eastAsia="Arial Narrow" w:hAnsi="Arial Narrow" w:cs="Arial Narrow"/>
      <w:sz w:val="22"/>
      <w:szCs w:val="22"/>
      <w:lang w:val="es-ES" w:eastAsia="es-ES" w:bidi="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329">
      <w:bodyDiv w:val="1"/>
      <w:marLeft w:val="0"/>
      <w:marRight w:val="0"/>
      <w:marTop w:val="0"/>
      <w:marBottom w:val="0"/>
      <w:divBdr>
        <w:top w:val="none" w:sz="0" w:space="0" w:color="auto"/>
        <w:left w:val="none" w:sz="0" w:space="0" w:color="auto"/>
        <w:bottom w:val="none" w:sz="0" w:space="0" w:color="auto"/>
        <w:right w:val="none" w:sz="0" w:space="0" w:color="auto"/>
      </w:divBdr>
    </w:div>
    <w:div w:id="545675849">
      <w:bodyDiv w:val="1"/>
      <w:marLeft w:val="0"/>
      <w:marRight w:val="0"/>
      <w:marTop w:val="0"/>
      <w:marBottom w:val="0"/>
      <w:divBdr>
        <w:top w:val="none" w:sz="0" w:space="0" w:color="auto"/>
        <w:left w:val="none" w:sz="0" w:space="0" w:color="auto"/>
        <w:bottom w:val="none" w:sz="0" w:space="0" w:color="auto"/>
        <w:right w:val="none" w:sz="0" w:space="0" w:color="auto"/>
      </w:divBdr>
    </w:div>
    <w:div w:id="638650934">
      <w:bodyDiv w:val="1"/>
      <w:marLeft w:val="0"/>
      <w:marRight w:val="0"/>
      <w:marTop w:val="0"/>
      <w:marBottom w:val="0"/>
      <w:divBdr>
        <w:top w:val="none" w:sz="0" w:space="0" w:color="auto"/>
        <w:left w:val="none" w:sz="0" w:space="0" w:color="auto"/>
        <w:bottom w:val="none" w:sz="0" w:space="0" w:color="auto"/>
        <w:right w:val="none" w:sz="0" w:space="0" w:color="auto"/>
      </w:divBdr>
    </w:div>
    <w:div w:id="644554709">
      <w:bodyDiv w:val="1"/>
      <w:marLeft w:val="0"/>
      <w:marRight w:val="0"/>
      <w:marTop w:val="0"/>
      <w:marBottom w:val="0"/>
      <w:divBdr>
        <w:top w:val="none" w:sz="0" w:space="0" w:color="auto"/>
        <w:left w:val="none" w:sz="0" w:space="0" w:color="auto"/>
        <w:bottom w:val="none" w:sz="0" w:space="0" w:color="auto"/>
        <w:right w:val="none" w:sz="0" w:space="0" w:color="auto"/>
      </w:divBdr>
    </w:div>
    <w:div w:id="872229017">
      <w:bodyDiv w:val="1"/>
      <w:marLeft w:val="0"/>
      <w:marRight w:val="0"/>
      <w:marTop w:val="0"/>
      <w:marBottom w:val="0"/>
      <w:divBdr>
        <w:top w:val="none" w:sz="0" w:space="0" w:color="auto"/>
        <w:left w:val="none" w:sz="0" w:space="0" w:color="auto"/>
        <w:bottom w:val="none" w:sz="0" w:space="0" w:color="auto"/>
        <w:right w:val="none" w:sz="0" w:space="0" w:color="auto"/>
      </w:divBdr>
    </w:div>
    <w:div w:id="977420115">
      <w:bodyDiv w:val="1"/>
      <w:marLeft w:val="0"/>
      <w:marRight w:val="0"/>
      <w:marTop w:val="0"/>
      <w:marBottom w:val="0"/>
      <w:divBdr>
        <w:top w:val="none" w:sz="0" w:space="0" w:color="auto"/>
        <w:left w:val="none" w:sz="0" w:space="0" w:color="auto"/>
        <w:bottom w:val="none" w:sz="0" w:space="0" w:color="auto"/>
        <w:right w:val="none" w:sz="0" w:space="0" w:color="auto"/>
      </w:divBdr>
    </w:div>
    <w:div w:id="1011836258">
      <w:bodyDiv w:val="1"/>
      <w:marLeft w:val="0"/>
      <w:marRight w:val="0"/>
      <w:marTop w:val="0"/>
      <w:marBottom w:val="0"/>
      <w:divBdr>
        <w:top w:val="none" w:sz="0" w:space="0" w:color="auto"/>
        <w:left w:val="none" w:sz="0" w:space="0" w:color="auto"/>
        <w:bottom w:val="none" w:sz="0" w:space="0" w:color="auto"/>
        <w:right w:val="none" w:sz="0" w:space="0" w:color="auto"/>
      </w:divBdr>
      <w:divsChild>
        <w:div w:id="105319800">
          <w:marLeft w:val="446"/>
          <w:marRight w:val="0"/>
          <w:marTop w:val="0"/>
          <w:marBottom w:val="0"/>
          <w:divBdr>
            <w:top w:val="none" w:sz="0" w:space="0" w:color="auto"/>
            <w:left w:val="none" w:sz="0" w:space="0" w:color="auto"/>
            <w:bottom w:val="none" w:sz="0" w:space="0" w:color="auto"/>
            <w:right w:val="none" w:sz="0" w:space="0" w:color="auto"/>
          </w:divBdr>
        </w:div>
        <w:div w:id="1111514937">
          <w:marLeft w:val="446"/>
          <w:marRight w:val="0"/>
          <w:marTop w:val="0"/>
          <w:marBottom w:val="0"/>
          <w:divBdr>
            <w:top w:val="none" w:sz="0" w:space="0" w:color="auto"/>
            <w:left w:val="none" w:sz="0" w:space="0" w:color="auto"/>
            <w:bottom w:val="none" w:sz="0" w:space="0" w:color="auto"/>
            <w:right w:val="none" w:sz="0" w:space="0" w:color="auto"/>
          </w:divBdr>
        </w:div>
      </w:divsChild>
    </w:div>
    <w:div w:id="1043407997">
      <w:bodyDiv w:val="1"/>
      <w:marLeft w:val="0"/>
      <w:marRight w:val="0"/>
      <w:marTop w:val="0"/>
      <w:marBottom w:val="0"/>
      <w:divBdr>
        <w:top w:val="none" w:sz="0" w:space="0" w:color="auto"/>
        <w:left w:val="none" w:sz="0" w:space="0" w:color="auto"/>
        <w:bottom w:val="none" w:sz="0" w:space="0" w:color="auto"/>
        <w:right w:val="none" w:sz="0" w:space="0" w:color="auto"/>
      </w:divBdr>
    </w:div>
    <w:div w:id="1066956855">
      <w:bodyDiv w:val="1"/>
      <w:marLeft w:val="0"/>
      <w:marRight w:val="0"/>
      <w:marTop w:val="0"/>
      <w:marBottom w:val="0"/>
      <w:divBdr>
        <w:top w:val="none" w:sz="0" w:space="0" w:color="auto"/>
        <w:left w:val="none" w:sz="0" w:space="0" w:color="auto"/>
        <w:bottom w:val="none" w:sz="0" w:space="0" w:color="auto"/>
        <w:right w:val="none" w:sz="0" w:space="0" w:color="auto"/>
      </w:divBdr>
    </w:div>
    <w:div w:id="1089159326">
      <w:bodyDiv w:val="1"/>
      <w:marLeft w:val="0"/>
      <w:marRight w:val="0"/>
      <w:marTop w:val="0"/>
      <w:marBottom w:val="0"/>
      <w:divBdr>
        <w:top w:val="none" w:sz="0" w:space="0" w:color="auto"/>
        <w:left w:val="none" w:sz="0" w:space="0" w:color="auto"/>
        <w:bottom w:val="none" w:sz="0" w:space="0" w:color="auto"/>
        <w:right w:val="none" w:sz="0" w:space="0" w:color="auto"/>
      </w:divBdr>
    </w:div>
    <w:div w:id="1134176921">
      <w:bodyDiv w:val="1"/>
      <w:marLeft w:val="0"/>
      <w:marRight w:val="0"/>
      <w:marTop w:val="0"/>
      <w:marBottom w:val="0"/>
      <w:divBdr>
        <w:top w:val="none" w:sz="0" w:space="0" w:color="auto"/>
        <w:left w:val="none" w:sz="0" w:space="0" w:color="auto"/>
        <w:bottom w:val="none" w:sz="0" w:space="0" w:color="auto"/>
        <w:right w:val="none" w:sz="0" w:space="0" w:color="auto"/>
      </w:divBdr>
    </w:div>
    <w:div w:id="1423574095">
      <w:bodyDiv w:val="1"/>
      <w:marLeft w:val="0"/>
      <w:marRight w:val="0"/>
      <w:marTop w:val="0"/>
      <w:marBottom w:val="0"/>
      <w:divBdr>
        <w:top w:val="none" w:sz="0" w:space="0" w:color="auto"/>
        <w:left w:val="none" w:sz="0" w:space="0" w:color="auto"/>
        <w:bottom w:val="none" w:sz="0" w:space="0" w:color="auto"/>
        <w:right w:val="none" w:sz="0" w:space="0" w:color="auto"/>
      </w:divBdr>
    </w:div>
    <w:div w:id="1639726523">
      <w:bodyDiv w:val="1"/>
      <w:marLeft w:val="0"/>
      <w:marRight w:val="0"/>
      <w:marTop w:val="0"/>
      <w:marBottom w:val="0"/>
      <w:divBdr>
        <w:top w:val="none" w:sz="0" w:space="0" w:color="auto"/>
        <w:left w:val="none" w:sz="0" w:space="0" w:color="auto"/>
        <w:bottom w:val="none" w:sz="0" w:space="0" w:color="auto"/>
        <w:right w:val="none" w:sz="0" w:space="0" w:color="auto"/>
      </w:divBdr>
    </w:div>
    <w:div w:id="1650592944">
      <w:bodyDiv w:val="1"/>
      <w:marLeft w:val="0"/>
      <w:marRight w:val="0"/>
      <w:marTop w:val="0"/>
      <w:marBottom w:val="0"/>
      <w:divBdr>
        <w:top w:val="none" w:sz="0" w:space="0" w:color="auto"/>
        <w:left w:val="none" w:sz="0" w:space="0" w:color="auto"/>
        <w:bottom w:val="none" w:sz="0" w:space="0" w:color="auto"/>
        <w:right w:val="none" w:sz="0" w:space="0" w:color="auto"/>
      </w:divBdr>
    </w:div>
    <w:div w:id="1762288732">
      <w:bodyDiv w:val="1"/>
      <w:marLeft w:val="0"/>
      <w:marRight w:val="0"/>
      <w:marTop w:val="0"/>
      <w:marBottom w:val="0"/>
      <w:divBdr>
        <w:top w:val="none" w:sz="0" w:space="0" w:color="auto"/>
        <w:left w:val="none" w:sz="0" w:space="0" w:color="auto"/>
        <w:bottom w:val="none" w:sz="0" w:space="0" w:color="auto"/>
        <w:right w:val="none" w:sz="0" w:space="0" w:color="auto"/>
      </w:divBdr>
    </w:div>
    <w:div w:id="1827629768">
      <w:bodyDiv w:val="1"/>
      <w:marLeft w:val="0"/>
      <w:marRight w:val="0"/>
      <w:marTop w:val="0"/>
      <w:marBottom w:val="0"/>
      <w:divBdr>
        <w:top w:val="none" w:sz="0" w:space="0" w:color="auto"/>
        <w:left w:val="none" w:sz="0" w:space="0" w:color="auto"/>
        <w:bottom w:val="none" w:sz="0" w:space="0" w:color="auto"/>
        <w:right w:val="none" w:sz="0" w:space="0" w:color="auto"/>
      </w:divBdr>
    </w:div>
    <w:div w:id="1980963341">
      <w:bodyDiv w:val="1"/>
      <w:marLeft w:val="0"/>
      <w:marRight w:val="0"/>
      <w:marTop w:val="0"/>
      <w:marBottom w:val="0"/>
      <w:divBdr>
        <w:top w:val="none" w:sz="0" w:space="0" w:color="auto"/>
        <w:left w:val="none" w:sz="0" w:space="0" w:color="auto"/>
        <w:bottom w:val="none" w:sz="0" w:space="0" w:color="auto"/>
        <w:right w:val="none" w:sz="0" w:space="0" w:color="auto"/>
      </w:divBdr>
    </w:div>
    <w:div w:id="20463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F4895-198D-42C0-909F-D3C198DD7401}">
  <ds:schemaRefs>
    <ds:schemaRef ds:uri="http://schemas.microsoft.com/sharepoint/v3/contenttype/forms"/>
  </ds:schemaRefs>
</ds:datastoreItem>
</file>

<file path=customXml/itemProps2.xml><?xml version="1.0" encoding="utf-8"?>
<ds:datastoreItem xmlns:ds="http://schemas.openxmlformats.org/officeDocument/2006/customXml" ds:itemID="{22F4DD7D-D327-4A26-B659-96C3C9CF9CC5}">
  <ds:schemaRefs>
    <ds:schemaRef ds:uri="http://schemas.openxmlformats.org/officeDocument/2006/bibliography"/>
  </ds:schemaRefs>
</ds:datastoreItem>
</file>

<file path=customXml/itemProps3.xml><?xml version="1.0" encoding="utf-8"?>
<ds:datastoreItem xmlns:ds="http://schemas.openxmlformats.org/officeDocument/2006/customXml" ds:itemID="{BC1E286F-3341-4B62-9AC2-44BED456E5F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49D0CA69-049B-424D-9076-BD9162426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4384</Words>
  <Characters>24113</Characters>
  <Application>Microsoft Office Word</Application>
  <DocSecurity>0</DocSecurity>
  <Lines>200</Lines>
  <Paragraphs>56</Paragraphs>
  <ScaleCrop>false</ScaleCrop>
  <Company>Hewlett-Packard Company</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Nidia Cristina Mayorga Ulloa</dc:creator>
  <cp:lastModifiedBy>Natalia Andrea Fique Gutiérrez</cp:lastModifiedBy>
  <cp:revision>3</cp:revision>
  <cp:lastPrinted>2022-01-27T00:40:00Z</cp:lastPrinted>
  <dcterms:created xsi:type="dcterms:W3CDTF">2025-07-21T20:24:00Z</dcterms:created>
  <dcterms:modified xsi:type="dcterms:W3CDTF">2026-02-06T13:24:00Z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2024-01-09T20:17:24Z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740d653d-4b0e-4780-bcb5-19cf31a9a549</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