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E9BA" w14:textId="77777777" w:rsidR="00C03697" w:rsidRPr="00C03697" w:rsidRDefault="00C03697" w:rsidP="00C03697">
      <w:pPr>
        <w:pStyle w:val="Ttulo1"/>
      </w:pPr>
      <w:r w:rsidRPr="00C03697">
        <w:t xml:space="preserve">Introducción </w:t>
      </w:r>
    </w:p>
    <w:p w14:paraId="325725DA" w14:textId="4CD5D9BF" w:rsidR="00C03697" w:rsidRPr="00C03697" w:rsidRDefault="00C03697" w:rsidP="00C03697">
      <w:pPr>
        <w:pStyle w:val="Ttulo1"/>
      </w:pPr>
      <w:r w:rsidRPr="00C03697">
        <w:t xml:space="preserve">Objetivo </w:t>
      </w:r>
    </w:p>
    <w:p w14:paraId="5376DBE9" w14:textId="691AE697" w:rsidR="00C03697" w:rsidRPr="00C03697" w:rsidRDefault="008E333B" w:rsidP="00C03697">
      <w:pPr>
        <w:pStyle w:val="Ttulo1"/>
      </w:pPr>
      <w:r>
        <w:t>Alcance</w:t>
      </w:r>
    </w:p>
    <w:p w14:paraId="308BF18D" w14:textId="12B436E1" w:rsidR="00C03697" w:rsidRDefault="00C03697" w:rsidP="00C03697">
      <w:pPr>
        <w:pStyle w:val="Ttulo1"/>
      </w:pPr>
      <w:r w:rsidRPr="00C03697">
        <w:t>Marco Normativo</w:t>
      </w:r>
      <w:r w:rsidR="008E333B">
        <w:t xml:space="preserve"> (Si se requiere)</w:t>
      </w:r>
    </w:p>
    <w:p w14:paraId="584CA0C1" w14:textId="77777777" w:rsidR="00295A42" w:rsidRPr="00295A42" w:rsidRDefault="00295A42" w:rsidP="00295A42">
      <w:pPr>
        <w:spacing w:after="0"/>
      </w:pPr>
    </w:p>
    <w:p w14:paraId="6F855225" w14:textId="50D1B3BA" w:rsidR="00295A42" w:rsidRPr="00295A42" w:rsidRDefault="00295A42" w:rsidP="00295A42">
      <w:r>
        <w:t xml:space="preserve">En este ítem es necesario nombrar la normativa externa que requiere la elaboración del manual. Y desarrollar como se da el cumplimiento a la misma a través del manual. </w:t>
      </w:r>
    </w:p>
    <w:p w14:paraId="2DEB7D09" w14:textId="2D0AD0D8" w:rsidR="008E333B" w:rsidRDefault="008E333B" w:rsidP="008E333B">
      <w:pPr>
        <w:pStyle w:val="Ttulo1"/>
      </w:pPr>
      <w:r>
        <w:t>Directrices generales</w:t>
      </w:r>
    </w:p>
    <w:p w14:paraId="7D059CE4" w14:textId="0B25618D" w:rsidR="008E333B" w:rsidRPr="008E333B" w:rsidRDefault="008E333B" w:rsidP="008E333B">
      <w:pPr>
        <w:pStyle w:val="Ttulo1"/>
      </w:pPr>
      <w:r>
        <w:t>Desarrollo y/o Capítulos</w:t>
      </w:r>
    </w:p>
    <w:p w14:paraId="53BD01CA" w14:textId="3F44A7EA" w:rsidR="00C03697" w:rsidRPr="00C03697" w:rsidRDefault="008E333B" w:rsidP="00C03697">
      <w:pPr>
        <w:pStyle w:val="Ttulo1"/>
      </w:pPr>
      <w:r>
        <w:t>Anexos</w:t>
      </w:r>
    </w:p>
    <w:p w14:paraId="14FA939A" w14:textId="77777777" w:rsidR="00C03697" w:rsidRPr="00C03697" w:rsidRDefault="00C03697" w:rsidP="00C03697">
      <w:pPr>
        <w:pStyle w:val="Ttulo1"/>
      </w:pPr>
      <w:r w:rsidRPr="00C03697">
        <w:t>Bibliografía</w:t>
      </w:r>
    </w:p>
    <w:p w14:paraId="03F76BAB" w14:textId="6D8E3883" w:rsidR="00C03697" w:rsidRPr="00C03697" w:rsidRDefault="00C03697" w:rsidP="00C03697">
      <w:pPr>
        <w:pStyle w:val="Ttulo1"/>
      </w:pPr>
      <w:r w:rsidRPr="00C03697">
        <w:t>Control de cambios</w:t>
      </w:r>
    </w:p>
    <w:p w14:paraId="38040987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598898B2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6546F078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48AB8DA4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6D4118F7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00B6B820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44F0A500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0CB8BC3E" w14:textId="77777777" w:rsidR="007C69E6" w:rsidRDefault="007C69E6" w:rsidP="00A8497E">
      <w:pPr>
        <w:spacing w:line="360" w:lineRule="auto"/>
        <w:rPr>
          <w:rFonts w:ascii="Verdana" w:hAnsi="Verdana" w:cstheme="minorHAnsi"/>
        </w:rPr>
      </w:pPr>
    </w:p>
    <w:p w14:paraId="240FE6C7" w14:textId="77777777" w:rsidR="009D2D39" w:rsidRDefault="009D2D39" w:rsidP="00A8497E">
      <w:pPr>
        <w:spacing w:line="360" w:lineRule="auto"/>
        <w:rPr>
          <w:rFonts w:ascii="Verdana" w:hAnsi="Verdana" w:cstheme="minorHAnsi"/>
        </w:rPr>
      </w:pPr>
    </w:p>
    <w:p w14:paraId="75A084D1" w14:textId="77777777" w:rsidR="009D2D39" w:rsidRDefault="009D2D39" w:rsidP="00A8497E">
      <w:pPr>
        <w:spacing w:line="360" w:lineRule="auto"/>
        <w:rPr>
          <w:rFonts w:ascii="Verdana" w:hAnsi="Verdana" w:cstheme="minorHAnsi"/>
        </w:rPr>
      </w:pPr>
    </w:p>
    <w:p w14:paraId="62C2A08D" w14:textId="77777777" w:rsidR="009D2D39" w:rsidRPr="00C03697" w:rsidRDefault="009D2D39" w:rsidP="00A8497E">
      <w:pPr>
        <w:spacing w:line="360" w:lineRule="auto"/>
        <w:rPr>
          <w:rFonts w:ascii="Verdana" w:hAnsi="Verdana" w:cstheme="minorHAnsi"/>
        </w:rPr>
      </w:pPr>
    </w:p>
    <w:p w14:paraId="59003A65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4C634AD0" w14:textId="29DD0D97" w:rsidR="007C69E6" w:rsidRPr="00C03697" w:rsidRDefault="004B6185" w:rsidP="00A8497E">
      <w:pPr>
        <w:spacing w:line="360" w:lineRule="auto"/>
        <w:jc w:val="center"/>
        <w:rPr>
          <w:rFonts w:ascii="Verdana" w:hAnsi="Verdana" w:cstheme="minorHAnsi"/>
          <w:b/>
          <w:bCs/>
          <w:highlight w:val="yellow"/>
        </w:rPr>
      </w:pPr>
      <w:r w:rsidRPr="00C03697">
        <w:rPr>
          <w:rFonts w:ascii="Verdana" w:hAnsi="Verdana" w:cstheme="minorHAnsi"/>
          <w:b/>
          <w:bCs/>
          <w:highlight w:val="yellow"/>
        </w:rPr>
        <w:lastRenderedPageBreak/>
        <w:t>INSTRUCCIONES PARA EL DILIGENCIAMIENTO DE LA PLANTILLA</w:t>
      </w:r>
    </w:p>
    <w:p w14:paraId="0944DFF3" w14:textId="79EBFB83" w:rsidR="007C69E6" w:rsidRPr="00C03697" w:rsidRDefault="007C69E6" w:rsidP="00A8497E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  <w:highlight w:val="yellow"/>
        </w:rPr>
        <w:t>NO SE DEBE IMPRIMIR</w:t>
      </w:r>
      <w:r w:rsidRPr="00C03697">
        <w:rPr>
          <w:rFonts w:ascii="Verdana" w:hAnsi="Verdana" w:cstheme="minorHAnsi"/>
          <w:b/>
          <w:bCs/>
        </w:rPr>
        <w:t xml:space="preserve"> </w:t>
      </w:r>
    </w:p>
    <w:p w14:paraId="37F73226" w14:textId="44FCE479" w:rsid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Introducción: </w:t>
      </w:r>
    </w:p>
    <w:p w14:paraId="2139C2F5" w14:textId="18A0FC3C" w:rsidR="00C03697" w:rsidRPr="00D250C5" w:rsidRDefault="00D250C5" w:rsidP="009E2BFC">
      <w:pPr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Esta tiene la finalidad de realizar un contexto del tema a desarrollar en </w:t>
      </w:r>
      <w:r w:rsidR="009E2BFC">
        <w:rPr>
          <w:rFonts w:ascii="Verdana" w:hAnsi="Verdana" w:cstheme="minorHAnsi"/>
        </w:rPr>
        <w:t>el estatuto,</w:t>
      </w:r>
      <w:r>
        <w:rPr>
          <w:rFonts w:ascii="Verdana" w:hAnsi="Verdana" w:cstheme="minorHAnsi"/>
        </w:rPr>
        <w:t xml:space="preserve"> en donde pueda evidenciarse </w:t>
      </w:r>
      <w:r w:rsidR="009E2BFC">
        <w:rPr>
          <w:rFonts w:ascii="Verdana" w:hAnsi="Verdana" w:cstheme="minorHAnsi"/>
        </w:rPr>
        <w:t>el propósito</w:t>
      </w:r>
      <w:r>
        <w:rPr>
          <w:rFonts w:ascii="Verdana" w:hAnsi="Verdana" w:cstheme="minorHAnsi"/>
        </w:rPr>
        <w:t xml:space="preserve"> de </w:t>
      </w:r>
      <w:r w:rsidR="00CA0BAF">
        <w:rPr>
          <w:rFonts w:ascii="Verdana" w:hAnsi="Verdana" w:cstheme="minorHAnsi"/>
        </w:rPr>
        <w:t xml:space="preserve">este </w:t>
      </w:r>
      <w:r>
        <w:rPr>
          <w:rFonts w:ascii="Verdana" w:hAnsi="Verdana" w:cstheme="minorHAnsi"/>
        </w:rPr>
        <w:t xml:space="preserve">y como aporta al desarrollo del proceso. </w:t>
      </w:r>
    </w:p>
    <w:p w14:paraId="1B673E87" w14:textId="0D70B5B2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Objetivo: </w:t>
      </w:r>
    </w:p>
    <w:p w14:paraId="44B59B67" w14:textId="587F4CDB" w:rsidR="00D11953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Debe redactarse en infinitivo y se define como la finalidad d</w:t>
      </w:r>
      <w:r w:rsidR="00D250C5">
        <w:rPr>
          <w:rFonts w:ascii="Verdana" w:hAnsi="Verdana" w:cstheme="minorHAnsi"/>
        </w:rPr>
        <w:t>e</w:t>
      </w:r>
      <w:r w:rsidR="009E2BFC">
        <w:rPr>
          <w:rFonts w:ascii="Verdana" w:hAnsi="Verdana" w:cstheme="minorHAnsi"/>
        </w:rPr>
        <w:t>l estatuto.</w:t>
      </w:r>
    </w:p>
    <w:p w14:paraId="62D67079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Alcance </w:t>
      </w:r>
    </w:p>
    <w:p w14:paraId="1895B8B9" w14:textId="4BD23065" w:rsidR="002B019E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Establece el </w:t>
      </w:r>
      <w:r w:rsidR="00441393" w:rsidRPr="00C03697">
        <w:rPr>
          <w:rFonts w:ascii="Verdana" w:hAnsi="Verdana" w:cstheme="minorHAnsi"/>
        </w:rPr>
        <w:t>límite</w:t>
      </w:r>
      <w:r w:rsidRPr="00C03697">
        <w:rPr>
          <w:rFonts w:ascii="Verdana" w:hAnsi="Verdana" w:cstheme="minorHAnsi"/>
        </w:rPr>
        <w:t xml:space="preserve"> de</w:t>
      </w:r>
      <w:r w:rsidR="009E2BFC">
        <w:rPr>
          <w:rFonts w:ascii="Verdana" w:hAnsi="Verdana" w:cstheme="minorHAnsi"/>
        </w:rPr>
        <w:t>l estatuto.</w:t>
      </w:r>
      <w:r w:rsidR="00FF5009">
        <w:rPr>
          <w:rFonts w:ascii="Verdana" w:hAnsi="Verdana" w:cstheme="minorHAnsi"/>
        </w:rPr>
        <w:t xml:space="preserve"> </w:t>
      </w:r>
    </w:p>
    <w:p w14:paraId="0B1FD881" w14:textId="77777777" w:rsid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Marco </w:t>
      </w:r>
      <w:r w:rsidR="007C69E6" w:rsidRPr="00C03697">
        <w:rPr>
          <w:rFonts w:ascii="Verdana" w:hAnsi="Verdana" w:cstheme="minorHAnsi"/>
          <w:b/>
          <w:bCs/>
        </w:rPr>
        <w:t>Normativ</w:t>
      </w:r>
      <w:r>
        <w:rPr>
          <w:rFonts w:ascii="Verdana" w:hAnsi="Verdana" w:cstheme="minorHAnsi"/>
          <w:b/>
          <w:bCs/>
        </w:rPr>
        <w:t>o</w:t>
      </w:r>
    </w:p>
    <w:p w14:paraId="7E3E00A6" w14:textId="6304EC9F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Relacionar en un listado la normativa específica que aplique en el desarrollo del </w:t>
      </w:r>
      <w:r w:rsidR="009E2BFC">
        <w:rPr>
          <w:rFonts w:ascii="Verdana" w:hAnsi="Verdana" w:cstheme="minorHAnsi"/>
        </w:rPr>
        <w:t>estatuto</w:t>
      </w:r>
      <w:r w:rsidRPr="00C03697">
        <w:rPr>
          <w:rFonts w:ascii="Verdana" w:hAnsi="Verdana" w:cstheme="minorHAnsi"/>
        </w:rPr>
        <w:t xml:space="preserve"> </w:t>
      </w:r>
      <w:r w:rsidR="001F6B8E" w:rsidRPr="00C03697">
        <w:rPr>
          <w:rFonts w:ascii="Verdana" w:hAnsi="Verdana" w:cstheme="minorHAnsi"/>
        </w:rPr>
        <w:t>ej.</w:t>
      </w:r>
      <w:r w:rsidRPr="00C03697">
        <w:rPr>
          <w:rFonts w:ascii="Verdana" w:hAnsi="Verdana" w:cstheme="minorHAnsi"/>
        </w:rPr>
        <w:t xml:space="preserve">: </w:t>
      </w:r>
    </w:p>
    <w:p w14:paraId="23833BD6" w14:textId="5F3B3A72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Ley 99 de 1993 “por la cual se crea el Ministerio del Medio Ambiente, se reordena el Sector Público encargado de la gestión y conservación del medio ambiente y los recursos naturales renovables, se organiza el Sistema Nacional Ambiental, SINA, y se dictan otras disposiciones.”.</w:t>
      </w:r>
    </w:p>
    <w:p w14:paraId="7F7D845A" w14:textId="0E63B14B" w:rsidR="007C69E6" w:rsidRPr="00C03697" w:rsidRDefault="009E2BFC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Directrices Generales</w:t>
      </w:r>
    </w:p>
    <w:p w14:paraId="64E30B2E" w14:textId="72F941C4" w:rsidR="009E2BFC" w:rsidRDefault="00C857E7" w:rsidP="00CA0BAF">
      <w:pPr>
        <w:spacing w:line="360" w:lineRule="auto"/>
        <w:ind w:left="708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Se despliega la </w:t>
      </w:r>
      <w:r w:rsidR="00E03EA7">
        <w:rPr>
          <w:rFonts w:ascii="Verdana" w:hAnsi="Verdana" w:cstheme="minorHAnsi"/>
        </w:rPr>
        <w:t xml:space="preserve">información </w:t>
      </w:r>
      <w:r w:rsidR="009E2BFC">
        <w:rPr>
          <w:rFonts w:ascii="Verdana" w:hAnsi="Verdana" w:cstheme="minorHAnsi"/>
        </w:rPr>
        <w:t>general</w:t>
      </w:r>
      <w:r w:rsidR="00E03EA7">
        <w:rPr>
          <w:rFonts w:ascii="Verdana" w:hAnsi="Verdana" w:cstheme="minorHAnsi"/>
        </w:rPr>
        <w:t xml:space="preserve"> que sea necesaria para el desarrollo </w:t>
      </w:r>
      <w:r w:rsidR="009E2BFC">
        <w:rPr>
          <w:rFonts w:ascii="Verdana" w:hAnsi="Verdana" w:cstheme="minorHAnsi"/>
        </w:rPr>
        <w:t xml:space="preserve">del documento </w:t>
      </w:r>
    </w:p>
    <w:p w14:paraId="473BADE2" w14:textId="7530BEAC" w:rsidR="009E2BFC" w:rsidRPr="009E2BFC" w:rsidRDefault="009E2BFC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Desarrollo y/ Capítulos</w:t>
      </w:r>
    </w:p>
    <w:p w14:paraId="545CF24D" w14:textId="61D1557D" w:rsidR="004B6185" w:rsidRPr="00C03697" w:rsidRDefault="009E2BFC" w:rsidP="009E2BFC">
      <w:pPr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Describir las o</w:t>
      </w:r>
      <w:r w:rsidR="00E03EA7">
        <w:rPr>
          <w:rFonts w:ascii="Verdana" w:hAnsi="Verdana" w:cstheme="minorHAnsi"/>
        </w:rPr>
        <w:t>rientaciones para abordar e implementar el tema</w:t>
      </w:r>
      <w:r>
        <w:rPr>
          <w:rFonts w:ascii="Verdana" w:hAnsi="Verdana" w:cstheme="minorHAnsi"/>
        </w:rPr>
        <w:t>. Dependiendo el proceso y la temática del estatuto este puede dividirse por numerales o por capítulos. D</w:t>
      </w:r>
      <w:r w:rsidR="00E03EA7">
        <w:rPr>
          <w:rFonts w:ascii="Verdana" w:hAnsi="Verdana" w:cstheme="minorHAnsi"/>
        </w:rPr>
        <w:t xml:space="preserve">ebe realizarse de manera lógica y secuencial dando los </w:t>
      </w:r>
      <w:r w:rsidR="00E03EA7" w:rsidRPr="00E03EA7">
        <w:rPr>
          <w:rFonts w:ascii="Verdana" w:hAnsi="Verdana" w:cstheme="minorHAnsi"/>
        </w:rPr>
        <w:t xml:space="preserve">lineamientos y pautas básicas de todo lo que es necesario conocer y hacer para que se pueda </w:t>
      </w:r>
      <w:r w:rsidR="00E03EA7" w:rsidRPr="00E03EA7">
        <w:rPr>
          <w:rFonts w:ascii="Verdana" w:hAnsi="Verdana" w:cstheme="minorHAnsi"/>
        </w:rPr>
        <w:lastRenderedPageBreak/>
        <w:t>cumplir con el objetivo definido</w:t>
      </w:r>
      <w:r w:rsidR="009F10B5">
        <w:rPr>
          <w:rFonts w:ascii="Verdana" w:hAnsi="Verdana" w:cstheme="minorHAnsi"/>
        </w:rPr>
        <w:t xml:space="preserve"> resaltando su implementación, seguimiento y evaluación en los casos que aplique. </w:t>
      </w:r>
    </w:p>
    <w:p w14:paraId="082ADDCC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>Control de cambios</w:t>
      </w:r>
    </w:p>
    <w:p w14:paraId="5D3545B7" w14:textId="3EDCD307" w:rsidR="007C69E6" w:rsidRDefault="004B6185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Se realiza diligenciamiento del cuadro, en donde: Versión: corresponderá al </w:t>
      </w:r>
      <w:proofErr w:type="spellStart"/>
      <w:r w:rsidRPr="00C03697">
        <w:rPr>
          <w:rFonts w:ascii="Verdana" w:hAnsi="Verdana" w:cstheme="minorHAnsi"/>
        </w:rPr>
        <w:t>numero</w:t>
      </w:r>
      <w:proofErr w:type="spellEnd"/>
      <w:r w:rsidRPr="00C03697">
        <w:rPr>
          <w:rFonts w:ascii="Verdana" w:hAnsi="Verdana" w:cstheme="minorHAnsi"/>
        </w:rPr>
        <w:t xml:space="preserve"> de actualización; fecha: en la cual se realiza la publicación del documento; descripción: observación por la cual se realiza la actualización del documento o creación.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714"/>
      </w:tblGrid>
      <w:tr w:rsidR="009E2BFC" w14:paraId="66B6327D" w14:textId="77777777" w:rsidTr="009E2BFC">
        <w:tc>
          <w:tcPr>
            <w:tcW w:w="1555" w:type="dxa"/>
          </w:tcPr>
          <w:p w14:paraId="2022D801" w14:textId="7F94B3F5" w:rsidR="009E2BFC" w:rsidRPr="009E2BFC" w:rsidRDefault="009E2BFC" w:rsidP="009E2BFC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</w:rPr>
            </w:pPr>
            <w:r w:rsidRPr="009E2BFC">
              <w:rPr>
                <w:rFonts w:ascii="Verdana" w:hAnsi="Verdana" w:cstheme="minorHAnsi"/>
                <w:b/>
                <w:bCs/>
              </w:rPr>
              <w:t>Versión</w:t>
            </w:r>
          </w:p>
        </w:tc>
        <w:tc>
          <w:tcPr>
            <w:tcW w:w="1559" w:type="dxa"/>
          </w:tcPr>
          <w:p w14:paraId="73C54FF7" w14:textId="094FF998" w:rsidR="009E2BFC" w:rsidRPr="009E2BFC" w:rsidRDefault="009E2BFC" w:rsidP="009E2BFC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</w:rPr>
            </w:pPr>
            <w:r w:rsidRPr="009E2BFC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5714" w:type="dxa"/>
          </w:tcPr>
          <w:p w14:paraId="73999A02" w14:textId="0DB4079F" w:rsidR="009E2BFC" w:rsidRPr="009E2BFC" w:rsidRDefault="009E2BFC" w:rsidP="009E2BFC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</w:rPr>
            </w:pPr>
            <w:r w:rsidRPr="009E2BFC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9E2BFC" w14:paraId="2A3019F4" w14:textId="77777777" w:rsidTr="009E2BFC">
        <w:tc>
          <w:tcPr>
            <w:tcW w:w="1555" w:type="dxa"/>
          </w:tcPr>
          <w:p w14:paraId="76BBD7AC" w14:textId="77777777" w:rsidR="009E2BFC" w:rsidRDefault="009E2BFC" w:rsidP="00A8497E">
            <w:pPr>
              <w:spacing w:line="360" w:lineRule="auto"/>
              <w:rPr>
                <w:rFonts w:ascii="Verdana" w:hAnsi="Verdana" w:cstheme="minorHAnsi"/>
              </w:rPr>
            </w:pPr>
          </w:p>
        </w:tc>
        <w:tc>
          <w:tcPr>
            <w:tcW w:w="1559" w:type="dxa"/>
          </w:tcPr>
          <w:p w14:paraId="1F4DE1C4" w14:textId="77777777" w:rsidR="009E2BFC" w:rsidRDefault="009E2BFC" w:rsidP="00A8497E">
            <w:pPr>
              <w:spacing w:line="360" w:lineRule="auto"/>
              <w:rPr>
                <w:rFonts w:ascii="Verdana" w:hAnsi="Verdana" w:cstheme="minorHAnsi"/>
              </w:rPr>
            </w:pPr>
          </w:p>
        </w:tc>
        <w:tc>
          <w:tcPr>
            <w:tcW w:w="5714" w:type="dxa"/>
          </w:tcPr>
          <w:p w14:paraId="09DACE7C" w14:textId="77777777" w:rsidR="009E2BFC" w:rsidRDefault="009E2BFC" w:rsidP="00A8497E">
            <w:pPr>
              <w:spacing w:line="360" w:lineRule="auto"/>
              <w:rPr>
                <w:rFonts w:ascii="Verdana" w:hAnsi="Verdana" w:cstheme="minorHAnsi"/>
              </w:rPr>
            </w:pPr>
          </w:p>
        </w:tc>
      </w:tr>
    </w:tbl>
    <w:p w14:paraId="6238FF7B" w14:textId="77777777" w:rsidR="009E2BFC" w:rsidRPr="00C03697" w:rsidRDefault="009E2BFC" w:rsidP="00A8497E">
      <w:pPr>
        <w:spacing w:line="360" w:lineRule="auto"/>
        <w:rPr>
          <w:rFonts w:ascii="Verdana" w:hAnsi="Verdana" w:cstheme="minorHAnsi"/>
        </w:rPr>
      </w:pPr>
    </w:p>
    <w:p w14:paraId="2A5D7464" w14:textId="77777777" w:rsidR="00A8497E" w:rsidRPr="00C03697" w:rsidRDefault="00A8497E" w:rsidP="00A8497E">
      <w:pPr>
        <w:spacing w:line="360" w:lineRule="auto"/>
        <w:rPr>
          <w:rFonts w:ascii="Verdana" w:hAnsi="Verdana" w:cstheme="minorHAnsi"/>
          <w:b/>
          <w:bCs/>
        </w:rPr>
      </w:pPr>
      <w:bookmarkStart w:id="0" w:name="_Hlk158123758"/>
    </w:p>
    <w:p w14:paraId="2D3A3045" w14:textId="324739CE" w:rsidR="00A8497E" w:rsidRPr="00C03697" w:rsidRDefault="004E3BCA" w:rsidP="00204DB4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  <w:highlight w:val="yellow"/>
        </w:rPr>
        <w:t>ADICIONALMENTE SE DEBERÁ TENER EN CUENTA PARA LA CONSTRUCCIÓN DE PROCEDIMIENTOS:</w:t>
      </w:r>
    </w:p>
    <w:p w14:paraId="1E8E71F5" w14:textId="335CE934" w:rsidR="00A8497E" w:rsidRPr="00C03697" w:rsidRDefault="00A8497E" w:rsidP="00A8497E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Se debe utilizar la fuente: </w:t>
      </w:r>
      <w:proofErr w:type="spellStart"/>
      <w:r w:rsidR="001F6B8E" w:rsidRPr="00C03697">
        <w:rPr>
          <w:rFonts w:ascii="Verdana" w:hAnsi="Verdana" w:cstheme="minorHAnsi"/>
          <w:bCs/>
          <w:spacing w:val="2"/>
          <w:highlight w:val="cyan"/>
        </w:rPr>
        <w:t>Verdana</w:t>
      </w:r>
      <w:proofErr w:type="spellEnd"/>
      <w:r w:rsidRPr="00C03697">
        <w:rPr>
          <w:rFonts w:ascii="Verdana" w:hAnsi="Verdana" w:cstheme="minorHAnsi"/>
          <w:bCs/>
          <w:spacing w:val="2"/>
          <w:highlight w:val="cyan"/>
        </w:rPr>
        <w:t xml:space="preserve"> mínimo 11 hasta 12</w:t>
      </w:r>
      <w:r w:rsidRPr="00C03697">
        <w:rPr>
          <w:rFonts w:ascii="Verdana" w:hAnsi="Verdana" w:cstheme="minorHAnsi"/>
          <w:bCs/>
          <w:spacing w:val="2"/>
        </w:rPr>
        <w:t xml:space="preserve"> puntos de tamaño.</w:t>
      </w:r>
    </w:p>
    <w:p w14:paraId="59B6966C" w14:textId="77777777" w:rsidR="00A8497E" w:rsidRPr="00C03697" w:rsidRDefault="00A8497E" w:rsidP="00A8497E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Si es necesario incluir imágenes, gráficos y/o ilustraciones incluya el título en la parte superior de la misma y citar la fuente en la parte inferior y centrado. </w:t>
      </w:r>
    </w:p>
    <w:p w14:paraId="30CA3454" w14:textId="30AD95EA" w:rsidR="00441393" w:rsidRPr="00C03697" w:rsidRDefault="00441393" w:rsidP="00441393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Utilice la herramienta de accesibilidad, dado que no se generan restricciones para aquellos usuarios con discapacidades, para ello se deberá dar </w:t>
      </w:r>
      <w:proofErr w:type="spellStart"/>
      <w:r w:rsidRPr="00C03697">
        <w:rPr>
          <w:rFonts w:ascii="Verdana" w:hAnsi="Verdana" w:cstheme="minorHAnsi"/>
          <w:bCs/>
          <w:spacing w:val="2"/>
        </w:rPr>
        <w:t>click</w:t>
      </w:r>
      <w:proofErr w:type="spellEnd"/>
      <w:r w:rsidRPr="00C03697">
        <w:rPr>
          <w:rFonts w:ascii="Verdana" w:hAnsi="Verdana" w:cstheme="minorHAnsi"/>
          <w:bCs/>
          <w:spacing w:val="2"/>
        </w:rPr>
        <w:t xml:space="preserve"> en “Accesibilidad” en la parte inferior de Word y realizar las correcciones y/o recomendaciones </w:t>
      </w:r>
      <w:r w:rsidR="004E3BCA" w:rsidRPr="00C03697">
        <w:rPr>
          <w:rFonts w:ascii="Verdana" w:hAnsi="Verdana" w:cstheme="minorHAnsi"/>
          <w:bCs/>
          <w:spacing w:val="2"/>
        </w:rPr>
        <w:t>dadas</w:t>
      </w:r>
      <w:r w:rsidRPr="00C03697">
        <w:rPr>
          <w:rFonts w:ascii="Verdana" w:hAnsi="Verdana" w:cstheme="minorHAnsi"/>
          <w:bCs/>
          <w:spacing w:val="2"/>
        </w:rPr>
        <w:t>, solo será enviado para su formalización una vez se visualice “todo correcto”.</w:t>
      </w:r>
    </w:p>
    <w:p w14:paraId="34940CBF" w14:textId="09879F98" w:rsidR="00A8497E" w:rsidRPr="00C03697" w:rsidRDefault="00A8497E" w:rsidP="00A8497E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Si incluye tablas para el registro de datos no debe utilizar colores diferentes a los institucionales en vía con lo indicado en el</w:t>
      </w:r>
      <w:r w:rsidR="001F6B8E" w:rsidRPr="00C03697">
        <w:rPr>
          <w:rFonts w:ascii="Verdana" w:hAnsi="Verdana" w:cstheme="minorHAnsi"/>
          <w:bCs/>
          <w:spacing w:val="2"/>
        </w:rPr>
        <w:t xml:space="preserve"> </w:t>
      </w:r>
      <w:r w:rsidR="001F6B8E" w:rsidRPr="00C03697">
        <w:rPr>
          <w:rFonts w:ascii="Verdana" w:hAnsi="Verdana" w:cstheme="minorHAnsi"/>
          <w:bCs/>
          <w:spacing w:val="2"/>
          <w:highlight w:val="cyan"/>
        </w:rPr>
        <w:t>Manual de</w:t>
      </w:r>
      <w:r w:rsidRPr="00C03697">
        <w:rPr>
          <w:rFonts w:ascii="Verdana" w:hAnsi="Verdana" w:cstheme="minorHAnsi"/>
          <w:bCs/>
          <w:spacing w:val="2"/>
          <w:highlight w:val="cyan"/>
        </w:rPr>
        <w:t xml:space="preserve"> Imagen Corporativa del </w:t>
      </w:r>
      <w:proofErr w:type="spellStart"/>
      <w:r w:rsidRPr="00C03697">
        <w:rPr>
          <w:rFonts w:ascii="Verdana" w:hAnsi="Verdana" w:cstheme="minorHAnsi"/>
          <w:bCs/>
          <w:spacing w:val="2"/>
          <w:highlight w:val="cyan"/>
        </w:rPr>
        <w:t>I</w:t>
      </w:r>
      <w:r w:rsidR="001F6B8E" w:rsidRPr="00C03697">
        <w:rPr>
          <w:rFonts w:ascii="Verdana" w:hAnsi="Verdana" w:cstheme="minorHAnsi"/>
          <w:bCs/>
          <w:spacing w:val="2"/>
          <w:highlight w:val="cyan"/>
        </w:rPr>
        <w:t>deam</w:t>
      </w:r>
      <w:proofErr w:type="spellEnd"/>
      <w:r w:rsidRPr="00C03697">
        <w:rPr>
          <w:rFonts w:ascii="Verdana" w:hAnsi="Verdana" w:cstheme="minorHAnsi"/>
          <w:bCs/>
          <w:spacing w:val="2"/>
        </w:rPr>
        <w:t>, la cual deberá atender las necesidades de información requerida por la dependencia</w:t>
      </w:r>
    </w:p>
    <w:p w14:paraId="2EB9CA96" w14:textId="77777777" w:rsidR="00A8497E" w:rsidRPr="00C03697" w:rsidRDefault="00A8497E" w:rsidP="00A8497E">
      <w:pPr>
        <w:pStyle w:val="Descripcin"/>
        <w:keepNext/>
        <w:spacing w:line="360" w:lineRule="auto"/>
        <w:jc w:val="center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lastRenderedPageBreak/>
        <w:t xml:space="preserve">Tabla </w: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begin"/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separate"/>
      </w:r>
      <w:r w:rsidRPr="00C03697">
        <w:rPr>
          <w:rFonts w:ascii="Verdana" w:hAnsi="Verdana" w:cstheme="minorHAnsi"/>
          <w:i w:val="0"/>
          <w:iCs w:val="0"/>
          <w:noProof/>
          <w:color w:val="auto"/>
          <w:sz w:val="22"/>
          <w:szCs w:val="22"/>
        </w:rPr>
        <w:t>1</w: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end"/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8497E" w:rsidRPr="00C03697" w14:paraId="11DE42A8" w14:textId="77777777" w:rsidTr="000A217A">
        <w:tc>
          <w:tcPr>
            <w:tcW w:w="2942" w:type="dxa"/>
          </w:tcPr>
          <w:p w14:paraId="289DB61C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A</w:t>
            </w:r>
          </w:p>
        </w:tc>
        <w:tc>
          <w:tcPr>
            <w:tcW w:w="2943" w:type="dxa"/>
          </w:tcPr>
          <w:p w14:paraId="45600CF0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B</w:t>
            </w:r>
          </w:p>
        </w:tc>
        <w:tc>
          <w:tcPr>
            <w:tcW w:w="2943" w:type="dxa"/>
          </w:tcPr>
          <w:p w14:paraId="10DD38F1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C</w:t>
            </w:r>
          </w:p>
        </w:tc>
      </w:tr>
      <w:tr w:rsidR="00A8497E" w:rsidRPr="00C03697" w14:paraId="407556C2" w14:textId="77777777" w:rsidTr="000A217A">
        <w:tc>
          <w:tcPr>
            <w:tcW w:w="2942" w:type="dxa"/>
          </w:tcPr>
          <w:p w14:paraId="16AFD6FD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C03697">
              <w:rPr>
                <w:rFonts w:ascii="Verdana" w:hAnsi="Verdana" w:cstheme="minorHAnsi"/>
                <w:bCs/>
                <w:spacing w:val="2"/>
              </w:rPr>
              <w:t>Fila 1</w:t>
            </w:r>
          </w:p>
        </w:tc>
        <w:tc>
          <w:tcPr>
            <w:tcW w:w="2943" w:type="dxa"/>
          </w:tcPr>
          <w:p w14:paraId="72D764F9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C49A615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  <w:tr w:rsidR="00A8497E" w:rsidRPr="00C03697" w14:paraId="532F074B" w14:textId="77777777" w:rsidTr="000A217A">
        <w:tc>
          <w:tcPr>
            <w:tcW w:w="2942" w:type="dxa"/>
          </w:tcPr>
          <w:p w14:paraId="708E363A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C03697">
              <w:rPr>
                <w:rFonts w:ascii="Verdana" w:hAnsi="Verdana" w:cstheme="minorHAnsi"/>
                <w:bCs/>
                <w:spacing w:val="2"/>
              </w:rPr>
              <w:t>Fila 2</w:t>
            </w:r>
          </w:p>
        </w:tc>
        <w:tc>
          <w:tcPr>
            <w:tcW w:w="2943" w:type="dxa"/>
          </w:tcPr>
          <w:p w14:paraId="1AC3428A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FDC5829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</w:tbl>
    <w:p w14:paraId="4E379F63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Fuente: Propia.2024</w:t>
      </w:r>
    </w:p>
    <w:p w14:paraId="46EA7C52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p w14:paraId="2CB02A16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p w14:paraId="7D4B4EBA" w14:textId="77777777" w:rsidR="00A8497E" w:rsidRPr="00C03697" w:rsidRDefault="00A8497E" w:rsidP="004E3BC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El formato deberá contener instrucciones para el debido diligenciamiento. Estas no se imprimen y se eliminan una vez se convierten en registros.</w:t>
      </w:r>
    </w:p>
    <w:p w14:paraId="4D183360" w14:textId="77777777" w:rsidR="00A8497E" w:rsidRPr="00C03697" w:rsidRDefault="00A8497E" w:rsidP="004E3BC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Ajustar el código y versión del formato en el encabezado de página, una vez sea asignado por el profesional encargado del SGI.</w:t>
      </w:r>
    </w:p>
    <w:p w14:paraId="0BCDF4C0" w14:textId="65884CBE" w:rsidR="008768D8" w:rsidRPr="00C03697" w:rsidRDefault="008768D8" w:rsidP="008768D8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bookmarkEnd w:id="0"/>
    <w:p w14:paraId="2BF594CA" w14:textId="77777777" w:rsidR="00A8497E" w:rsidRPr="00C03697" w:rsidRDefault="00A8497E" w:rsidP="00A8497E">
      <w:pPr>
        <w:spacing w:line="360" w:lineRule="auto"/>
        <w:rPr>
          <w:rFonts w:ascii="Verdana" w:hAnsi="Verdana" w:cstheme="minorHAnsi"/>
        </w:rPr>
      </w:pPr>
    </w:p>
    <w:sectPr w:rsidR="00A8497E" w:rsidRPr="00C0369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D2ABC" w14:textId="77777777" w:rsidR="005C42E5" w:rsidRDefault="005C42E5" w:rsidP="00B825A6">
      <w:pPr>
        <w:spacing w:after="0" w:line="240" w:lineRule="auto"/>
      </w:pPr>
      <w:r>
        <w:separator/>
      </w:r>
    </w:p>
  </w:endnote>
  <w:endnote w:type="continuationSeparator" w:id="0">
    <w:p w14:paraId="1CFE64EF" w14:textId="77777777" w:rsidR="005C42E5" w:rsidRDefault="005C42E5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2467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888AE" w14:textId="77777777" w:rsidR="005C42E5" w:rsidRDefault="005C42E5" w:rsidP="00B825A6">
      <w:pPr>
        <w:spacing w:after="0" w:line="240" w:lineRule="auto"/>
      </w:pPr>
      <w:r>
        <w:separator/>
      </w:r>
    </w:p>
  </w:footnote>
  <w:footnote w:type="continuationSeparator" w:id="0">
    <w:p w14:paraId="290F79C6" w14:textId="77777777" w:rsidR="005C42E5" w:rsidRDefault="005C42E5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277"/>
      <w:gridCol w:w="7087"/>
      <w:gridCol w:w="2410"/>
    </w:tblGrid>
    <w:tr w:rsidR="00B825A6" w:rsidRPr="001F6B8E" w14:paraId="5B4BB1F9" w14:textId="77777777" w:rsidTr="001F6B8E">
      <w:trPr>
        <w:trHeight w:val="1125"/>
      </w:trPr>
      <w:tc>
        <w:tcPr>
          <w:tcW w:w="1277" w:type="dxa"/>
        </w:tcPr>
        <w:p w14:paraId="0ADB9BB3" w14:textId="0684DD07" w:rsidR="00EE1F50" w:rsidRPr="00EE1F50" w:rsidRDefault="00EE1F50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57BF722" wp14:editId="4B51EDDE">
                <wp:extent cx="628650" cy="628650"/>
                <wp:effectExtent l="0" t="0" r="0" b="0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3112AA7F" w14:textId="77777777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Proceso al que pertenece</w:t>
          </w:r>
        </w:p>
        <w:p w14:paraId="25F0D701" w14:textId="708B66D4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Nombre de</w:t>
          </w:r>
          <w:r w:rsidR="00295A42">
            <w:rPr>
              <w:rFonts w:ascii="Verdana" w:hAnsi="Verdana"/>
              <w:b/>
              <w:bCs/>
              <w:sz w:val="20"/>
              <w:szCs w:val="20"/>
            </w:rPr>
            <w:t>l</w:t>
          </w:r>
          <w:r w:rsidR="008E333B">
            <w:rPr>
              <w:rFonts w:ascii="Verdana" w:hAnsi="Verdana"/>
              <w:b/>
              <w:bCs/>
              <w:sz w:val="20"/>
              <w:szCs w:val="20"/>
            </w:rPr>
            <w:t xml:space="preserve"> estatuto</w:t>
          </w:r>
        </w:p>
      </w:tc>
      <w:tc>
        <w:tcPr>
          <w:tcW w:w="2410" w:type="dxa"/>
          <w:vAlign w:val="center"/>
        </w:tcPr>
        <w:p w14:paraId="72B5BE90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Código: </w:t>
          </w:r>
        </w:p>
        <w:p w14:paraId="25A12EEE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Versión </w:t>
          </w:r>
        </w:p>
        <w:p w14:paraId="237504F3" w14:textId="3FF74653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Fecha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5261">
    <w:abstractNumId w:val="1"/>
  </w:num>
  <w:num w:numId="2" w16cid:durableId="56749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E5FCE"/>
    <w:rsid w:val="001F6B8E"/>
    <w:rsid w:val="00204DB4"/>
    <w:rsid w:val="00295A42"/>
    <w:rsid w:val="002B019E"/>
    <w:rsid w:val="00441393"/>
    <w:rsid w:val="004B6185"/>
    <w:rsid w:val="004E3BCA"/>
    <w:rsid w:val="00517AF6"/>
    <w:rsid w:val="005C42E5"/>
    <w:rsid w:val="005E1FF7"/>
    <w:rsid w:val="00602763"/>
    <w:rsid w:val="00694D74"/>
    <w:rsid w:val="00737F3F"/>
    <w:rsid w:val="007C69E6"/>
    <w:rsid w:val="008768D8"/>
    <w:rsid w:val="008E333B"/>
    <w:rsid w:val="009D2D39"/>
    <w:rsid w:val="009E2BFC"/>
    <w:rsid w:val="009E6139"/>
    <w:rsid w:val="009F10B5"/>
    <w:rsid w:val="00A8497E"/>
    <w:rsid w:val="00B825A6"/>
    <w:rsid w:val="00C03697"/>
    <w:rsid w:val="00C2482B"/>
    <w:rsid w:val="00C60050"/>
    <w:rsid w:val="00C857E7"/>
    <w:rsid w:val="00CA0BAF"/>
    <w:rsid w:val="00CD3273"/>
    <w:rsid w:val="00D03382"/>
    <w:rsid w:val="00D11953"/>
    <w:rsid w:val="00D250C5"/>
    <w:rsid w:val="00E03EA7"/>
    <w:rsid w:val="00EA6ECD"/>
    <w:rsid w:val="00EE1F50"/>
    <w:rsid w:val="00F24C48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0369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3697"/>
    <w:rPr>
      <w:rFonts w:ascii="Verdana" w:eastAsiaTheme="majorEastAsia" w:hAnsi="Verdana" w:cstheme="majorBidi"/>
      <w:b/>
      <w:color w:val="000000" w:themeColor="text1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8497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8497E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8497E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8497E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497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9792D-A7B2-4764-95A4-2F3B28388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14065-E7F4-4516-B22E-BD14F114A8F1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634B2-5B8D-4C8D-841A-11BD91994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10</cp:revision>
  <dcterms:created xsi:type="dcterms:W3CDTF">2024-04-03T18:12:00Z</dcterms:created>
  <dcterms:modified xsi:type="dcterms:W3CDTF">2025-02-26T15:06:00Z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2024-02-28T22:04:40Z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eca6a8c4-1a05-4398-a19b-f6a8503d85de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</Properties>
</file>