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A8" w:rsidRDefault="002A76CA" w:rsidP="002A76CA">
      <w:pPr>
        <w:jc w:val="both"/>
      </w:pPr>
      <w:r>
        <w:t xml:space="preserve">RENGLÓN 360: objeto anterior: </w:t>
      </w:r>
    </w:p>
    <w:p w:rsidR="002A76CA" w:rsidRPr="002A76CA" w:rsidRDefault="002A76CA" w:rsidP="002A76CA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es-CO"/>
        </w:rPr>
      </w:pPr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ADQUISICIÓN Y COMPRA DE EQUIPOS HIDROMETEOROLÓGICOS PARA LA OPERACIÓN DE LA RED DE ESTACIONES, DE ACUERDO CON LAS ESPECIFICACIONES REQUERIDAS POR EL IDEAM</w:t>
      </w:r>
    </w:p>
    <w:p w:rsidR="002A76CA" w:rsidRDefault="002A76CA" w:rsidP="002A76CA">
      <w:pPr>
        <w:jc w:val="both"/>
      </w:pPr>
    </w:p>
    <w:p w:rsidR="002A76CA" w:rsidRDefault="002A76CA" w:rsidP="002A76CA">
      <w:pPr>
        <w:jc w:val="both"/>
      </w:pPr>
      <w:r>
        <w:t xml:space="preserve">Cambia por; </w:t>
      </w:r>
    </w:p>
    <w:p w:rsidR="002A76CA" w:rsidRPr="002A76CA" w:rsidRDefault="002A76CA" w:rsidP="002A76CA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es-CO"/>
        </w:rPr>
      </w:pPr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 xml:space="preserve">Adquisición y compra de equipos hidrometeorológicos para la operación de la red de estaciones, de acuerdo con las especificaciones requeridas por el IDEAM (taladros, navegadores, </w:t>
      </w:r>
      <w:proofErr w:type="spellStart"/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muestreadores</w:t>
      </w:r>
      <w:proofErr w:type="spellEnd"/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 xml:space="preserve"> de sedimentos, contadores)</w:t>
      </w:r>
    </w:p>
    <w:p w:rsidR="002A76CA" w:rsidRDefault="002A76CA" w:rsidP="002A76CA">
      <w:pPr>
        <w:jc w:val="both"/>
      </w:pPr>
      <w:r>
        <w:t xml:space="preserve"> </w:t>
      </w:r>
    </w:p>
    <w:p w:rsidR="002A76CA" w:rsidRDefault="002A76CA" w:rsidP="002A76CA">
      <w:pPr>
        <w:jc w:val="both"/>
      </w:pPr>
      <w:r>
        <w:t>RENGLÓN 65:</w:t>
      </w:r>
    </w:p>
    <w:p w:rsidR="002A76CA" w:rsidRDefault="002A76CA" w:rsidP="002A76CA">
      <w:pPr>
        <w:jc w:val="both"/>
      </w:pPr>
    </w:p>
    <w:p w:rsidR="002A76CA" w:rsidRPr="002A76CA" w:rsidRDefault="002A76CA" w:rsidP="002A76C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es-CO"/>
        </w:rPr>
      </w:pPr>
      <w:r>
        <w:t xml:space="preserve">Objeto actual: </w:t>
      </w:r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Prestar los servicios profesionales en el grupo de Administración y Desarrollo del Talento Humano en temas relacionados con el Sistema de Seguridad y Salud en el trabajo para las Sedes de Bogotá.</w:t>
      </w:r>
    </w:p>
    <w:p w:rsidR="002A76CA" w:rsidRDefault="002A76CA" w:rsidP="002A76CA">
      <w:pPr>
        <w:jc w:val="both"/>
      </w:pPr>
      <w:r>
        <w:t xml:space="preserve">Cambia por: </w:t>
      </w:r>
    </w:p>
    <w:p w:rsidR="002A76CA" w:rsidRPr="002A76CA" w:rsidRDefault="002A76CA" w:rsidP="002A76CA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es-CO"/>
        </w:rPr>
      </w:pPr>
      <w:r w:rsidRPr="002A76CA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Prestar los servicios profesionales en el grupo de Administración y Desarrollo del Talento Humano en temas relacionados con el Sistema de Seguridad y Salud en el trabajo en el IDEAM</w:t>
      </w:r>
    </w:p>
    <w:p w:rsidR="002A76CA" w:rsidRDefault="002A76CA" w:rsidP="002A76CA">
      <w:pPr>
        <w:jc w:val="both"/>
      </w:pPr>
    </w:p>
    <w:p w:rsidR="002A76CA" w:rsidRDefault="002A76CA" w:rsidP="002A76CA">
      <w:pPr>
        <w:jc w:val="both"/>
      </w:pPr>
      <w:r>
        <w:t xml:space="preserve">También cambian: </w:t>
      </w:r>
      <w:r>
        <w:t>fecha estimada de inicio de proceso de selección, fecha estimada de presentación de ofertas, duración estimada del contrato y valor del mismo</w:t>
      </w:r>
      <w:r>
        <w:t>.</w:t>
      </w:r>
      <w:bookmarkStart w:id="0" w:name="_GoBack"/>
      <w:bookmarkEnd w:id="0"/>
    </w:p>
    <w:p w:rsidR="002A76CA" w:rsidRDefault="002A76CA" w:rsidP="002A76CA">
      <w:pPr>
        <w:jc w:val="both"/>
      </w:pPr>
    </w:p>
    <w:p w:rsidR="002A76CA" w:rsidRDefault="002A76CA" w:rsidP="002A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2A76CA">
        <w:t>4</w:t>
      </w:r>
      <w:r w:rsidRPr="002A76CA">
        <w:tab/>
        <w:t>4</w:t>
      </w:r>
      <w:r w:rsidRPr="002A76CA">
        <w:tab/>
        <w:t>251</w:t>
      </w:r>
      <w:r w:rsidRPr="002A76CA">
        <w:tab/>
        <w:t>0</w:t>
      </w:r>
      <w:r w:rsidRPr="002A76CA">
        <w:tab/>
        <w:t>CCE-16</w:t>
      </w:r>
      <w:r w:rsidRPr="002A76CA">
        <w:tab/>
        <w:t>1</w:t>
      </w:r>
      <w:r w:rsidRPr="002A76CA">
        <w:tab/>
        <w:t>45,933,000 COP</w:t>
      </w:r>
      <w:r w:rsidRPr="002A76CA">
        <w:tab/>
        <w:t>45,933,000 COP</w:t>
      </w:r>
    </w:p>
    <w:sectPr w:rsidR="002A7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CA"/>
    <w:rsid w:val="001B54A4"/>
    <w:rsid w:val="002A76CA"/>
    <w:rsid w:val="008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62EB"/>
  <w15:chartTrackingRefBased/>
  <w15:docId w15:val="{A8DBAD37-C6DB-482E-BBF8-809338B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Antonio Ramos Suarez</dc:creator>
  <cp:keywords/>
  <dc:description/>
  <cp:lastModifiedBy>Gilberto Antonio Ramos Suarez</cp:lastModifiedBy>
  <cp:revision>1</cp:revision>
  <dcterms:created xsi:type="dcterms:W3CDTF">2019-04-02T02:34:00Z</dcterms:created>
  <dcterms:modified xsi:type="dcterms:W3CDTF">2019-04-02T02:39:00Z</dcterms:modified>
</cp:coreProperties>
</file>