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C09" w:rsidRDefault="007744FE" w:rsidP="0071174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  <w:r>
        <w:rPr>
          <w:rFonts w:ascii="Arial Narrow" w:hAnsi="Arial Narrow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17C10" wp14:editId="6F514175">
                <wp:simplePos x="0" y="0"/>
                <wp:positionH relativeFrom="column">
                  <wp:posOffset>-301464</wp:posOffset>
                </wp:positionH>
                <wp:positionV relativeFrom="paragraph">
                  <wp:posOffset>14605</wp:posOffset>
                </wp:positionV>
                <wp:extent cx="6457950" cy="4714875"/>
                <wp:effectExtent l="0" t="0" r="19050" b="2857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950" cy="471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44FE" w:rsidRDefault="007744FE" w:rsidP="007744FE">
                            <w:pPr>
                              <w:jc w:val="center"/>
                              <w:rPr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noProof/>
                                <w:lang w:val="es-CO" w:eastAsia="es-CO"/>
                              </w:rPr>
                              <w:drawing>
                                <wp:inline distT="0" distB="0" distL="0" distR="0" wp14:anchorId="11A83AD1" wp14:editId="7DE51048">
                                  <wp:extent cx="1633855" cy="914400"/>
                                  <wp:effectExtent l="0" t="0" r="4445" b="0"/>
                                  <wp:docPr id="7" name="Imagen 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n 5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3855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44FE" w:rsidRDefault="007744FE" w:rsidP="007744FE">
                            <w:pPr>
                              <w:jc w:val="center"/>
                              <w:rPr>
                                <w:noProof/>
                                <w:lang w:val="es-CO" w:eastAsia="es-CO"/>
                              </w:rPr>
                            </w:pPr>
                          </w:p>
                          <w:p w:rsidR="007744FE" w:rsidRDefault="00382267" w:rsidP="007744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  <w:t>PROYECTO RESOLUCIÓN MODIFICACIÓN MANULES DE FUNCIONES</w:t>
                            </w:r>
                          </w:p>
                          <w:p w:rsidR="007744FE" w:rsidRDefault="007744FE" w:rsidP="007744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  <w:t>REPUBLICA DE COLOMBIA</w:t>
                            </w:r>
                          </w:p>
                          <w:p w:rsidR="007744FE" w:rsidRDefault="007744FE" w:rsidP="007744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  <w:t xml:space="preserve">MINISTERIO DE AMBIENTE Y DESARROLLO SOSTENIBLE </w:t>
                            </w:r>
                          </w:p>
                          <w:p w:rsidR="007744FE" w:rsidRDefault="007744FE" w:rsidP="007744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  <w:t>Instituto de Hidrología, Meteorología y Estudios Ambientales</w:t>
                            </w:r>
                          </w:p>
                          <w:p w:rsidR="007744FE" w:rsidRDefault="007744FE" w:rsidP="007744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</w:pPr>
                          </w:p>
                          <w:p w:rsidR="007744FE" w:rsidRDefault="007744FE" w:rsidP="007744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  <w:t xml:space="preserve">AVISO </w:t>
                            </w:r>
                          </w:p>
                          <w:p w:rsidR="007744FE" w:rsidRDefault="007744FE" w:rsidP="007744FE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lang w:val="es-CO" w:eastAsia="es-CO"/>
                              </w:rPr>
                            </w:pPr>
                          </w:p>
                          <w:p w:rsidR="00F410C8" w:rsidRDefault="00382267" w:rsidP="00382267">
                            <w:pPr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E</w:t>
                            </w:r>
                            <w:r w:rsidR="007744FE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l Instituto de Hidrología, Meteorología y Estudios Ambientales, 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se permite publica por quince (15) días calendario, proyecto de modificación </w:t>
                            </w:r>
                            <w:r w:rsidR="001F4758" w:rsidRPr="001F475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Por la cual se modifica la Resolución No. 3094 del 11 de diciembre de 2018 “Por medio de la cual se suprimen, crean y reorganizan los Grupos de Trabajo Interno de la Secretaría General del Instituto de Hidrología, Meteorología y Estudios Ambientales -IDEAM””</w:t>
                            </w:r>
                            <w:r w:rsidR="001F475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, 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con el objeto de recibir opciones, sugerencias o propuestas alternativas al respecto</w:t>
                            </w:r>
                            <w:r w:rsidR="00F410C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:rsidR="00382267" w:rsidRDefault="00382267" w:rsidP="00382267">
                            <w:pPr>
                              <w:jc w:val="both"/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</w:pPr>
                            <w:bookmarkStart w:id="0" w:name="_GoBack"/>
                            <w:bookmarkEnd w:id="0"/>
                          </w:p>
                          <w:p w:rsidR="00382267" w:rsidRPr="007744FE" w:rsidRDefault="00382267" w:rsidP="00382267">
                            <w:pPr>
                              <w:jc w:val="both"/>
                              <w:rPr>
                                <w:rFonts w:ascii="Arial Narrow" w:hAnsi="Arial Narrow"/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Las observaciones podrán ser remitidas al correo electrónico </w:t>
                            </w:r>
                            <w:hyperlink r:id="rId9" w:history="1">
                              <w:r w:rsidRPr="00BB1B90">
                                <w:rPr>
                                  <w:rStyle w:val="Hipervnculo"/>
                                  <w:rFonts w:ascii="Arial Narrow" w:hAnsi="Arial Narrow" w:cs="Arial"/>
                                  <w:sz w:val="22"/>
                                  <w:szCs w:val="22"/>
                                </w:rPr>
                                <w:t>talentohumano@ideam.gov.co</w:t>
                              </w:r>
                            </w:hyperlink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a partir del </w:t>
                            </w:r>
                            <w:r w:rsidR="001F475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veintiséis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1F475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26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) de </w:t>
                            </w:r>
                            <w:r w:rsidR="001F475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febrero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y hasta el </w:t>
                            </w:r>
                            <w:r w:rsidR="001F475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once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="001F475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11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) de </w:t>
                            </w:r>
                            <w:r w:rsidR="001F4758"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>marzo</w:t>
                            </w:r>
                            <w:r>
                              <w:rPr>
                                <w:rFonts w:ascii="Arial Narrow" w:hAnsi="Arial Narrow" w:cs="Arial"/>
                                <w:sz w:val="22"/>
                                <w:szCs w:val="22"/>
                              </w:rPr>
                              <w:t xml:space="preserve"> de 2020</w:t>
                            </w:r>
                          </w:p>
                          <w:p w:rsidR="007744FE" w:rsidRDefault="007744FE" w:rsidP="007744FE">
                            <w:pPr>
                              <w:jc w:val="center"/>
                              <w:rPr>
                                <w:noProof/>
                                <w:lang w:val="es-CO" w:eastAsia="es-CO"/>
                              </w:rPr>
                            </w:pPr>
                          </w:p>
                          <w:p w:rsidR="007744FE" w:rsidRDefault="007744FE" w:rsidP="007744FE">
                            <w:pPr>
                              <w:jc w:val="center"/>
                              <w:rPr>
                                <w:noProof/>
                                <w:lang w:val="es-CO" w:eastAsia="es-CO"/>
                              </w:rPr>
                            </w:pPr>
                          </w:p>
                          <w:p w:rsidR="007744FE" w:rsidRDefault="007744FE" w:rsidP="007744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17C10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-23.75pt;margin-top:1.15pt;width:508.5pt;height:3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" fillcolor="white [3201]" strokeweight=".5pt">
                <v:textbox>
                  <w:txbxContent>
                    <w:p w:rsidR="007744FE" w:rsidRDefault="007744FE" w:rsidP="007744FE">
                      <w:pPr>
                        <w:jc w:val="center"/>
                        <w:rPr>
                          <w:noProof/>
                          <w:lang w:val="es-CO" w:eastAsia="es-CO"/>
                        </w:rPr>
                      </w:pPr>
                      <w:r>
                        <w:rPr>
                          <w:noProof/>
                          <w:lang w:val="es-CO" w:eastAsia="es-CO"/>
                        </w:rPr>
                        <w:drawing>
                          <wp:inline distT="0" distB="0" distL="0" distR="0" wp14:anchorId="11A83AD1" wp14:editId="7DE51048">
                            <wp:extent cx="1633855" cy="914400"/>
                            <wp:effectExtent l="0" t="0" r="4445" b="0"/>
                            <wp:docPr id="7" name="Imagen 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n 5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33855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44FE" w:rsidRDefault="007744FE" w:rsidP="007744FE">
                      <w:pPr>
                        <w:jc w:val="center"/>
                        <w:rPr>
                          <w:noProof/>
                          <w:lang w:val="es-CO" w:eastAsia="es-CO"/>
                        </w:rPr>
                      </w:pPr>
                    </w:p>
                    <w:p w:rsidR="007744FE" w:rsidRDefault="00382267" w:rsidP="007744FE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  <w:t>PROYECTO RESOLUCIÓN MODIFICACIÓN MANULES DE FUNCIONES</w:t>
                      </w:r>
                    </w:p>
                    <w:p w:rsidR="007744FE" w:rsidRDefault="007744FE" w:rsidP="007744FE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  <w:t>REPUBLICA DE COLOMBIA</w:t>
                      </w:r>
                    </w:p>
                    <w:p w:rsidR="007744FE" w:rsidRDefault="007744FE" w:rsidP="007744FE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  <w:t xml:space="preserve">MINISTERIO DE AMBIENTE Y DESARROLLO SOSTENIBLE </w:t>
                      </w:r>
                    </w:p>
                    <w:p w:rsidR="007744FE" w:rsidRDefault="007744FE" w:rsidP="007744FE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  <w:t>Instituto de Hidrología, Meteorología y Estudios Ambientales</w:t>
                      </w:r>
                    </w:p>
                    <w:p w:rsidR="007744FE" w:rsidRDefault="007744FE" w:rsidP="007744FE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</w:pPr>
                    </w:p>
                    <w:p w:rsidR="007744FE" w:rsidRDefault="007744FE" w:rsidP="007744FE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</w:pPr>
                      <w:r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  <w:t xml:space="preserve">AVISO </w:t>
                      </w:r>
                    </w:p>
                    <w:p w:rsidR="007744FE" w:rsidRDefault="007744FE" w:rsidP="007744FE">
                      <w:pPr>
                        <w:jc w:val="center"/>
                        <w:rPr>
                          <w:rFonts w:ascii="Arial Narrow" w:hAnsi="Arial Narrow"/>
                          <w:b/>
                          <w:noProof/>
                          <w:lang w:val="es-CO" w:eastAsia="es-CO"/>
                        </w:rPr>
                      </w:pPr>
                    </w:p>
                    <w:p w:rsidR="00F410C8" w:rsidRDefault="00382267" w:rsidP="00382267">
                      <w:pPr>
                        <w:jc w:val="both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E</w:t>
                      </w:r>
                      <w:r w:rsidR="007744FE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l Instituto de Hidrología, Meteorología y Estudios Ambientales, 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se permite publica por quince (15) días calendario, proyecto de modificación </w:t>
                      </w:r>
                      <w:r w:rsidR="001F4758" w:rsidRPr="001F475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Por la cual se modifica la Resolución No. 3094 del 11 de diciembre de 2018 “Por medio de la cual se suprimen, crean y reorganizan los Grupos de Trabajo Interno de la Secretaría General del Instituto de Hidrología, Meteorología y Estudios Ambientales -IDEAM””</w:t>
                      </w:r>
                      <w:r w:rsidR="001F475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, 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con el objeto de recibir opciones, sugerencias o propuestas alternativas al respecto</w:t>
                      </w:r>
                      <w:r w:rsidR="00F410C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. </w:t>
                      </w:r>
                    </w:p>
                    <w:p w:rsidR="00382267" w:rsidRDefault="00382267" w:rsidP="00382267">
                      <w:pPr>
                        <w:jc w:val="both"/>
                        <w:rPr>
                          <w:rFonts w:ascii="Arial Narrow" w:hAnsi="Arial Narrow" w:cs="Arial"/>
                          <w:sz w:val="22"/>
                          <w:szCs w:val="22"/>
                        </w:rPr>
                      </w:pPr>
                      <w:bookmarkStart w:id="1" w:name="_GoBack"/>
                      <w:bookmarkEnd w:id="1"/>
                    </w:p>
                    <w:p w:rsidR="00382267" w:rsidRPr="007744FE" w:rsidRDefault="00382267" w:rsidP="00382267">
                      <w:pPr>
                        <w:jc w:val="both"/>
                        <w:rPr>
                          <w:rFonts w:ascii="Arial Narrow" w:hAnsi="Arial Narrow"/>
                          <w:noProof/>
                          <w:lang w:val="es-CO" w:eastAsia="es-CO"/>
                        </w:rPr>
                      </w:pP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Las observaciones podrán ser remitidas al correo electrónico </w:t>
                      </w:r>
                      <w:hyperlink r:id="rId10" w:history="1">
                        <w:r w:rsidRPr="00BB1B90">
                          <w:rPr>
                            <w:rStyle w:val="Hipervnculo"/>
                            <w:rFonts w:ascii="Arial Narrow" w:hAnsi="Arial Narrow" w:cs="Arial"/>
                            <w:sz w:val="22"/>
                            <w:szCs w:val="22"/>
                          </w:rPr>
                          <w:t>talentohumano@ideam.gov.co</w:t>
                        </w:r>
                      </w:hyperlink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a partir del </w:t>
                      </w:r>
                      <w:r w:rsidR="001F475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veintiséis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(</w:t>
                      </w:r>
                      <w:r w:rsidR="001F475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26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) de </w:t>
                      </w:r>
                      <w:r w:rsidR="001F475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febrero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y hasta el </w:t>
                      </w:r>
                      <w:r w:rsidR="001F475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once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(</w:t>
                      </w:r>
                      <w:r w:rsidR="001F475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11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) de </w:t>
                      </w:r>
                      <w:r w:rsidR="001F4758"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>marzo</w:t>
                      </w:r>
                      <w:r>
                        <w:rPr>
                          <w:rFonts w:ascii="Arial Narrow" w:hAnsi="Arial Narrow" w:cs="Arial"/>
                          <w:sz w:val="22"/>
                          <w:szCs w:val="22"/>
                        </w:rPr>
                        <w:t xml:space="preserve"> de 2020</w:t>
                      </w:r>
                    </w:p>
                    <w:p w:rsidR="007744FE" w:rsidRDefault="007744FE" w:rsidP="007744FE">
                      <w:pPr>
                        <w:jc w:val="center"/>
                        <w:rPr>
                          <w:noProof/>
                          <w:lang w:val="es-CO" w:eastAsia="es-CO"/>
                        </w:rPr>
                      </w:pPr>
                    </w:p>
                    <w:p w:rsidR="007744FE" w:rsidRDefault="007744FE" w:rsidP="007744FE">
                      <w:pPr>
                        <w:jc w:val="center"/>
                        <w:rPr>
                          <w:noProof/>
                          <w:lang w:val="es-CO" w:eastAsia="es-CO"/>
                        </w:rPr>
                      </w:pPr>
                    </w:p>
                    <w:p w:rsidR="007744FE" w:rsidRDefault="007744FE" w:rsidP="007744F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711740" w:rsidRDefault="00711740" w:rsidP="00711740">
      <w:pPr>
        <w:spacing w:line="276" w:lineRule="auto"/>
        <w:jc w:val="center"/>
        <w:rPr>
          <w:rFonts w:ascii="Arial Narrow" w:hAnsi="Arial Narrow" w:cs="Arial"/>
          <w:b/>
          <w:color w:val="7F7F7F"/>
          <w:lang w:val="es-MX"/>
        </w:rPr>
      </w:pPr>
    </w:p>
    <w:p w:rsidR="00FD3C09" w:rsidRDefault="00FD3C09" w:rsidP="00FD3C09">
      <w:pPr>
        <w:jc w:val="both"/>
        <w:rPr>
          <w:rFonts w:ascii="Arial Narrow" w:hAnsi="Arial Narrow" w:cs="Arial"/>
          <w:noProof/>
          <w:sz w:val="22"/>
          <w:szCs w:val="22"/>
          <w:lang w:val="es-MX"/>
        </w:rPr>
      </w:pPr>
    </w:p>
    <w:p w:rsidR="00CE78AD" w:rsidRPr="00CE78AD" w:rsidRDefault="00CE78AD" w:rsidP="009929F2">
      <w:pPr>
        <w:tabs>
          <w:tab w:val="left" w:pos="3406"/>
        </w:tabs>
        <w:rPr>
          <w:rFonts w:ascii="Arial Narrow" w:hAnsi="Arial Narrow" w:cs="Arial"/>
          <w:sz w:val="16"/>
          <w:szCs w:val="16"/>
          <w:lang w:val="es-MX"/>
        </w:rPr>
      </w:pPr>
    </w:p>
    <w:sectPr w:rsidR="00CE78AD" w:rsidRPr="00CE78AD" w:rsidSect="004B5C13">
      <w:headerReference w:type="default" r:id="rId11"/>
      <w:pgSz w:w="12242" w:h="15842" w:code="1"/>
      <w:pgMar w:top="1417" w:right="1701" w:bottom="1417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D71" w:rsidRDefault="00E12D71">
      <w:r>
        <w:separator/>
      </w:r>
    </w:p>
  </w:endnote>
  <w:endnote w:type="continuationSeparator" w:id="0">
    <w:p w:rsidR="00E12D71" w:rsidRDefault="00E12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D71" w:rsidRDefault="00E12D71">
      <w:r>
        <w:separator/>
      </w:r>
    </w:p>
  </w:footnote>
  <w:footnote w:type="continuationSeparator" w:id="0">
    <w:p w:rsidR="00E12D71" w:rsidRDefault="00E12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F7D" w:rsidRDefault="00460F7D" w:rsidP="0085730E">
    <w:pPr>
      <w:pStyle w:val="Encabezado"/>
    </w:pPr>
    <w:r>
      <w:tab/>
      <w:t xml:space="preserve">                                                              </w:t>
    </w:r>
  </w:p>
  <w:p w:rsidR="00460F7D" w:rsidRDefault="00460F7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F3B13"/>
    <w:multiLevelType w:val="hybridMultilevel"/>
    <w:tmpl w:val="635E8A2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E1352"/>
    <w:multiLevelType w:val="multilevel"/>
    <w:tmpl w:val="DB28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5E2459"/>
    <w:multiLevelType w:val="hybridMultilevel"/>
    <w:tmpl w:val="49AA8D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0497C"/>
    <w:multiLevelType w:val="hybridMultilevel"/>
    <w:tmpl w:val="A03C94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A0411"/>
    <w:multiLevelType w:val="hybridMultilevel"/>
    <w:tmpl w:val="B5DAF0D4"/>
    <w:lvl w:ilvl="0" w:tplc="24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7766A4"/>
    <w:multiLevelType w:val="hybridMultilevel"/>
    <w:tmpl w:val="D736D27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595603D0"/>
    <w:multiLevelType w:val="hybridMultilevel"/>
    <w:tmpl w:val="8A86BEC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F13ABE"/>
    <w:multiLevelType w:val="hybridMultilevel"/>
    <w:tmpl w:val="F60237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7E505F"/>
    <w:multiLevelType w:val="hybridMultilevel"/>
    <w:tmpl w:val="F24C08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C6089C"/>
    <w:multiLevelType w:val="hybridMultilevel"/>
    <w:tmpl w:val="06762EA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74EE2B15"/>
    <w:multiLevelType w:val="hybridMultilevel"/>
    <w:tmpl w:val="EB7EF15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5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A9C"/>
    <w:rsid w:val="0000604D"/>
    <w:rsid w:val="0003264A"/>
    <w:rsid w:val="00035D38"/>
    <w:rsid w:val="00035FAE"/>
    <w:rsid w:val="000369E5"/>
    <w:rsid w:val="0003736D"/>
    <w:rsid w:val="0003799D"/>
    <w:rsid w:val="000445B3"/>
    <w:rsid w:val="00047598"/>
    <w:rsid w:val="00047FDB"/>
    <w:rsid w:val="00050A35"/>
    <w:rsid w:val="00054615"/>
    <w:rsid w:val="000625E3"/>
    <w:rsid w:val="0006312A"/>
    <w:rsid w:val="00084DBB"/>
    <w:rsid w:val="000923F6"/>
    <w:rsid w:val="00095A4D"/>
    <w:rsid w:val="000A2961"/>
    <w:rsid w:val="000B6855"/>
    <w:rsid w:val="000C057A"/>
    <w:rsid w:val="000C4AF8"/>
    <w:rsid w:val="000C6B24"/>
    <w:rsid w:val="000D4A62"/>
    <w:rsid w:val="000D5D2F"/>
    <w:rsid w:val="000D6632"/>
    <w:rsid w:val="000E0DDF"/>
    <w:rsid w:val="000E57C6"/>
    <w:rsid w:val="000F7FFC"/>
    <w:rsid w:val="0010054F"/>
    <w:rsid w:val="00102FE8"/>
    <w:rsid w:val="001031E5"/>
    <w:rsid w:val="001036F5"/>
    <w:rsid w:val="00106A0D"/>
    <w:rsid w:val="00116186"/>
    <w:rsid w:val="00117B27"/>
    <w:rsid w:val="0012383A"/>
    <w:rsid w:val="001277E3"/>
    <w:rsid w:val="00127900"/>
    <w:rsid w:val="001311D7"/>
    <w:rsid w:val="001365A1"/>
    <w:rsid w:val="00137A3B"/>
    <w:rsid w:val="00141D7C"/>
    <w:rsid w:val="00150B68"/>
    <w:rsid w:val="00154A9C"/>
    <w:rsid w:val="001719B9"/>
    <w:rsid w:val="00171F55"/>
    <w:rsid w:val="00174624"/>
    <w:rsid w:val="00182999"/>
    <w:rsid w:val="00191DBE"/>
    <w:rsid w:val="00196371"/>
    <w:rsid w:val="001B31FA"/>
    <w:rsid w:val="001C6F01"/>
    <w:rsid w:val="001D0161"/>
    <w:rsid w:val="001D09F1"/>
    <w:rsid w:val="001D21E8"/>
    <w:rsid w:val="001D5ADB"/>
    <w:rsid w:val="001D7553"/>
    <w:rsid w:val="001E284B"/>
    <w:rsid w:val="001F4758"/>
    <w:rsid w:val="001F7727"/>
    <w:rsid w:val="00200078"/>
    <w:rsid w:val="00205BA1"/>
    <w:rsid w:val="00215162"/>
    <w:rsid w:val="00226A97"/>
    <w:rsid w:val="0023168A"/>
    <w:rsid w:val="0023726A"/>
    <w:rsid w:val="0023783B"/>
    <w:rsid w:val="0024037F"/>
    <w:rsid w:val="00260DED"/>
    <w:rsid w:val="00263CC2"/>
    <w:rsid w:val="00273C8B"/>
    <w:rsid w:val="002904B0"/>
    <w:rsid w:val="00293DA9"/>
    <w:rsid w:val="002B07E9"/>
    <w:rsid w:val="002B65CF"/>
    <w:rsid w:val="002B68B8"/>
    <w:rsid w:val="002B6BBE"/>
    <w:rsid w:val="002C0B05"/>
    <w:rsid w:val="002C1DB7"/>
    <w:rsid w:val="002D31B2"/>
    <w:rsid w:val="002D3D78"/>
    <w:rsid w:val="002F0E82"/>
    <w:rsid w:val="002F6F76"/>
    <w:rsid w:val="003149E8"/>
    <w:rsid w:val="00324E07"/>
    <w:rsid w:val="00325F3D"/>
    <w:rsid w:val="003507A5"/>
    <w:rsid w:val="0035119F"/>
    <w:rsid w:val="00351518"/>
    <w:rsid w:val="003534EE"/>
    <w:rsid w:val="003556E4"/>
    <w:rsid w:val="00357797"/>
    <w:rsid w:val="003757FF"/>
    <w:rsid w:val="00382267"/>
    <w:rsid w:val="00382A24"/>
    <w:rsid w:val="00385700"/>
    <w:rsid w:val="00393557"/>
    <w:rsid w:val="00396344"/>
    <w:rsid w:val="003A0030"/>
    <w:rsid w:val="003A3F7F"/>
    <w:rsid w:val="003B5D62"/>
    <w:rsid w:val="003B7D4A"/>
    <w:rsid w:val="003D3B1D"/>
    <w:rsid w:val="003F4DBA"/>
    <w:rsid w:val="003F56C5"/>
    <w:rsid w:val="004002E4"/>
    <w:rsid w:val="00401645"/>
    <w:rsid w:val="00412E48"/>
    <w:rsid w:val="00414E7A"/>
    <w:rsid w:val="00422A6F"/>
    <w:rsid w:val="004279D7"/>
    <w:rsid w:val="00432618"/>
    <w:rsid w:val="00432E3F"/>
    <w:rsid w:val="00435A34"/>
    <w:rsid w:val="0043666F"/>
    <w:rsid w:val="0043714E"/>
    <w:rsid w:val="0044684D"/>
    <w:rsid w:val="00460F7D"/>
    <w:rsid w:val="00464B64"/>
    <w:rsid w:val="004732B1"/>
    <w:rsid w:val="0047372B"/>
    <w:rsid w:val="004767A6"/>
    <w:rsid w:val="004773CC"/>
    <w:rsid w:val="00477904"/>
    <w:rsid w:val="00480F05"/>
    <w:rsid w:val="0048108B"/>
    <w:rsid w:val="00486A78"/>
    <w:rsid w:val="0049181D"/>
    <w:rsid w:val="00495B08"/>
    <w:rsid w:val="004A4980"/>
    <w:rsid w:val="004B2121"/>
    <w:rsid w:val="004B5C13"/>
    <w:rsid w:val="004C4EE3"/>
    <w:rsid w:val="004C6622"/>
    <w:rsid w:val="004C710D"/>
    <w:rsid w:val="004D2022"/>
    <w:rsid w:val="004E0668"/>
    <w:rsid w:val="004E1044"/>
    <w:rsid w:val="004E158F"/>
    <w:rsid w:val="004E62BE"/>
    <w:rsid w:val="005038BA"/>
    <w:rsid w:val="00504E26"/>
    <w:rsid w:val="00515EE9"/>
    <w:rsid w:val="005165C5"/>
    <w:rsid w:val="005176F3"/>
    <w:rsid w:val="00525D0C"/>
    <w:rsid w:val="005268DD"/>
    <w:rsid w:val="005270A6"/>
    <w:rsid w:val="0053358A"/>
    <w:rsid w:val="00544FE1"/>
    <w:rsid w:val="00547C88"/>
    <w:rsid w:val="00560DDF"/>
    <w:rsid w:val="00562669"/>
    <w:rsid w:val="00563992"/>
    <w:rsid w:val="005649F8"/>
    <w:rsid w:val="0057198F"/>
    <w:rsid w:val="005729E7"/>
    <w:rsid w:val="00574498"/>
    <w:rsid w:val="00595C68"/>
    <w:rsid w:val="005A68A3"/>
    <w:rsid w:val="005B02B2"/>
    <w:rsid w:val="005B04B1"/>
    <w:rsid w:val="005C0AC1"/>
    <w:rsid w:val="005C2A43"/>
    <w:rsid w:val="005C6AA0"/>
    <w:rsid w:val="005D0FE4"/>
    <w:rsid w:val="005D4588"/>
    <w:rsid w:val="005D66EE"/>
    <w:rsid w:val="005E2BA2"/>
    <w:rsid w:val="005E4939"/>
    <w:rsid w:val="005F020D"/>
    <w:rsid w:val="005F4590"/>
    <w:rsid w:val="00600816"/>
    <w:rsid w:val="006074FC"/>
    <w:rsid w:val="0060770E"/>
    <w:rsid w:val="00612D3E"/>
    <w:rsid w:val="00616F5D"/>
    <w:rsid w:val="00616F89"/>
    <w:rsid w:val="00622435"/>
    <w:rsid w:val="00624DD0"/>
    <w:rsid w:val="006260DF"/>
    <w:rsid w:val="00631BFF"/>
    <w:rsid w:val="00631C75"/>
    <w:rsid w:val="00631CCB"/>
    <w:rsid w:val="00631D8A"/>
    <w:rsid w:val="006364D2"/>
    <w:rsid w:val="0064257F"/>
    <w:rsid w:val="00644FBC"/>
    <w:rsid w:val="00646B85"/>
    <w:rsid w:val="006515A1"/>
    <w:rsid w:val="00671461"/>
    <w:rsid w:val="00671E97"/>
    <w:rsid w:val="006724DF"/>
    <w:rsid w:val="00675492"/>
    <w:rsid w:val="006806FA"/>
    <w:rsid w:val="0068311B"/>
    <w:rsid w:val="00686579"/>
    <w:rsid w:val="00695802"/>
    <w:rsid w:val="00695885"/>
    <w:rsid w:val="006962A0"/>
    <w:rsid w:val="00696D1C"/>
    <w:rsid w:val="006A1266"/>
    <w:rsid w:val="006A71A3"/>
    <w:rsid w:val="006B4B78"/>
    <w:rsid w:val="006B542A"/>
    <w:rsid w:val="006D1FD9"/>
    <w:rsid w:val="006D4D63"/>
    <w:rsid w:val="006D4EC3"/>
    <w:rsid w:val="006E2881"/>
    <w:rsid w:val="006E31F4"/>
    <w:rsid w:val="006F3029"/>
    <w:rsid w:val="006F47DC"/>
    <w:rsid w:val="007007EB"/>
    <w:rsid w:val="007028A7"/>
    <w:rsid w:val="00704F30"/>
    <w:rsid w:val="00706D38"/>
    <w:rsid w:val="00710FBD"/>
    <w:rsid w:val="00711740"/>
    <w:rsid w:val="00714220"/>
    <w:rsid w:val="00717E5E"/>
    <w:rsid w:val="0072099D"/>
    <w:rsid w:val="00730A9F"/>
    <w:rsid w:val="0073156B"/>
    <w:rsid w:val="007333B4"/>
    <w:rsid w:val="00734F4A"/>
    <w:rsid w:val="0073597F"/>
    <w:rsid w:val="0073735D"/>
    <w:rsid w:val="00751CCC"/>
    <w:rsid w:val="0075202C"/>
    <w:rsid w:val="00756E2B"/>
    <w:rsid w:val="00757C4A"/>
    <w:rsid w:val="007619B2"/>
    <w:rsid w:val="00764896"/>
    <w:rsid w:val="007657ED"/>
    <w:rsid w:val="00767EBE"/>
    <w:rsid w:val="007744FE"/>
    <w:rsid w:val="00774AF2"/>
    <w:rsid w:val="00781BA0"/>
    <w:rsid w:val="00794B99"/>
    <w:rsid w:val="007A0AA8"/>
    <w:rsid w:val="007A1C29"/>
    <w:rsid w:val="007B4130"/>
    <w:rsid w:val="007B7FC7"/>
    <w:rsid w:val="007C299C"/>
    <w:rsid w:val="007C7D58"/>
    <w:rsid w:val="007D3CD6"/>
    <w:rsid w:val="007D6314"/>
    <w:rsid w:val="007D6465"/>
    <w:rsid w:val="007E3A80"/>
    <w:rsid w:val="007E5C43"/>
    <w:rsid w:val="007E7857"/>
    <w:rsid w:val="0080065F"/>
    <w:rsid w:val="00804E17"/>
    <w:rsid w:val="00806348"/>
    <w:rsid w:val="00806798"/>
    <w:rsid w:val="0080764C"/>
    <w:rsid w:val="00817C07"/>
    <w:rsid w:val="008271C9"/>
    <w:rsid w:val="00832C2B"/>
    <w:rsid w:val="008333CA"/>
    <w:rsid w:val="0083533F"/>
    <w:rsid w:val="0084292D"/>
    <w:rsid w:val="008457F7"/>
    <w:rsid w:val="00851814"/>
    <w:rsid w:val="008537D3"/>
    <w:rsid w:val="0085730E"/>
    <w:rsid w:val="00860159"/>
    <w:rsid w:val="008646F8"/>
    <w:rsid w:val="00864FAF"/>
    <w:rsid w:val="00870DD7"/>
    <w:rsid w:val="0087244A"/>
    <w:rsid w:val="008761F7"/>
    <w:rsid w:val="00876258"/>
    <w:rsid w:val="008A0A8D"/>
    <w:rsid w:val="008A6CFE"/>
    <w:rsid w:val="008A7778"/>
    <w:rsid w:val="008B20E9"/>
    <w:rsid w:val="008B5D18"/>
    <w:rsid w:val="008D1A35"/>
    <w:rsid w:val="008D1FF2"/>
    <w:rsid w:val="008D407B"/>
    <w:rsid w:val="008E1ADD"/>
    <w:rsid w:val="008E469F"/>
    <w:rsid w:val="008F0B6F"/>
    <w:rsid w:val="008F2008"/>
    <w:rsid w:val="008F670B"/>
    <w:rsid w:val="009025D8"/>
    <w:rsid w:val="00915D1F"/>
    <w:rsid w:val="00921938"/>
    <w:rsid w:val="009450D7"/>
    <w:rsid w:val="009510D5"/>
    <w:rsid w:val="0095538B"/>
    <w:rsid w:val="00964B15"/>
    <w:rsid w:val="00964D76"/>
    <w:rsid w:val="009867A8"/>
    <w:rsid w:val="009929F2"/>
    <w:rsid w:val="00994917"/>
    <w:rsid w:val="009974E9"/>
    <w:rsid w:val="009976DF"/>
    <w:rsid w:val="009979F7"/>
    <w:rsid w:val="009A2AB2"/>
    <w:rsid w:val="009A3415"/>
    <w:rsid w:val="009A488A"/>
    <w:rsid w:val="009B2829"/>
    <w:rsid w:val="009C31EF"/>
    <w:rsid w:val="009C4B2F"/>
    <w:rsid w:val="009D6C0F"/>
    <w:rsid w:val="009D7993"/>
    <w:rsid w:val="009E22AF"/>
    <w:rsid w:val="009E4BF5"/>
    <w:rsid w:val="009F1AB1"/>
    <w:rsid w:val="009F7159"/>
    <w:rsid w:val="00A01793"/>
    <w:rsid w:val="00A044DD"/>
    <w:rsid w:val="00A06459"/>
    <w:rsid w:val="00A15D83"/>
    <w:rsid w:val="00A23CD3"/>
    <w:rsid w:val="00A30CDE"/>
    <w:rsid w:val="00A31A10"/>
    <w:rsid w:val="00A32CB8"/>
    <w:rsid w:val="00A33286"/>
    <w:rsid w:val="00A345C3"/>
    <w:rsid w:val="00A35C82"/>
    <w:rsid w:val="00A41DFF"/>
    <w:rsid w:val="00A42C2A"/>
    <w:rsid w:val="00A5225A"/>
    <w:rsid w:val="00A56B34"/>
    <w:rsid w:val="00A56B38"/>
    <w:rsid w:val="00A619A5"/>
    <w:rsid w:val="00A635D9"/>
    <w:rsid w:val="00A776C8"/>
    <w:rsid w:val="00A87DA7"/>
    <w:rsid w:val="00A87EF6"/>
    <w:rsid w:val="00A90B7D"/>
    <w:rsid w:val="00A90C01"/>
    <w:rsid w:val="00A917F1"/>
    <w:rsid w:val="00A92EC5"/>
    <w:rsid w:val="00A93F95"/>
    <w:rsid w:val="00AA2592"/>
    <w:rsid w:val="00AB2C6A"/>
    <w:rsid w:val="00AC11C9"/>
    <w:rsid w:val="00AC1AD2"/>
    <w:rsid w:val="00AC76AD"/>
    <w:rsid w:val="00AC7A71"/>
    <w:rsid w:val="00AD6272"/>
    <w:rsid w:val="00AE0CDF"/>
    <w:rsid w:val="00AE2B12"/>
    <w:rsid w:val="00AE717A"/>
    <w:rsid w:val="00AF0121"/>
    <w:rsid w:val="00B003AF"/>
    <w:rsid w:val="00B011F7"/>
    <w:rsid w:val="00B05337"/>
    <w:rsid w:val="00B0638B"/>
    <w:rsid w:val="00B36BB1"/>
    <w:rsid w:val="00B37807"/>
    <w:rsid w:val="00B53D9B"/>
    <w:rsid w:val="00B56FF0"/>
    <w:rsid w:val="00B667C5"/>
    <w:rsid w:val="00B73819"/>
    <w:rsid w:val="00B75FB8"/>
    <w:rsid w:val="00B8728A"/>
    <w:rsid w:val="00B946E7"/>
    <w:rsid w:val="00BA3875"/>
    <w:rsid w:val="00BA58E2"/>
    <w:rsid w:val="00BB61EB"/>
    <w:rsid w:val="00BE032B"/>
    <w:rsid w:val="00BE113B"/>
    <w:rsid w:val="00BE7C4D"/>
    <w:rsid w:val="00BF172F"/>
    <w:rsid w:val="00BF4C5E"/>
    <w:rsid w:val="00BF6E91"/>
    <w:rsid w:val="00C0009F"/>
    <w:rsid w:val="00C007FA"/>
    <w:rsid w:val="00C0311F"/>
    <w:rsid w:val="00C03F21"/>
    <w:rsid w:val="00C1768A"/>
    <w:rsid w:val="00C463F2"/>
    <w:rsid w:val="00C46755"/>
    <w:rsid w:val="00C501B0"/>
    <w:rsid w:val="00C546CF"/>
    <w:rsid w:val="00C741BF"/>
    <w:rsid w:val="00C909C2"/>
    <w:rsid w:val="00C941B0"/>
    <w:rsid w:val="00C9614A"/>
    <w:rsid w:val="00CA34F4"/>
    <w:rsid w:val="00CA5FCD"/>
    <w:rsid w:val="00CB114A"/>
    <w:rsid w:val="00CC2817"/>
    <w:rsid w:val="00CD0E43"/>
    <w:rsid w:val="00CD65AA"/>
    <w:rsid w:val="00CD741A"/>
    <w:rsid w:val="00CE69AE"/>
    <w:rsid w:val="00CE7367"/>
    <w:rsid w:val="00CE78AD"/>
    <w:rsid w:val="00CF2591"/>
    <w:rsid w:val="00D052F6"/>
    <w:rsid w:val="00D14235"/>
    <w:rsid w:val="00D21758"/>
    <w:rsid w:val="00D274F7"/>
    <w:rsid w:val="00D307BA"/>
    <w:rsid w:val="00D37DB9"/>
    <w:rsid w:val="00D40B2B"/>
    <w:rsid w:val="00D474E3"/>
    <w:rsid w:val="00D5594F"/>
    <w:rsid w:val="00D562F1"/>
    <w:rsid w:val="00D60F17"/>
    <w:rsid w:val="00D62CDC"/>
    <w:rsid w:val="00D66189"/>
    <w:rsid w:val="00D7409B"/>
    <w:rsid w:val="00D75F0B"/>
    <w:rsid w:val="00D81E7A"/>
    <w:rsid w:val="00D860C8"/>
    <w:rsid w:val="00D87DDF"/>
    <w:rsid w:val="00D93B97"/>
    <w:rsid w:val="00DA0617"/>
    <w:rsid w:val="00DA6DE3"/>
    <w:rsid w:val="00DA7B00"/>
    <w:rsid w:val="00DC12F7"/>
    <w:rsid w:val="00DC3D5E"/>
    <w:rsid w:val="00DC59C6"/>
    <w:rsid w:val="00DC6CD0"/>
    <w:rsid w:val="00DC7C7A"/>
    <w:rsid w:val="00DD4F39"/>
    <w:rsid w:val="00DD4FF5"/>
    <w:rsid w:val="00DD50BA"/>
    <w:rsid w:val="00DD6162"/>
    <w:rsid w:val="00DF1E63"/>
    <w:rsid w:val="00DF4C2C"/>
    <w:rsid w:val="00E01CC2"/>
    <w:rsid w:val="00E027D3"/>
    <w:rsid w:val="00E12D71"/>
    <w:rsid w:val="00E24006"/>
    <w:rsid w:val="00E24096"/>
    <w:rsid w:val="00E27847"/>
    <w:rsid w:val="00E31F0D"/>
    <w:rsid w:val="00E355A0"/>
    <w:rsid w:val="00E3679E"/>
    <w:rsid w:val="00E413F0"/>
    <w:rsid w:val="00E528CA"/>
    <w:rsid w:val="00E546B0"/>
    <w:rsid w:val="00E639C6"/>
    <w:rsid w:val="00E7671A"/>
    <w:rsid w:val="00E76A23"/>
    <w:rsid w:val="00E81F88"/>
    <w:rsid w:val="00E83BDE"/>
    <w:rsid w:val="00E8551C"/>
    <w:rsid w:val="00E90F63"/>
    <w:rsid w:val="00E9107E"/>
    <w:rsid w:val="00E92447"/>
    <w:rsid w:val="00E93E31"/>
    <w:rsid w:val="00E9564D"/>
    <w:rsid w:val="00EA19D4"/>
    <w:rsid w:val="00EA54AD"/>
    <w:rsid w:val="00EA5562"/>
    <w:rsid w:val="00EA7C4A"/>
    <w:rsid w:val="00EB1789"/>
    <w:rsid w:val="00EB6D08"/>
    <w:rsid w:val="00ED4C72"/>
    <w:rsid w:val="00ED5927"/>
    <w:rsid w:val="00ED6998"/>
    <w:rsid w:val="00EF14A7"/>
    <w:rsid w:val="00F001C7"/>
    <w:rsid w:val="00F0285F"/>
    <w:rsid w:val="00F02E42"/>
    <w:rsid w:val="00F046E4"/>
    <w:rsid w:val="00F10B1A"/>
    <w:rsid w:val="00F11AA6"/>
    <w:rsid w:val="00F1518C"/>
    <w:rsid w:val="00F24776"/>
    <w:rsid w:val="00F247A4"/>
    <w:rsid w:val="00F35C82"/>
    <w:rsid w:val="00F410C8"/>
    <w:rsid w:val="00F435DD"/>
    <w:rsid w:val="00F52D90"/>
    <w:rsid w:val="00F6571E"/>
    <w:rsid w:val="00F70AFD"/>
    <w:rsid w:val="00F72450"/>
    <w:rsid w:val="00F833E0"/>
    <w:rsid w:val="00F87F51"/>
    <w:rsid w:val="00F90C75"/>
    <w:rsid w:val="00F9483A"/>
    <w:rsid w:val="00F95FF9"/>
    <w:rsid w:val="00FA3926"/>
    <w:rsid w:val="00FD0B12"/>
    <w:rsid w:val="00FD1866"/>
    <w:rsid w:val="00FD3C09"/>
    <w:rsid w:val="00FE4919"/>
    <w:rsid w:val="00FE6919"/>
    <w:rsid w:val="00FE71EC"/>
    <w:rsid w:val="00FF06D5"/>
    <w:rsid w:val="00FF2DF5"/>
    <w:rsid w:val="00FF4810"/>
    <w:rsid w:val="00FF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B8174"/>
  <w15:docId w15:val="{A3D99AD0-CA9C-453C-9CE2-5CF3A5C3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A9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154A9C"/>
    <w:pPr>
      <w:keepNext/>
      <w:jc w:val="right"/>
      <w:outlineLvl w:val="0"/>
    </w:pPr>
    <w:rPr>
      <w:rFonts w:ascii="Arial Narrow" w:hAnsi="Arial Narrow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54A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154A9C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D1FF2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648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76489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64896"/>
    <w:pPr>
      <w:spacing w:before="100" w:beforeAutospacing="1" w:after="100" w:afterAutospacing="1"/>
    </w:pPr>
    <w:rPr>
      <w:lang w:val="es-CO" w:eastAsia="es-CO"/>
    </w:rPr>
  </w:style>
  <w:style w:type="paragraph" w:styleId="Textoindependiente">
    <w:name w:val="Body Text"/>
    <w:basedOn w:val="Normal"/>
    <w:link w:val="TextoindependienteCar"/>
    <w:rsid w:val="00EA5562"/>
    <w:pPr>
      <w:jc w:val="both"/>
    </w:pPr>
    <w:rPr>
      <w:rFonts w:ascii="Arial" w:hAnsi="Arial"/>
    </w:rPr>
  </w:style>
  <w:style w:type="character" w:customStyle="1" w:styleId="TextoindependienteCar">
    <w:name w:val="Texto independiente Car"/>
    <w:basedOn w:val="Fuentedeprrafopredeter"/>
    <w:link w:val="Textoindependiente"/>
    <w:rsid w:val="00EA5562"/>
    <w:rPr>
      <w:rFonts w:ascii="Arial" w:hAnsi="Arial"/>
      <w:sz w:val="24"/>
      <w:szCs w:val="24"/>
      <w:lang w:val="es-ES" w:eastAsia="es-ES" w:bidi="ar-SA"/>
    </w:rPr>
  </w:style>
  <w:style w:type="paragraph" w:customStyle="1" w:styleId="Standard">
    <w:name w:val="Standard"/>
    <w:rsid w:val="00382A24"/>
    <w:pPr>
      <w:suppressAutoHyphens/>
      <w:autoSpaceDN w:val="0"/>
      <w:textAlignment w:val="baseline"/>
    </w:pPr>
    <w:rPr>
      <w:kern w:val="3"/>
      <w:lang w:eastAsia="zh-CN"/>
    </w:rPr>
  </w:style>
  <w:style w:type="paragraph" w:styleId="Textodeglobo">
    <w:name w:val="Balloon Text"/>
    <w:basedOn w:val="Normal"/>
    <w:link w:val="TextodegloboCar"/>
    <w:rsid w:val="001C6F0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C6F01"/>
    <w:rPr>
      <w:rFonts w:ascii="Tahoma" w:hAnsi="Tahoma" w:cs="Tahoma"/>
      <w:sz w:val="16"/>
      <w:szCs w:val="16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1D09F1"/>
    <w:rPr>
      <w:b/>
      <w:bCs/>
    </w:rPr>
  </w:style>
  <w:style w:type="character" w:customStyle="1" w:styleId="leidos">
    <w:name w:val="leidos"/>
    <w:basedOn w:val="Fuentedeprrafopredeter"/>
    <w:rsid w:val="00D21758"/>
  </w:style>
  <w:style w:type="paragraph" w:styleId="Textonotapie">
    <w:name w:val="footnote text"/>
    <w:basedOn w:val="Normal"/>
    <w:link w:val="TextonotapieCar"/>
    <w:rsid w:val="004C662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4C6622"/>
    <w:rPr>
      <w:lang w:val="es-ES" w:eastAsia="es-ES"/>
    </w:rPr>
  </w:style>
  <w:style w:type="character" w:styleId="Refdenotaalpie">
    <w:name w:val="footnote reference"/>
    <w:basedOn w:val="Fuentedeprrafopredeter"/>
    <w:rsid w:val="004C6622"/>
    <w:rPr>
      <w:vertAlign w:val="superscript"/>
    </w:rPr>
  </w:style>
  <w:style w:type="character" w:customStyle="1" w:styleId="PiedepginaCar">
    <w:name w:val="Pie de página Car"/>
    <w:basedOn w:val="Fuentedeprrafopredeter"/>
    <w:link w:val="Piedepgina"/>
    <w:rsid w:val="00994917"/>
    <w:rPr>
      <w:sz w:val="24"/>
      <w:szCs w:val="24"/>
      <w:lang w:val="es-ES" w:eastAsia="es-ES"/>
    </w:rPr>
  </w:style>
  <w:style w:type="character" w:customStyle="1" w:styleId="apple-converted-space">
    <w:name w:val="apple-converted-space"/>
    <w:basedOn w:val="Fuentedeprrafopredeter"/>
    <w:rsid w:val="00127900"/>
  </w:style>
  <w:style w:type="character" w:customStyle="1" w:styleId="EncabezadoCar">
    <w:name w:val="Encabezado Car"/>
    <w:basedOn w:val="Fuentedeprrafopredeter"/>
    <w:link w:val="Encabezado"/>
    <w:rsid w:val="008457F7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0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2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3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67526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840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9" w:color="BBBBBB"/>
                                <w:left w:val="single" w:sz="6" w:space="19" w:color="BBBBBB"/>
                                <w:bottom w:val="single" w:sz="6" w:space="12" w:color="BBBBBB"/>
                                <w:right w:val="single" w:sz="6" w:space="19" w:color="BBBBB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31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talentohumano@ideam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lentohumano@ideam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C5071B-14F9-4FAF-BAA9-53560D61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 enero de 2011</vt:lpstr>
    </vt:vector>
  </TitlesOfParts>
  <Company>Hewlett-Packard Company</Company>
  <LinksUpToDate>false</LinksUpToDate>
  <CharactersWithSpaces>4</CharactersWithSpaces>
  <SharedDoc>false</SharedDoc>
  <HLinks>
    <vt:vector size="6" baseType="variant">
      <vt:variant>
        <vt:i4>1507413</vt:i4>
      </vt:variant>
      <vt:variant>
        <vt:i4>0</vt:i4>
      </vt:variant>
      <vt:variant>
        <vt:i4>0</vt:i4>
      </vt:variant>
      <vt:variant>
        <vt:i4>5</vt:i4>
      </vt:variant>
      <vt:variant>
        <vt:lpwstr>http://www.ideam.gov.co/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 enero de 2011</dc:title>
  <dc:creator>rpardo</dc:creator>
  <cp:lastModifiedBy>Julian Roberto Pinto Malaver</cp:lastModifiedBy>
  <cp:revision>42</cp:revision>
  <cp:lastPrinted>2020-01-17T16:35:00Z</cp:lastPrinted>
  <dcterms:created xsi:type="dcterms:W3CDTF">2016-10-10T15:04:00Z</dcterms:created>
  <dcterms:modified xsi:type="dcterms:W3CDTF">2020-02-25T19:45:00Z</dcterms:modified>
</cp:coreProperties>
</file>