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3AFFD" w14:textId="4498F8F7" w:rsidR="00097E25" w:rsidRDefault="00097E25" w:rsidP="00E224C0">
      <w:pPr>
        <w:jc w:val="center"/>
        <w:rPr>
          <w:rFonts w:ascii="Arial Narrow" w:hAnsi="Arial Narrow" w:cs="Arial"/>
          <w:b/>
          <w:szCs w:val="22"/>
          <w:lang w:val="es-MX"/>
        </w:rPr>
      </w:pPr>
      <w:bookmarkStart w:id="0" w:name="_GoBack"/>
      <w:bookmarkEnd w:id="0"/>
      <w:r w:rsidRPr="00E224C0">
        <w:rPr>
          <w:rFonts w:ascii="Arial Narrow" w:hAnsi="Arial Narrow" w:cs="Arial"/>
          <w:b/>
          <w:szCs w:val="22"/>
          <w:lang w:val="es-MX"/>
        </w:rPr>
        <w:t xml:space="preserve">INSTITUTO DE HIDROLOGÍA METEOROLOGÍA Y ESTUDIOS AMBIENTALES </w:t>
      </w:r>
      <w:r w:rsidR="00E224C0">
        <w:rPr>
          <w:rFonts w:ascii="Arial Narrow" w:hAnsi="Arial Narrow" w:cs="Arial"/>
          <w:b/>
          <w:szCs w:val="22"/>
          <w:lang w:val="es-MX"/>
        </w:rPr>
        <w:t>–</w:t>
      </w:r>
      <w:r w:rsidRPr="00E224C0">
        <w:rPr>
          <w:rFonts w:ascii="Arial Narrow" w:hAnsi="Arial Narrow" w:cs="Arial"/>
          <w:b/>
          <w:szCs w:val="22"/>
          <w:lang w:val="es-MX"/>
        </w:rPr>
        <w:t xml:space="preserve"> IDEAM</w:t>
      </w:r>
    </w:p>
    <w:p w14:paraId="4005DDE5" w14:textId="77777777" w:rsidR="00E224C0" w:rsidRPr="00E224C0" w:rsidRDefault="00E224C0" w:rsidP="00E224C0">
      <w:pPr>
        <w:jc w:val="center"/>
        <w:rPr>
          <w:rFonts w:ascii="Arial Narrow" w:hAnsi="Arial Narrow" w:cs="Arial"/>
          <w:b/>
          <w:szCs w:val="22"/>
          <w:lang w:val="es-MX"/>
        </w:rPr>
      </w:pPr>
    </w:p>
    <w:p w14:paraId="64934BBC" w14:textId="77777777" w:rsidR="00097E25" w:rsidRPr="00E224C0" w:rsidRDefault="00097E25" w:rsidP="00E224C0">
      <w:pPr>
        <w:jc w:val="center"/>
        <w:rPr>
          <w:rFonts w:ascii="Arial Narrow" w:hAnsi="Arial Narrow" w:cs="Arial"/>
          <w:b/>
          <w:szCs w:val="22"/>
          <w:lang w:val="es-MX"/>
        </w:rPr>
      </w:pPr>
    </w:p>
    <w:p w14:paraId="01CD4870" w14:textId="087329EA" w:rsidR="00097E25" w:rsidRDefault="00097E25" w:rsidP="00E224C0">
      <w:pPr>
        <w:jc w:val="center"/>
        <w:rPr>
          <w:rFonts w:ascii="Arial Narrow" w:hAnsi="Arial Narrow" w:cs="Arial"/>
          <w:b/>
          <w:szCs w:val="22"/>
          <w:lang w:val="es-MX"/>
        </w:rPr>
      </w:pPr>
      <w:r w:rsidRPr="00E224C0">
        <w:rPr>
          <w:rFonts w:ascii="Arial Narrow" w:hAnsi="Arial Narrow" w:cs="Arial"/>
          <w:b/>
          <w:szCs w:val="22"/>
          <w:lang w:val="es-MX"/>
        </w:rPr>
        <w:t xml:space="preserve">RESOLUCIÓN N.° ________________ de __________ </w:t>
      </w:r>
    </w:p>
    <w:p w14:paraId="451B9EFE" w14:textId="77777777" w:rsidR="00E224C0" w:rsidRPr="00E224C0" w:rsidRDefault="00E224C0" w:rsidP="00E224C0">
      <w:pPr>
        <w:jc w:val="center"/>
        <w:rPr>
          <w:rFonts w:ascii="Arial Narrow" w:hAnsi="Arial Narrow" w:cs="Arial"/>
          <w:b/>
          <w:szCs w:val="22"/>
          <w:lang w:val="es-MX"/>
        </w:rPr>
      </w:pPr>
    </w:p>
    <w:p w14:paraId="3B609BB2" w14:textId="0C34A1F5" w:rsidR="00097E25" w:rsidRPr="00E224C0" w:rsidRDefault="00097E25" w:rsidP="00E224C0">
      <w:pPr>
        <w:jc w:val="center"/>
        <w:rPr>
          <w:rFonts w:ascii="Arial Narrow" w:hAnsi="Arial Narrow" w:cs="Arial"/>
          <w:b/>
          <w:bCs/>
          <w:i/>
          <w:szCs w:val="22"/>
        </w:rPr>
      </w:pPr>
      <w:r w:rsidRPr="00E224C0">
        <w:rPr>
          <w:rFonts w:ascii="Arial Narrow" w:hAnsi="Arial Narrow" w:cs="Arial"/>
          <w:b/>
          <w:bCs/>
          <w:szCs w:val="22"/>
        </w:rPr>
        <w:t xml:space="preserve">                                                                                                                                                                                                                                                                                                                                                                                                                                                                                                                                                                                                                                                                                                                                                                                                                                                                                                                                                          </w:t>
      </w:r>
      <w:r w:rsidR="00D211E1" w:rsidRPr="00E224C0">
        <w:rPr>
          <w:rFonts w:ascii="Arial Narrow" w:hAnsi="Arial Narrow" w:cs="Arial"/>
          <w:b/>
          <w:bCs/>
          <w:i/>
          <w:szCs w:val="22"/>
        </w:rPr>
        <w:t>“Por la cual se establecen los costos de reproducción de los diferentes medios a través de los cuales se suministra información o documentos al público en el IDEAM”</w:t>
      </w:r>
    </w:p>
    <w:p w14:paraId="516E4305" w14:textId="77777777" w:rsidR="00097E25" w:rsidRPr="00E224C0" w:rsidRDefault="00097E25" w:rsidP="00E224C0">
      <w:pPr>
        <w:jc w:val="center"/>
        <w:rPr>
          <w:rFonts w:ascii="Arial Narrow" w:hAnsi="Arial Narrow"/>
          <w:b/>
        </w:rPr>
      </w:pPr>
    </w:p>
    <w:p w14:paraId="219951BE" w14:textId="77777777" w:rsidR="00097E25" w:rsidRPr="00E224C0" w:rsidRDefault="00097E25" w:rsidP="00E224C0">
      <w:pPr>
        <w:jc w:val="center"/>
        <w:rPr>
          <w:rFonts w:ascii="Arial Narrow" w:hAnsi="Arial Narrow"/>
          <w:b/>
        </w:rPr>
      </w:pPr>
    </w:p>
    <w:p w14:paraId="5DE3161D" w14:textId="3BF1211B" w:rsidR="003878DB" w:rsidRPr="00E224C0" w:rsidRDefault="003878DB" w:rsidP="00E224C0">
      <w:pPr>
        <w:pStyle w:val="Prrafodelista"/>
        <w:spacing w:after="0" w:line="240" w:lineRule="auto"/>
        <w:ind w:left="0"/>
        <w:jc w:val="center"/>
        <w:rPr>
          <w:rFonts w:ascii="Arial Narrow" w:hAnsi="Arial Narrow" w:cs="Arial"/>
          <w:b/>
          <w:lang w:eastAsia="es-CO"/>
        </w:rPr>
      </w:pPr>
      <w:r w:rsidRPr="00E224C0">
        <w:rPr>
          <w:rFonts w:ascii="Arial Narrow" w:hAnsi="Arial Narrow" w:cs="Arial"/>
          <w:b/>
          <w:lang w:eastAsia="es-CO"/>
        </w:rPr>
        <w:t>LA DIRECTORA DEL INSTITUTO DE HIDROLOGÍA, METEOROLOGÍA Y ESTUDIOS AMBIENTALES IDEAM</w:t>
      </w:r>
    </w:p>
    <w:p w14:paraId="6BD42E59" w14:textId="77777777" w:rsidR="003878DB" w:rsidRPr="00E224C0" w:rsidRDefault="003878DB" w:rsidP="00E224C0">
      <w:pPr>
        <w:pStyle w:val="Prrafodelista"/>
        <w:spacing w:after="0" w:line="240" w:lineRule="auto"/>
        <w:ind w:left="0"/>
        <w:jc w:val="center"/>
        <w:rPr>
          <w:rFonts w:ascii="Arial Narrow" w:hAnsi="Arial Narrow" w:cs="Arial"/>
          <w:lang w:eastAsia="es-CO"/>
        </w:rPr>
      </w:pPr>
    </w:p>
    <w:p w14:paraId="55A3974D" w14:textId="750A429C" w:rsidR="00C51818" w:rsidRPr="00E224C0" w:rsidRDefault="003878DB" w:rsidP="00E224C0">
      <w:pPr>
        <w:jc w:val="center"/>
        <w:rPr>
          <w:rFonts w:ascii="Arial Narrow" w:hAnsi="Arial Narrow" w:cs="Arial"/>
          <w:lang w:val="es-MX"/>
        </w:rPr>
      </w:pPr>
      <w:r w:rsidRPr="00E224C0">
        <w:rPr>
          <w:rFonts w:ascii="Arial Narrow" w:hAnsi="Arial Narrow" w:cs="Arial"/>
          <w:lang w:eastAsia="es-CO"/>
        </w:rPr>
        <w:t>En ejercicio de sus facultades legales y en especial de las conferidas</w:t>
      </w:r>
      <w:r w:rsidR="00C51818" w:rsidRPr="00E224C0">
        <w:rPr>
          <w:rFonts w:ascii="Arial Narrow" w:hAnsi="Arial Narrow" w:cs="Arial"/>
          <w:lang w:eastAsia="es-CO"/>
        </w:rPr>
        <w:t xml:space="preserve"> en el numeral 2 del</w:t>
      </w:r>
      <w:r w:rsidR="00EA58BC" w:rsidRPr="00E224C0">
        <w:rPr>
          <w:rFonts w:ascii="Arial Narrow" w:hAnsi="Arial Narrow" w:cs="Arial"/>
          <w:lang w:eastAsia="es-CO"/>
        </w:rPr>
        <w:t xml:space="preserve"> </w:t>
      </w:r>
      <w:r w:rsidRPr="00E224C0">
        <w:rPr>
          <w:rFonts w:ascii="Arial Narrow" w:hAnsi="Arial Narrow" w:cs="Arial"/>
          <w:lang w:eastAsia="es-CO"/>
        </w:rPr>
        <w:t>artículo 5º del Decreto 291 de 2004 y:</w:t>
      </w:r>
      <w:r w:rsidR="00C51818" w:rsidRPr="00E224C0">
        <w:rPr>
          <w:rFonts w:ascii="Arial Narrow" w:hAnsi="Arial Narrow" w:cs="Arial"/>
          <w:lang w:eastAsia="es-CO"/>
        </w:rPr>
        <w:t xml:space="preserve"> </w:t>
      </w:r>
    </w:p>
    <w:p w14:paraId="4603080A" w14:textId="316207DA" w:rsidR="003878DB" w:rsidRPr="00E224C0" w:rsidRDefault="003878DB" w:rsidP="00E224C0">
      <w:pPr>
        <w:pStyle w:val="Prrafodelista"/>
        <w:spacing w:after="0" w:line="240" w:lineRule="auto"/>
        <w:ind w:left="0"/>
        <w:rPr>
          <w:rFonts w:ascii="Arial Narrow" w:hAnsi="Arial Narrow" w:cs="Arial"/>
          <w:lang w:eastAsia="es-CO"/>
        </w:rPr>
      </w:pPr>
    </w:p>
    <w:p w14:paraId="7D583D46" w14:textId="77777777" w:rsidR="003878DB" w:rsidRPr="00E224C0" w:rsidRDefault="003878DB" w:rsidP="00E224C0">
      <w:pPr>
        <w:pStyle w:val="Prrafodelista"/>
        <w:spacing w:after="0" w:line="240" w:lineRule="auto"/>
        <w:ind w:left="0"/>
        <w:rPr>
          <w:rFonts w:ascii="Arial Narrow" w:hAnsi="Arial Narrow" w:cs="Arial"/>
        </w:rPr>
      </w:pPr>
    </w:p>
    <w:p w14:paraId="3D3397DF" w14:textId="08B6553C" w:rsidR="003878DB" w:rsidRDefault="003878DB" w:rsidP="00E224C0">
      <w:pPr>
        <w:pStyle w:val="Prrafodelista"/>
        <w:spacing w:after="0" w:line="240" w:lineRule="auto"/>
        <w:ind w:left="0"/>
        <w:jc w:val="center"/>
        <w:rPr>
          <w:rFonts w:ascii="Arial Narrow" w:hAnsi="Arial Narrow" w:cs="Arial"/>
          <w:b/>
        </w:rPr>
      </w:pPr>
      <w:r w:rsidRPr="00E224C0">
        <w:rPr>
          <w:rFonts w:ascii="Arial Narrow" w:hAnsi="Arial Narrow" w:cs="Arial"/>
          <w:b/>
        </w:rPr>
        <w:t>CONSIDERANDO</w:t>
      </w:r>
    </w:p>
    <w:p w14:paraId="55F09D70" w14:textId="77777777" w:rsidR="00E224C0" w:rsidRPr="00E224C0" w:rsidRDefault="00E224C0" w:rsidP="00E224C0">
      <w:pPr>
        <w:pStyle w:val="Prrafodelista"/>
        <w:spacing w:after="0" w:line="240" w:lineRule="auto"/>
        <w:ind w:left="0"/>
        <w:jc w:val="center"/>
        <w:rPr>
          <w:rFonts w:ascii="Arial Narrow" w:hAnsi="Arial Narrow" w:cs="Arial"/>
          <w:b/>
        </w:rPr>
      </w:pPr>
    </w:p>
    <w:p w14:paraId="7F562026" w14:textId="77777777" w:rsidR="003878DB" w:rsidRPr="00E224C0" w:rsidRDefault="003878DB" w:rsidP="00E224C0">
      <w:pPr>
        <w:pStyle w:val="Prrafodelista"/>
        <w:spacing w:after="0" w:line="240" w:lineRule="auto"/>
        <w:ind w:left="1069"/>
        <w:jc w:val="center"/>
        <w:rPr>
          <w:rFonts w:ascii="Arial Narrow" w:hAnsi="Arial Narrow" w:cs="Arial"/>
          <w:b/>
        </w:rPr>
      </w:pPr>
    </w:p>
    <w:p w14:paraId="261C3F5A" w14:textId="3064620E" w:rsidR="003878DB" w:rsidRPr="00E224C0" w:rsidRDefault="003878DB" w:rsidP="00E224C0">
      <w:pPr>
        <w:shd w:val="clear" w:color="auto" w:fill="FFFFFF"/>
        <w:jc w:val="both"/>
        <w:rPr>
          <w:rFonts w:ascii="Arial Narrow" w:hAnsi="Arial Narrow" w:cs="Arial"/>
          <w:lang w:eastAsia="es-CO"/>
        </w:rPr>
      </w:pPr>
      <w:r w:rsidRPr="00E224C0">
        <w:rPr>
          <w:rFonts w:ascii="Arial Narrow" w:hAnsi="Arial Narrow" w:cs="Arial"/>
          <w:lang w:eastAsia="es-CO"/>
        </w:rPr>
        <w:t>Que el artículo 23 de la </w:t>
      </w:r>
      <w:hyperlink r:id="rId8" w:tooltip="Constitución Política" w:history="1">
        <w:r w:rsidRPr="00E224C0">
          <w:rPr>
            <w:rFonts w:ascii="Arial Narrow" w:hAnsi="Arial Narrow" w:cs="Arial"/>
            <w:lang w:eastAsia="es-CO"/>
          </w:rPr>
          <w:t>Constitución Política</w:t>
        </w:r>
      </w:hyperlink>
      <w:r w:rsidRPr="00E224C0">
        <w:rPr>
          <w:rFonts w:ascii="Arial Narrow" w:hAnsi="Arial Narrow" w:cs="Arial"/>
          <w:lang w:eastAsia="es-CO"/>
        </w:rPr>
        <w:t xml:space="preserve"> en concordancia con el artículo 74 ibídem, establec</w:t>
      </w:r>
      <w:r w:rsidR="004D70D8" w:rsidRPr="00E224C0">
        <w:rPr>
          <w:rFonts w:ascii="Arial Narrow" w:hAnsi="Arial Narrow" w:cs="Arial"/>
          <w:lang w:eastAsia="es-CO"/>
        </w:rPr>
        <w:t>ió</w:t>
      </w:r>
      <w:r w:rsidRPr="00E224C0">
        <w:rPr>
          <w:rFonts w:ascii="Arial Narrow" w:hAnsi="Arial Narrow" w:cs="Arial"/>
          <w:lang w:eastAsia="es-CO"/>
        </w:rPr>
        <w:t xml:space="preserve"> la facultad inherente a toda persona de elevar solicitudes ante las distintas autoridades y recibir de ellas una respuesta oportuna en términos de agilidad, eficacia y oportunidad, aspectos que en conjunto configuran el ejercicio pleno del denominado derecho de petición; cuya naturaleza y mención constitucional lo establece como derecho fundamental.</w:t>
      </w:r>
    </w:p>
    <w:p w14:paraId="24B728C1" w14:textId="77777777" w:rsidR="003878DB" w:rsidRPr="00E224C0" w:rsidRDefault="003878DB" w:rsidP="00E224C0">
      <w:pPr>
        <w:shd w:val="clear" w:color="auto" w:fill="FFFFFF"/>
        <w:jc w:val="both"/>
        <w:rPr>
          <w:rFonts w:ascii="Arial Narrow" w:hAnsi="Arial Narrow" w:cs="Arial"/>
          <w:sz w:val="22"/>
          <w:szCs w:val="22"/>
          <w:lang w:eastAsia="es-CO"/>
        </w:rPr>
      </w:pPr>
    </w:p>
    <w:p w14:paraId="21A32B6A" w14:textId="56FF27A7"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 xml:space="preserve">Que la </w:t>
      </w:r>
      <w:r w:rsidR="00C51818" w:rsidRPr="00E224C0">
        <w:rPr>
          <w:rFonts w:ascii="Arial Narrow" w:hAnsi="Arial Narrow" w:cs="Arial"/>
          <w:sz w:val="22"/>
          <w:szCs w:val="22"/>
          <w:lang w:eastAsia="es-CO"/>
        </w:rPr>
        <w:t>L</w:t>
      </w:r>
      <w:r w:rsidRPr="00E224C0">
        <w:rPr>
          <w:rFonts w:ascii="Arial Narrow" w:hAnsi="Arial Narrow" w:cs="Arial"/>
          <w:sz w:val="22"/>
          <w:szCs w:val="22"/>
          <w:lang w:eastAsia="es-CO"/>
        </w:rPr>
        <w:t>ey 1437 de 2011 consagr</w:t>
      </w:r>
      <w:r w:rsidR="00BC2B9F" w:rsidRPr="00E224C0">
        <w:rPr>
          <w:rFonts w:ascii="Arial Narrow" w:hAnsi="Arial Narrow" w:cs="Arial"/>
          <w:sz w:val="22"/>
          <w:szCs w:val="22"/>
          <w:lang w:eastAsia="es-CO"/>
        </w:rPr>
        <w:t xml:space="preserve">ó en los numerales 2 y </w:t>
      </w:r>
      <w:r w:rsidR="004D70D8" w:rsidRPr="00E224C0">
        <w:rPr>
          <w:rFonts w:ascii="Arial Narrow" w:hAnsi="Arial Narrow" w:cs="Arial"/>
          <w:sz w:val="22"/>
          <w:szCs w:val="22"/>
          <w:lang w:eastAsia="es-CO"/>
        </w:rPr>
        <w:t>3 del artículo 5 y 36</w:t>
      </w:r>
      <w:r w:rsidRPr="00E224C0">
        <w:rPr>
          <w:rFonts w:ascii="Arial Narrow" w:hAnsi="Arial Narrow" w:cs="Arial"/>
          <w:sz w:val="22"/>
          <w:szCs w:val="22"/>
          <w:lang w:eastAsia="es-CO"/>
        </w:rPr>
        <w:t xml:space="preserve">, el derecho de las personas </w:t>
      </w:r>
      <w:r w:rsidR="004D70D8" w:rsidRPr="00E224C0">
        <w:rPr>
          <w:rFonts w:ascii="Arial Narrow" w:hAnsi="Arial Narrow" w:cs="Arial"/>
          <w:sz w:val="22"/>
          <w:szCs w:val="22"/>
          <w:lang w:eastAsia="es-CO"/>
        </w:rPr>
        <w:t>de obtener de las</w:t>
      </w:r>
      <w:r w:rsidR="00EA58BC" w:rsidRPr="00E224C0">
        <w:rPr>
          <w:rFonts w:ascii="Arial Narrow" w:hAnsi="Arial Narrow" w:cs="Arial"/>
          <w:sz w:val="22"/>
          <w:szCs w:val="22"/>
          <w:lang w:eastAsia="es-CO"/>
        </w:rPr>
        <w:t xml:space="preserve"> autoridades</w:t>
      </w:r>
      <w:r w:rsidRPr="00E224C0">
        <w:rPr>
          <w:rFonts w:ascii="Arial Narrow" w:hAnsi="Arial Narrow" w:cs="Arial"/>
          <w:sz w:val="22"/>
          <w:szCs w:val="22"/>
          <w:lang w:eastAsia="es-CO"/>
        </w:rPr>
        <w:t>, copias de documentos o expedientes, salvo expresa reserva legal.</w:t>
      </w:r>
    </w:p>
    <w:p w14:paraId="0BC536EF" w14:textId="77777777" w:rsidR="003878DB" w:rsidRPr="00E224C0" w:rsidRDefault="003878DB" w:rsidP="00E224C0">
      <w:pPr>
        <w:shd w:val="clear" w:color="auto" w:fill="FFFFFF"/>
        <w:jc w:val="both"/>
        <w:rPr>
          <w:rFonts w:ascii="Arial Narrow" w:hAnsi="Arial Narrow" w:cs="Arial"/>
          <w:sz w:val="22"/>
          <w:szCs w:val="22"/>
          <w:lang w:eastAsia="es-CO"/>
        </w:rPr>
      </w:pPr>
    </w:p>
    <w:p w14:paraId="27D935DC" w14:textId="132594E8"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 xml:space="preserve">Que la </w:t>
      </w:r>
      <w:r w:rsidR="004D70D8" w:rsidRPr="00E224C0">
        <w:rPr>
          <w:rFonts w:ascii="Arial Narrow" w:hAnsi="Arial Narrow" w:cs="Arial"/>
          <w:sz w:val="22"/>
          <w:szCs w:val="22"/>
          <w:lang w:eastAsia="es-CO"/>
        </w:rPr>
        <w:t>L</w:t>
      </w:r>
      <w:r w:rsidRPr="00E224C0">
        <w:rPr>
          <w:rFonts w:ascii="Arial Narrow" w:hAnsi="Arial Narrow" w:cs="Arial"/>
          <w:sz w:val="22"/>
          <w:szCs w:val="22"/>
          <w:lang w:eastAsia="es-CO"/>
        </w:rPr>
        <w:t xml:space="preserve">ey 1755  de 2015, a través de la cual se sustituyeron los artículos 13 </w:t>
      </w:r>
      <w:r w:rsidR="004D70D8" w:rsidRPr="00E224C0">
        <w:rPr>
          <w:rFonts w:ascii="Arial Narrow" w:hAnsi="Arial Narrow" w:cs="Arial"/>
          <w:sz w:val="22"/>
          <w:szCs w:val="22"/>
          <w:lang w:eastAsia="es-CO"/>
        </w:rPr>
        <w:t xml:space="preserve">al </w:t>
      </w:r>
      <w:r w:rsidRPr="00E224C0">
        <w:rPr>
          <w:rFonts w:ascii="Arial Narrow" w:hAnsi="Arial Narrow" w:cs="Arial"/>
          <w:sz w:val="22"/>
          <w:szCs w:val="22"/>
          <w:lang w:eastAsia="es-CO"/>
        </w:rPr>
        <w:t xml:space="preserve">de la Ley 1437 de 2011, </w:t>
      </w:r>
      <w:r w:rsidR="004D70D8" w:rsidRPr="00E224C0">
        <w:rPr>
          <w:rFonts w:ascii="Arial Narrow" w:hAnsi="Arial Narrow" w:cs="Arial"/>
          <w:sz w:val="22"/>
          <w:szCs w:val="22"/>
          <w:lang w:eastAsia="es-CO"/>
        </w:rPr>
        <w:t>reiteró</w:t>
      </w:r>
      <w:r w:rsidR="00EA58BC" w:rsidRPr="00E224C0">
        <w:rPr>
          <w:rFonts w:ascii="Arial Narrow" w:hAnsi="Arial Narrow" w:cs="Arial"/>
          <w:sz w:val="22"/>
          <w:szCs w:val="22"/>
          <w:lang w:eastAsia="es-CO"/>
        </w:rPr>
        <w:t xml:space="preserve"> </w:t>
      </w:r>
      <w:r w:rsidRPr="00E224C0">
        <w:rPr>
          <w:rFonts w:ascii="Arial Narrow" w:hAnsi="Arial Narrow" w:cs="Arial"/>
          <w:sz w:val="22"/>
          <w:szCs w:val="22"/>
          <w:lang w:eastAsia="es-CO"/>
        </w:rPr>
        <w:t xml:space="preserve">el derecho de toda persona a presentar peticiones respetuosas ante las autoridades, en ejercicio del derecho de petición, en virtud del cual podrán requerir información, consultar, examinar y pedir copias de documentos; así mismo, </w:t>
      </w:r>
      <w:r w:rsidR="004D70D8" w:rsidRPr="00E224C0">
        <w:rPr>
          <w:rFonts w:ascii="Arial Narrow" w:hAnsi="Arial Narrow" w:cs="Arial"/>
          <w:sz w:val="22"/>
          <w:szCs w:val="22"/>
          <w:lang w:eastAsia="es-CO"/>
        </w:rPr>
        <w:t xml:space="preserve">indicó </w:t>
      </w:r>
      <w:r w:rsidRPr="00E224C0">
        <w:rPr>
          <w:rFonts w:ascii="Arial Narrow" w:hAnsi="Arial Narrow" w:cs="Arial"/>
          <w:sz w:val="22"/>
          <w:szCs w:val="22"/>
          <w:lang w:eastAsia="es-CO"/>
        </w:rPr>
        <w:t>que los costos de expedición correrán por cuenta del interesado en obtener las copias y “</w:t>
      </w:r>
      <w:r w:rsidRPr="00E224C0">
        <w:rPr>
          <w:rFonts w:ascii="Arial Narrow" w:hAnsi="Arial Narrow" w:cs="Arial"/>
          <w:i/>
          <w:sz w:val="22"/>
          <w:szCs w:val="22"/>
          <w:lang w:eastAsia="es-CO"/>
        </w:rPr>
        <w:t>en ningún caso el precio de las mismas podrá exceder el valor comercial de reproducción de referencia en el mercado</w:t>
      </w:r>
      <w:r w:rsidRPr="00E224C0">
        <w:rPr>
          <w:rFonts w:ascii="Arial Narrow" w:hAnsi="Arial Narrow" w:cs="Arial"/>
          <w:sz w:val="22"/>
          <w:szCs w:val="22"/>
          <w:lang w:eastAsia="es-CO"/>
        </w:rPr>
        <w:t>”.</w:t>
      </w:r>
    </w:p>
    <w:p w14:paraId="52F3F3E4" w14:textId="77777777" w:rsidR="003878DB" w:rsidRPr="00E224C0" w:rsidRDefault="003878DB" w:rsidP="00E224C0">
      <w:pPr>
        <w:shd w:val="clear" w:color="auto" w:fill="FFFFFF"/>
        <w:jc w:val="both"/>
        <w:rPr>
          <w:rFonts w:ascii="Arial Narrow" w:hAnsi="Arial Narrow" w:cs="Arial"/>
          <w:sz w:val="22"/>
          <w:szCs w:val="22"/>
          <w:lang w:eastAsia="es-CO"/>
        </w:rPr>
      </w:pPr>
    </w:p>
    <w:p w14:paraId="73E049CB" w14:textId="6577B1A2"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Que el artículo </w:t>
      </w:r>
      <w:hyperlink r:id="rId9" w:anchor="6" w:history="1">
        <w:r w:rsidRPr="00E224C0">
          <w:rPr>
            <w:rFonts w:ascii="Arial Narrow" w:hAnsi="Arial Narrow" w:cs="Arial"/>
            <w:sz w:val="22"/>
            <w:szCs w:val="22"/>
            <w:lang w:eastAsia="es-CO"/>
          </w:rPr>
          <w:t>6</w:t>
        </w:r>
      </w:hyperlink>
      <w:r w:rsidRPr="00E224C0">
        <w:rPr>
          <w:rFonts w:ascii="Arial Narrow" w:hAnsi="Arial Narrow" w:cs="Arial"/>
          <w:sz w:val="22"/>
          <w:szCs w:val="22"/>
          <w:lang w:eastAsia="es-CO"/>
        </w:rPr>
        <w:t xml:space="preserve"> del Acuerdo 056 de 2000 del Archivo General de La Nación, </w:t>
      </w:r>
      <w:r w:rsidR="00AD3A40" w:rsidRPr="00E224C0">
        <w:rPr>
          <w:rFonts w:ascii="Arial Narrow" w:hAnsi="Arial Narrow" w:cs="Arial"/>
          <w:sz w:val="22"/>
          <w:szCs w:val="22"/>
          <w:lang w:eastAsia="es-CO"/>
        </w:rPr>
        <w:t>señaló</w:t>
      </w:r>
      <w:r w:rsidRPr="00E224C0">
        <w:rPr>
          <w:rFonts w:ascii="Arial Narrow" w:hAnsi="Arial Narrow" w:cs="Arial"/>
          <w:sz w:val="22"/>
          <w:szCs w:val="22"/>
          <w:lang w:eastAsia="es-CO"/>
        </w:rPr>
        <w:t xml:space="preserve"> que "</w:t>
      </w:r>
      <w:r w:rsidRPr="00E224C0">
        <w:rPr>
          <w:rFonts w:ascii="Arial Narrow" w:hAnsi="Arial Narrow" w:cs="Arial"/>
          <w:i/>
          <w:sz w:val="22"/>
          <w:szCs w:val="22"/>
          <w:lang w:eastAsia="es-CO"/>
        </w:rPr>
        <w:t>Toda persona tiene derecho a que se le expidan copias de los documentos que reposan en los archivo, siempre y cuando la reproducción no afecte al documento original. En todo caso el solicitante pagará los costos de reproducción de acuerdo a las tarifas señaladas por cada entidad</w:t>
      </w:r>
      <w:r w:rsidRPr="00E224C0">
        <w:rPr>
          <w:rFonts w:ascii="Arial Narrow" w:hAnsi="Arial Narrow" w:cs="Arial"/>
          <w:sz w:val="22"/>
          <w:szCs w:val="22"/>
          <w:lang w:eastAsia="es-CO"/>
        </w:rPr>
        <w:t>"</w:t>
      </w:r>
    </w:p>
    <w:p w14:paraId="7E7BD406" w14:textId="77777777"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 </w:t>
      </w:r>
    </w:p>
    <w:p w14:paraId="6F81DDF1" w14:textId="58375C4A"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Que</w:t>
      </w:r>
      <w:r w:rsidR="00BC2B9F" w:rsidRPr="00E224C0">
        <w:rPr>
          <w:rFonts w:ascii="Arial Narrow" w:hAnsi="Arial Narrow" w:cs="Arial"/>
          <w:sz w:val="22"/>
          <w:szCs w:val="22"/>
          <w:lang w:eastAsia="es-CO"/>
        </w:rPr>
        <w:t xml:space="preserve"> los</w:t>
      </w:r>
      <w:r w:rsidRPr="00E224C0">
        <w:rPr>
          <w:rFonts w:ascii="Arial Narrow" w:hAnsi="Arial Narrow" w:cs="Arial"/>
          <w:sz w:val="22"/>
          <w:szCs w:val="22"/>
          <w:lang w:eastAsia="es-CO"/>
        </w:rPr>
        <w:t xml:space="preserve"> artículo</w:t>
      </w:r>
      <w:r w:rsidR="00BC2B9F" w:rsidRPr="00E224C0">
        <w:rPr>
          <w:rFonts w:ascii="Arial Narrow" w:hAnsi="Arial Narrow" w:cs="Arial"/>
          <w:sz w:val="22"/>
          <w:szCs w:val="22"/>
          <w:lang w:eastAsia="es-CO"/>
        </w:rPr>
        <w:t>s</w:t>
      </w:r>
      <w:r w:rsidRPr="00E224C0">
        <w:rPr>
          <w:rFonts w:ascii="Arial Narrow" w:hAnsi="Arial Narrow" w:cs="Arial"/>
          <w:sz w:val="22"/>
          <w:szCs w:val="22"/>
          <w:lang w:eastAsia="es-CO"/>
        </w:rPr>
        <w:t> </w:t>
      </w:r>
      <w:hyperlink r:id="rId10" w:anchor="3" w:history="1">
        <w:r w:rsidRPr="00E224C0">
          <w:rPr>
            <w:rFonts w:ascii="Arial Narrow" w:hAnsi="Arial Narrow" w:cs="Arial"/>
            <w:sz w:val="22"/>
            <w:szCs w:val="22"/>
            <w:lang w:eastAsia="es-CO"/>
          </w:rPr>
          <w:t>3</w:t>
        </w:r>
      </w:hyperlink>
      <w:r w:rsidRPr="00E224C0">
        <w:rPr>
          <w:rFonts w:ascii="Arial Narrow" w:hAnsi="Arial Narrow" w:cs="Arial"/>
          <w:sz w:val="22"/>
          <w:szCs w:val="22"/>
          <w:lang w:eastAsia="es-CO"/>
        </w:rPr>
        <w:t xml:space="preserve"> y 26 de la Ley de 1712 de 2014 "</w:t>
      </w:r>
      <w:r w:rsidRPr="00E224C0">
        <w:rPr>
          <w:rFonts w:ascii="Arial Narrow" w:hAnsi="Arial Narrow" w:cs="Arial"/>
          <w:i/>
          <w:sz w:val="22"/>
          <w:szCs w:val="22"/>
          <w:lang w:eastAsia="es-CO"/>
        </w:rPr>
        <w:t>Por medio de la cual se crea la Ley de Transparencia y del Derecho de Acceso a la Información Pública Nacional y se dictan otras disposiciones</w:t>
      </w:r>
      <w:r w:rsidRPr="00E224C0">
        <w:rPr>
          <w:rFonts w:ascii="Arial Narrow" w:hAnsi="Arial Narrow" w:cs="Arial"/>
          <w:sz w:val="22"/>
          <w:szCs w:val="22"/>
          <w:lang w:eastAsia="es-CO"/>
        </w:rPr>
        <w:t>" </w:t>
      </w:r>
      <w:r w:rsidR="00BC2B9F" w:rsidRPr="00E224C0">
        <w:rPr>
          <w:rFonts w:ascii="Arial Narrow" w:hAnsi="Arial Narrow" w:cs="Arial"/>
          <w:sz w:val="22"/>
          <w:szCs w:val="22"/>
          <w:lang w:eastAsia="es-CO"/>
        </w:rPr>
        <w:t>contemplaron</w:t>
      </w:r>
      <w:r w:rsidR="00212F07" w:rsidRPr="00E224C0">
        <w:rPr>
          <w:rFonts w:ascii="Arial Narrow" w:hAnsi="Arial Narrow" w:cs="Arial"/>
          <w:sz w:val="22"/>
          <w:szCs w:val="22"/>
          <w:lang w:eastAsia="es-CO"/>
        </w:rPr>
        <w:t xml:space="preserve"> </w:t>
      </w:r>
      <w:r w:rsidRPr="00E224C0">
        <w:rPr>
          <w:rFonts w:ascii="Arial Narrow" w:hAnsi="Arial Narrow" w:cs="Arial"/>
          <w:sz w:val="22"/>
          <w:szCs w:val="22"/>
          <w:lang w:eastAsia="es-CO"/>
        </w:rPr>
        <w:t>que “</w:t>
      </w:r>
      <w:r w:rsidRPr="00E224C0">
        <w:rPr>
          <w:rFonts w:ascii="Arial Narrow" w:hAnsi="Arial Narrow" w:cs="Arial"/>
          <w:i/>
          <w:sz w:val="22"/>
          <w:szCs w:val="22"/>
          <w:lang w:eastAsia="es-CO"/>
        </w:rPr>
        <w:t>En la interpretación del derecho de acceso a la información se deberá adoptar un criterio de razonabilidad y proporcionalidad, así como aplicar los principios: Principio de gratuidad. Según este principio el acceso a la información pública es gratuito y no se podrá cobrar valores adicionales al costo de reproducción de la información</w:t>
      </w:r>
      <w:r w:rsidRPr="00E224C0">
        <w:rPr>
          <w:rFonts w:ascii="Arial Narrow" w:hAnsi="Arial Narrow" w:cs="Arial"/>
          <w:sz w:val="22"/>
          <w:szCs w:val="22"/>
          <w:lang w:eastAsia="es-CO"/>
        </w:rPr>
        <w:t xml:space="preserve">”; </w:t>
      </w:r>
      <w:r w:rsidR="00BC2B9F" w:rsidRPr="00E224C0">
        <w:rPr>
          <w:rFonts w:ascii="Arial Narrow" w:hAnsi="Arial Narrow" w:cs="Arial"/>
          <w:sz w:val="22"/>
          <w:szCs w:val="22"/>
          <w:lang w:eastAsia="es-CO"/>
        </w:rPr>
        <w:t xml:space="preserve">y por lo tanto </w:t>
      </w:r>
      <w:r w:rsidR="009B40AB" w:rsidRPr="00E224C0">
        <w:rPr>
          <w:rFonts w:ascii="Arial Narrow" w:hAnsi="Arial Narrow" w:cs="Arial"/>
          <w:sz w:val="22"/>
          <w:szCs w:val="22"/>
          <w:lang w:eastAsia="es-CO"/>
        </w:rPr>
        <w:t>se remitirá preferiblemente y cuando sea posible</w:t>
      </w:r>
      <w:r w:rsidR="00BC2B9F" w:rsidRPr="00E224C0">
        <w:rPr>
          <w:rFonts w:ascii="Arial Narrow" w:hAnsi="Arial Narrow" w:cs="Arial"/>
          <w:sz w:val="22"/>
          <w:szCs w:val="22"/>
          <w:lang w:eastAsia="es-CO"/>
        </w:rPr>
        <w:t>,</w:t>
      </w:r>
      <w:r w:rsidRPr="00E224C0">
        <w:rPr>
          <w:rFonts w:ascii="Arial Narrow" w:hAnsi="Arial Narrow" w:cs="Arial"/>
          <w:sz w:val="22"/>
          <w:szCs w:val="22"/>
          <w:lang w:eastAsia="es-CO"/>
        </w:rPr>
        <w:t xml:space="preserve"> la respuesta por vía electrónica</w:t>
      </w:r>
      <w:r w:rsidR="009B40AB" w:rsidRPr="00E224C0">
        <w:rPr>
          <w:rFonts w:ascii="Arial Narrow" w:hAnsi="Arial Narrow" w:cs="Arial"/>
          <w:sz w:val="22"/>
          <w:szCs w:val="22"/>
          <w:lang w:eastAsia="es-CO"/>
        </w:rPr>
        <w:t>,</w:t>
      </w:r>
      <w:r w:rsidRPr="00E224C0">
        <w:rPr>
          <w:rFonts w:ascii="Arial Narrow" w:hAnsi="Arial Narrow" w:cs="Arial"/>
          <w:sz w:val="22"/>
          <w:szCs w:val="22"/>
          <w:lang w:eastAsia="es-CO"/>
        </w:rPr>
        <w:t xml:space="preserve"> con el consentimiento del solicitante. </w:t>
      </w:r>
    </w:p>
    <w:p w14:paraId="642C58D1" w14:textId="77777777" w:rsidR="003878DB" w:rsidRPr="00E224C0" w:rsidRDefault="003878DB" w:rsidP="00E224C0">
      <w:pPr>
        <w:shd w:val="clear" w:color="auto" w:fill="FFFFFF"/>
        <w:jc w:val="both"/>
        <w:rPr>
          <w:rFonts w:ascii="Arial Narrow" w:hAnsi="Arial Narrow" w:cs="Arial"/>
          <w:sz w:val="22"/>
          <w:szCs w:val="22"/>
          <w:lang w:eastAsia="es-CO"/>
        </w:rPr>
      </w:pPr>
    </w:p>
    <w:p w14:paraId="145823EB" w14:textId="5C2E88E1"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Que los artículos 2.1.1.3.1.5 y 2.1.1.3.1.6 del Decreto 1081 de 2015, prescrib</w:t>
      </w:r>
      <w:r w:rsidR="00DF403A" w:rsidRPr="00E224C0">
        <w:rPr>
          <w:rFonts w:ascii="Arial Narrow" w:hAnsi="Arial Narrow" w:cs="Arial"/>
          <w:sz w:val="22"/>
          <w:szCs w:val="22"/>
          <w:lang w:eastAsia="es-CO"/>
        </w:rPr>
        <w:t>ieron</w:t>
      </w:r>
      <w:r w:rsidR="00EA58BC" w:rsidRPr="00E224C0">
        <w:rPr>
          <w:rFonts w:ascii="Arial Narrow" w:hAnsi="Arial Narrow" w:cs="Arial"/>
          <w:sz w:val="22"/>
          <w:szCs w:val="22"/>
          <w:lang w:eastAsia="es-CO"/>
        </w:rPr>
        <w:t xml:space="preserve"> </w:t>
      </w:r>
      <w:r w:rsidRPr="00E224C0">
        <w:rPr>
          <w:rFonts w:ascii="Arial Narrow" w:hAnsi="Arial Narrow" w:cs="Arial"/>
          <w:sz w:val="22"/>
          <w:szCs w:val="22"/>
          <w:lang w:eastAsia="es-CO"/>
        </w:rPr>
        <w:t>el principio de la gratuidad en la respuesta a las solicitudes de información y el deber de fijar mediante acto motivado, los costos de reproducción de la información pública, individualizando el costo unitario de los diferentes tipos de formato a través de los cuales puede reproducirse la información y teniendo como referencia los precios del mercado en el lugar de domicilio del sujeto obligado.</w:t>
      </w:r>
    </w:p>
    <w:p w14:paraId="69A920CA" w14:textId="77777777" w:rsidR="003878DB" w:rsidRPr="00E224C0" w:rsidRDefault="003878DB" w:rsidP="00E224C0">
      <w:pPr>
        <w:jc w:val="center"/>
        <w:rPr>
          <w:rFonts w:ascii="Arial Narrow" w:hAnsi="Arial Narrow"/>
          <w:b/>
        </w:rPr>
      </w:pPr>
    </w:p>
    <w:p w14:paraId="3D2391FF" w14:textId="54E19614"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 xml:space="preserve">Que de conformidad con el numeral 10.8 del </w:t>
      </w:r>
      <w:r w:rsidR="00DF403A" w:rsidRPr="00E224C0">
        <w:rPr>
          <w:rFonts w:ascii="Arial Narrow" w:hAnsi="Arial Narrow" w:cs="Arial"/>
          <w:sz w:val="22"/>
          <w:szCs w:val="22"/>
          <w:lang w:eastAsia="es-CO"/>
        </w:rPr>
        <w:t>a</w:t>
      </w:r>
      <w:r w:rsidRPr="00E224C0">
        <w:rPr>
          <w:rFonts w:ascii="Arial Narrow" w:hAnsi="Arial Narrow" w:cs="Arial"/>
          <w:sz w:val="22"/>
          <w:szCs w:val="22"/>
          <w:lang w:eastAsia="es-CO"/>
        </w:rPr>
        <w:t xml:space="preserve">nexo 1 de la Resolución No. 3564 de </w:t>
      </w:r>
      <w:r w:rsidR="00DF403A" w:rsidRPr="00E224C0">
        <w:rPr>
          <w:rFonts w:ascii="Arial Narrow" w:hAnsi="Arial Narrow" w:cs="Arial"/>
          <w:sz w:val="22"/>
          <w:szCs w:val="22"/>
          <w:lang w:eastAsia="es-CO"/>
        </w:rPr>
        <w:t xml:space="preserve">fecha </w:t>
      </w:r>
      <w:r w:rsidRPr="00E224C0">
        <w:rPr>
          <w:rFonts w:ascii="Arial Narrow" w:hAnsi="Arial Narrow" w:cs="Arial"/>
          <w:sz w:val="22"/>
          <w:szCs w:val="22"/>
          <w:lang w:eastAsia="es-CO"/>
        </w:rPr>
        <w:t>diciembre 31 de 2015, expedida por el Ministerio de las Tecnologías de la Información y las Comunicaciones, se deben determinar los costos de reproducción de la información pública, individualizando el costo unitario de los diferentes tipos de formatos a través de los cuales se puede reproducir esta información.</w:t>
      </w:r>
    </w:p>
    <w:p w14:paraId="18A4B037" w14:textId="77777777"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 </w:t>
      </w:r>
    </w:p>
    <w:p w14:paraId="0108F9E3" w14:textId="430682CE"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lastRenderedPageBreak/>
        <w:t>Que el inciso </w:t>
      </w:r>
      <w:hyperlink r:id="rId11" w:anchor="26.2" w:history="1">
        <w:r w:rsidRPr="00E224C0">
          <w:rPr>
            <w:rFonts w:ascii="Arial Narrow" w:hAnsi="Arial Narrow" w:cs="Arial"/>
            <w:sz w:val="22"/>
            <w:szCs w:val="22"/>
            <w:lang w:eastAsia="es-CO"/>
          </w:rPr>
          <w:t>2</w:t>
        </w:r>
      </w:hyperlink>
      <w:r w:rsidRPr="00E224C0">
        <w:rPr>
          <w:rFonts w:ascii="Arial Narrow" w:hAnsi="Arial Narrow" w:cs="Arial"/>
          <w:sz w:val="22"/>
          <w:szCs w:val="22"/>
          <w:lang w:eastAsia="es-CO"/>
        </w:rPr>
        <w:t> del artículo 26 ídem prev</w:t>
      </w:r>
      <w:r w:rsidR="00DF403A" w:rsidRPr="00E224C0">
        <w:rPr>
          <w:rFonts w:ascii="Arial Narrow" w:hAnsi="Arial Narrow" w:cs="Arial"/>
          <w:sz w:val="22"/>
          <w:szCs w:val="22"/>
          <w:lang w:eastAsia="es-CO"/>
        </w:rPr>
        <w:t>ió</w:t>
      </w:r>
      <w:r w:rsidRPr="00E224C0">
        <w:rPr>
          <w:rFonts w:ascii="Arial Narrow" w:hAnsi="Arial Narrow" w:cs="Arial"/>
          <w:sz w:val="22"/>
          <w:szCs w:val="22"/>
          <w:lang w:eastAsia="es-CO"/>
        </w:rPr>
        <w:t> "</w:t>
      </w:r>
      <w:r w:rsidRPr="00E224C0">
        <w:rPr>
          <w:rFonts w:ascii="Arial Narrow" w:hAnsi="Arial Narrow" w:cs="Arial"/>
          <w:i/>
          <w:sz w:val="22"/>
          <w:szCs w:val="22"/>
          <w:lang w:eastAsia="es-CO"/>
        </w:rPr>
        <w:t>La respuesta a la solicitud deberá ser gratuita o sujeta a un costo que no supere el valor de la reproducción y envío de la misma al solicitante. Se preferirá, cuando sea posible, según los sujetos pasivo y activo, la respuesta por vía electrónica, con el consentimiento del solicitante</w:t>
      </w:r>
      <w:r w:rsidRPr="00E224C0">
        <w:rPr>
          <w:rFonts w:ascii="Arial Narrow" w:hAnsi="Arial Narrow" w:cs="Arial"/>
          <w:sz w:val="22"/>
          <w:szCs w:val="22"/>
          <w:lang w:eastAsia="es-CO"/>
        </w:rPr>
        <w:t>".</w:t>
      </w:r>
    </w:p>
    <w:p w14:paraId="50672D04" w14:textId="77777777" w:rsidR="003878DB" w:rsidRPr="00E224C0" w:rsidRDefault="003878DB" w:rsidP="00E224C0">
      <w:pPr>
        <w:shd w:val="clear" w:color="auto" w:fill="FFFFFF"/>
        <w:rPr>
          <w:rFonts w:ascii="Arial Narrow" w:hAnsi="Arial Narrow" w:cs="Arial"/>
          <w:sz w:val="22"/>
          <w:szCs w:val="22"/>
          <w:lang w:eastAsia="es-CO"/>
        </w:rPr>
      </w:pPr>
      <w:r w:rsidRPr="00E224C0">
        <w:rPr>
          <w:rFonts w:ascii="Arial Narrow" w:hAnsi="Arial Narrow" w:cs="Arial"/>
          <w:sz w:val="22"/>
          <w:szCs w:val="22"/>
          <w:lang w:eastAsia="es-CO"/>
        </w:rPr>
        <w:t> </w:t>
      </w:r>
    </w:p>
    <w:p w14:paraId="2136CB19" w14:textId="434C39D5"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Que el artículo </w:t>
      </w:r>
      <w:hyperlink r:id="rId12" w:anchor="21" w:history="1">
        <w:r w:rsidRPr="00E224C0">
          <w:rPr>
            <w:rFonts w:ascii="Arial Narrow" w:hAnsi="Arial Narrow" w:cs="Arial"/>
            <w:sz w:val="22"/>
            <w:szCs w:val="22"/>
            <w:lang w:eastAsia="es-CO"/>
          </w:rPr>
          <w:t>21</w:t>
        </w:r>
      </w:hyperlink>
      <w:r w:rsidRPr="00E224C0">
        <w:rPr>
          <w:rFonts w:ascii="Arial Narrow" w:hAnsi="Arial Narrow" w:cs="Arial"/>
          <w:sz w:val="22"/>
          <w:szCs w:val="22"/>
          <w:lang w:eastAsia="es-CO"/>
        </w:rPr>
        <w:t> del Decreto Nacional 103 de 2015 "</w:t>
      </w:r>
      <w:r w:rsidRPr="00E224C0">
        <w:rPr>
          <w:rFonts w:ascii="Arial Narrow" w:hAnsi="Arial Narrow" w:cs="Arial"/>
          <w:i/>
          <w:sz w:val="22"/>
          <w:szCs w:val="22"/>
          <w:lang w:eastAsia="es-CO"/>
        </w:rPr>
        <w:t>Por el cual se reglamenta parcialmente la Ley </w:t>
      </w:r>
      <w:hyperlink r:id="rId13" w:anchor="0" w:history="1">
        <w:r w:rsidRPr="00E224C0">
          <w:rPr>
            <w:rFonts w:ascii="Arial Narrow" w:hAnsi="Arial Narrow" w:cs="Arial"/>
            <w:i/>
            <w:sz w:val="22"/>
            <w:szCs w:val="22"/>
            <w:lang w:eastAsia="es-CO"/>
          </w:rPr>
          <w:t>1712</w:t>
        </w:r>
      </w:hyperlink>
      <w:r w:rsidRPr="00E224C0">
        <w:rPr>
          <w:rFonts w:ascii="Arial Narrow" w:hAnsi="Arial Narrow" w:cs="Arial"/>
          <w:i/>
          <w:sz w:val="22"/>
          <w:szCs w:val="22"/>
          <w:lang w:eastAsia="es-CO"/>
        </w:rPr>
        <w:t> de 2014 y se dictan otras disposiciones</w:t>
      </w:r>
      <w:r w:rsidRPr="00E224C0">
        <w:rPr>
          <w:rFonts w:ascii="Arial Narrow" w:hAnsi="Arial Narrow" w:cs="Arial"/>
          <w:sz w:val="22"/>
          <w:szCs w:val="22"/>
          <w:lang w:eastAsia="es-CO"/>
        </w:rPr>
        <w:t>", refi</w:t>
      </w:r>
      <w:r w:rsidR="00DF403A" w:rsidRPr="00E224C0">
        <w:rPr>
          <w:rFonts w:ascii="Arial Narrow" w:hAnsi="Arial Narrow" w:cs="Arial"/>
          <w:sz w:val="22"/>
          <w:szCs w:val="22"/>
          <w:lang w:eastAsia="es-CO"/>
        </w:rPr>
        <w:t>rió</w:t>
      </w:r>
      <w:r w:rsidRPr="00E224C0">
        <w:rPr>
          <w:rFonts w:ascii="Arial Narrow" w:hAnsi="Arial Narrow" w:cs="Arial"/>
          <w:sz w:val="22"/>
          <w:szCs w:val="22"/>
          <w:lang w:eastAsia="es-CO"/>
        </w:rPr>
        <w:t> "</w:t>
      </w:r>
      <w:r w:rsidRPr="00E224C0">
        <w:rPr>
          <w:rFonts w:ascii="Arial Narrow" w:hAnsi="Arial Narrow" w:cs="Arial"/>
          <w:i/>
          <w:sz w:val="22"/>
          <w:szCs w:val="22"/>
          <w:lang w:eastAsia="es-CO"/>
        </w:rPr>
        <w:t>Motivación de los costos de reproducción de información pública. Los sujetos obligados deben determinar, motivadamente, mediante acto administrativo o documento equivalente según el régimen legal aplicable, los costos de reproducción de la información pública, individualizando el costo unitario de los diferentes tipos de formato a través de los cuales se puede reproducir la información en posesión, control o custodia del mismo, y teniendo como referencia los precios del lugar o zona de domicilio del sujeto obligado, de tal forma que estos se encuentren dentro de parámetros del mercado</w:t>
      </w:r>
      <w:r w:rsidRPr="00E224C0">
        <w:rPr>
          <w:rFonts w:ascii="Arial Narrow" w:hAnsi="Arial Narrow" w:cs="Arial"/>
          <w:sz w:val="22"/>
          <w:szCs w:val="22"/>
          <w:lang w:eastAsia="es-CO"/>
        </w:rPr>
        <w:t>".</w:t>
      </w:r>
    </w:p>
    <w:p w14:paraId="4E1A3873" w14:textId="77777777" w:rsidR="003878DB" w:rsidRPr="00E224C0" w:rsidRDefault="003878DB" w:rsidP="00E224C0">
      <w:pPr>
        <w:shd w:val="clear" w:color="auto" w:fill="FFFFFF"/>
        <w:jc w:val="both"/>
        <w:rPr>
          <w:rFonts w:ascii="Arial Narrow" w:hAnsi="Arial Narrow" w:cs="Arial"/>
          <w:sz w:val="22"/>
          <w:szCs w:val="22"/>
          <w:lang w:eastAsia="es-CO"/>
        </w:rPr>
      </w:pPr>
    </w:p>
    <w:p w14:paraId="5EF480B9" w14:textId="052BC11F"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 xml:space="preserve">Que el </w:t>
      </w:r>
      <w:r w:rsidR="00DF403A" w:rsidRPr="00E224C0">
        <w:rPr>
          <w:rFonts w:ascii="Arial Narrow" w:hAnsi="Arial Narrow" w:cs="Arial"/>
          <w:sz w:val="22"/>
          <w:szCs w:val="22"/>
          <w:lang w:eastAsia="es-CO"/>
        </w:rPr>
        <w:t>A</w:t>
      </w:r>
      <w:r w:rsidRPr="00E224C0">
        <w:rPr>
          <w:rFonts w:ascii="Arial Narrow" w:hAnsi="Arial Narrow" w:cs="Arial"/>
          <w:sz w:val="22"/>
          <w:szCs w:val="22"/>
          <w:lang w:eastAsia="es-CO"/>
        </w:rPr>
        <w:t xml:space="preserve">cuerdo 043 del 21 de mayo de 1998, </w:t>
      </w:r>
      <w:r w:rsidRPr="00E224C0">
        <w:rPr>
          <w:rFonts w:ascii="Arial Narrow" w:hAnsi="Arial Narrow" w:cs="Arial"/>
          <w:i/>
          <w:sz w:val="22"/>
          <w:szCs w:val="22"/>
          <w:lang w:eastAsia="es-CO"/>
        </w:rPr>
        <w:t>“Por el cual se establecen las tarifas para la prestación de servicios relacionados con la instalación y operación de estaciones hidrometeorológicas, procesamiento y suministro de información hidrometeorológica, mareográfica y análisis de muestras de agua, suelos y sedimentos</w:t>
      </w:r>
      <w:r w:rsidRPr="00E224C0">
        <w:rPr>
          <w:rFonts w:ascii="Arial Narrow" w:hAnsi="Arial Narrow" w:cs="Arial"/>
          <w:sz w:val="22"/>
          <w:szCs w:val="22"/>
          <w:lang w:eastAsia="es-CO"/>
        </w:rPr>
        <w:t xml:space="preserve">”, </w:t>
      </w:r>
      <w:r w:rsidR="00D55EE6" w:rsidRPr="00E224C0">
        <w:rPr>
          <w:rFonts w:ascii="Arial Narrow" w:hAnsi="Arial Narrow" w:cs="Arial"/>
          <w:sz w:val="22"/>
          <w:szCs w:val="22"/>
          <w:lang w:eastAsia="es-CO"/>
        </w:rPr>
        <w:t>indicó</w:t>
      </w:r>
      <w:r w:rsidRPr="00E224C0">
        <w:rPr>
          <w:rFonts w:ascii="Arial Narrow" w:hAnsi="Arial Narrow" w:cs="Arial"/>
          <w:sz w:val="22"/>
          <w:szCs w:val="22"/>
          <w:lang w:eastAsia="es-CO"/>
        </w:rPr>
        <w:t xml:space="preserve"> en su artículo 3</w:t>
      </w:r>
      <w:r w:rsidR="00EA58BC" w:rsidRPr="00E224C0">
        <w:rPr>
          <w:rFonts w:ascii="Arial Narrow" w:hAnsi="Arial Narrow" w:cs="Arial"/>
          <w:sz w:val="22"/>
          <w:szCs w:val="22"/>
          <w:lang w:eastAsia="es-CO"/>
        </w:rPr>
        <w:t xml:space="preserve"> </w:t>
      </w:r>
      <w:r w:rsidRPr="00E224C0">
        <w:rPr>
          <w:rFonts w:ascii="Arial Narrow" w:hAnsi="Arial Narrow" w:cs="Arial"/>
          <w:sz w:val="22"/>
          <w:szCs w:val="22"/>
          <w:lang w:eastAsia="es-CO"/>
        </w:rPr>
        <w:t xml:space="preserve">tarifas para el suministro de la información hidrometeorológica.  </w:t>
      </w:r>
    </w:p>
    <w:p w14:paraId="64FB1717" w14:textId="77777777" w:rsidR="003878DB" w:rsidRPr="00E224C0" w:rsidRDefault="003878DB" w:rsidP="00E224C0">
      <w:pPr>
        <w:shd w:val="clear" w:color="auto" w:fill="FFFFFF"/>
        <w:rPr>
          <w:rFonts w:ascii="Arial Narrow" w:hAnsi="Arial Narrow" w:cs="Arial"/>
          <w:sz w:val="22"/>
          <w:szCs w:val="22"/>
          <w:lang w:eastAsia="es-CO"/>
        </w:rPr>
      </w:pPr>
      <w:r w:rsidRPr="00E224C0">
        <w:rPr>
          <w:rFonts w:ascii="Arial Narrow" w:hAnsi="Arial Narrow" w:cs="Arial"/>
          <w:sz w:val="22"/>
          <w:szCs w:val="22"/>
          <w:lang w:eastAsia="es-CO"/>
        </w:rPr>
        <w:t> </w:t>
      </w:r>
    </w:p>
    <w:p w14:paraId="4A180647" w14:textId="32640578" w:rsidR="009B2343" w:rsidRPr="00E224C0" w:rsidRDefault="009B2343"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Que</w:t>
      </w:r>
      <w:r w:rsidR="0049749A" w:rsidRPr="00E224C0">
        <w:rPr>
          <w:rFonts w:ascii="Arial Narrow" w:hAnsi="Arial Narrow" w:cs="Arial"/>
          <w:sz w:val="22"/>
          <w:szCs w:val="22"/>
          <w:lang w:eastAsia="es-CO"/>
        </w:rPr>
        <w:t>,</w:t>
      </w:r>
      <w:r w:rsidRPr="00E224C0">
        <w:rPr>
          <w:rFonts w:ascii="Arial Narrow" w:hAnsi="Arial Narrow" w:cs="Arial"/>
          <w:sz w:val="22"/>
          <w:szCs w:val="22"/>
          <w:lang w:eastAsia="es-CO"/>
        </w:rPr>
        <w:t xml:space="preserve"> con el fin de dar cumplimiento a la normatividad mencionada, resulta necesario establecer el costo de producción de los documentos que requieran los peticionarios, con base en los precios del mercado.</w:t>
      </w:r>
    </w:p>
    <w:p w14:paraId="3A7CE2B3" w14:textId="77777777" w:rsidR="009B2343" w:rsidRPr="00E224C0" w:rsidRDefault="009B2343" w:rsidP="00E224C0">
      <w:pPr>
        <w:shd w:val="clear" w:color="auto" w:fill="FFFFFF"/>
        <w:jc w:val="both"/>
        <w:rPr>
          <w:rFonts w:ascii="Arial Narrow" w:hAnsi="Arial Narrow" w:cs="Arial"/>
          <w:sz w:val="22"/>
          <w:szCs w:val="22"/>
          <w:lang w:eastAsia="es-CO"/>
        </w:rPr>
      </w:pPr>
    </w:p>
    <w:p w14:paraId="0FB1BE0D" w14:textId="64C37228"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Que</w:t>
      </w:r>
      <w:r w:rsidR="00E224C0" w:rsidRPr="00E224C0">
        <w:rPr>
          <w:rFonts w:ascii="Arial Narrow" w:hAnsi="Arial Narrow" w:cs="Arial"/>
          <w:sz w:val="22"/>
          <w:szCs w:val="22"/>
          <w:lang w:eastAsia="es-CO"/>
        </w:rPr>
        <w:t>,</w:t>
      </w:r>
      <w:r w:rsidRPr="00E224C0">
        <w:rPr>
          <w:rFonts w:ascii="Arial Narrow" w:hAnsi="Arial Narrow" w:cs="Arial"/>
          <w:sz w:val="22"/>
          <w:szCs w:val="22"/>
          <w:lang w:eastAsia="es-CO"/>
        </w:rPr>
        <w:t xml:space="preserve"> en mérito de lo expuesto,</w:t>
      </w:r>
    </w:p>
    <w:p w14:paraId="30D4B365" w14:textId="77777777" w:rsidR="003878DB" w:rsidRPr="00E224C0" w:rsidRDefault="003878DB" w:rsidP="00E224C0">
      <w:pPr>
        <w:shd w:val="clear" w:color="auto" w:fill="FFFFFF"/>
        <w:jc w:val="both"/>
        <w:rPr>
          <w:rFonts w:ascii="Arial Narrow" w:hAnsi="Arial Narrow" w:cs="Arial"/>
          <w:sz w:val="22"/>
          <w:szCs w:val="22"/>
          <w:lang w:eastAsia="es-CO"/>
        </w:rPr>
      </w:pPr>
    </w:p>
    <w:p w14:paraId="6AF2E5C8" w14:textId="77777777" w:rsidR="003878DB" w:rsidRPr="00E224C0" w:rsidRDefault="003878DB" w:rsidP="00E224C0">
      <w:pPr>
        <w:shd w:val="clear" w:color="auto" w:fill="FFFFFF"/>
        <w:jc w:val="center"/>
        <w:rPr>
          <w:rFonts w:ascii="Arial Narrow" w:hAnsi="Arial Narrow" w:cs="Arial"/>
          <w:sz w:val="22"/>
          <w:szCs w:val="22"/>
          <w:lang w:eastAsia="es-CO"/>
        </w:rPr>
      </w:pPr>
      <w:r w:rsidRPr="00E224C0">
        <w:rPr>
          <w:rFonts w:ascii="Arial Narrow" w:hAnsi="Arial Narrow" w:cs="Arial"/>
          <w:b/>
          <w:sz w:val="22"/>
          <w:szCs w:val="22"/>
          <w:lang w:val="es-CO" w:eastAsia="es-CO"/>
        </w:rPr>
        <w:t>RESUELVE:</w:t>
      </w:r>
    </w:p>
    <w:p w14:paraId="03661D6D" w14:textId="68225BD2" w:rsidR="003878DB" w:rsidRPr="00E224C0" w:rsidRDefault="003878DB" w:rsidP="00E224C0">
      <w:pPr>
        <w:jc w:val="center"/>
        <w:rPr>
          <w:rFonts w:ascii="Arial Narrow" w:hAnsi="Arial Narrow" w:cs="Arial"/>
          <w:b/>
          <w:sz w:val="22"/>
          <w:szCs w:val="22"/>
          <w:lang w:val="es-CO" w:eastAsia="es-CO"/>
        </w:rPr>
      </w:pPr>
    </w:p>
    <w:p w14:paraId="09296627" w14:textId="77777777" w:rsidR="00E224C0" w:rsidRPr="00E224C0" w:rsidRDefault="00E224C0" w:rsidP="00E224C0">
      <w:pPr>
        <w:jc w:val="center"/>
        <w:rPr>
          <w:rFonts w:ascii="Arial Narrow" w:hAnsi="Arial Narrow" w:cs="Arial"/>
          <w:b/>
          <w:sz w:val="22"/>
          <w:szCs w:val="22"/>
          <w:lang w:val="es-CO" w:eastAsia="es-CO"/>
        </w:rPr>
      </w:pPr>
    </w:p>
    <w:p w14:paraId="7F838422" w14:textId="67F933EC"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b/>
          <w:sz w:val="22"/>
          <w:szCs w:val="22"/>
          <w:lang w:eastAsia="es-CO"/>
        </w:rPr>
        <w:t>Artículo 1°. </w:t>
      </w:r>
      <w:r w:rsidRPr="00E224C0">
        <w:rPr>
          <w:rFonts w:ascii="Arial Narrow" w:hAnsi="Arial Narrow" w:cs="Arial"/>
          <w:sz w:val="22"/>
          <w:szCs w:val="22"/>
          <w:lang w:eastAsia="es-CO"/>
        </w:rPr>
        <w:t>La información pública que repose en los archivos del IDEAM</w:t>
      </w:r>
      <w:r w:rsidR="007F518D" w:rsidRPr="00E224C0">
        <w:rPr>
          <w:rFonts w:ascii="Arial Narrow" w:hAnsi="Arial Narrow" w:cs="Arial"/>
          <w:sz w:val="22"/>
          <w:szCs w:val="22"/>
          <w:lang w:eastAsia="es-CO"/>
        </w:rPr>
        <w:t xml:space="preserve"> que no tengan el carácter de reservados</w:t>
      </w:r>
      <w:r w:rsidRPr="00E224C0">
        <w:rPr>
          <w:rFonts w:ascii="Arial Narrow" w:hAnsi="Arial Narrow" w:cs="Arial"/>
          <w:sz w:val="22"/>
          <w:szCs w:val="22"/>
          <w:lang w:eastAsia="es-CO"/>
        </w:rPr>
        <w:t xml:space="preserve">, puede ser suministrada a los interesados a través de diferentes formatos o medios de almacenamiento, como fotocopias, dispositivos magnéticos o electrónicos, memorias USB, discos compactos, DVD u otros que permitan la reproducción, captura, distribución, e intercambio de datos, de conformidad con la parte motiva de la presente resolución. </w:t>
      </w:r>
    </w:p>
    <w:p w14:paraId="73710CA0" w14:textId="77777777" w:rsidR="003878DB" w:rsidRPr="00E224C0" w:rsidRDefault="003878DB" w:rsidP="00E224C0">
      <w:pPr>
        <w:shd w:val="clear" w:color="auto" w:fill="FFFFFF"/>
        <w:jc w:val="both"/>
        <w:rPr>
          <w:rFonts w:ascii="Arial Narrow" w:hAnsi="Arial Narrow" w:cs="Arial"/>
          <w:sz w:val="22"/>
          <w:szCs w:val="22"/>
          <w:lang w:eastAsia="es-CO"/>
        </w:rPr>
      </w:pPr>
    </w:p>
    <w:p w14:paraId="52FE5521" w14:textId="77777777"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b/>
          <w:sz w:val="22"/>
          <w:szCs w:val="22"/>
          <w:lang w:eastAsia="es-CO"/>
        </w:rPr>
        <w:t>Artículo 2°. </w:t>
      </w:r>
      <w:r w:rsidRPr="00E224C0">
        <w:rPr>
          <w:rFonts w:ascii="Arial Narrow" w:hAnsi="Arial Narrow" w:cs="Arial"/>
          <w:sz w:val="22"/>
          <w:szCs w:val="22"/>
          <w:lang w:eastAsia="es-CO"/>
        </w:rPr>
        <w:t>La respuesta a las solicitudes de información que reposen en formato electrónico o digital, se darán por vía electrónica, siempre que no existan restricciones técnicas de la plataforma y el solicitante exprese su consentimiento, evento en el cual será enviada, sin costo alguno, a la dirección de correo electrónico que el mismo indique.</w:t>
      </w:r>
    </w:p>
    <w:p w14:paraId="0214A856" w14:textId="77777777" w:rsidR="003878DB" w:rsidRPr="00E224C0" w:rsidRDefault="003878DB" w:rsidP="00E224C0">
      <w:pPr>
        <w:shd w:val="clear" w:color="auto" w:fill="FFFFFF"/>
        <w:jc w:val="both"/>
        <w:rPr>
          <w:rFonts w:ascii="Arial Narrow" w:hAnsi="Arial Narrow" w:cs="Arial"/>
          <w:sz w:val="22"/>
          <w:szCs w:val="22"/>
          <w:lang w:eastAsia="es-CO"/>
        </w:rPr>
      </w:pPr>
    </w:p>
    <w:p w14:paraId="6D8A9A72" w14:textId="77777777"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En los demás casos, la información que se encuentre en formatos distintos al documento físico, se suministrará en forma gratuita en medios magnéticos o electrónicos, según su formato o medio de almacenamiento, para lo cual el interesado deberá cancelar el valor del medio magnético o aportar junto con la solicitud, discos compactos, DVD u otros medios que permitan su reproducción.</w:t>
      </w:r>
    </w:p>
    <w:p w14:paraId="7953F1E3" w14:textId="77777777" w:rsidR="003878DB" w:rsidRPr="00E224C0" w:rsidRDefault="003878DB" w:rsidP="00E224C0">
      <w:pPr>
        <w:shd w:val="clear" w:color="auto" w:fill="FFFFFF"/>
        <w:jc w:val="both"/>
        <w:rPr>
          <w:rFonts w:ascii="Arial Narrow" w:hAnsi="Arial Narrow" w:cs="Arial"/>
          <w:sz w:val="22"/>
          <w:szCs w:val="22"/>
          <w:lang w:eastAsia="es-CO"/>
        </w:rPr>
      </w:pPr>
    </w:p>
    <w:p w14:paraId="24738694" w14:textId="15FE00E5"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b/>
          <w:sz w:val="22"/>
          <w:szCs w:val="22"/>
          <w:lang w:eastAsia="es-CO"/>
        </w:rPr>
        <w:t>Artículo 3°. </w:t>
      </w:r>
      <w:r w:rsidRPr="00E224C0">
        <w:rPr>
          <w:rFonts w:ascii="Arial Narrow" w:hAnsi="Arial Narrow" w:cs="Arial"/>
          <w:sz w:val="22"/>
          <w:szCs w:val="22"/>
          <w:lang w:eastAsia="es-CO"/>
        </w:rPr>
        <w:t>Cuando la reproducción sea en documento físico</w:t>
      </w:r>
      <w:r w:rsidR="00EA58BC" w:rsidRPr="00E224C0">
        <w:rPr>
          <w:rFonts w:ascii="Arial Narrow" w:hAnsi="Arial Narrow" w:cs="Arial"/>
          <w:sz w:val="22"/>
          <w:szCs w:val="22"/>
          <w:lang w:eastAsia="es-CO"/>
        </w:rPr>
        <w:t xml:space="preserve">, se establece el valor de cada </w:t>
      </w:r>
      <w:r w:rsidR="00EB33D3" w:rsidRPr="00E224C0">
        <w:rPr>
          <w:rFonts w:ascii="Arial Narrow" w:hAnsi="Arial Narrow" w:cs="Arial"/>
          <w:sz w:val="22"/>
          <w:szCs w:val="22"/>
          <w:lang w:eastAsia="es-CO"/>
        </w:rPr>
        <w:t>impresión</w:t>
      </w:r>
      <w:r w:rsidR="00E224C0" w:rsidRPr="00E224C0">
        <w:rPr>
          <w:rFonts w:ascii="Arial Narrow" w:hAnsi="Arial Narrow" w:cs="Arial"/>
          <w:sz w:val="22"/>
          <w:szCs w:val="22"/>
          <w:lang w:eastAsia="es-CO"/>
        </w:rPr>
        <w:t xml:space="preserve"> y/o fotocopia</w:t>
      </w:r>
      <w:r w:rsidR="00EB33D3" w:rsidRPr="00E224C0">
        <w:rPr>
          <w:rFonts w:ascii="Arial Narrow" w:hAnsi="Arial Narrow" w:cs="Arial"/>
          <w:sz w:val="22"/>
          <w:szCs w:val="22"/>
          <w:lang w:eastAsia="es-CO"/>
        </w:rPr>
        <w:t xml:space="preserve"> </w:t>
      </w:r>
      <w:r w:rsidRPr="00E224C0">
        <w:rPr>
          <w:rFonts w:ascii="Arial Narrow" w:hAnsi="Arial Narrow" w:cs="Arial"/>
          <w:sz w:val="22"/>
          <w:szCs w:val="22"/>
          <w:lang w:eastAsia="es-CO"/>
        </w:rPr>
        <w:t>solicitada por un particular, que corresponda a documentos oficiales o que repose en expedientes, así:</w:t>
      </w:r>
    </w:p>
    <w:p w14:paraId="7EFEB201" w14:textId="77777777" w:rsidR="003878DB" w:rsidRPr="00E224C0" w:rsidRDefault="003878DB" w:rsidP="00E224C0">
      <w:pPr>
        <w:shd w:val="clear" w:color="auto" w:fill="FFFFFF"/>
        <w:rPr>
          <w:rFonts w:ascii="Arial Narrow" w:hAnsi="Arial Narrow" w:cs="Arial"/>
          <w:sz w:val="22"/>
          <w:szCs w:val="22"/>
          <w:lang w:eastAsia="es-CO"/>
        </w:rPr>
      </w:pPr>
      <w:r w:rsidRPr="00E224C0">
        <w:rPr>
          <w:rFonts w:ascii="Arial Narrow" w:hAnsi="Arial Narrow" w:cs="Arial"/>
          <w:sz w:val="22"/>
          <w:szCs w:val="22"/>
          <w:lang w:eastAsia="es-CO"/>
        </w:rPr>
        <w:t> </w:t>
      </w:r>
    </w:p>
    <w:tbl>
      <w:tblPr>
        <w:tblW w:w="0" w:type="auto"/>
        <w:jc w:val="center"/>
        <w:tblCellMar>
          <w:left w:w="0" w:type="dxa"/>
          <w:right w:w="0" w:type="dxa"/>
        </w:tblCellMar>
        <w:tblLook w:val="04A0" w:firstRow="1" w:lastRow="0" w:firstColumn="1" w:lastColumn="0" w:noHBand="0" w:noVBand="1"/>
      </w:tblPr>
      <w:tblGrid>
        <w:gridCol w:w="3412"/>
        <w:gridCol w:w="2225"/>
        <w:gridCol w:w="1532"/>
        <w:gridCol w:w="1651"/>
      </w:tblGrid>
      <w:tr w:rsidR="003878DB" w:rsidRPr="00E224C0" w14:paraId="3A53BE24" w14:textId="77777777" w:rsidTr="00F9549D">
        <w:trPr>
          <w:jc w:val="center"/>
        </w:trPr>
        <w:tc>
          <w:tcPr>
            <w:tcW w:w="3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FFD331" w14:textId="77777777" w:rsidR="003878DB" w:rsidRPr="00E224C0" w:rsidRDefault="003878DB" w:rsidP="00E224C0">
            <w:pPr>
              <w:jc w:val="center"/>
              <w:rPr>
                <w:rFonts w:ascii="Arial Narrow" w:hAnsi="Arial Narrow" w:cs="Arial"/>
                <w:sz w:val="22"/>
                <w:szCs w:val="22"/>
                <w:lang w:eastAsia="es-CO"/>
              </w:rPr>
            </w:pPr>
            <w:r w:rsidRPr="00E224C0">
              <w:rPr>
                <w:rFonts w:ascii="Arial Narrow" w:hAnsi="Arial Narrow" w:cs="Arial"/>
                <w:sz w:val="22"/>
                <w:szCs w:val="22"/>
                <w:lang w:eastAsia="es-CO"/>
              </w:rPr>
              <w:t>Descripción</w:t>
            </w:r>
          </w:p>
        </w:tc>
        <w:tc>
          <w:tcPr>
            <w:tcW w:w="22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055B7F8" w14:textId="77777777" w:rsidR="003878DB" w:rsidRPr="00F9549D" w:rsidRDefault="003878DB"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Valor sin IVA</w:t>
            </w:r>
          </w:p>
        </w:tc>
        <w:tc>
          <w:tcPr>
            <w:tcW w:w="153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7F95A3" w14:textId="77777777" w:rsidR="003878DB" w:rsidRPr="00F9549D" w:rsidRDefault="003878DB"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IVA</w:t>
            </w:r>
          </w:p>
        </w:tc>
        <w:tc>
          <w:tcPr>
            <w:tcW w:w="16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09C6175" w14:textId="77777777" w:rsidR="003878DB" w:rsidRPr="00F9549D" w:rsidRDefault="003878DB"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Valor Total</w:t>
            </w:r>
          </w:p>
        </w:tc>
      </w:tr>
      <w:tr w:rsidR="00E224C0" w:rsidRPr="00E224C0" w14:paraId="350A32C2" w14:textId="77777777" w:rsidTr="00F9549D">
        <w:trPr>
          <w:jc w:val="center"/>
        </w:trPr>
        <w:tc>
          <w:tcPr>
            <w:tcW w:w="341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9B22FA3" w14:textId="62F5B3BB" w:rsidR="003878DB" w:rsidRPr="00E224C0" w:rsidRDefault="00E224C0" w:rsidP="00E224C0">
            <w:pPr>
              <w:jc w:val="both"/>
              <w:rPr>
                <w:rFonts w:ascii="Arial Narrow" w:hAnsi="Arial Narrow" w:cs="Arial"/>
                <w:sz w:val="22"/>
                <w:szCs w:val="22"/>
                <w:lang w:eastAsia="es-CO"/>
              </w:rPr>
            </w:pPr>
            <w:r w:rsidRPr="00E224C0">
              <w:rPr>
                <w:rFonts w:ascii="Arial Narrow" w:hAnsi="Arial Narrow" w:cs="Arial"/>
                <w:sz w:val="22"/>
                <w:szCs w:val="22"/>
                <w:lang w:eastAsia="es-CO"/>
              </w:rPr>
              <w:t>Fotocopia b</w:t>
            </w:r>
            <w:r w:rsidR="003878DB" w:rsidRPr="00E224C0">
              <w:rPr>
                <w:rFonts w:ascii="Arial Narrow" w:hAnsi="Arial Narrow" w:cs="Arial"/>
                <w:sz w:val="22"/>
                <w:szCs w:val="22"/>
                <w:lang w:eastAsia="es-CO"/>
              </w:rPr>
              <w:t>lanco y negro por hoja</w:t>
            </w:r>
          </w:p>
        </w:tc>
        <w:tc>
          <w:tcPr>
            <w:tcW w:w="2225"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03DA61C7" w14:textId="1221B447" w:rsidR="003878DB" w:rsidRPr="00F9549D" w:rsidRDefault="002D3D28"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$197.48</w:t>
            </w:r>
          </w:p>
        </w:tc>
        <w:tc>
          <w:tcPr>
            <w:tcW w:w="1532"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BE5AF6F" w14:textId="1AF35D70" w:rsidR="003878DB" w:rsidRPr="00F9549D" w:rsidRDefault="002D3D28"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w:t>
            </w:r>
            <w:r w:rsidR="001E7CF4" w:rsidRPr="00F9549D">
              <w:rPr>
                <w:rFonts w:ascii="Arial Narrow" w:hAnsi="Arial Narrow" w:cs="Arial"/>
                <w:sz w:val="22"/>
                <w:szCs w:val="22"/>
                <w:lang w:eastAsia="es-CO"/>
              </w:rPr>
              <w:t>37,52</w:t>
            </w:r>
          </w:p>
        </w:tc>
        <w:tc>
          <w:tcPr>
            <w:tcW w:w="1651" w:type="dxa"/>
            <w:tcBorders>
              <w:top w:val="nil"/>
              <w:left w:val="nil"/>
              <w:bottom w:val="single" w:sz="4" w:space="0" w:color="auto"/>
              <w:right w:val="single" w:sz="8" w:space="0" w:color="auto"/>
            </w:tcBorders>
            <w:shd w:val="clear" w:color="auto" w:fill="auto"/>
            <w:tcMar>
              <w:top w:w="0" w:type="dxa"/>
              <w:left w:w="108" w:type="dxa"/>
              <w:bottom w:w="0" w:type="dxa"/>
              <w:right w:w="108" w:type="dxa"/>
            </w:tcMar>
          </w:tcPr>
          <w:p w14:paraId="6588329A" w14:textId="0B3B1302" w:rsidR="003878DB" w:rsidRPr="00F9549D" w:rsidRDefault="002D3D28"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w:t>
            </w:r>
            <w:r w:rsidR="001E7CF4" w:rsidRPr="00F9549D">
              <w:rPr>
                <w:rFonts w:ascii="Arial Narrow" w:hAnsi="Arial Narrow" w:cs="Arial"/>
                <w:sz w:val="22"/>
                <w:szCs w:val="22"/>
                <w:lang w:eastAsia="es-CO"/>
              </w:rPr>
              <w:t>235</w:t>
            </w:r>
          </w:p>
        </w:tc>
      </w:tr>
      <w:tr w:rsidR="00E224C0" w:rsidRPr="00E224C0" w14:paraId="6497AC7A" w14:textId="77777777" w:rsidTr="00F9549D">
        <w:trPr>
          <w:jc w:val="center"/>
        </w:trPr>
        <w:tc>
          <w:tcPr>
            <w:tcW w:w="3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A1D22" w14:textId="07D94C52" w:rsidR="003878DB" w:rsidRPr="00E224C0" w:rsidRDefault="00E224C0" w:rsidP="00E224C0">
            <w:pPr>
              <w:jc w:val="both"/>
              <w:rPr>
                <w:rFonts w:ascii="Arial Narrow" w:hAnsi="Arial Narrow" w:cs="Arial"/>
                <w:sz w:val="22"/>
                <w:szCs w:val="22"/>
                <w:lang w:eastAsia="es-CO"/>
              </w:rPr>
            </w:pPr>
            <w:r w:rsidRPr="00E224C0">
              <w:rPr>
                <w:rFonts w:ascii="Arial Narrow" w:hAnsi="Arial Narrow" w:cs="Arial"/>
                <w:sz w:val="22"/>
                <w:szCs w:val="22"/>
                <w:lang w:eastAsia="es-CO"/>
              </w:rPr>
              <w:t>Fotocopia b</w:t>
            </w:r>
            <w:r w:rsidR="003878DB" w:rsidRPr="00E224C0">
              <w:rPr>
                <w:rFonts w:ascii="Arial Narrow" w:hAnsi="Arial Narrow" w:cs="Arial"/>
                <w:sz w:val="22"/>
                <w:szCs w:val="22"/>
                <w:lang w:eastAsia="es-CO"/>
              </w:rPr>
              <w:t>lanco y negro doble cara</w:t>
            </w:r>
          </w:p>
        </w:tc>
        <w:tc>
          <w:tcPr>
            <w:tcW w:w="22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4C8755" w14:textId="677C63EF" w:rsidR="003878DB" w:rsidRPr="00F9549D" w:rsidRDefault="002D3D28"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w:t>
            </w:r>
            <w:r w:rsidR="001E7CF4" w:rsidRPr="00F9549D">
              <w:rPr>
                <w:rFonts w:ascii="Arial Narrow" w:hAnsi="Arial Narrow" w:cs="Arial"/>
                <w:sz w:val="22"/>
                <w:szCs w:val="22"/>
                <w:lang w:eastAsia="es-CO"/>
              </w:rPr>
              <w:t>394,96</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F08385" w14:textId="5EC36CA6" w:rsidR="003878DB" w:rsidRPr="00F9549D" w:rsidRDefault="002D3D28"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w:t>
            </w:r>
            <w:r w:rsidR="001E7CF4" w:rsidRPr="00F9549D">
              <w:rPr>
                <w:rFonts w:ascii="Arial Narrow" w:hAnsi="Arial Narrow" w:cs="Arial"/>
                <w:sz w:val="22"/>
                <w:szCs w:val="22"/>
                <w:lang w:eastAsia="es-CO"/>
              </w:rPr>
              <w:t>75,04</w:t>
            </w:r>
          </w:p>
        </w:tc>
        <w:tc>
          <w:tcPr>
            <w:tcW w:w="16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F275A3" w14:textId="357E5845" w:rsidR="003878DB" w:rsidRPr="00F9549D" w:rsidRDefault="002D3D28"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w:t>
            </w:r>
            <w:r w:rsidR="001E7CF4" w:rsidRPr="00F9549D">
              <w:rPr>
                <w:rFonts w:ascii="Arial Narrow" w:hAnsi="Arial Narrow" w:cs="Arial"/>
                <w:sz w:val="22"/>
                <w:szCs w:val="22"/>
                <w:lang w:eastAsia="es-CO"/>
              </w:rPr>
              <w:t>470</w:t>
            </w:r>
          </w:p>
        </w:tc>
      </w:tr>
      <w:tr w:rsidR="00E224C0" w:rsidRPr="00E224C0" w14:paraId="1F798640" w14:textId="77777777" w:rsidTr="00F9549D">
        <w:trPr>
          <w:jc w:val="center"/>
        </w:trPr>
        <w:tc>
          <w:tcPr>
            <w:tcW w:w="3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4C237" w14:textId="2CC27741" w:rsidR="00E224C0" w:rsidRPr="00E224C0" w:rsidRDefault="00E224C0" w:rsidP="00E224C0">
            <w:pPr>
              <w:jc w:val="both"/>
              <w:rPr>
                <w:rFonts w:ascii="Arial Narrow" w:hAnsi="Arial Narrow" w:cs="Arial"/>
                <w:sz w:val="22"/>
                <w:szCs w:val="22"/>
                <w:lang w:eastAsia="es-CO"/>
              </w:rPr>
            </w:pPr>
            <w:r w:rsidRPr="00E224C0">
              <w:rPr>
                <w:rFonts w:ascii="Arial Narrow" w:hAnsi="Arial Narrow" w:cs="Arial"/>
                <w:sz w:val="22"/>
                <w:szCs w:val="22"/>
                <w:lang w:eastAsia="es-CO"/>
              </w:rPr>
              <w:t>Impresión blanco y negro doble cara</w:t>
            </w:r>
          </w:p>
        </w:tc>
        <w:tc>
          <w:tcPr>
            <w:tcW w:w="22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5B95B8" w14:textId="241CE552" w:rsidR="00E224C0" w:rsidRPr="00F9549D" w:rsidRDefault="002D3D28"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w:t>
            </w:r>
            <w:r w:rsidR="001E7CF4" w:rsidRPr="00F9549D">
              <w:rPr>
                <w:rFonts w:ascii="Arial Narrow" w:hAnsi="Arial Narrow" w:cs="Arial"/>
                <w:sz w:val="22"/>
                <w:szCs w:val="22"/>
                <w:lang w:eastAsia="es-CO"/>
              </w:rPr>
              <w:t>394,96</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8B703D" w14:textId="58862D7D" w:rsidR="00E224C0" w:rsidRPr="00F9549D" w:rsidRDefault="002D3D28"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w:t>
            </w:r>
            <w:r w:rsidR="001E7CF4" w:rsidRPr="00F9549D">
              <w:rPr>
                <w:rFonts w:ascii="Arial Narrow" w:hAnsi="Arial Narrow" w:cs="Arial"/>
                <w:sz w:val="22"/>
                <w:szCs w:val="22"/>
                <w:lang w:eastAsia="es-CO"/>
              </w:rPr>
              <w:t>75,04</w:t>
            </w:r>
          </w:p>
        </w:tc>
        <w:tc>
          <w:tcPr>
            <w:tcW w:w="16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5D9714" w14:textId="26F6F164" w:rsidR="00E224C0" w:rsidRPr="00F9549D" w:rsidRDefault="002D3D28"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w:t>
            </w:r>
            <w:r w:rsidR="001E7CF4" w:rsidRPr="00F9549D">
              <w:rPr>
                <w:rFonts w:ascii="Arial Narrow" w:hAnsi="Arial Narrow" w:cs="Arial"/>
                <w:sz w:val="22"/>
                <w:szCs w:val="22"/>
                <w:lang w:eastAsia="es-CO"/>
              </w:rPr>
              <w:t>470</w:t>
            </w:r>
          </w:p>
        </w:tc>
      </w:tr>
      <w:tr w:rsidR="001E7CF4" w:rsidRPr="00E224C0" w14:paraId="6418B60B" w14:textId="77777777" w:rsidTr="00F9549D">
        <w:trPr>
          <w:jc w:val="center"/>
        </w:trPr>
        <w:tc>
          <w:tcPr>
            <w:tcW w:w="34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D26A1" w14:textId="0070F167" w:rsidR="001E7CF4" w:rsidRDefault="001E7CF4" w:rsidP="00E224C0">
            <w:pPr>
              <w:jc w:val="both"/>
              <w:rPr>
                <w:rFonts w:ascii="Arial Narrow" w:hAnsi="Arial Narrow" w:cs="Arial"/>
                <w:sz w:val="22"/>
                <w:szCs w:val="22"/>
                <w:lang w:eastAsia="es-CO"/>
              </w:rPr>
            </w:pPr>
            <w:r>
              <w:rPr>
                <w:rFonts w:ascii="Arial Narrow" w:hAnsi="Arial Narrow"/>
                <w:color w:val="222222"/>
                <w:sz w:val="22"/>
                <w:szCs w:val="22"/>
                <w:shd w:val="clear" w:color="auto" w:fill="FFFFFF"/>
              </w:rPr>
              <w:t>Impresión blanco y negro por una cara</w:t>
            </w:r>
          </w:p>
        </w:tc>
        <w:tc>
          <w:tcPr>
            <w:tcW w:w="22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4FE28D" w14:textId="030BBF95" w:rsidR="001E7CF4" w:rsidRPr="00F9549D" w:rsidRDefault="001E7CF4"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$197.48</w:t>
            </w:r>
          </w:p>
        </w:tc>
        <w:tc>
          <w:tcPr>
            <w:tcW w:w="15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B322FF" w14:textId="23996F9C" w:rsidR="001E7CF4" w:rsidRPr="00F9549D" w:rsidRDefault="001E7CF4"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$37,52</w:t>
            </w:r>
          </w:p>
        </w:tc>
        <w:tc>
          <w:tcPr>
            <w:tcW w:w="16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528081" w14:textId="46AB2C7B" w:rsidR="001E7CF4" w:rsidRPr="00F9549D" w:rsidRDefault="001E7CF4" w:rsidP="00E224C0">
            <w:pPr>
              <w:jc w:val="center"/>
              <w:rPr>
                <w:rFonts w:ascii="Arial Narrow" w:hAnsi="Arial Narrow" w:cs="Arial"/>
                <w:sz w:val="22"/>
                <w:szCs w:val="22"/>
                <w:lang w:eastAsia="es-CO"/>
              </w:rPr>
            </w:pPr>
            <w:r w:rsidRPr="00F9549D">
              <w:rPr>
                <w:rFonts w:ascii="Arial Narrow" w:hAnsi="Arial Narrow" w:cs="Arial"/>
                <w:sz w:val="22"/>
                <w:szCs w:val="22"/>
                <w:lang w:eastAsia="es-CO"/>
              </w:rPr>
              <w:t>$235</w:t>
            </w:r>
          </w:p>
        </w:tc>
      </w:tr>
    </w:tbl>
    <w:p w14:paraId="29C0C25A" w14:textId="77777777" w:rsidR="003878DB" w:rsidRPr="00E224C0" w:rsidRDefault="003878DB" w:rsidP="00E224C0">
      <w:pPr>
        <w:shd w:val="clear" w:color="auto" w:fill="FFFFFF"/>
        <w:jc w:val="both"/>
        <w:rPr>
          <w:rFonts w:ascii="Arial Narrow" w:hAnsi="Arial Narrow" w:cs="Arial"/>
          <w:sz w:val="22"/>
          <w:szCs w:val="22"/>
          <w:lang w:eastAsia="es-CO"/>
        </w:rPr>
      </w:pPr>
    </w:p>
    <w:p w14:paraId="62ECBE1A" w14:textId="2B66C2BA"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b/>
          <w:sz w:val="22"/>
          <w:szCs w:val="22"/>
          <w:lang w:eastAsia="es-CO"/>
        </w:rPr>
        <w:t>Parágrafo</w:t>
      </w:r>
      <w:r w:rsidR="00D55EE6" w:rsidRPr="00E224C0">
        <w:rPr>
          <w:rFonts w:ascii="Arial Narrow" w:hAnsi="Arial Narrow" w:cs="Arial"/>
          <w:b/>
          <w:sz w:val="22"/>
          <w:szCs w:val="22"/>
          <w:lang w:eastAsia="es-CO"/>
        </w:rPr>
        <w:t xml:space="preserve"> 1</w:t>
      </w:r>
      <w:r w:rsidRPr="00E224C0">
        <w:rPr>
          <w:rFonts w:ascii="Arial Narrow" w:hAnsi="Arial Narrow" w:cs="Arial"/>
          <w:b/>
          <w:sz w:val="22"/>
          <w:szCs w:val="22"/>
          <w:lang w:eastAsia="es-CO"/>
        </w:rPr>
        <w:t>.</w:t>
      </w:r>
      <w:r w:rsidRPr="00E224C0">
        <w:rPr>
          <w:rFonts w:ascii="Arial Narrow" w:hAnsi="Arial Narrow" w:cs="Arial"/>
          <w:sz w:val="22"/>
          <w:szCs w:val="22"/>
          <w:lang w:eastAsia="es-CO"/>
        </w:rPr>
        <w:t> Solo habrá lugar al cobro aqu</w:t>
      </w:r>
      <w:r w:rsidR="003B77F4" w:rsidRPr="00E224C0">
        <w:rPr>
          <w:rFonts w:ascii="Arial Narrow" w:hAnsi="Arial Narrow" w:cs="Arial"/>
          <w:sz w:val="22"/>
          <w:szCs w:val="22"/>
          <w:lang w:eastAsia="es-CO"/>
        </w:rPr>
        <w:t xml:space="preserve">í definido, cuando el número de </w:t>
      </w:r>
      <w:r w:rsidR="00871EFD" w:rsidRPr="00E224C0">
        <w:rPr>
          <w:rFonts w:ascii="Arial Narrow" w:hAnsi="Arial Narrow" w:cs="Arial"/>
          <w:sz w:val="22"/>
          <w:szCs w:val="22"/>
          <w:lang w:eastAsia="es-CO"/>
        </w:rPr>
        <w:t>impresiones</w:t>
      </w:r>
      <w:r w:rsidR="00E224C0" w:rsidRPr="00E224C0">
        <w:rPr>
          <w:rFonts w:ascii="Arial Narrow" w:hAnsi="Arial Narrow" w:cs="Arial"/>
          <w:sz w:val="22"/>
          <w:szCs w:val="22"/>
          <w:lang w:eastAsia="es-CO"/>
        </w:rPr>
        <w:t xml:space="preserve"> y/o fotocopias</w:t>
      </w:r>
      <w:r w:rsidR="00871EFD" w:rsidRPr="00E224C0">
        <w:rPr>
          <w:rFonts w:ascii="Arial Narrow" w:hAnsi="Arial Narrow" w:cs="Arial"/>
          <w:sz w:val="22"/>
          <w:szCs w:val="22"/>
          <w:lang w:eastAsia="es-CO"/>
        </w:rPr>
        <w:t xml:space="preserve"> </w:t>
      </w:r>
      <w:r w:rsidRPr="00E224C0">
        <w:rPr>
          <w:rFonts w:ascii="Arial Narrow" w:hAnsi="Arial Narrow" w:cs="Arial"/>
          <w:sz w:val="22"/>
          <w:szCs w:val="22"/>
          <w:lang w:eastAsia="es-CO"/>
        </w:rPr>
        <w:t>solicitadas sea superior a cinco (5).</w:t>
      </w:r>
    </w:p>
    <w:p w14:paraId="2F45C942" w14:textId="77777777"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 </w:t>
      </w:r>
    </w:p>
    <w:p w14:paraId="146F889A" w14:textId="60BC558D"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b/>
          <w:sz w:val="22"/>
          <w:szCs w:val="22"/>
          <w:lang w:eastAsia="es-CO"/>
        </w:rPr>
        <w:t xml:space="preserve">Parágrafo </w:t>
      </w:r>
      <w:r w:rsidR="00D55EE6" w:rsidRPr="00E224C0">
        <w:rPr>
          <w:rFonts w:ascii="Arial Narrow" w:hAnsi="Arial Narrow" w:cs="Arial"/>
          <w:b/>
          <w:sz w:val="22"/>
          <w:szCs w:val="22"/>
          <w:lang w:eastAsia="es-CO"/>
        </w:rPr>
        <w:t>2</w:t>
      </w:r>
      <w:r w:rsidRPr="00E224C0">
        <w:rPr>
          <w:rFonts w:ascii="Arial Narrow" w:hAnsi="Arial Narrow" w:cs="Arial"/>
          <w:b/>
          <w:sz w:val="22"/>
          <w:szCs w:val="22"/>
          <w:lang w:eastAsia="es-CO"/>
        </w:rPr>
        <w:t>.</w:t>
      </w:r>
      <w:r w:rsidRPr="00E224C0">
        <w:rPr>
          <w:rFonts w:ascii="Arial Narrow" w:hAnsi="Arial Narrow" w:cs="Arial"/>
          <w:sz w:val="22"/>
          <w:szCs w:val="22"/>
          <w:lang w:eastAsia="es-CO"/>
        </w:rPr>
        <w:t xml:space="preserve"> En cumplimiento de la política de “</w:t>
      </w:r>
      <w:r w:rsidRPr="00E224C0">
        <w:rPr>
          <w:rFonts w:ascii="Arial Narrow" w:hAnsi="Arial Narrow" w:cs="Arial"/>
          <w:i/>
          <w:sz w:val="22"/>
          <w:szCs w:val="22"/>
          <w:lang w:eastAsia="es-CO"/>
        </w:rPr>
        <w:t>Eficiencia Administrativa y Cero Papel en la Administración Pública</w:t>
      </w:r>
      <w:r w:rsidRPr="00E224C0">
        <w:rPr>
          <w:rFonts w:ascii="Arial Narrow" w:hAnsi="Arial Narrow" w:cs="Arial"/>
          <w:sz w:val="22"/>
          <w:szCs w:val="22"/>
          <w:lang w:eastAsia="es-CO"/>
        </w:rPr>
        <w:t xml:space="preserve">”, se dará prevalencia a la remisión de la información a través de correo electrónico y otros medios magnéticos o electrónicos que permitan la reproducción, captura, distribución e intercambio seguro y confiable de la información. </w:t>
      </w:r>
    </w:p>
    <w:p w14:paraId="15D84800" w14:textId="77777777" w:rsidR="003878DB" w:rsidRPr="00E224C0" w:rsidRDefault="003878DB" w:rsidP="00E224C0">
      <w:pPr>
        <w:shd w:val="clear" w:color="auto" w:fill="FFFFFF"/>
        <w:jc w:val="both"/>
        <w:rPr>
          <w:rFonts w:ascii="Arial Narrow" w:hAnsi="Arial Narrow" w:cs="Arial"/>
          <w:sz w:val="22"/>
          <w:szCs w:val="22"/>
          <w:lang w:eastAsia="es-CO"/>
        </w:rPr>
      </w:pPr>
    </w:p>
    <w:p w14:paraId="254EE97D" w14:textId="20F52E3E"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De la misma manera, par</w:t>
      </w:r>
      <w:r w:rsidR="003B77F4" w:rsidRPr="00E224C0">
        <w:rPr>
          <w:rFonts w:ascii="Arial Narrow" w:hAnsi="Arial Narrow" w:cs="Arial"/>
          <w:sz w:val="22"/>
          <w:szCs w:val="22"/>
          <w:lang w:eastAsia="es-CO"/>
        </w:rPr>
        <w:t xml:space="preserve">a la </w:t>
      </w:r>
      <w:r w:rsidR="00871EFD" w:rsidRPr="00E224C0">
        <w:rPr>
          <w:rFonts w:ascii="Arial Narrow" w:hAnsi="Arial Narrow" w:cs="Arial"/>
          <w:sz w:val="22"/>
          <w:szCs w:val="22"/>
          <w:lang w:eastAsia="es-CO"/>
        </w:rPr>
        <w:t xml:space="preserve">impresión </w:t>
      </w:r>
      <w:r w:rsidRPr="00E224C0">
        <w:rPr>
          <w:rFonts w:ascii="Arial Narrow" w:hAnsi="Arial Narrow" w:cs="Arial"/>
          <w:sz w:val="22"/>
          <w:szCs w:val="22"/>
          <w:lang w:eastAsia="es-CO"/>
        </w:rPr>
        <w:t xml:space="preserve">se utilizarán las dos caras. </w:t>
      </w:r>
    </w:p>
    <w:p w14:paraId="5F6030CE" w14:textId="77777777"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 xml:space="preserve"> </w:t>
      </w:r>
    </w:p>
    <w:p w14:paraId="083D4B38" w14:textId="756E31D4"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b/>
          <w:sz w:val="22"/>
          <w:szCs w:val="22"/>
          <w:lang w:eastAsia="es-CO"/>
        </w:rPr>
        <w:lastRenderedPageBreak/>
        <w:t>Artículo 4°. </w:t>
      </w:r>
      <w:r w:rsidRPr="00E224C0">
        <w:rPr>
          <w:rFonts w:ascii="Arial Narrow" w:hAnsi="Arial Narrow" w:cs="Arial"/>
          <w:sz w:val="22"/>
          <w:szCs w:val="22"/>
          <w:lang w:eastAsia="es-CO"/>
        </w:rPr>
        <w:t xml:space="preserve">Establecer el valor en medio magnético - Disco Compacto (CD) </w:t>
      </w:r>
      <w:r w:rsidR="00060A64" w:rsidRPr="00E224C0">
        <w:rPr>
          <w:rFonts w:ascii="Arial Narrow" w:hAnsi="Arial Narrow" w:cs="Arial"/>
          <w:sz w:val="22"/>
          <w:szCs w:val="22"/>
          <w:lang w:eastAsia="es-CO"/>
        </w:rPr>
        <w:t xml:space="preserve">y DVD </w:t>
      </w:r>
      <w:r w:rsidRPr="00E224C0">
        <w:rPr>
          <w:rFonts w:ascii="Arial Narrow" w:hAnsi="Arial Narrow" w:cs="Arial"/>
          <w:sz w:val="22"/>
          <w:szCs w:val="22"/>
          <w:lang w:eastAsia="es-CO"/>
        </w:rPr>
        <w:t>con documentos oficiales o que repose en expedientes, solicitado por un particular, que corresponda, así:</w:t>
      </w:r>
    </w:p>
    <w:p w14:paraId="327B6AE7" w14:textId="77777777" w:rsidR="003878DB" w:rsidRPr="00E224C0" w:rsidRDefault="003878DB" w:rsidP="00E224C0">
      <w:pPr>
        <w:shd w:val="clear" w:color="auto" w:fill="FFFFFF"/>
        <w:rPr>
          <w:rFonts w:ascii="Arial Narrow" w:hAnsi="Arial Narrow" w:cs="Arial"/>
          <w:sz w:val="22"/>
          <w:szCs w:val="22"/>
          <w:lang w:eastAsia="es-CO"/>
        </w:rPr>
      </w:pPr>
      <w:r w:rsidRPr="00E224C0">
        <w:rPr>
          <w:rFonts w:ascii="Arial Narrow" w:hAnsi="Arial Narrow" w:cs="Arial"/>
          <w:sz w:val="22"/>
          <w:szCs w:val="22"/>
          <w:lang w:eastAsia="es-CO"/>
        </w:rPr>
        <w:t> </w:t>
      </w:r>
    </w:p>
    <w:tbl>
      <w:tblPr>
        <w:tblW w:w="0" w:type="auto"/>
        <w:jc w:val="center"/>
        <w:tblCellMar>
          <w:left w:w="0" w:type="dxa"/>
          <w:right w:w="0" w:type="dxa"/>
        </w:tblCellMar>
        <w:tblLook w:val="04A0" w:firstRow="1" w:lastRow="0" w:firstColumn="1" w:lastColumn="0" w:noHBand="0" w:noVBand="1"/>
      </w:tblPr>
      <w:tblGrid>
        <w:gridCol w:w="3416"/>
        <w:gridCol w:w="2228"/>
        <w:gridCol w:w="1534"/>
        <w:gridCol w:w="1652"/>
      </w:tblGrid>
      <w:tr w:rsidR="003878DB" w:rsidRPr="00E224C0" w14:paraId="4D179858" w14:textId="77777777" w:rsidTr="00E224C0">
        <w:trPr>
          <w:jc w:val="center"/>
        </w:trPr>
        <w:tc>
          <w:tcPr>
            <w:tcW w:w="347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3C0E54D" w14:textId="77777777" w:rsidR="003878DB" w:rsidRPr="00E224C0" w:rsidRDefault="003878DB" w:rsidP="00E224C0">
            <w:pPr>
              <w:jc w:val="center"/>
              <w:rPr>
                <w:rFonts w:ascii="Arial Narrow" w:hAnsi="Arial Narrow" w:cs="Arial"/>
                <w:sz w:val="22"/>
                <w:szCs w:val="22"/>
                <w:lang w:eastAsia="es-CO"/>
              </w:rPr>
            </w:pPr>
            <w:r w:rsidRPr="00E224C0">
              <w:rPr>
                <w:rFonts w:ascii="Arial Narrow" w:hAnsi="Arial Narrow" w:cs="Arial"/>
                <w:sz w:val="22"/>
                <w:szCs w:val="22"/>
                <w:lang w:eastAsia="es-CO"/>
              </w:rPr>
              <w:t>Descripción</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A299C74" w14:textId="77777777" w:rsidR="003878DB" w:rsidRPr="00E224C0" w:rsidRDefault="003878DB" w:rsidP="00E224C0">
            <w:pPr>
              <w:jc w:val="center"/>
              <w:rPr>
                <w:rFonts w:ascii="Arial Narrow" w:hAnsi="Arial Narrow" w:cs="Arial"/>
                <w:sz w:val="22"/>
                <w:szCs w:val="22"/>
                <w:lang w:eastAsia="es-CO"/>
              </w:rPr>
            </w:pPr>
            <w:r w:rsidRPr="00E224C0">
              <w:rPr>
                <w:rFonts w:ascii="Arial Narrow" w:hAnsi="Arial Narrow" w:cs="Arial"/>
                <w:sz w:val="22"/>
                <w:szCs w:val="22"/>
                <w:lang w:eastAsia="es-CO"/>
              </w:rPr>
              <w:t>Valor sin IVA</w:t>
            </w:r>
          </w:p>
        </w:tc>
        <w:tc>
          <w:tcPr>
            <w:tcW w:w="15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963F40C" w14:textId="77777777" w:rsidR="003878DB" w:rsidRPr="00E224C0" w:rsidRDefault="003878DB" w:rsidP="00E224C0">
            <w:pPr>
              <w:jc w:val="center"/>
              <w:rPr>
                <w:rFonts w:ascii="Arial Narrow" w:hAnsi="Arial Narrow" w:cs="Arial"/>
                <w:sz w:val="22"/>
                <w:szCs w:val="22"/>
                <w:lang w:eastAsia="es-CO"/>
              </w:rPr>
            </w:pPr>
            <w:r w:rsidRPr="00E224C0">
              <w:rPr>
                <w:rFonts w:ascii="Arial Narrow" w:hAnsi="Arial Narrow" w:cs="Arial"/>
                <w:sz w:val="22"/>
                <w:szCs w:val="22"/>
                <w:lang w:eastAsia="es-CO"/>
              </w:rPr>
              <w:t>IVA</w:t>
            </w:r>
          </w:p>
        </w:tc>
        <w:tc>
          <w:tcPr>
            <w:tcW w:w="167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A962508" w14:textId="77777777" w:rsidR="003878DB" w:rsidRPr="00E224C0" w:rsidRDefault="003878DB" w:rsidP="00E224C0">
            <w:pPr>
              <w:jc w:val="center"/>
              <w:rPr>
                <w:rFonts w:ascii="Arial Narrow" w:hAnsi="Arial Narrow" w:cs="Arial"/>
                <w:sz w:val="22"/>
                <w:szCs w:val="22"/>
                <w:lang w:eastAsia="es-CO"/>
              </w:rPr>
            </w:pPr>
            <w:r w:rsidRPr="00E224C0">
              <w:rPr>
                <w:rFonts w:ascii="Arial Narrow" w:hAnsi="Arial Narrow" w:cs="Arial"/>
                <w:sz w:val="22"/>
                <w:szCs w:val="22"/>
                <w:lang w:eastAsia="es-CO"/>
              </w:rPr>
              <w:t>Valor Total</w:t>
            </w:r>
          </w:p>
        </w:tc>
      </w:tr>
      <w:tr w:rsidR="003878DB" w:rsidRPr="00E224C0" w14:paraId="59146A9D" w14:textId="77777777" w:rsidTr="00F9549D">
        <w:trPr>
          <w:jc w:val="center"/>
        </w:trPr>
        <w:tc>
          <w:tcPr>
            <w:tcW w:w="3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C4C26" w14:textId="2786CDA1" w:rsidR="003878DB" w:rsidRPr="00E224C0" w:rsidRDefault="00EA0238" w:rsidP="00E224C0">
            <w:pPr>
              <w:jc w:val="both"/>
              <w:rPr>
                <w:rFonts w:ascii="Arial Narrow" w:hAnsi="Arial Narrow" w:cs="Arial"/>
                <w:sz w:val="22"/>
                <w:szCs w:val="22"/>
                <w:lang w:eastAsia="es-CO"/>
              </w:rPr>
            </w:pPr>
            <w:r w:rsidRPr="00E224C0">
              <w:rPr>
                <w:rFonts w:ascii="Arial Narrow" w:hAnsi="Arial Narrow" w:cs="Arial"/>
                <w:sz w:val="22"/>
                <w:szCs w:val="22"/>
                <w:lang w:eastAsia="es-CO"/>
              </w:rPr>
              <w:t>Disco c</w:t>
            </w:r>
            <w:r w:rsidR="003878DB" w:rsidRPr="00E224C0">
              <w:rPr>
                <w:rFonts w:ascii="Arial Narrow" w:hAnsi="Arial Narrow" w:cs="Arial"/>
                <w:sz w:val="22"/>
                <w:szCs w:val="22"/>
                <w:lang w:eastAsia="es-CO"/>
              </w:rPr>
              <w:t>ompacto (CD)</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422207" w14:textId="3B5919D4" w:rsidR="003878DB" w:rsidRPr="00E224C0" w:rsidRDefault="00F60A4D" w:rsidP="00E224C0">
            <w:pPr>
              <w:jc w:val="center"/>
              <w:rPr>
                <w:rFonts w:ascii="Arial Narrow" w:hAnsi="Arial Narrow" w:cs="Arial"/>
                <w:sz w:val="22"/>
                <w:szCs w:val="22"/>
                <w:highlight w:val="yellow"/>
                <w:lang w:eastAsia="es-CO"/>
              </w:rPr>
            </w:pPr>
            <w:r>
              <w:rPr>
                <w:rFonts w:ascii="Arial Narrow" w:hAnsi="Arial Narrow"/>
                <w:color w:val="000000"/>
                <w:sz w:val="22"/>
                <w:szCs w:val="22"/>
                <w:shd w:val="clear" w:color="auto" w:fill="FFFFFF"/>
              </w:rPr>
              <w:t>$ 630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202050" w14:textId="75D10381" w:rsidR="003878DB" w:rsidRPr="00277FC7" w:rsidRDefault="00F60A4D" w:rsidP="00F60A4D">
            <w:pPr>
              <w:jc w:val="center"/>
              <w:rPr>
                <w:rFonts w:ascii="Arial Narrow" w:hAnsi="Arial Narrow" w:cs="Arial"/>
                <w:sz w:val="22"/>
                <w:szCs w:val="22"/>
                <w:lang w:eastAsia="es-CO"/>
              </w:rPr>
            </w:pPr>
            <w:r w:rsidRPr="00F60A4D">
              <w:rPr>
                <w:rFonts w:ascii="Arial Narrow" w:hAnsi="Arial Narrow" w:cs="Arial"/>
                <w:sz w:val="22"/>
                <w:szCs w:val="22"/>
                <w:lang w:eastAsia="es-CO"/>
              </w:rPr>
              <w:t xml:space="preserve">$ </w:t>
            </w:r>
            <w:r>
              <w:rPr>
                <w:rFonts w:ascii="Arial Narrow" w:hAnsi="Arial Narrow" w:cs="Arial"/>
                <w:sz w:val="22"/>
                <w:szCs w:val="22"/>
                <w:lang w:eastAsia="es-CO"/>
              </w:rPr>
              <w:t>120</w:t>
            </w:r>
          </w:p>
        </w:tc>
        <w:tc>
          <w:tcPr>
            <w:tcW w:w="1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478A0" w14:textId="0B831CB0" w:rsidR="003878DB" w:rsidRPr="00E224C0" w:rsidRDefault="00E224C0" w:rsidP="00E224C0">
            <w:pPr>
              <w:jc w:val="center"/>
              <w:rPr>
                <w:rFonts w:ascii="Arial Narrow" w:hAnsi="Arial Narrow" w:cs="Arial"/>
                <w:sz w:val="22"/>
                <w:szCs w:val="22"/>
                <w:lang w:eastAsia="es-CO"/>
              </w:rPr>
            </w:pPr>
            <w:r w:rsidRPr="00E224C0">
              <w:rPr>
                <w:rFonts w:ascii="Arial Narrow" w:hAnsi="Arial Narrow" w:cs="Arial"/>
                <w:sz w:val="22"/>
                <w:szCs w:val="22"/>
                <w:lang w:eastAsia="es-CO"/>
              </w:rPr>
              <w:t>750</w:t>
            </w:r>
          </w:p>
        </w:tc>
      </w:tr>
      <w:tr w:rsidR="00EA0238" w:rsidRPr="00E224C0" w14:paraId="34B863CF" w14:textId="77777777" w:rsidTr="00F9549D">
        <w:trPr>
          <w:jc w:val="center"/>
        </w:trPr>
        <w:tc>
          <w:tcPr>
            <w:tcW w:w="34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77BA2" w14:textId="772DA99D" w:rsidR="00EA0238" w:rsidRPr="00E224C0" w:rsidRDefault="00EA0238" w:rsidP="00E224C0">
            <w:pPr>
              <w:jc w:val="both"/>
              <w:rPr>
                <w:rFonts w:ascii="Arial Narrow" w:hAnsi="Arial Narrow" w:cs="Arial"/>
                <w:sz w:val="22"/>
                <w:szCs w:val="22"/>
                <w:lang w:eastAsia="es-CO"/>
              </w:rPr>
            </w:pPr>
            <w:r w:rsidRPr="00E224C0">
              <w:rPr>
                <w:rFonts w:ascii="Arial Narrow" w:hAnsi="Arial Narrow" w:cs="Arial"/>
                <w:sz w:val="22"/>
                <w:szCs w:val="22"/>
                <w:lang w:eastAsia="es-CO"/>
              </w:rPr>
              <w:t>Disco compacto (DVD)</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2EB8B0" w14:textId="166FF8D3" w:rsidR="00EA0238" w:rsidRPr="00E224C0" w:rsidRDefault="00F60A4D" w:rsidP="00F9549D">
            <w:pPr>
              <w:jc w:val="center"/>
              <w:rPr>
                <w:rFonts w:ascii="Arial Narrow" w:hAnsi="Arial Narrow" w:cs="Arial"/>
                <w:sz w:val="22"/>
                <w:szCs w:val="22"/>
                <w:highlight w:val="yellow"/>
                <w:lang w:eastAsia="es-CO"/>
              </w:rPr>
            </w:pPr>
            <w:r w:rsidRPr="00F60A4D">
              <w:rPr>
                <w:rFonts w:ascii="Arial Narrow" w:hAnsi="Arial Narrow" w:cs="Arial"/>
                <w:sz w:val="22"/>
                <w:szCs w:val="22"/>
                <w:lang w:eastAsia="es-CO"/>
              </w:rPr>
              <w:t>$ 840</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7012AD" w14:textId="68BD754C" w:rsidR="00EA0238" w:rsidRPr="00E224C0" w:rsidRDefault="00F60A4D" w:rsidP="00E224C0">
            <w:pPr>
              <w:jc w:val="center"/>
              <w:rPr>
                <w:rFonts w:ascii="Arial Narrow" w:hAnsi="Arial Narrow" w:cs="Arial"/>
                <w:sz w:val="22"/>
                <w:szCs w:val="22"/>
                <w:highlight w:val="yellow"/>
                <w:lang w:eastAsia="es-CO"/>
              </w:rPr>
            </w:pPr>
            <w:r w:rsidRPr="00F60A4D">
              <w:rPr>
                <w:rFonts w:ascii="Arial Narrow" w:hAnsi="Arial Narrow" w:cs="Arial"/>
                <w:sz w:val="22"/>
                <w:szCs w:val="22"/>
                <w:lang w:eastAsia="es-CO"/>
              </w:rPr>
              <w:t>$ 160</w:t>
            </w:r>
          </w:p>
        </w:tc>
        <w:tc>
          <w:tcPr>
            <w:tcW w:w="1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94F6A" w14:textId="6FD6B702" w:rsidR="00EA0238" w:rsidRPr="00E224C0" w:rsidRDefault="00E224C0" w:rsidP="00E224C0">
            <w:pPr>
              <w:jc w:val="center"/>
              <w:rPr>
                <w:rFonts w:ascii="Arial Narrow" w:hAnsi="Arial Narrow" w:cs="Arial"/>
                <w:sz w:val="22"/>
                <w:szCs w:val="22"/>
                <w:lang w:eastAsia="es-CO"/>
              </w:rPr>
            </w:pPr>
            <w:r w:rsidRPr="00E224C0">
              <w:rPr>
                <w:rFonts w:ascii="Arial Narrow" w:hAnsi="Arial Narrow" w:cs="Arial"/>
                <w:sz w:val="22"/>
                <w:szCs w:val="22"/>
                <w:lang w:eastAsia="es-CO"/>
              </w:rPr>
              <w:t>1000</w:t>
            </w:r>
          </w:p>
        </w:tc>
      </w:tr>
    </w:tbl>
    <w:p w14:paraId="7F4AF6BA" w14:textId="77777777" w:rsidR="003878DB" w:rsidRPr="00E224C0" w:rsidRDefault="003878DB" w:rsidP="00E224C0">
      <w:pPr>
        <w:shd w:val="clear" w:color="auto" w:fill="FFFFFF"/>
        <w:rPr>
          <w:rFonts w:ascii="Arial Narrow" w:hAnsi="Arial Narrow" w:cs="Arial"/>
          <w:sz w:val="22"/>
          <w:szCs w:val="22"/>
          <w:lang w:eastAsia="es-CO"/>
        </w:rPr>
      </w:pPr>
      <w:r w:rsidRPr="00E224C0">
        <w:rPr>
          <w:rFonts w:ascii="Arial Narrow" w:hAnsi="Arial Narrow" w:cs="Arial"/>
          <w:sz w:val="22"/>
          <w:szCs w:val="22"/>
          <w:lang w:eastAsia="es-CO"/>
        </w:rPr>
        <w:t> </w:t>
      </w:r>
    </w:p>
    <w:p w14:paraId="79E83AC6" w14:textId="569E1788"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b/>
          <w:sz w:val="22"/>
          <w:szCs w:val="22"/>
          <w:lang w:eastAsia="es-CO"/>
        </w:rPr>
        <w:t xml:space="preserve">Artículo 5°. </w:t>
      </w:r>
      <w:r w:rsidR="009075C8" w:rsidRPr="00E224C0">
        <w:rPr>
          <w:rFonts w:ascii="Arial Narrow" w:hAnsi="Arial Narrow" w:cs="Arial"/>
          <w:sz w:val="22"/>
          <w:szCs w:val="22"/>
          <w:lang w:eastAsia="es-CO"/>
        </w:rPr>
        <w:t>Los valores establecidos se ajustarán</w:t>
      </w:r>
      <w:r w:rsidRPr="00E224C0">
        <w:rPr>
          <w:rFonts w:ascii="Arial Narrow" w:hAnsi="Arial Narrow" w:cs="Arial"/>
          <w:sz w:val="22"/>
          <w:szCs w:val="22"/>
          <w:lang w:eastAsia="es-CO"/>
        </w:rPr>
        <w:t xml:space="preserve"> (sic) anualmente de acuerdo con el índice de precios del Consumidor (IPC).</w:t>
      </w:r>
    </w:p>
    <w:p w14:paraId="5D23ABD9" w14:textId="77777777" w:rsidR="003878DB" w:rsidRPr="00E224C0" w:rsidRDefault="003878DB" w:rsidP="00E224C0">
      <w:pPr>
        <w:shd w:val="clear" w:color="auto" w:fill="FFFFFF"/>
        <w:jc w:val="both"/>
        <w:rPr>
          <w:rFonts w:ascii="Arial Narrow" w:hAnsi="Arial Narrow" w:cs="Arial"/>
          <w:sz w:val="22"/>
          <w:szCs w:val="22"/>
          <w:lang w:eastAsia="es-CO"/>
        </w:rPr>
      </w:pPr>
    </w:p>
    <w:p w14:paraId="3C848FA8" w14:textId="77777777"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b/>
          <w:sz w:val="22"/>
          <w:szCs w:val="22"/>
          <w:lang w:eastAsia="es-CO"/>
        </w:rPr>
        <w:t>Artículo 6°. </w:t>
      </w:r>
      <w:r w:rsidRPr="00E224C0">
        <w:rPr>
          <w:rFonts w:ascii="Arial Narrow" w:hAnsi="Arial Narrow" w:cs="Arial"/>
          <w:sz w:val="22"/>
          <w:szCs w:val="22"/>
          <w:lang w:eastAsia="es-CO"/>
        </w:rPr>
        <w:t>No habrá lugar a cobro de reproducción, cuando la solicitud de la expedición de copias de documentos físicos o información haya sido ordenada de oficio por autoridad judicial; cuando se trate de atender el requerimiento de copias de los antecedentes administrativos de actos demandados en los procesos en que es parte la Entidad; cuando la solicitud de información o documentos haya sido ordenada por autoridad administrativa, en estricto cumplimiento de sus funciones.</w:t>
      </w:r>
    </w:p>
    <w:p w14:paraId="4487E21E" w14:textId="77777777" w:rsidR="003878DB" w:rsidRPr="00E224C0" w:rsidRDefault="003878DB" w:rsidP="00E224C0">
      <w:pPr>
        <w:shd w:val="clear" w:color="auto" w:fill="FFFFFF"/>
        <w:jc w:val="both"/>
        <w:rPr>
          <w:rFonts w:ascii="Arial Narrow" w:hAnsi="Arial Narrow" w:cs="Arial"/>
          <w:sz w:val="22"/>
          <w:szCs w:val="22"/>
          <w:lang w:eastAsia="es-CO"/>
        </w:rPr>
      </w:pPr>
    </w:p>
    <w:p w14:paraId="2BFA7AAE" w14:textId="77777777"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Cuando se trate de la expedición de copias por orden judicial a petición de parte, en procesos judiciales en los que no es parte el IDEAM, se informará al usuario o persona interesada el número y valor de las copias para que proceda al pago como se establece en el artículo séptimo de la presente resolución.</w:t>
      </w:r>
    </w:p>
    <w:p w14:paraId="434140A0" w14:textId="77777777"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 xml:space="preserve">  </w:t>
      </w:r>
    </w:p>
    <w:p w14:paraId="55767858" w14:textId="342AFDEE" w:rsidR="009F1DAC"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b/>
          <w:sz w:val="22"/>
          <w:szCs w:val="22"/>
          <w:lang w:eastAsia="es-CO"/>
        </w:rPr>
        <w:t>Artículo 7°. </w:t>
      </w:r>
      <w:r w:rsidRPr="00E224C0">
        <w:rPr>
          <w:rFonts w:ascii="Arial Narrow" w:hAnsi="Arial Narrow" w:cs="Arial"/>
          <w:sz w:val="22"/>
          <w:szCs w:val="22"/>
          <w:lang w:eastAsia="es-CO"/>
        </w:rPr>
        <w:t>Recibida la solicitud, la dependencia responsable del control o custodia de la información, indicará al peticionario el número y valor de las copias o el número y valor del medio magnético, el cual deberá ser consignado en la cuenta asignada por la entidad para tal fin</w:t>
      </w:r>
      <w:r w:rsidR="00986C9C" w:rsidRPr="00E224C0">
        <w:rPr>
          <w:rFonts w:ascii="Arial Narrow" w:hAnsi="Arial Narrow" w:cs="Arial"/>
          <w:sz w:val="22"/>
          <w:szCs w:val="22"/>
          <w:lang w:eastAsia="es-CO"/>
        </w:rPr>
        <w:t>.</w:t>
      </w:r>
      <w:r w:rsidRPr="00E224C0">
        <w:rPr>
          <w:rFonts w:ascii="Arial Narrow" w:hAnsi="Arial Narrow" w:cs="Arial"/>
          <w:sz w:val="22"/>
          <w:szCs w:val="22"/>
          <w:lang w:eastAsia="es-CO"/>
        </w:rPr>
        <w:t xml:space="preserve"> </w:t>
      </w:r>
      <w:r w:rsidR="009F1DAC" w:rsidRPr="00E224C0">
        <w:rPr>
          <w:rFonts w:ascii="Arial Narrow" w:hAnsi="Arial Narrow" w:cs="Arial"/>
          <w:sz w:val="22"/>
          <w:szCs w:val="22"/>
          <w:lang w:eastAsia="es-CO"/>
        </w:rPr>
        <w:t xml:space="preserve">Una vez allegada la constancia de pago por parte del peticionario, se procederá a la reproducción y entrega de la información dentro de los términos de ley. </w:t>
      </w:r>
    </w:p>
    <w:p w14:paraId="12D6FC09" w14:textId="4E2EB67B" w:rsidR="0049749A" w:rsidRPr="00E224C0" w:rsidRDefault="0049749A" w:rsidP="00E224C0">
      <w:pPr>
        <w:shd w:val="clear" w:color="auto" w:fill="FFFFFF"/>
        <w:jc w:val="both"/>
        <w:rPr>
          <w:rFonts w:ascii="Arial Narrow" w:hAnsi="Arial Narrow" w:cs="Arial"/>
          <w:sz w:val="22"/>
          <w:szCs w:val="22"/>
          <w:lang w:eastAsia="es-CO"/>
        </w:rPr>
      </w:pPr>
    </w:p>
    <w:p w14:paraId="711B6240" w14:textId="179696C6" w:rsidR="0049749A" w:rsidRPr="00E224C0" w:rsidRDefault="0049749A" w:rsidP="00E224C0">
      <w:pPr>
        <w:shd w:val="clear" w:color="auto" w:fill="FFFFFF"/>
        <w:jc w:val="both"/>
        <w:rPr>
          <w:rFonts w:ascii="Arial Narrow" w:hAnsi="Arial Narrow" w:cs="Arial"/>
          <w:sz w:val="22"/>
          <w:szCs w:val="22"/>
          <w:lang w:eastAsia="es-CO"/>
        </w:rPr>
      </w:pPr>
      <w:r w:rsidRPr="00E224C0">
        <w:rPr>
          <w:rFonts w:ascii="Arial Narrow" w:hAnsi="Arial Narrow" w:cs="Arial"/>
          <w:sz w:val="22"/>
          <w:szCs w:val="22"/>
          <w:lang w:eastAsia="es-CO"/>
        </w:rPr>
        <w:t xml:space="preserve">Se entenderá desistida la petición, si en el lapso </w:t>
      </w:r>
      <w:r w:rsidR="00E224C0" w:rsidRPr="00E224C0">
        <w:rPr>
          <w:rFonts w:ascii="Arial Narrow" w:hAnsi="Arial Narrow" w:cs="Arial"/>
          <w:sz w:val="22"/>
          <w:szCs w:val="22"/>
          <w:lang w:eastAsia="es-CO"/>
        </w:rPr>
        <w:t>de (1) un</w:t>
      </w:r>
      <w:r w:rsidR="00C11B55" w:rsidRPr="00E224C0">
        <w:rPr>
          <w:rFonts w:ascii="Arial Narrow" w:hAnsi="Arial Narrow" w:cs="Arial"/>
          <w:sz w:val="22"/>
          <w:szCs w:val="22"/>
          <w:lang w:eastAsia="es-CO"/>
        </w:rPr>
        <w:t xml:space="preserve"> mes</w:t>
      </w:r>
      <w:r w:rsidR="00E224C0" w:rsidRPr="00E224C0">
        <w:rPr>
          <w:rFonts w:ascii="Arial Narrow" w:hAnsi="Arial Narrow" w:cs="Arial"/>
          <w:sz w:val="22"/>
          <w:szCs w:val="22"/>
          <w:lang w:eastAsia="es-CO"/>
        </w:rPr>
        <w:t xml:space="preserve"> calendario</w:t>
      </w:r>
      <w:r w:rsidRPr="00E224C0">
        <w:rPr>
          <w:rFonts w:ascii="Arial Narrow" w:hAnsi="Arial Narrow" w:cs="Arial"/>
          <w:sz w:val="22"/>
          <w:szCs w:val="22"/>
          <w:lang w:eastAsia="es-CO"/>
        </w:rPr>
        <w:t xml:space="preserve"> el peticionario no allega </w:t>
      </w:r>
      <w:r w:rsidR="00C11B55" w:rsidRPr="00E224C0">
        <w:rPr>
          <w:rFonts w:ascii="Arial Narrow" w:hAnsi="Arial Narrow" w:cs="Arial"/>
          <w:sz w:val="22"/>
          <w:szCs w:val="22"/>
          <w:lang w:eastAsia="es-CO"/>
        </w:rPr>
        <w:t xml:space="preserve">la </w:t>
      </w:r>
      <w:r w:rsidRPr="00E224C0">
        <w:rPr>
          <w:rFonts w:ascii="Arial Narrow" w:hAnsi="Arial Narrow" w:cs="Arial"/>
          <w:sz w:val="22"/>
          <w:szCs w:val="22"/>
          <w:lang w:eastAsia="es-CO"/>
        </w:rPr>
        <w:t>constancia de pago.</w:t>
      </w:r>
    </w:p>
    <w:p w14:paraId="76E183D5" w14:textId="28AD0EB0" w:rsidR="003878DB" w:rsidRPr="00E224C0" w:rsidRDefault="003878DB" w:rsidP="00E224C0">
      <w:pPr>
        <w:shd w:val="clear" w:color="auto" w:fill="FFFFFF"/>
        <w:jc w:val="both"/>
        <w:rPr>
          <w:rFonts w:ascii="Arial Narrow" w:hAnsi="Arial Narrow" w:cs="Arial"/>
          <w:sz w:val="22"/>
          <w:szCs w:val="22"/>
          <w:lang w:eastAsia="es-CO"/>
        </w:rPr>
      </w:pPr>
    </w:p>
    <w:p w14:paraId="448B6BBA" w14:textId="77777777" w:rsidR="003878DB" w:rsidRPr="00E224C0" w:rsidRDefault="003878DB" w:rsidP="00E224C0">
      <w:pPr>
        <w:jc w:val="both"/>
        <w:rPr>
          <w:rFonts w:ascii="Arial Narrow" w:hAnsi="Arial Narrow" w:cs="Arial"/>
          <w:sz w:val="22"/>
          <w:szCs w:val="22"/>
        </w:rPr>
      </w:pPr>
      <w:r w:rsidRPr="00E224C0">
        <w:rPr>
          <w:rFonts w:ascii="Arial Narrow" w:hAnsi="Arial Narrow" w:cs="Arial"/>
          <w:b/>
          <w:sz w:val="22"/>
          <w:szCs w:val="22"/>
        </w:rPr>
        <w:t>Artículo 8</w:t>
      </w:r>
      <w:r w:rsidRPr="00E224C0">
        <w:rPr>
          <w:rFonts w:ascii="Arial Narrow" w:hAnsi="Arial Narrow" w:cs="Arial"/>
          <w:b/>
          <w:sz w:val="22"/>
          <w:szCs w:val="22"/>
          <w:lang w:eastAsia="es-CO"/>
        </w:rPr>
        <w:t>°</w:t>
      </w:r>
      <w:r w:rsidRPr="00E224C0">
        <w:rPr>
          <w:rFonts w:ascii="Arial Narrow" w:hAnsi="Arial Narrow" w:cs="Arial"/>
          <w:b/>
          <w:sz w:val="22"/>
          <w:szCs w:val="22"/>
        </w:rPr>
        <w:t>.</w:t>
      </w:r>
      <w:r w:rsidRPr="00E224C0">
        <w:rPr>
          <w:rFonts w:ascii="Arial Narrow" w:hAnsi="Arial Narrow" w:cs="Arial"/>
          <w:sz w:val="22"/>
          <w:szCs w:val="22"/>
        </w:rPr>
        <w:t xml:space="preserve"> Lo no previsto en la presente resolución se regirá por lo dispuesto en la Ley 1755 del 2015, Ley 1712 del 2014, Ley 1437 del 2011, Ley 1474 del 2011, </w:t>
      </w:r>
      <w:r w:rsidRPr="00E224C0">
        <w:rPr>
          <w:rFonts w:ascii="Arial Narrow" w:hAnsi="Arial Narrow" w:cs="Arial"/>
          <w:sz w:val="22"/>
          <w:szCs w:val="22"/>
          <w:lang w:eastAsia="es-CO"/>
        </w:rPr>
        <w:t>Decreto 1081 de 2015, Acuerdo 056 de 2000 del Archivo General de La Nación</w:t>
      </w:r>
      <w:r w:rsidRPr="00E224C0">
        <w:rPr>
          <w:rFonts w:ascii="Arial Narrow" w:hAnsi="Arial Narrow" w:cs="Arial"/>
          <w:sz w:val="22"/>
          <w:szCs w:val="22"/>
        </w:rPr>
        <w:t xml:space="preserve"> y demás normas complementarias.</w:t>
      </w:r>
    </w:p>
    <w:p w14:paraId="33B0A765" w14:textId="77777777" w:rsidR="003878DB" w:rsidRPr="00E224C0" w:rsidRDefault="003878DB" w:rsidP="00E224C0">
      <w:pPr>
        <w:jc w:val="both"/>
        <w:rPr>
          <w:rFonts w:ascii="Arial Narrow" w:hAnsi="Arial Narrow" w:cs="Arial"/>
          <w:sz w:val="22"/>
          <w:szCs w:val="22"/>
        </w:rPr>
      </w:pPr>
    </w:p>
    <w:p w14:paraId="1B12ABF4" w14:textId="705C6907" w:rsidR="003878DB" w:rsidRPr="00E224C0" w:rsidRDefault="003878DB" w:rsidP="00E224C0">
      <w:pPr>
        <w:shd w:val="clear" w:color="auto" w:fill="FFFFFF"/>
        <w:jc w:val="both"/>
        <w:rPr>
          <w:rFonts w:ascii="Arial Narrow" w:hAnsi="Arial Narrow" w:cs="Arial"/>
          <w:sz w:val="22"/>
          <w:szCs w:val="22"/>
          <w:lang w:eastAsia="es-CO"/>
        </w:rPr>
      </w:pPr>
      <w:r w:rsidRPr="00E224C0">
        <w:rPr>
          <w:rFonts w:ascii="Arial Narrow" w:hAnsi="Arial Narrow" w:cs="Arial"/>
          <w:b/>
          <w:sz w:val="22"/>
          <w:szCs w:val="22"/>
        </w:rPr>
        <w:t>Artículo 9</w:t>
      </w:r>
      <w:r w:rsidRPr="00E224C0">
        <w:rPr>
          <w:rFonts w:ascii="Arial Narrow" w:hAnsi="Arial Narrow" w:cs="Arial"/>
          <w:b/>
          <w:sz w:val="22"/>
          <w:szCs w:val="22"/>
          <w:lang w:eastAsia="es-CO"/>
        </w:rPr>
        <w:t>°</w:t>
      </w:r>
      <w:r w:rsidRPr="00E224C0">
        <w:rPr>
          <w:rFonts w:ascii="Arial Narrow" w:hAnsi="Arial Narrow" w:cs="Arial"/>
          <w:b/>
          <w:sz w:val="22"/>
          <w:szCs w:val="22"/>
        </w:rPr>
        <w:t>.</w:t>
      </w:r>
      <w:r w:rsidRPr="00E224C0">
        <w:rPr>
          <w:rFonts w:ascii="Arial Narrow" w:hAnsi="Arial Narrow" w:cs="Arial"/>
          <w:sz w:val="22"/>
          <w:szCs w:val="22"/>
        </w:rPr>
        <w:t xml:space="preserve"> La presente resolución deroga el Acuerdo 043 </w:t>
      </w:r>
      <w:r w:rsidRPr="00E224C0">
        <w:rPr>
          <w:rFonts w:ascii="Arial Narrow" w:hAnsi="Arial Narrow" w:cs="Arial"/>
          <w:sz w:val="22"/>
          <w:szCs w:val="22"/>
          <w:lang w:eastAsia="es-CO"/>
        </w:rPr>
        <w:t xml:space="preserve">del 21 de mayo de 1998 </w:t>
      </w:r>
      <w:r w:rsidRPr="00E224C0">
        <w:rPr>
          <w:rFonts w:ascii="Arial Narrow" w:hAnsi="Arial Narrow" w:cs="Arial"/>
          <w:sz w:val="22"/>
          <w:szCs w:val="22"/>
        </w:rPr>
        <w:t>y las demás que le sean contrarias.</w:t>
      </w:r>
      <w:r w:rsidRPr="00E224C0">
        <w:rPr>
          <w:rFonts w:ascii="Arial Narrow" w:hAnsi="Arial Narrow" w:cs="Arial"/>
          <w:sz w:val="22"/>
          <w:szCs w:val="22"/>
          <w:lang w:eastAsia="es-CO"/>
        </w:rPr>
        <w:t xml:space="preserve"> La presente resolución rige a partir de la fecha de su publicación</w:t>
      </w:r>
      <w:r w:rsidR="00C11B55" w:rsidRPr="00E224C0">
        <w:rPr>
          <w:rFonts w:ascii="Arial Narrow" w:hAnsi="Arial Narrow" w:cs="Arial"/>
          <w:sz w:val="22"/>
          <w:szCs w:val="22"/>
          <w:lang w:eastAsia="es-CO"/>
        </w:rPr>
        <w:t>.</w:t>
      </w:r>
    </w:p>
    <w:p w14:paraId="28B3841A" w14:textId="09DF9DEF" w:rsidR="00C11B55" w:rsidRPr="00E224C0" w:rsidRDefault="00C11B55" w:rsidP="00E224C0">
      <w:pPr>
        <w:shd w:val="clear" w:color="auto" w:fill="FFFFFF"/>
        <w:jc w:val="both"/>
        <w:rPr>
          <w:rFonts w:ascii="Arial Narrow" w:hAnsi="Arial Narrow" w:cs="Arial"/>
          <w:sz w:val="22"/>
          <w:szCs w:val="22"/>
          <w:lang w:eastAsia="es-CO"/>
        </w:rPr>
      </w:pPr>
    </w:p>
    <w:p w14:paraId="62BA8E0C" w14:textId="078D4BD3" w:rsidR="00C11B55" w:rsidRPr="00E224C0" w:rsidRDefault="00C11B55" w:rsidP="00E224C0">
      <w:pPr>
        <w:shd w:val="clear" w:color="auto" w:fill="FFFFFF"/>
        <w:jc w:val="both"/>
        <w:rPr>
          <w:rFonts w:ascii="Arial Narrow" w:hAnsi="Arial Narrow" w:cs="Arial"/>
          <w:sz w:val="22"/>
          <w:szCs w:val="22"/>
          <w:lang w:eastAsia="es-CO"/>
        </w:rPr>
      </w:pPr>
      <w:r w:rsidRPr="00E224C0">
        <w:rPr>
          <w:rFonts w:ascii="Arial Narrow" w:hAnsi="Arial Narrow" w:cs="Arial"/>
          <w:b/>
          <w:sz w:val="22"/>
          <w:szCs w:val="22"/>
          <w:lang w:eastAsia="es-CO"/>
        </w:rPr>
        <w:t>Artículo 10º</w:t>
      </w:r>
      <w:r w:rsidRPr="00E224C0">
        <w:rPr>
          <w:rFonts w:ascii="Arial Narrow" w:hAnsi="Arial Narrow" w:cs="Arial"/>
          <w:sz w:val="22"/>
          <w:szCs w:val="22"/>
          <w:lang w:eastAsia="es-CO"/>
        </w:rPr>
        <w:t>. Ordenar la publicación de presenta acto administrativo en el Diario Oficial de la Imprenta Nacional y en la Página Web de la entidad.</w:t>
      </w:r>
    </w:p>
    <w:p w14:paraId="365B7673" w14:textId="77777777" w:rsidR="003878DB" w:rsidRPr="00E224C0" w:rsidRDefault="003878DB" w:rsidP="00E224C0">
      <w:pPr>
        <w:shd w:val="clear" w:color="auto" w:fill="FFFFFF"/>
        <w:rPr>
          <w:rFonts w:ascii="Arial Narrow" w:hAnsi="Arial Narrow" w:cs="Arial"/>
          <w:sz w:val="22"/>
          <w:szCs w:val="22"/>
        </w:rPr>
      </w:pPr>
      <w:r w:rsidRPr="00E224C0">
        <w:rPr>
          <w:rFonts w:ascii="Arial Narrow" w:hAnsi="Arial Narrow" w:cs="Arial"/>
          <w:sz w:val="22"/>
          <w:szCs w:val="22"/>
          <w:lang w:eastAsia="es-CO"/>
        </w:rPr>
        <w:t> </w:t>
      </w:r>
    </w:p>
    <w:p w14:paraId="6DDBE634" w14:textId="77777777" w:rsidR="003878DB" w:rsidRPr="00E224C0" w:rsidRDefault="003878DB" w:rsidP="00E224C0">
      <w:pPr>
        <w:jc w:val="both"/>
        <w:rPr>
          <w:rFonts w:ascii="Arial Narrow" w:hAnsi="Arial Narrow" w:cs="Arial"/>
          <w:sz w:val="22"/>
          <w:szCs w:val="22"/>
        </w:rPr>
      </w:pPr>
    </w:p>
    <w:p w14:paraId="281B3D39" w14:textId="77777777" w:rsidR="003878DB" w:rsidRPr="00E224C0" w:rsidRDefault="003878DB" w:rsidP="00E224C0">
      <w:pPr>
        <w:jc w:val="center"/>
        <w:rPr>
          <w:rFonts w:ascii="Arial Narrow" w:hAnsi="Arial Narrow" w:cs="Arial"/>
          <w:b/>
          <w:sz w:val="22"/>
          <w:szCs w:val="22"/>
        </w:rPr>
      </w:pPr>
      <w:r w:rsidRPr="00E224C0">
        <w:rPr>
          <w:rFonts w:ascii="Arial Narrow" w:hAnsi="Arial Narrow" w:cs="Arial"/>
          <w:b/>
          <w:sz w:val="22"/>
          <w:szCs w:val="22"/>
        </w:rPr>
        <w:t>PUBLÍQUESE Y CÚMPLASE</w:t>
      </w:r>
    </w:p>
    <w:p w14:paraId="38086F93" w14:textId="77777777" w:rsidR="003878DB" w:rsidRPr="00E224C0" w:rsidRDefault="003878DB" w:rsidP="00E224C0">
      <w:pPr>
        <w:jc w:val="center"/>
        <w:rPr>
          <w:rFonts w:ascii="Arial Narrow" w:hAnsi="Arial Narrow" w:cs="Arial"/>
          <w:sz w:val="22"/>
          <w:szCs w:val="22"/>
        </w:rPr>
      </w:pPr>
    </w:p>
    <w:p w14:paraId="36AD3943" w14:textId="77777777" w:rsidR="003878DB" w:rsidRPr="00E224C0" w:rsidRDefault="003878DB" w:rsidP="00E224C0">
      <w:pPr>
        <w:jc w:val="center"/>
        <w:rPr>
          <w:rFonts w:ascii="Arial Narrow" w:hAnsi="Arial Narrow" w:cs="Arial"/>
          <w:sz w:val="22"/>
          <w:szCs w:val="22"/>
        </w:rPr>
      </w:pPr>
      <w:r w:rsidRPr="00E224C0">
        <w:rPr>
          <w:rFonts w:ascii="Arial Narrow" w:hAnsi="Arial Narrow" w:cs="Arial"/>
          <w:sz w:val="22"/>
          <w:szCs w:val="22"/>
        </w:rPr>
        <w:t xml:space="preserve">Dada en Bogotá, D. C., a los </w:t>
      </w:r>
    </w:p>
    <w:p w14:paraId="2E7A9788" w14:textId="77777777" w:rsidR="003878DB" w:rsidRPr="00E224C0" w:rsidRDefault="003878DB" w:rsidP="00E224C0">
      <w:pPr>
        <w:jc w:val="center"/>
        <w:rPr>
          <w:rFonts w:ascii="Arial Narrow" w:hAnsi="Arial Narrow" w:cs="Arial"/>
          <w:sz w:val="22"/>
          <w:szCs w:val="22"/>
        </w:rPr>
      </w:pPr>
    </w:p>
    <w:p w14:paraId="2FE3CC4F" w14:textId="77777777" w:rsidR="003878DB" w:rsidRPr="00E224C0" w:rsidRDefault="003878DB" w:rsidP="00E224C0">
      <w:pPr>
        <w:jc w:val="center"/>
        <w:rPr>
          <w:rFonts w:ascii="Arial Narrow" w:hAnsi="Arial Narrow"/>
          <w:b/>
        </w:rPr>
      </w:pPr>
    </w:p>
    <w:p w14:paraId="59FE4855" w14:textId="1ACB0A15" w:rsidR="00A4018F" w:rsidRPr="00E224C0" w:rsidRDefault="00A4018F" w:rsidP="00E224C0">
      <w:pPr>
        <w:jc w:val="both"/>
        <w:rPr>
          <w:rFonts w:ascii="Arial Narrow" w:hAnsi="Arial Narrow"/>
        </w:rPr>
      </w:pPr>
    </w:p>
    <w:p w14:paraId="5AC01370" w14:textId="7B99EBEE" w:rsidR="00A4018F" w:rsidRPr="00E224C0" w:rsidRDefault="00A4018F" w:rsidP="00E224C0">
      <w:pPr>
        <w:jc w:val="both"/>
        <w:rPr>
          <w:rFonts w:ascii="Arial Narrow" w:hAnsi="Arial Narrow"/>
          <w:b/>
        </w:rPr>
      </w:pPr>
    </w:p>
    <w:p w14:paraId="5AFCF4C2" w14:textId="77777777" w:rsidR="00E91043" w:rsidRPr="00E224C0" w:rsidRDefault="00E91043" w:rsidP="00E224C0">
      <w:pPr>
        <w:jc w:val="both"/>
        <w:rPr>
          <w:rFonts w:ascii="Arial Narrow" w:hAnsi="Arial Narrow"/>
          <w:b/>
        </w:rPr>
      </w:pPr>
    </w:p>
    <w:p w14:paraId="15B698E4" w14:textId="3D630ABD" w:rsidR="00A4018F" w:rsidRPr="00E224C0" w:rsidRDefault="009F1DAC" w:rsidP="00E224C0">
      <w:pPr>
        <w:jc w:val="center"/>
        <w:rPr>
          <w:rFonts w:ascii="Arial Narrow" w:hAnsi="Arial Narrow"/>
          <w:b/>
        </w:rPr>
      </w:pPr>
      <w:r w:rsidRPr="00E224C0">
        <w:rPr>
          <w:rFonts w:ascii="Arial Narrow" w:hAnsi="Arial Narrow"/>
          <w:b/>
        </w:rPr>
        <w:t>YOLANDA GONZ</w:t>
      </w:r>
      <w:r w:rsidR="00F15E30" w:rsidRPr="00E224C0">
        <w:rPr>
          <w:rFonts w:ascii="Arial Narrow" w:hAnsi="Arial Narrow"/>
          <w:b/>
        </w:rPr>
        <w:t>ÁLEZ HERNÁ</w:t>
      </w:r>
      <w:r w:rsidRPr="00E224C0">
        <w:rPr>
          <w:rFonts w:ascii="Arial Narrow" w:hAnsi="Arial Narrow"/>
          <w:b/>
        </w:rPr>
        <w:t>NDEZ</w:t>
      </w:r>
    </w:p>
    <w:p w14:paraId="19141735" w14:textId="038839EE" w:rsidR="00A4018F" w:rsidRPr="00E224C0" w:rsidRDefault="00F15E30" w:rsidP="00E224C0">
      <w:pPr>
        <w:jc w:val="center"/>
        <w:rPr>
          <w:rFonts w:ascii="Arial Narrow" w:hAnsi="Arial Narrow"/>
        </w:rPr>
      </w:pPr>
      <w:r w:rsidRPr="00E224C0">
        <w:rPr>
          <w:rFonts w:ascii="Arial Narrow" w:hAnsi="Arial Narrow"/>
        </w:rPr>
        <w:t>Directora General</w:t>
      </w:r>
    </w:p>
    <w:p w14:paraId="69286AD2" w14:textId="724B7D8D" w:rsidR="009F1DAC" w:rsidRPr="00E224C0" w:rsidRDefault="009F1DAC" w:rsidP="009B476A">
      <w:pPr>
        <w:rPr>
          <w:rFonts w:ascii="Arial Narrow" w:hAnsi="Arial Narrow"/>
        </w:rPr>
      </w:pPr>
    </w:p>
    <w:tbl>
      <w:tblPr>
        <w:tblpPr w:leftFromText="141" w:rightFromText="141" w:vertAnchor="text" w:horzAnchor="margin" w:tblpXSpec="center"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3104"/>
        <w:gridCol w:w="2254"/>
      </w:tblGrid>
      <w:tr w:rsidR="009F1DAC" w:rsidRPr="00E224C0" w14:paraId="3CDE103C" w14:textId="77777777" w:rsidTr="009B476A">
        <w:trPr>
          <w:trHeight w:val="123"/>
        </w:trPr>
        <w:tc>
          <w:tcPr>
            <w:tcW w:w="988" w:type="dxa"/>
            <w:tcBorders>
              <w:top w:val="single" w:sz="4" w:space="0" w:color="auto"/>
              <w:left w:val="single" w:sz="4" w:space="0" w:color="auto"/>
              <w:bottom w:val="single" w:sz="4" w:space="0" w:color="auto"/>
              <w:right w:val="single" w:sz="4" w:space="0" w:color="auto"/>
            </w:tcBorders>
          </w:tcPr>
          <w:p w14:paraId="28DE2230" w14:textId="77777777" w:rsidR="009F1DAC" w:rsidRPr="00E224C0" w:rsidRDefault="009F1DAC" w:rsidP="00E224C0">
            <w:pPr>
              <w:rPr>
                <w:rFonts w:ascii="Arial Narrow" w:eastAsia="Calibri" w:hAnsi="Arial Narrow" w:cs="Arial"/>
                <w:b/>
                <w:i/>
                <w:sz w:val="16"/>
                <w:szCs w:val="16"/>
              </w:rPr>
            </w:pPr>
          </w:p>
        </w:tc>
        <w:tc>
          <w:tcPr>
            <w:tcW w:w="2126" w:type="dxa"/>
            <w:tcBorders>
              <w:top w:val="single" w:sz="4" w:space="0" w:color="auto"/>
              <w:left w:val="single" w:sz="4" w:space="0" w:color="auto"/>
              <w:bottom w:val="single" w:sz="4" w:space="0" w:color="auto"/>
              <w:right w:val="single" w:sz="4" w:space="0" w:color="auto"/>
            </w:tcBorders>
            <w:hideMark/>
          </w:tcPr>
          <w:p w14:paraId="6CD2546A" w14:textId="77777777" w:rsidR="009F1DAC" w:rsidRPr="00CB5785" w:rsidRDefault="009F1DAC" w:rsidP="00E224C0">
            <w:pPr>
              <w:jc w:val="center"/>
              <w:rPr>
                <w:rFonts w:ascii="Arial Narrow" w:eastAsia="Calibri" w:hAnsi="Arial Narrow" w:cs="Arial"/>
                <w:b/>
                <w:i/>
                <w:sz w:val="16"/>
                <w:szCs w:val="16"/>
              </w:rPr>
            </w:pPr>
            <w:r w:rsidRPr="00CB5785">
              <w:rPr>
                <w:rFonts w:ascii="Arial Narrow" w:eastAsia="Calibri" w:hAnsi="Arial Narrow" w:cs="Arial"/>
                <w:b/>
                <w:i/>
                <w:sz w:val="16"/>
                <w:szCs w:val="16"/>
              </w:rPr>
              <w:t>Nombre</w:t>
            </w:r>
          </w:p>
        </w:tc>
        <w:tc>
          <w:tcPr>
            <w:tcW w:w="3104" w:type="dxa"/>
            <w:tcBorders>
              <w:top w:val="single" w:sz="4" w:space="0" w:color="auto"/>
              <w:left w:val="single" w:sz="4" w:space="0" w:color="auto"/>
              <w:bottom w:val="single" w:sz="4" w:space="0" w:color="auto"/>
              <w:right w:val="single" w:sz="4" w:space="0" w:color="auto"/>
            </w:tcBorders>
            <w:hideMark/>
          </w:tcPr>
          <w:p w14:paraId="5BFD6390" w14:textId="77777777" w:rsidR="009F1DAC" w:rsidRPr="00E224C0" w:rsidRDefault="009F1DAC" w:rsidP="00E224C0">
            <w:pPr>
              <w:jc w:val="center"/>
              <w:rPr>
                <w:rFonts w:ascii="Arial Narrow" w:eastAsia="Calibri" w:hAnsi="Arial Narrow" w:cs="Arial"/>
                <w:b/>
                <w:i/>
                <w:sz w:val="16"/>
                <w:szCs w:val="16"/>
              </w:rPr>
            </w:pPr>
            <w:r w:rsidRPr="00E224C0">
              <w:rPr>
                <w:rFonts w:ascii="Arial Narrow" w:eastAsia="Calibri" w:hAnsi="Arial Narrow" w:cs="Arial"/>
                <w:b/>
                <w:i/>
                <w:sz w:val="16"/>
                <w:szCs w:val="16"/>
              </w:rPr>
              <w:t>Cargo</w:t>
            </w:r>
          </w:p>
        </w:tc>
        <w:tc>
          <w:tcPr>
            <w:tcW w:w="2254" w:type="dxa"/>
            <w:tcBorders>
              <w:top w:val="single" w:sz="4" w:space="0" w:color="auto"/>
              <w:left w:val="single" w:sz="4" w:space="0" w:color="auto"/>
              <w:bottom w:val="single" w:sz="4" w:space="0" w:color="auto"/>
              <w:right w:val="single" w:sz="4" w:space="0" w:color="auto"/>
            </w:tcBorders>
            <w:hideMark/>
          </w:tcPr>
          <w:p w14:paraId="22E16B4C" w14:textId="77777777" w:rsidR="009F1DAC" w:rsidRPr="00E224C0" w:rsidRDefault="009F1DAC" w:rsidP="00E224C0">
            <w:pPr>
              <w:jc w:val="center"/>
              <w:rPr>
                <w:rFonts w:ascii="Arial Narrow" w:eastAsia="Calibri" w:hAnsi="Arial Narrow" w:cs="Arial"/>
                <w:b/>
                <w:i/>
                <w:sz w:val="16"/>
                <w:szCs w:val="16"/>
              </w:rPr>
            </w:pPr>
            <w:r w:rsidRPr="00E224C0">
              <w:rPr>
                <w:rFonts w:ascii="Arial Narrow" w:eastAsia="Calibri" w:hAnsi="Arial Narrow" w:cs="Arial"/>
                <w:b/>
                <w:i/>
                <w:sz w:val="16"/>
                <w:szCs w:val="16"/>
              </w:rPr>
              <w:t>Firma</w:t>
            </w:r>
          </w:p>
        </w:tc>
      </w:tr>
      <w:tr w:rsidR="009B476A" w:rsidRPr="00E224C0" w14:paraId="41F03654" w14:textId="77777777" w:rsidTr="00FE79CC">
        <w:trPr>
          <w:trHeight w:val="123"/>
        </w:trPr>
        <w:tc>
          <w:tcPr>
            <w:tcW w:w="988" w:type="dxa"/>
            <w:tcBorders>
              <w:top w:val="single" w:sz="4" w:space="0" w:color="auto"/>
              <w:left w:val="single" w:sz="4" w:space="0" w:color="auto"/>
              <w:bottom w:val="single" w:sz="4" w:space="0" w:color="auto"/>
              <w:right w:val="single" w:sz="4" w:space="0" w:color="auto"/>
            </w:tcBorders>
          </w:tcPr>
          <w:p w14:paraId="3700398C" w14:textId="1BA5C22E" w:rsidR="009B476A" w:rsidRPr="00CB5785" w:rsidRDefault="009B476A" w:rsidP="00E224C0">
            <w:pPr>
              <w:jc w:val="both"/>
              <w:rPr>
                <w:rFonts w:ascii="Arial Narrow" w:eastAsia="Calibri" w:hAnsi="Arial Narrow" w:cs="Arial"/>
                <w:i/>
                <w:sz w:val="16"/>
                <w:szCs w:val="16"/>
              </w:rPr>
            </w:pPr>
            <w:r w:rsidRPr="00CB5785">
              <w:rPr>
                <w:rFonts w:ascii="Arial Narrow" w:eastAsia="Calibri" w:hAnsi="Arial Narrow" w:cs="Arial"/>
                <w:i/>
                <w:sz w:val="16"/>
                <w:szCs w:val="16"/>
              </w:rPr>
              <w:t>Proyectó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AC8A86" w14:textId="322C70C0" w:rsidR="009B476A" w:rsidRPr="00F9549D" w:rsidRDefault="00EF6273" w:rsidP="00E224C0">
            <w:pPr>
              <w:jc w:val="both"/>
              <w:rPr>
                <w:rFonts w:ascii="Arial Narrow" w:eastAsia="Calibri" w:hAnsi="Arial Narrow" w:cs="Arial"/>
                <w:i/>
                <w:sz w:val="16"/>
                <w:szCs w:val="16"/>
              </w:rPr>
            </w:pPr>
            <w:r w:rsidRPr="00FE79CC">
              <w:rPr>
                <w:rFonts w:ascii="Arial Narrow" w:hAnsi="Arial Narrow"/>
                <w:i/>
                <w:sz w:val="16"/>
                <w:szCs w:val="16"/>
              </w:rPr>
              <w:t>Ángela</w:t>
            </w:r>
            <w:r w:rsidR="00CB5785" w:rsidRPr="00FE79CC">
              <w:rPr>
                <w:rFonts w:ascii="Arial Narrow" w:hAnsi="Arial Narrow"/>
                <w:i/>
                <w:sz w:val="16"/>
                <w:szCs w:val="16"/>
              </w:rPr>
              <w:t xml:space="preserve"> </w:t>
            </w:r>
            <w:r w:rsidRPr="00FE79CC">
              <w:rPr>
                <w:rFonts w:ascii="Arial Narrow" w:hAnsi="Arial Narrow"/>
                <w:i/>
                <w:sz w:val="16"/>
                <w:szCs w:val="16"/>
              </w:rPr>
              <w:t>María</w:t>
            </w:r>
            <w:r w:rsidR="00CB5785" w:rsidRPr="00FE79CC">
              <w:rPr>
                <w:rFonts w:ascii="Arial Narrow" w:hAnsi="Arial Narrow"/>
                <w:i/>
                <w:sz w:val="16"/>
                <w:szCs w:val="16"/>
              </w:rPr>
              <w:t xml:space="preserve"> </w:t>
            </w:r>
            <w:r w:rsidRPr="00FE79CC">
              <w:rPr>
                <w:rFonts w:ascii="Arial Narrow" w:hAnsi="Arial Narrow"/>
                <w:i/>
                <w:sz w:val="16"/>
                <w:szCs w:val="16"/>
              </w:rPr>
              <w:t>Díaz</w:t>
            </w:r>
            <w:r w:rsidR="00CB5785" w:rsidRPr="00FE79CC">
              <w:rPr>
                <w:rFonts w:ascii="Arial Narrow" w:hAnsi="Arial Narrow"/>
                <w:i/>
                <w:sz w:val="16"/>
                <w:szCs w:val="16"/>
              </w:rPr>
              <w:t xml:space="preserve"> Medina</w:t>
            </w:r>
          </w:p>
        </w:tc>
        <w:tc>
          <w:tcPr>
            <w:tcW w:w="3104" w:type="dxa"/>
            <w:tcBorders>
              <w:top w:val="single" w:sz="4" w:space="0" w:color="auto"/>
              <w:left w:val="single" w:sz="4" w:space="0" w:color="auto"/>
              <w:bottom w:val="single" w:sz="4" w:space="0" w:color="auto"/>
              <w:right w:val="single" w:sz="4" w:space="0" w:color="auto"/>
            </w:tcBorders>
          </w:tcPr>
          <w:p w14:paraId="5C4B0846" w14:textId="6D6BDBAB" w:rsidR="009B476A" w:rsidRPr="00CB5785" w:rsidRDefault="00CB5785" w:rsidP="00E224C0">
            <w:pPr>
              <w:jc w:val="both"/>
              <w:rPr>
                <w:rFonts w:ascii="Arial Narrow" w:eastAsia="Calibri" w:hAnsi="Arial Narrow" w:cs="Arial"/>
                <w:i/>
                <w:sz w:val="16"/>
                <w:szCs w:val="16"/>
              </w:rPr>
            </w:pPr>
            <w:r w:rsidRPr="00CB5785">
              <w:rPr>
                <w:rFonts w:ascii="Arial Narrow" w:hAnsi="Arial Narrow"/>
                <w:i/>
                <w:sz w:val="16"/>
                <w:szCs w:val="16"/>
              </w:rPr>
              <w:t>Coordinadora</w:t>
            </w:r>
            <w:r w:rsidR="009B476A" w:rsidRPr="00CB5785">
              <w:rPr>
                <w:rFonts w:ascii="Arial Narrow" w:hAnsi="Arial Narrow"/>
                <w:i/>
                <w:sz w:val="16"/>
                <w:szCs w:val="16"/>
              </w:rPr>
              <w:t xml:space="preserve"> Grupo de Atención al Ciudadano</w:t>
            </w:r>
          </w:p>
        </w:tc>
        <w:tc>
          <w:tcPr>
            <w:tcW w:w="2254" w:type="dxa"/>
            <w:tcBorders>
              <w:top w:val="single" w:sz="4" w:space="0" w:color="auto"/>
              <w:left w:val="single" w:sz="4" w:space="0" w:color="auto"/>
              <w:bottom w:val="single" w:sz="4" w:space="0" w:color="auto"/>
              <w:right w:val="single" w:sz="4" w:space="0" w:color="auto"/>
            </w:tcBorders>
          </w:tcPr>
          <w:p w14:paraId="45895E37" w14:textId="1AAB69D1" w:rsidR="009B476A" w:rsidRPr="00E224C0" w:rsidRDefault="00277FC7" w:rsidP="00E224C0">
            <w:pPr>
              <w:jc w:val="both"/>
              <w:rPr>
                <w:rFonts w:ascii="Arial Narrow" w:eastAsia="Calibri" w:hAnsi="Arial Narrow" w:cs="Arial"/>
                <w:i/>
                <w:sz w:val="16"/>
                <w:szCs w:val="16"/>
              </w:rPr>
            </w:pPr>
            <w:r>
              <w:rPr>
                <w:rFonts w:ascii="Arial Narrow" w:eastAsia="Calibri" w:hAnsi="Arial Narrow" w:cs="Arial"/>
                <w:i/>
                <w:noProof/>
                <w:sz w:val="16"/>
                <w:szCs w:val="16"/>
                <w:lang w:val="es-CO" w:eastAsia="es-CO"/>
              </w:rPr>
              <w:drawing>
                <wp:inline distT="0" distB="0" distL="0" distR="0" wp14:anchorId="3D073C63" wp14:editId="230B2418">
                  <wp:extent cx="998855" cy="170070"/>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Angel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8847" cy="171771"/>
                          </a:xfrm>
                          <a:prstGeom prst="rect">
                            <a:avLst/>
                          </a:prstGeom>
                        </pic:spPr>
                      </pic:pic>
                    </a:graphicData>
                  </a:graphic>
                </wp:inline>
              </w:drawing>
            </w:r>
          </w:p>
        </w:tc>
      </w:tr>
      <w:tr w:rsidR="009B476A" w:rsidRPr="00E224C0" w14:paraId="2FFFD1A2" w14:textId="77777777" w:rsidTr="009B476A">
        <w:trPr>
          <w:trHeight w:val="123"/>
        </w:trPr>
        <w:tc>
          <w:tcPr>
            <w:tcW w:w="988" w:type="dxa"/>
            <w:tcBorders>
              <w:top w:val="single" w:sz="4" w:space="0" w:color="auto"/>
              <w:left w:val="single" w:sz="4" w:space="0" w:color="auto"/>
              <w:bottom w:val="single" w:sz="4" w:space="0" w:color="auto"/>
              <w:right w:val="single" w:sz="4" w:space="0" w:color="auto"/>
            </w:tcBorders>
          </w:tcPr>
          <w:p w14:paraId="184B75C7" w14:textId="7EDEF7E0" w:rsidR="009B476A" w:rsidRPr="00CB5785" w:rsidRDefault="009B476A" w:rsidP="00E224C0">
            <w:pPr>
              <w:jc w:val="both"/>
              <w:rPr>
                <w:rFonts w:ascii="Arial Narrow" w:eastAsia="Calibri" w:hAnsi="Arial Narrow" w:cs="Arial"/>
                <w:i/>
                <w:sz w:val="16"/>
                <w:szCs w:val="16"/>
              </w:rPr>
            </w:pPr>
            <w:r w:rsidRPr="00CB5785">
              <w:rPr>
                <w:rFonts w:ascii="Arial Narrow" w:eastAsia="Calibri" w:hAnsi="Arial Narrow" w:cs="Arial"/>
                <w:i/>
                <w:sz w:val="16"/>
                <w:szCs w:val="16"/>
              </w:rPr>
              <w:t>Revisó</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F21130" w14:textId="27B98417" w:rsidR="009B476A" w:rsidRPr="00F9549D" w:rsidRDefault="009B476A" w:rsidP="00E224C0">
            <w:pPr>
              <w:jc w:val="both"/>
              <w:rPr>
                <w:rFonts w:ascii="Arial Narrow" w:eastAsia="Calibri" w:hAnsi="Arial Narrow" w:cs="Arial"/>
                <w:i/>
                <w:sz w:val="16"/>
                <w:szCs w:val="16"/>
              </w:rPr>
            </w:pPr>
            <w:r w:rsidRPr="00F9549D">
              <w:rPr>
                <w:rFonts w:ascii="Arial Narrow" w:eastAsia="Calibri" w:hAnsi="Arial Narrow" w:cs="Arial"/>
                <w:i/>
                <w:sz w:val="16"/>
                <w:szCs w:val="16"/>
              </w:rPr>
              <w:t>Magda Bolena Rojas Ballesteros</w:t>
            </w:r>
          </w:p>
        </w:tc>
        <w:tc>
          <w:tcPr>
            <w:tcW w:w="3104" w:type="dxa"/>
            <w:tcBorders>
              <w:top w:val="single" w:sz="4" w:space="0" w:color="auto"/>
              <w:left w:val="single" w:sz="4" w:space="0" w:color="auto"/>
              <w:bottom w:val="single" w:sz="4" w:space="0" w:color="auto"/>
              <w:right w:val="single" w:sz="4" w:space="0" w:color="auto"/>
            </w:tcBorders>
          </w:tcPr>
          <w:p w14:paraId="5E8A1343" w14:textId="241BA7DB" w:rsidR="009B476A" w:rsidRPr="00CB5785" w:rsidRDefault="009B476A" w:rsidP="00E224C0">
            <w:pPr>
              <w:jc w:val="both"/>
              <w:rPr>
                <w:rFonts w:ascii="Arial Narrow" w:hAnsi="Arial Narrow"/>
                <w:i/>
                <w:sz w:val="16"/>
                <w:szCs w:val="16"/>
              </w:rPr>
            </w:pPr>
            <w:r w:rsidRPr="00CB5785">
              <w:rPr>
                <w:rFonts w:ascii="Arial Narrow" w:hAnsi="Arial Narrow"/>
                <w:i/>
                <w:sz w:val="16"/>
                <w:szCs w:val="16"/>
              </w:rPr>
              <w:t xml:space="preserve">Abogada </w:t>
            </w:r>
            <w:r w:rsidRPr="00CB5785">
              <w:rPr>
                <w:rFonts w:ascii="Arial Narrow" w:eastAsia="Calibri" w:hAnsi="Arial Narrow" w:cs="Arial"/>
                <w:i/>
                <w:sz w:val="16"/>
                <w:szCs w:val="16"/>
              </w:rPr>
              <w:t xml:space="preserve"> Oficina Asesora Jurídica</w:t>
            </w:r>
          </w:p>
        </w:tc>
        <w:tc>
          <w:tcPr>
            <w:tcW w:w="2254" w:type="dxa"/>
            <w:tcBorders>
              <w:top w:val="single" w:sz="4" w:space="0" w:color="auto"/>
              <w:left w:val="single" w:sz="4" w:space="0" w:color="auto"/>
              <w:bottom w:val="single" w:sz="4" w:space="0" w:color="auto"/>
              <w:right w:val="single" w:sz="4" w:space="0" w:color="auto"/>
            </w:tcBorders>
          </w:tcPr>
          <w:p w14:paraId="7211CD59" w14:textId="77777777" w:rsidR="009B476A" w:rsidRPr="00E224C0" w:rsidRDefault="009B476A" w:rsidP="00E224C0">
            <w:pPr>
              <w:jc w:val="both"/>
              <w:rPr>
                <w:rFonts w:ascii="Arial Narrow" w:eastAsia="Calibri" w:hAnsi="Arial Narrow" w:cs="Arial"/>
                <w:i/>
                <w:sz w:val="16"/>
                <w:szCs w:val="16"/>
              </w:rPr>
            </w:pPr>
          </w:p>
        </w:tc>
      </w:tr>
      <w:tr w:rsidR="009F1DAC" w:rsidRPr="00E224C0" w14:paraId="3C74E560" w14:textId="77777777" w:rsidTr="009B476A">
        <w:trPr>
          <w:trHeight w:val="123"/>
        </w:trPr>
        <w:tc>
          <w:tcPr>
            <w:tcW w:w="988" w:type="dxa"/>
            <w:tcBorders>
              <w:top w:val="single" w:sz="4" w:space="0" w:color="auto"/>
              <w:left w:val="single" w:sz="4" w:space="0" w:color="auto"/>
              <w:bottom w:val="single" w:sz="4" w:space="0" w:color="auto"/>
              <w:right w:val="single" w:sz="4" w:space="0" w:color="auto"/>
            </w:tcBorders>
            <w:hideMark/>
          </w:tcPr>
          <w:p w14:paraId="2E21AE88" w14:textId="0B6ECC2E" w:rsidR="009F1DAC" w:rsidRPr="00CB5785" w:rsidRDefault="009B476A" w:rsidP="00E224C0">
            <w:pPr>
              <w:jc w:val="both"/>
              <w:rPr>
                <w:rFonts w:ascii="Arial Narrow" w:eastAsia="Calibri" w:hAnsi="Arial Narrow" w:cs="Arial"/>
                <w:i/>
                <w:sz w:val="16"/>
                <w:szCs w:val="16"/>
              </w:rPr>
            </w:pPr>
            <w:r w:rsidRPr="00CB5785">
              <w:rPr>
                <w:rFonts w:ascii="Arial Narrow" w:eastAsia="Calibri" w:hAnsi="Arial Narrow" w:cs="Arial"/>
                <w:i/>
                <w:sz w:val="16"/>
                <w:szCs w:val="16"/>
              </w:rPr>
              <w:t>Revisó</w:t>
            </w:r>
          </w:p>
        </w:tc>
        <w:tc>
          <w:tcPr>
            <w:tcW w:w="2126" w:type="dxa"/>
            <w:tcBorders>
              <w:top w:val="single" w:sz="4" w:space="0" w:color="auto"/>
              <w:left w:val="single" w:sz="4" w:space="0" w:color="auto"/>
              <w:bottom w:val="single" w:sz="4" w:space="0" w:color="auto"/>
              <w:right w:val="single" w:sz="4" w:space="0" w:color="auto"/>
            </w:tcBorders>
            <w:hideMark/>
          </w:tcPr>
          <w:p w14:paraId="49EF90CC" w14:textId="0CCCEE97" w:rsidR="009F1DAC" w:rsidRPr="00CB5785" w:rsidRDefault="007B039B" w:rsidP="00E224C0">
            <w:pPr>
              <w:jc w:val="both"/>
              <w:rPr>
                <w:rFonts w:ascii="Arial Narrow" w:eastAsia="Calibri" w:hAnsi="Arial Narrow" w:cs="Arial"/>
                <w:i/>
                <w:sz w:val="16"/>
                <w:szCs w:val="16"/>
              </w:rPr>
            </w:pPr>
            <w:r w:rsidRPr="00CB5785">
              <w:rPr>
                <w:rFonts w:ascii="Arial Narrow" w:hAnsi="Arial Narrow"/>
                <w:i/>
                <w:sz w:val="16"/>
                <w:szCs w:val="16"/>
              </w:rPr>
              <w:t>Ángela</w:t>
            </w:r>
            <w:r w:rsidR="009B476A" w:rsidRPr="00CB5785">
              <w:rPr>
                <w:rFonts w:ascii="Arial Narrow" w:hAnsi="Arial Narrow"/>
                <w:i/>
                <w:sz w:val="16"/>
                <w:szCs w:val="16"/>
              </w:rPr>
              <w:t xml:space="preserve"> M. </w:t>
            </w:r>
            <w:r w:rsidRPr="00CB5785">
              <w:rPr>
                <w:rFonts w:ascii="Arial Narrow" w:hAnsi="Arial Narrow"/>
                <w:i/>
                <w:sz w:val="16"/>
                <w:szCs w:val="16"/>
              </w:rPr>
              <w:t>Díaz</w:t>
            </w:r>
            <w:r w:rsidR="009B476A" w:rsidRPr="00CB5785">
              <w:rPr>
                <w:rFonts w:ascii="Arial Narrow" w:hAnsi="Arial Narrow"/>
                <w:i/>
                <w:sz w:val="16"/>
                <w:szCs w:val="16"/>
              </w:rPr>
              <w:t xml:space="preserve"> Medina</w:t>
            </w:r>
          </w:p>
        </w:tc>
        <w:tc>
          <w:tcPr>
            <w:tcW w:w="3104" w:type="dxa"/>
            <w:tcBorders>
              <w:top w:val="single" w:sz="4" w:space="0" w:color="auto"/>
              <w:left w:val="single" w:sz="4" w:space="0" w:color="auto"/>
              <w:bottom w:val="single" w:sz="4" w:space="0" w:color="auto"/>
              <w:right w:val="single" w:sz="4" w:space="0" w:color="auto"/>
            </w:tcBorders>
            <w:hideMark/>
          </w:tcPr>
          <w:p w14:paraId="43EE25B8" w14:textId="42E7FC2D" w:rsidR="009F1DAC" w:rsidRPr="00CB5785" w:rsidRDefault="009B476A" w:rsidP="009B476A">
            <w:pPr>
              <w:jc w:val="both"/>
              <w:rPr>
                <w:rFonts w:ascii="Arial Narrow" w:eastAsia="Calibri" w:hAnsi="Arial Narrow" w:cs="Arial"/>
                <w:i/>
                <w:sz w:val="16"/>
                <w:szCs w:val="16"/>
              </w:rPr>
            </w:pPr>
            <w:r w:rsidRPr="00CB5785">
              <w:rPr>
                <w:rFonts w:ascii="Arial Narrow" w:hAnsi="Arial Narrow"/>
                <w:i/>
                <w:sz w:val="16"/>
                <w:szCs w:val="16"/>
              </w:rPr>
              <w:t>Coordinadora Grupo de Atención al Ciudadano</w:t>
            </w:r>
          </w:p>
        </w:tc>
        <w:tc>
          <w:tcPr>
            <w:tcW w:w="2254" w:type="dxa"/>
            <w:tcBorders>
              <w:top w:val="single" w:sz="4" w:space="0" w:color="auto"/>
              <w:left w:val="single" w:sz="4" w:space="0" w:color="auto"/>
              <w:bottom w:val="single" w:sz="4" w:space="0" w:color="auto"/>
              <w:right w:val="single" w:sz="4" w:space="0" w:color="auto"/>
            </w:tcBorders>
          </w:tcPr>
          <w:p w14:paraId="2229E64D" w14:textId="01A7DB73" w:rsidR="009F1DAC" w:rsidRPr="00E224C0" w:rsidRDefault="00277FC7" w:rsidP="00E224C0">
            <w:pPr>
              <w:jc w:val="both"/>
              <w:rPr>
                <w:rFonts w:ascii="Arial Narrow" w:eastAsia="Calibri" w:hAnsi="Arial Narrow" w:cs="Arial"/>
                <w:i/>
                <w:sz w:val="16"/>
                <w:szCs w:val="16"/>
              </w:rPr>
            </w:pPr>
            <w:r>
              <w:rPr>
                <w:rFonts w:ascii="Arial Narrow" w:eastAsia="Calibri" w:hAnsi="Arial Narrow" w:cs="Arial"/>
                <w:i/>
                <w:noProof/>
                <w:sz w:val="16"/>
                <w:szCs w:val="16"/>
                <w:lang w:val="es-CO" w:eastAsia="es-CO"/>
              </w:rPr>
              <w:drawing>
                <wp:inline distT="0" distB="0" distL="0" distR="0" wp14:anchorId="1F9A6D52" wp14:editId="0260B285">
                  <wp:extent cx="998855" cy="170070"/>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Angel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8847" cy="171771"/>
                          </a:xfrm>
                          <a:prstGeom prst="rect">
                            <a:avLst/>
                          </a:prstGeom>
                        </pic:spPr>
                      </pic:pic>
                    </a:graphicData>
                  </a:graphic>
                </wp:inline>
              </w:drawing>
            </w:r>
          </w:p>
        </w:tc>
      </w:tr>
      <w:tr w:rsidR="009B476A" w:rsidRPr="00E224C0" w14:paraId="5AF64F35" w14:textId="77777777" w:rsidTr="009B476A">
        <w:trPr>
          <w:trHeight w:val="123"/>
        </w:trPr>
        <w:tc>
          <w:tcPr>
            <w:tcW w:w="988" w:type="dxa"/>
            <w:tcBorders>
              <w:top w:val="single" w:sz="4" w:space="0" w:color="auto"/>
              <w:left w:val="single" w:sz="4" w:space="0" w:color="auto"/>
              <w:bottom w:val="single" w:sz="4" w:space="0" w:color="auto"/>
              <w:right w:val="single" w:sz="4" w:space="0" w:color="auto"/>
            </w:tcBorders>
          </w:tcPr>
          <w:p w14:paraId="32D2CBF8" w14:textId="63EBFA16" w:rsidR="009B476A" w:rsidRPr="00E224C0" w:rsidRDefault="009B476A" w:rsidP="00E224C0">
            <w:pPr>
              <w:jc w:val="both"/>
              <w:rPr>
                <w:rFonts w:ascii="Arial Narrow" w:eastAsia="Calibri" w:hAnsi="Arial Narrow" w:cs="Arial"/>
                <w:i/>
                <w:sz w:val="16"/>
                <w:szCs w:val="16"/>
              </w:rPr>
            </w:pPr>
            <w:r w:rsidRPr="00E224C0">
              <w:rPr>
                <w:rFonts w:ascii="Arial Narrow" w:eastAsia="Calibri" w:hAnsi="Arial Narrow" w:cs="Arial"/>
                <w:i/>
                <w:sz w:val="16"/>
                <w:szCs w:val="16"/>
              </w:rPr>
              <w:t>Revisó</w:t>
            </w:r>
          </w:p>
        </w:tc>
        <w:tc>
          <w:tcPr>
            <w:tcW w:w="2126" w:type="dxa"/>
            <w:tcBorders>
              <w:top w:val="single" w:sz="4" w:space="0" w:color="auto"/>
              <w:left w:val="single" w:sz="4" w:space="0" w:color="auto"/>
              <w:bottom w:val="single" w:sz="4" w:space="0" w:color="auto"/>
              <w:right w:val="single" w:sz="4" w:space="0" w:color="auto"/>
            </w:tcBorders>
          </w:tcPr>
          <w:p w14:paraId="5BE7BBE3" w14:textId="054DEA77" w:rsidR="009B476A" w:rsidRPr="00E224C0" w:rsidRDefault="009B476A" w:rsidP="009B476A">
            <w:pPr>
              <w:jc w:val="both"/>
              <w:rPr>
                <w:rFonts w:ascii="Arial Narrow" w:eastAsia="Calibri" w:hAnsi="Arial Narrow" w:cs="Arial"/>
                <w:i/>
                <w:sz w:val="16"/>
                <w:szCs w:val="16"/>
              </w:rPr>
            </w:pPr>
            <w:r w:rsidRPr="00E224C0">
              <w:rPr>
                <w:rFonts w:ascii="Arial Narrow" w:eastAsia="Calibri" w:hAnsi="Arial Narrow" w:cs="Arial"/>
                <w:i/>
                <w:sz w:val="16"/>
                <w:szCs w:val="16"/>
              </w:rPr>
              <w:t>Gilberto A. Ramos Suárez</w:t>
            </w:r>
          </w:p>
        </w:tc>
        <w:tc>
          <w:tcPr>
            <w:tcW w:w="3104" w:type="dxa"/>
            <w:tcBorders>
              <w:top w:val="single" w:sz="4" w:space="0" w:color="auto"/>
              <w:left w:val="single" w:sz="4" w:space="0" w:color="auto"/>
              <w:bottom w:val="single" w:sz="4" w:space="0" w:color="auto"/>
              <w:right w:val="single" w:sz="4" w:space="0" w:color="auto"/>
            </w:tcBorders>
          </w:tcPr>
          <w:p w14:paraId="641FE8A7" w14:textId="25D493FE" w:rsidR="009B476A" w:rsidRPr="00E224C0" w:rsidRDefault="009B476A" w:rsidP="009B476A">
            <w:pPr>
              <w:jc w:val="both"/>
              <w:rPr>
                <w:rFonts w:ascii="Arial Narrow" w:eastAsia="Calibri" w:hAnsi="Arial Narrow" w:cs="Arial"/>
                <w:i/>
                <w:sz w:val="16"/>
                <w:szCs w:val="16"/>
              </w:rPr>
            </w:pPr>
            <w:r w:rsidRPr="00E224C0">
              <w:rPr>
                <w:rFonts w:ascii="Arial Narrow" w:eastAsia="Calibri" w:hAnsi="Arial Narrow" w:cs="Arial"/>
                <w:i/>
                <w:sz w:val="16"/>
                <w:szCs w:val="16"/>
              </w:rPr>
              <w:t>Jefe Oficina Asesora Jurídica</w:t>
            </w:r>
          </w:p>
        </w:tc>
        <w:tc>
          <w:tcPr>
            <w:tcW w:w="2254" w:type="dxa"/>
            <w:tcBorders>
              <w:top w:val="single" w:sz="4" w:space="0" w:color="auto"/>
              <w:left w:val="single" w:sz="4" w:space="0" w:color="auto"/>
              <w:bottom w:val="single" w:sz="4" w:space="0" w:color="auto"/>
              <w:right w:val="single" w:sz="4" w:space="0" w:color="auto"/>
            </w:tcBorders>
          </w:tcPr>
          <w:p w14:paraId="372D2BCE" w14:textId="77777777" w:rsidR="009B476A" w:rsidRPr="00E224C0" w:rsidRDefault="009B476A" w:rsidP="00E224C0">
            <w:pPr>
              <w:jc w:val="both"/>
              <w:rPr>
                <w:rFonts w:ascii="Arial Narrow" w:eastAsia="Calibri" w:hAnsi="Arial Narrow" w:cs="Arial"/>
                <w:i/>
                <w:sz w:val="16"/>
                <w:szCs w:val="16"/>
              </w:rPr>
            </w:pPr>
          </w:p>
        </w:tc>
      </w:tr>
      <w:tr w:rsidR="009F1DAC" w:rsidRPr="00E224C0" w14:paraId="6D4A109F" w14:textId="77777777" w:rsidTr="009B476A">
        <w:trPr>
          <w:trHeight w:val="237"/>
        </w:trPr>
        <w:tc>
          <w:tcPr>
            <w:tcW w:w="988" w:type="dxa"/>
            <w:tcBorders>
              <w:top w:val="single" w:sz="4" w:space="0" w:color="auto"/>
              <w:left w:val="single" w:sz="4" w:space="0" w:color="auto"/>
              <w:bottom w:val="single" w:sz="4" w:space="0" w:color="auto"/>
              <w:right w:val="single" w:sz="4" w:space="0" w:color="auto"/>
            </w:tcBorders>
            <w:hideMark/>
          </w:tcPr>
          <w:p w14:paraId="6B905FB3" w14:textId="77777777" w:rsidR="009F1DAC" w:rsidRPr="00E224C0" w:rsidRDefault="009F1DAC" w:rsidP="00E224C0">
            <w:pPr>
              <w:jc w:val="both"/>
              <w:rPr>
                <w:rFonts w:ascii="Arial Narrow" w:eastAsia="Calibri" w:hAnsi="Arial Narrow" w:cs="Arial"/>
                <w:i/>
                <w:sz w:val="16"/>
                <w:szCs w:val="16"/>
              </w:rPr>
            </w:pPr>
            <w:r w:rsidRPr="00E224C0">
              <w:rPr>
                <w:rFonts w:ascii="Arial Narrow" w:eastAsia="Calibri" w:hAnsi="Arial Narrow" w:cs="Arial"/>
                <w:i/>
                <w:sz w:val="16"/>
                <w:szCs w:val="16"/>
              </w:rPr>
              <w:t xml:space="preserve">Revisó </w:t>
            </w:r>
          </w:p>
        </w:tc>
        <w:tc>
          <w:tcPr>
            <w:tcW w:w="2126" w:type="dxa"/>
            <w:tcBorders>
              <w:top w:val="single" w:sz="4" w:space="0" w:color="auto"/>
              <w:left w:val="single" w:sz="4" w:space="0" w:color="auto"/>
              <w:bottom w:val="single" w:sz="4" w:space="0" w:color="auto"/>
              <w:right w:val="single" w:sz="4" w:space="0" w:color="auto"/>
            </w:tcBorders>
            <w:hideMark/>
          </w:tcPr>
          <w:p w14:paraId="5ECFA220" w14:textId="27955059" w:rsidR="009F1DAC" w:rsidRPr="00E224C0" w:rsidRDefault="00EA58BC" w:rsidP="009B476A">
            <w:pPr>
              <w:jc w:val="both"/>
              <w:rPr>
                <w:rFonts w:ascii="Arial Narrow" w:eastAsia="Calibri" w:hAnsi="Arial Narrow" w:cs="Arial"/>
                <w:i/>
                <w:sz w:val="16"/>
                <w:szCs w:val="16"/>
              </w:rPr>
            </w:pPr>
            <w:r w:rsidRPr="00E224C0">
              <w:rPr>
                <w:rFonts w:ascii="Arial Narrow" w:hAnsi="Arial Narrow"/>
                <w:i/>
                <w:sz w:val="16"/>
                <w:szCs w:val="16"/>
              </w:rPr>
              <w:t xml:space="preserve"> </w:t>
            </w:r>
            <w:r w:rsidR="00F15E30" w:rsidRPr="00E224C0">
              <w:rPr>
                <w:rFonts w:ascii="Arial Narrow" w:eastAsia="Calibri" w:hAnsi="Arial Narrow" w:cs="Arial"/>
                <w:i/>
                <w:sz w:val="16"/>
                <w:szCs w:val="16"/>
              </w:rPr>
              <w:t>Gilberto Galvis Bautista</w:t>
            </w:r>
          </w:p>
        </w:tc>
        <w:tc>
          <w:tcPr>
            <w:tcW w:w="3104" w:type="dxa"/>
            <w:tcBorders>
              <w:top w:val="single" w:sz="4" w:space="0" w:color="auto"/>
              <w:left w:val="single" w:sz="4" w:space="0" w:color="auto"/>
              <w:bottom w:val="single" w:sz="4" w:space="0" w:color="auto"/>
              <w:right w:val="single" w:sz="4" w:space="0" w:color="auto"/>
            </w:tcBorders>
            <w:hideMark/>
          </w:tcPr>
          <w:p w14:paraId="789DE999" w14:textId="04C645FE" w:rsidR="009F1DAC" w:rsidRPr="00E224C0" w:rsidRDefault="00F15E30" w:rsidP="00E224C0">
            <w:pPr>
              <w:jc w:val="both"/>
              <w:rPr>
                <w:rFonts w:ascii="Arial Narrow" w:eastAsia="Calibri" w:hAnsi="Arial Narrow" w:cs="Arial"/>
                <w:i/>
                <w:sz w:val="16"/>
                <w:szCs w:val="16"/>
              </w:rPr>
            </w:pPr>
            <w:r w:rsidRPr="00E224C0">
              <w:rPr>
                <w:rFonts w:ascii="Arial Narrow" w:eastAsia="Calibri" w:hAnsi="Arial Narrow" w:cs="Arial"/>
                <w:i/>
                <w:sz w:val="16"/>
                <w:szCs w:val="16"/>
              </w:rPr>
              <w:t>Secretario</w:t>
            </w:r>
            <w:r w:rsidR="009F1DAC" w:rsidRPr="00E224C0">
              <w:rPr>
                <w:rFonts w:ascii="Arial Narrow" w:eastAsia="Calibri" w:hAnsi="Arial Narrow" w:cs="Arial"/>
                <w:i/>
                <w:sz w:val="16"/>
                <w:szCs w:val="16"/>
              </w:rPr>
              <w:t xml:space="preserve"> General</w:t>
            </w:r>
          </w:p>
        </w:tc>
        <w:tc>
          <w:tcPr>
            <w:tcW w:w="2254" w:type="dxa"/>
            <w:tcBorders>
              <w:top w:val="single" w:sz="4" w:space="0" w:color="auto"/>
              <w:left w:val="single" w:sz="4" w:space="0" w:color="auto"/>
              <w:bottom w:val="single" w:sz="4" w:space="0" w:color="auto"/>
              <w:right w:val="single" w:sz="4" w:space="0" w:color="auto"/>
            </w:tcBorders>
          </w:tcPr>
          <w:p w14:paraId="5D1798B4" w14:textId="77777777" w:rsidR="009F1DAC" w:rsidRPr="00E224C0" w:rsidRDefault="009F1DAC" w:rsidP="00E224C0">
            <w:pPr>
              <w:jc w:val="both"/>
              <w:rPr>
                <w:rFonts w:ascii="Arial Narrow" w:eastAsia="Calibri" w:hAnsi="Arial Narrow" w:cs="Arial"/>
                <w:i/>
                <w:sz w:val="16"/>
                <w:szCs w:val="16"/>
              </w:rPr>
            </w:pPr>
          </w:p>
        </w:tc>
      </w:tr>
      <w:tr w:rsidR="0049749A" w:rsidRPr="00E224C0" w14:paraId="55964038" w14:textId="77777777" w:rsidTr="009B476A">
        <w:trPr>
          <w:trHeight w:val="237"/>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A212F93" w14:textId="0BD49694" w:rsidR="0049749A" w:rsidRPr="00E224C0" w:rsidRDefault="0049749A" w:rsidP="00E224C0">
            <w:pPr>
              <w:jc w:val="both"/>
              <w:rPr>
                <w:rFonts w:ascii="Arial Narrow" w:eastAsia="Calibri" w:hAnsi="Arial Narrow" w:cs="Arial"/>
                <w:i/>
                <w:sz w:val="16"/>
                <w:szCs w:val="16"/>
              </w:rPr>
            </w:pPr>
            <w:r w:rsidRPr="00E224C0">
              <w:rPr>
                <w:rFonts w:ascii="Arial Narrow" w:eastAsia="Calibri" w:hAnsi="Arial Narrow" w:cs="Arial"/>
                <w:i/>
                <w:sz w:val="16"/>
                <w:szCs w:val="16"/>
              </w:rPr>
              <w:t>Radicado</w:t>
            </w:r>
          </w:p>
        </w:tc>
        <w:tc>
          <w:tcPr>
            <w:tcW w:w="7484" w:type="dxa"/>
            <w:gridSpan w:val="3"/>
            <w:tcBorders>
              <w:top w:val="single" w:sz="4" w:space="0" w:color="auto"/>
              <w:left w:val="single" w:sz="4" w:space="0" w:color="auto"/>
              <w:bottom w:val="single" w:sz="4" w:space="0" w:color="auto"/>
              <w:right w:val="single" w:sz="4" w:space="0" w:color="auto"/>
            </w:tcBorders>
            <w:shd w:val="clear" w:color="auto" w:fill="auto"/>
          </w:tcPr>
          <w:p w14:paraId="3109873F" w14:textId="4D678D6B" w:rsidR="0049749A" w:rsidRPr="00E224C0" w:rsidRDefault="0049749A" w:rsidP="00E224C0">
            <w:pPr>
              <w:jc w:val="both"/>
              <w:rPr>
                <w:rFonts w:ascii="Arial Narrow" w:eastAsia="Calibri" w:hAnsi="Arial Narrow" w:cs="Arial"/>
                <w:i/>
                <w:sz w:val="16"/>
                <w:szCs w:val="16"/>
              </w:rPr>
            </w:pPr>
            <w:r w:rsidRPr="00E224C0">
              <w:rPr>
                <w:rFonts w:ascii="Arial Narrow" w:eastAsia="Calibri" w:hAnsi="Arial Narrow" w:cs="Arial"/>
                <w:i/>
                <w:sz w:val="16"/>
                <w:szCs w:val="16"/>
              </w:rPr>
              <w:t>20202090000433</w:t>
            </w:r>
          </w:p>
        </w:tc>
      </w:tr>
      <w:tr w:rsidR="009F1DAC" w:rsidRPr="00E224C0" w14:paraId="5B14B579" w14:textId="77777777" w:rsidTr="00C3482E">
        <w:trPr>
          <w:trHeight w:val="368"/>
        </w:trPr>
        <w:tc>
          <w:tcPr>
            <w:tcW w:w="8472" w:type="dxa"/>
            <w:gridSpan w:val="4"/>
            <w:tcBorders>
              <w:top w:val="single" w:sz="4" w:space="0" w:color="auto"/>
              <w:left w:val="single" w:sz="4" w:space="0" w:color="auto"/>
              <w:bottom w:val="single" w:sz="4" w:space="0" w:color="auto"/>
              <w:right w:val="single" w:sz="4" w:space="0" w:color="auto"/>
            </w:tcBorders>
            <w:hideMark/>
          </w:tcPr>
          <w:p w14:paraId="4D6C9ECB" w14:textId="77777777" w:rsidR="009F1DAC" w:rsidRPr="00E224C0" w:rsidRDefault="009F1DAC" w:rsidP="00E224C0">
            <w:pPr>
              <w:jc w:val="both"/>
              <w:rPr>
                <w:rFonts w:ascii="Arial Narrow" w:eastAsia="Calibri" w:hAnsi="Arial Narrow" w:cs="Arial"/>
                <w:i/>
                <w:sz w:val="16"/>
                <w:szCs w:val="16"/>
              </w:rPr>
            </w:pPr>
            <w:r w:rsidRPr="00E224C0">
              <w:rPr>
                <w:rFonts w:ascii="Arial Narrow" w:eastAsia="Calibri" w:hAnsi="Arial Narrow" w:cs="Arial"/>
                <w:i/>
                <w:sz w:val="16"/>
                <w:szCs w:val="16"/>
              </w:rPr>
              <w:t>Los arriba firmantes declaramos que hemos revisado el presente documento y lo encontramos ajustado a las normas y disposiciones legales y/o técnicas vigentes y por lo tanto bajo nuestra responsabilidad lo presentamos para la firma de la Dirección General</w:t>
            </w:r>
          </w:p>
        </w:tc>
      </w:tr>
    </w:tbl>
    <w:p w14:paraId="29A99904" w14:textId="77777777" w:rsidR="009F1DAC" w:rsidRPr="00E224C0" w:rsidRDefault="009F1DAC" w:rsidP="00E224C0">
      <w:pPr>
        <w:jc w:val="center"/>
        <w:rPr>
          <w:rFonts w:ascii="Arial Narrow" w:hAnsi="Arial Narrow"/>
        </w:rPr>
      </w:pPr>
    </w:p>
    <w:p w14:paraId="7761343B" w14:textId="2FF3BD12" w:rsidR="00E45EA7" w:rsidRPr="00E224C0" w:rsidRDefault="00E45EA7" w:rsidP="00E224C0">
      <w:pPr>
        <w:rPr>
          <w:rFonts w:ascii="Arial Narrow" w:hAnsi="Arial Narrow" w:cs="Arial"/>
          <w:b/>
          <w:sz w:val="22"/>
          <w:szCs w:val="22"/>
          <w:lang w:val="es-MX"/>
        </w:rPr>
      </w:pPr>
    </w:p>
    <w:sectPr w:rsidR="00E45EA7" w:rsidRPr="00E224C0" w:rsidSect="00452250">
      <w:headerReference w:type="default" r:id="rId15"/>
      <w:footerReference w:type="default" r:id="rId16"/>
      <w:pgSz w:w="12242" w:h="18722" w:code="122"/>
      <w:pgMar w:top="1702" w:right="1701" w:bottom="1417" w:left="1701"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99A08" w14:textId="77777777" w:rsidR="002811F1" w:rsidRDefault="002811F1">
      <w:r>
        <w:separator/>
      </w:r>
    </w:p>
  </w:endnote>
  <w:endnote w:type="continuationSeparator" w:id="0">
    <w:p w14:paraId="25503591" w14:textId="77777777" w:rsidR="002811F1" w:rsidRDefault="0028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84717" w14:textId="77777777" w:rsidR="007E7FDC" w:rsidRPr="00757D18" w:rsidRDefault="007E7FDC" w:rsidP="00757D18">
    <w:pPr>
      <w:pStyle w:val="Piedepgina"/>
      <w:jc w:val="right"/>
      <w:rPr>
        <w:sz w:val="12"/>
        <w:szCs w:val="12"/>
        <w:lang w:val="pt-BR"/>
      </w:rPr>
    </w:pPr>
  </w:p>
  <w:p w14:paraId="061BE393" w14:textId="77777777" w:rsidR="007E7FDC" w:rsidRPr="00757D18" w:rsidRDefault="007E7FDC" w:rsidP="00757D18">
    <w:pPr>
      <w:pStyle w:val="Piedepgina"/>
      <w:jc w:val="center"/>
      <w:rPr>
        <w:sz w:val="12"/>
        <w:szCs w:val="12"/>
        <w:lang w:val="pt-BR"/>
      </w:rPr>
    </w:pPr>
    <w:r w:rsidRPr="00757D18">
      <w:rPr>
        <w:sz w:val="12"/>
        <w:szCs w:val="12"/>
        <w:lang w:val="pt-BR"/>
      </w:rPr>
      <w:t xml:space="preserve"> </w:t>
    </w:r>
  </w:p>
  <w:p w14:paraId="76F623F0" w14:textId="77777777" w:rsidR="007E7FDC" w:rsidRPr="00757D18" w:rsidRDefault="007E7FDC" w:rsidP="00757D18">
    <w:pPr>
      <w:pStyle w:val="Piedepgina"/>
      <w:jc w:val="right"/>
      <w:rPr>
        <w:sz w:val="12"/>
        <w:szCs w:val="12"/>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F3FBE" w14:textId="77777777" w:rsidR="002811F1" w:rsidRDefault="002811F1">
      <w:r>
        <w:separator/>
      </w:r>
    </w:p>
  </w:footnote>
  <w:footnote w:type="continuationSeparator" w:id="0">
    <w:p w14:paraId="2962DD1E" w14:textId="77777777" w:rsidR="002811F1" w:rsidRDefault="00281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AA35C" w14:textId="35F4E317" w:rsidR="007E7FDC" w:rsidRDefault="0071607C">
    <w:pPr>
      <w:pStyle w:val="Encabezado"/>
    </w:pPr>
    <w:r>
      <w:rPr>
        <w:noProof/>
        <w:sz w:val="12"/>
        <w:szCs w:val="12"/>
        <w:lang w:val="es-CO" w:eastAsia="es-CO"/>
      </w:rPr>
      <w:drawing>
        <wp:anchor distT="0" distB="0" distL="114300" distR="114300" simplePos="0" relativeHeight="251659264" behindDoc="1" locked="0" layoutInCell="1" allowOverlap="1" wp14:anchorId="42F4B748" wp14:editId="412813E8">
          <wp:simplePos x="0" y="0"/>
          <wp:positionH relativeFrom="page">
            <wp:align>right</wp:align>
          </wp:positionH>
          <wp:positionV relativeFrom="paragraph">
            <wp:posOffset>1372915</wp:posOffset>
          </wp:positionV>
          <wp:extent cx="7775575" cy="100589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5575" cy="10058990"/>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56192" behindDoc="1" locked="0" layoutInCell="1" allowOverlap="1" wp14:anchorId="39908173" wp14:editId="77C2EE44">
          <wp:simplePos x="0" y="0"/>
          <wp:positionH relativeFrom="page">
            <wp:align>right</wp:align>
          </wp:positionH>
          <wp:positionV relativeFrom="paragraph">
            <wp:posOffset>-449580</wp:posOffset>
          </wp:positionV>
          <wp:extent cx="7762875" cy="1004607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62875" cy="10046074"/>
                  </a:xfrm>
                  <a:prstGeom prst="rect">
                    <a:avLst/>
                  </a:prstGeom>
                </pic:spPr>
              </pic:pic>
            </a:graphicData>
          </a:graphic>
          <wp14:sizeRelH relativeFrom="margin">
            <wp14:pctWidth>0</wp14:pctWidth>
          </wp14:sizeRelH>
          <wp14:sizeRelV relativeFrom="margin">
            <wp14:pctHeight>0</wp14:pctHeight>
          </wp14:sizeRelV>
        </wp:anchor>
      </w:drawing>
    </w:r>
    <w:r w:rsidR="00330A30">
      <w:tab/>
    </w:r>
    <w:r w:rsidR="00330A30">
      <w:tab/>
      <w:t xml:space="preserve">Página </w:t>
    </w:r>
    <w:r w:rsidR="00330A30">
      <w:rPr>
        <w:b/>
        <w:bCs/>
      </w:rPr>
      <w:fldChar w:fldCharType="begin"/>
    </w:r>
    <w:r w:rsidR="00330A30">
      <w:rPr>
        <w:b/>
        <w:bCs/>
      </w:rPr>
      <w:instrText>PAGE  \* Arabic  \* MERGEFORMAT</w:instrText>
    </w:r>
    <w:r w:rsidR="00330A30">
      <w:rPr>
        <w:b/>
        <w:bCs/>
      </w:rPr>
      <w:fldChar w:fldCharType="separate"/>
    </w:r>
    <w:r w:rsidR="009D3B22">
      <w:rPr>
        <w:b/>
        <w:bCs/>
        <w:noProof/>
      </w:rPr>
      <w:t>2</w:t>
    </w:r>
    <w:r w:rsidR="00330A30">
      <w:rPr>
        <w:b/>
        <w:bCs/>
      </w:rPr>
      <w:fldChar w:fldCharType="end"/>
    </w:r>
    <w:r w:rsidR="00330A30">
      <w:t xml:space="preserve"> de </w:t>
    </w:r>
    <w:r w:rsidR="00330A30">
      <w:rPr>
        <w:b/>
        <w:bCs/>
      </w:rPr>
      <w:fldChar w:fldCharType="begin"/>
    </w:r>
    <w:r w:rsidR="00330A30">
      <w:rPr>
        <w:b/>
        <w:bCs/>
      </w:rPr>
      <w:instrText>NUMPAGES  \* Arabic  \* MERGEFORMAT</w:instrText>
    </w:r>
    <w:r w:rsidR="00330A30">
      <w:rPr>
        <w:b/>
        <w:bCs/>
      </w:rPr>
      <w:fldChar w:fldCharType="separate"/>
    </w:r>
    <w:r w:rsidR="009D3B22">
      <w:rPr>
        <w:b/>
        <w:bCs/>
        <w:noProof/>
      </w:rPr>
      <w:t>3</w:t>
    </w:r>
    <w:r w:rsidR="00330A30">
      <w:rP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450"/>
    <w:multiLevelType w:val="hybridMultilevel"/>
    <w:tmpl w:val="665C6774"/>
    <w:lvl w:ilvl="0" w:tplc="3E6AC304">
      <w:start w:val="1"/>
      <w:numFmt w:val="decimal"/>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10F66CCB"/>
    <w:multiLevelType w:val="multilevel"/>
    <w:tmpl w:val="E0BE6CA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7D740A9"/>
    <w:multiLevelType w:val="hybridMultilevel"/>
    <w:tmpl w:val="A9C8D600"/>
    <w:lvl w:ilvl="0" w:tplc="430A461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03F3B13"/>
    <w:multiLevelType w:val="hybridMultilevel"/>
    <w:tmpl w:val="635E8A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2EF688E"/>
    <w:multiLevelType w:val="multilevel"/>
    <w:tmpl w:val="5E8A4C94"/>
    <w:lvl w:ilvl="0">
      <w:start w:val="1"/>
      <w:numFmt w:val="decimal"/>
      <w:lvlText w:val="%1."/>
      <w:lvlJc w:val="left"/>
      <w:pPr>
        <w:ind w:left="720" w:hanging="360"/>
      </w:pPr>
      <w:rPr>
        <w:rFonts w:ascii="Arial Narrow" w:eastAsia="Arial" w:hAnsi="Arial Narrow" w:cs="Arial"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4743566"/>
    <w:multiLevelType w:val="multilevel"/>
    <w:tmpl w:val="53264DC4"/>
    <w:lvl w:ilvl="0">
      <w:start w:val="1"/>
      <w:numFmt w:val="decimal"/>
      <w:lvlText w:val="%1."/>
      <w:lvlJc w:val="left"/>
      <w:pPr>
        <w:ind w:left="720" w:hanging="360"/>
      </w:pPr>
      <w:rPr>
        <w:rFonts w:ascii="Arial Narrow" w:hAnsi="Arial Narrow"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EBB0AC4"/>
    <w:multiLevelType w:val="multilevel"/>
    <w:tmpl w:val="53264DC4"/>
    <w:lvl w:ilvl="0">
      <w:start w:val="1"/>
      <w:numFmt w:val="decimal"/>
      <w:lvlText w:val="%1."/>
      <w:lvlJc w:val="left"/>
      <w:pPr>
        <w:ind w:left="720" w:hanging="360"/>
      </w:pPr>
      <w:rPr>
        <w:rFonts w:ascii="Arial Narrow" w:hAnsi="Arial Narrow"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F1621B1"/>
    <w:multiLevelType w:val="multilevel"/>
    <w:tmpl w:val="8388581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2FD3EF8"/>
    <w:multiLevelType w:val="hybridMultilevel"/>
    <w:tmpl w:val="BC88309A"/>
    <w:lvl w:ilvl="0" w:tplc="06E61622">
      <w:start w:val="1"/>
      <w:numFmt w:val="decimal"/>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33144D70"/>
    <w:multiLevelType w:val="hybridMultilevel"/>
    <w:tmpl w:val="FFE813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341E1352"/>
    <w:multiLevelType w:val="multilevel"/>
    <w:tmpl w:val="DB28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5E2459"/>
    <w:multiLevelType w:val="hybridMultilevel"/>
    <w:tmpl w:val="49AA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ADA01DF"/>
    <w:multiLevelType w:val="hybridMultilevel"/>
    <w:tmpl w:val="A9C8D600"/>
    <w:lvl w:ilvl="0" w:tplc="430A461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C443EB6"/>
    <w:multiLevelType w:val="multilevel"/>
    <w:tmpl w:val="53264DC4"/>
    <w:lvl w:ilvl="0">
      <w:start w:val="1"/>
      <w:numFmt w:val="decimal"/>
      <w:lvlText w:val="%1."/>
      <w:lvlJc w:val="left"/>
      <w:pPr>
        <w:ind w:left="720" w:hanging="360"/>
      </w:pPr>
      <w:rPr>
        <w:rFonts w:ascii="Arial Narrow" w:hAnsi="Arial Narrow"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40763FDB"/>
    <w:multiLevelType w:val="hybridMultilevel"/>
    <w:tmpl w:val="EACEA14E"/>
    <w:lvl w:ilvl="0" w:tplc="A7EC8934">
      <w:start w:val="1"/>
      <w:numFmt w:val="decimal"/>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456C04C2"/>
    <w:multiLevelType w:val="hybridMultilevel"/>
    <w:tmpl w:val="EBB0444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47A2472D"/>
    <w:multiLevelType w:val="hybridMultilevel"/>
    <w:tmpl w:val="E8A6D6B2"/>
    <w:lvl w:ilvl="0" w:tplc="1B5CDE48">
      <w:start w:val="1"/>
      <w:numFmt w:val="decimal"/>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4E5B341B"/>
    <w:multiLevelType w:val="hybridMultilevel"/>
    <w:tmpl w:val="0430DFAC"/>
    <w:lvl w:ilvl="0" w:tplc="78CEE35C">
      <w:start w:val="1"/>
      <w:numFmt w:val="decimal"/>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5010497C"/>
    <w:multiLevelType w:val="hybridMultilevel"/>
    <w:tmpl w:val="A03C9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26A0411"/>
    <w:multiLevelType w:val="hybridMultilevel"/>
    <w:tmpl w:val="B5DAF0D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534A7284"/>
    <w:multiLevelType w:val="multilevel"/>
    <w:tmpl w:val="92C6408A"/>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67766A4"/>
    <w:multiLevelType w:val="hybridMultilevel"/>
    <w:tmpl w:val="D736D27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2">
    <w:nsid w:val="571D3DE9"/>
    <w:multiLevelType w:val="multilevel"/>
    <w:tmpl w:val="0FAC872E"/>
    <w:lvl w:ilvl="0">
      <w:start w:val="1"/>
      <w:numFmt w:val="decimal"/>
      <w:lvlText w:val="%1."/>
      <w:lvlJc w:val="left"/>
      <w:pPr>
        <w:ind w:left="720" w:hanging="360"/>
      </w:pPr>
      <w:rPr>
        <w:rFonts w:ascii="Arial Narrow" w:hAnsi="Arial Narrow"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95603D0"/>
    <w:multiLevelType w:val="hybridMultilevel"/>
    <w:tmpl w:val="8A86BE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D1F3BC2"/>
    <w:multiLevelType w:val="multilevel"/>
    <w:tmpl w:val="318AD64A"/>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D815A0C"/>
    <w:multiLevelType w:val="multilevel"/>
    <w:tmpl w:val="54885D32"/>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5DF13ABE"/>
    <w:multiLevelType w:val="hybridMultilevel"/>
    <w:tmpl w:val="F6023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2906AB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8E866D0"/>
    <w:multiLevelType w:val="multilevel"/>
    <w:tmpl w:val="79F4F284"/>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6EC66FDF"/>
    <w:multiLevelType w:val="hybridMultilevel"/>
    <w:tmpl w:val="2BD86BD2"/>
    <w:lvl w:ilvl="0" w:tplc="1B5CDE48">
      <w:start w:val="1"/>
      <w:numFmt w:val="decimal"/>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nsid w:val="707E505F"/>
    <w:multiLevelType w:val="hybridMultilevel"/>
    <w:tmpl w:val="F24C08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1C6089C"/>
    <w:multiLevelType w:val="hybridMultilevel"/>
    <w:tmpl w:val="06762EA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2">
    <w:nsid w:val="74EE2B15"/>
    <w:multiLevelType w:val="hybridMultilevel"/>
    <w:tmpl w:val="EB7EF1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8E0733D"/>
    <w:multiLevelType w:val="multilevel"/>
    <w:tmpl w:val="70E6821C"/>
    <w:lvl w:ilvl="0">
      <w:start w:val="1"/>
      <w:numFmt w:val="decimal"/>
      <w:lvlText w:val="%1."/>
      <w:lvlJc w:val="left"/>
      <w:pPr>
        <w:ind w:left="720" w:hanging="360"/>
      </w:pPr>
      <w:rPr>
        <w:rFonts w:ascii="Arial Narrow" w:hAnsi="Arial Narrow"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8"/>
  </w:num>
  <w:num w:numId="2">
    <w:abstractNumId w:val="26"/>
  </w:num>
  <w:num w:numId="3">
    <w:abstractNumId w:val="32"/>
  </w:num>
  <w:num w:numId="4">
    <w:abstractNumId w:val="11"/>
  </w:num>
  <w:num w:numId="5">
    <w:abstractNumId w:val="23"/>
  </w:num>
  <w:num w:numId="6">
    <w:abstractNumId w:val="30"/>
  </w:num>
  <w:num w:numId="7">
    <w:abstractNumId w:val="10"/>
  </w:num>
  <w:num w:numId="8">
    <w:abstractNumId w:val="31"/>
  </w:num>
  <w:num w:numId="9">
    <w:abstractNumId w:val="21"/>
  </w:num>
  <w:num w:numId="10">
    <w:abstractNumId w:val="3"/>
  </w:num>
  <w:num w:numId="11">
    <w:abstractNumId w:val="19"/>
  </w:num>
  <w:num w:numId="12">
    <w:abstractNumId w:val="15"/>
  </w:num>
  <w:num w:numId="13">
    <w:abstractNumId w:val="27"/>
  </w:num>
  <w:num w:numId="14">
    <w:abstractNumId w:val="9"/>
  </w:num>
  <w:num w:numId="15">
    <w:abstractNumId w:val="8"/>
  </w:num>
  <w:num w:numId="16">
    <w:abstractNumId w:val="12"/>
  </w:num>
  <w:num w:numId="17">
    <w:abstractNumId w:val="0"/>
  </w:num>
  <w:num w:numId="18">
    <w:abstractNumId w:val="2"/>
  </w:num>
  <w:num w:numId="19">
    <w:abstractNumId w:val="17"/>
  </w:num>
  <w:num w:numId="20">
    <w:abstractNumId w:val="14"/>
  </w:num>
  <w:num w:numId="21">
    <w:abstractNumId w:val="16"/>
  </w:num>
  <w:num w:numId="22">
    <w:abstractNumId w:val="29"/>
  </w:num>
  <w:num w:numId="23">
    <w:abstractNumId w:val="24"/>
  </w:num>
  <w:num w:numId="24">
    <w:abstractNumId w:val="4"/>
  </w:num>
  <w:num w:numId="25">
    <w:abstractNumId w:val="22"/>
  </w:num>
  <w:num w:numId="26">
    <w:abstractNumId w:val="1"/>
  </w:num>
  <w:num w:numId="27">
    <w:abstractNumId w:val="33"/>
  </w:num>
  <w:num w:numId="28">
    <w:abstractNumId w:val="20"/>
  </w:num>
  <w:num w:numId="29">
    <w:abstractNumId w:val="7"/>
  </w:num>
  <w:num w:numId="30">
    <w:abstractNumId w:val="6"/>
  </w:num>
  <w:num w:numId="31">
    <w:abstractNumId w:val="28"/>
  </w:num>
  <w:num w:numId="32">
    <w:abstractNumId w:val="13"/>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CO"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9C"/>
    <w:rsid w:val="000079C3"/>
    <w:rsid w:val="00007CD9"/>
    <w:rsid w:val="000118D3"/>
    <w:rsid w:val="000240D6"/>
    <w:rsid w:val="0003264A"/>
    <w:rsid w:val="00035D38"/>
    <w:rsid w:val="00035FAE"/>
    <w:rsid w:val="000369E5"/>
    <w:rsid w:val="0003736D"/>
    <w:rsid w:val="000445B3"/>
    <w:rsid w:val="00047598"/>
    <w:rsid w:val="00047FDB"/>
    <w:rsid w:val="00050A35"/>
    <w:rsid w:val="00054615"/>
    <w:rsid w:val="00055A46"/>
    <w:rsid w:val="00060A64"/>
    <w:rsid w:val="000625E3"/>
    <w:rsid w:val="0006312A"/>
    <w:rsid w:val="00065296"/>
    <w:rsid w:val="00065917"/>
    <w:rsid w:val="00070638"/>
    <w:rsid w:val="0007751B"/>
    <w:rsid w:val="00084DBB"/>
    <w:rsid w:val="00090EB4"/>
    <w:rsid w:val="000923F6"/>
    <w:rsid w:val="00097E25"/>
    <w:rsid w:val="000A2384"/>
    <w:rsid w:val="000B1B66"/>
    <w:rsid w:val="000B612A"/>
    <w:rsid w:val="000B6855"/>
    <w:rsid w:val="000C4419"/>
    <w:rsid w:val="000C4AF8"/>
    <w:rsid w:val="000C6B24"/>
    <w:rsid w:val="000D25D1"/>
    <w:rsid w:val="000D5D2F"/>
    <w:rsid w:val="000D6632"/>
    <w:rsid w:val="000E0DDF"/>
    <w:rsid w:val="000E16CD"/>
    <w:rsid w:val="000E57C6"/>
    <w:rsid w:val="000F1F85"/>
    <w:rsid w:val="000F4BF0"/>
    <w:rsid w:val="00102FE8"/>
    <w:rsid w:val="001036F5"/>
    <w:rsid w:val="00106A0D"/>
    <w:rsid w:val="00116186"/>
    <w:rsid w:val="0012383A"/>
    <w:rsid w:val="001277E3"/>
    <w:rsid w:val="00127900"/>
    <w:rsid w:val="00130BDE"/>
    <w:rsid w:val="001311D7"/>
    <w:rsid w:val="001324F5"/>
    <w:rsid w:val="001365A1"/>
    <w:rsid w:val="00141D7C"/>
    <w:rsid w:val="00154A9C"/>
    <w:rsid w:val="00157A84"/>
    <w:rsid w:val="00174624"/>
    <w:rsid w:val="00182999"/>
    <w:rsid w:val="00190B20"/>
    <w:rsid w:val="00191DBE"/>
    <w:rsid w:val="00194DB6"/>
    <w:rsid w:val="00196371"/>
    <w:rsid w:val="001A628C"/>
    <w:rsid w:val="001B31FA"/>
    <w:rsid w:val="001B73D5"/>
    <w:rsid w:val="001C07BC"/>
    <w:rsid w:val="001C6F01"/>
    <w:rsid w:val="001D0161"/>
    <w:rsid w:val="001D09F1"/>
    <w:rsid w:val="001D21E8"/>
    <w:rsid w:val="001D2FE9"/>
    <w:rsid w:val="001D5ADB"/>
    <w:rsid w:val="001D6162"/>
    <w:rsid w:val="001D674E"/>
    <w:rsid w:val="001D7553"/>
    <w:rsid w:val="001E284B"/>
    <w:rsid w:val="001E4C9D"/>
    <w:rsid w:val="001E7CF4"/>
    <w:rsid w:val="001F51E7"/>
    <w:rsid w:val="001F7727"/>
    <w:rsid w:val="00200078"/>
    <w:rsid w:val="00201607"/>
    <w:rsid w:val="00202876"/>
    <w:rsid w:val="00205BA1"/>
    <w:rsid w:val="00211402"/>
    <w:rsid w:val="00212F07"/>
    <w:rsid w:val="00215162"/>
    <w:rsid w:val="00221CEB"/>
    <w:rsid w:val="00226A97"/>
    <w:rsid w:val="0023168A"/>
    <w:rsid w:val="0023339A"/>
    <w:rsid w:val="0023486B"/>
    <w:rsid w:val="0023712F"/>
    <w:rsid w:val="0023783B"/>
    <w:rsid w:val="0024037F"/>
    <w:rsid w:val="0024763B"/>
    <w:rsid w:val="002533F1"/>
    <w:rsid w:val="00260DED"/>
    <w:rsid w:val="00261823"/>
    <w:rsid w:val="00263CC2"/>
    <w:rsid w:val="00270A2C"/>
    <w:rsid w:val="00270EA5"/>
    <w:rsid w:val="00273C8B"/>
    <w:rsid w:val="00277FC7"/>
    <w:rsid w:val="002811F1"/>
    <w:rsid w:val="00287BB3"/>
    <w:rsid w:val="002904B0"/>
    <w:rsid w:val="002A2715"/>
    <w:rsid w:val="002A456F"/>
    <w:rsid w:val="002B07E9"/>
    <w:rsid w:val="002B65CF"/>
    <w:rsid w:val="002B6BBE"/>
    <w:rsid w:val="002C0B05"/>
    <w:rsid w:val="002C1DB7"/>
    <w:rsid w:val="002C31FE"/>
    <w:rsid w:val="002C69BD"/>
    <w:rsid w:val="002D0E40"/>
    <w:rsid w:val="002D31B2"/>
    <w:rsid w:val="002D3D28"/>
    <w:rsid w:val="002D4DEE"/>
    <w:rsid w:val="002E1758"/>
    <w:rsid w:val="002F2EBC"/>
    <w:rsid w:val="002F5DA2"/>
    <w:rsid w:val="002F6842"/>
    <w:rsid w:val="002F6F76"/>
    <w:rsid w:val="003149E8"/>
    <w:rsid w:val="003178F3"/>
    <w:rsid w:val="00325F3D"/>
    <w:rsid w:val="00330A30"/>
    <w:rsid w:val="003507A5"/>
    <w:rsid w:val="0035119F"/>
    <w:rsid w:val="00351518"/>
    <w:rsid w:val="003534EE"/>
    <w:rsid w:val="003556E4"/>
    <w:rsid w:val="00357797"/>
    <w:rsid w:val="003728D8"/>
    <w:rsid w:val="003757FF"/>
    <w:rsid w:val="00380E12"/>
    <w:rsid w:val="00382A24"/>
    <w:rsid w:val="00382B2E"/>
    <w:rsid w:val="00385700"/>
    <w:rsid w:val="003878DB"/>
    <w:rsid w:val="00393557"/>
    <w:rsid w:val="00396344"/>
    <w:rsid w:val="003A0030"/>
    <w:rsid w:val="003A0740"/>
    <w:rsid w:val="003A3F7F"/>
    <w:rsid w:val="003A47F3"/>
    <w:rsid w:val="003A6EC8"/>
    <w:rsid w:val="003B19D4"/>
    <w:rsid w:val="003B3011"/>
    <w:rsid w:val="003B5D62"/>
    <w:rsid w:val="003B5F5C"/>
    <w:rsid w:val="003B77F4"/>
    <w:rsid w:val="003B7D4A"/>
    <w:rsid w:val="003C7694"/>
    <w:rsid w:val="003D2290"/>
    <w:rsid w:val="003D3B1D"/>
    <w:rsid w:val="003D514A"/>
    <w:rsid w:val="003E0790"/>
    <w:rsid w:val="003E5D5D"/>
    <w:rsid w:val="003E6E33"/>
    <w:rsid w:val="003F0098"/>
    <w:rsid w:val="003F4DBA"/>
    <w:rsid w:val="003F4FE9"/>
    <w:rsid w:val="003F56C5"/>
    <w:rsid w:val="004002E4"/>
    <w:rsid w:val="004017B4"/>
    <w:rsid w:val="004122D4"/>
    <w:rsid w:val="00412E48"/>
    <w:rsid w:val="00414E7A"/>
    <w:rsid w:val="00425473"/>
    <w:rsid w:val="004279D7"/>
    <w:rsid w:val="00432618"/>
    <w:rsid w:val="00432E3F"/>
    <w:rsid w:val="00435A34"/>
    <w:rsid w:val="0043666F"/>
    <w:rsid w:val="0043714E"/>
    <w:rsid w:val="0044684D"/>
    <w:rsid w:val="00452250"/>
    <w:rsid w:val="004548A2"/>
    <w:rsid w:val="004629B3"/>
    <w:rsid w:val="00463D89"/>
    <w:rsid w:val="00464B64"/>
    <w:rsid w:val="00465FEC"/>
    <w:rsid w:val="004732B1"/>
    <w:rsid w:val="0047372B"/>
    <w:rsid w:val="004767A6"/>
    <w:rsid w:val="00477232"/>
    <w:rsid w:val="00480F05"/>
    <w:rsid w:val="0048108B"/>
    <w:rsid w:val="00486A78"/>
    <w:rsid w:val="0049181D"/>
    <w:rsid w:val="00493028"/>
    <w:rsid w:val="00495B08"/>
    <w:rsid w:val="0049749A"/>
    <w:rsid w:val="004A0610"/>
    <w:rsid w:val="004A4980"/>
    <w:rsid w:val="004B2121"/>
    <w:rsid w:val="004B5C13"/>
    <w:rsid w:val="004C46D3"/>
    <w:rsid w:val="004C4EE3"/>
    <w:rsid w:val="004C6622"/>
    <w:rsid w:val="004C710D"/>
    <w:rsid w:val="004D2022"/>
    <w:rsid w:val="004D45EB"/>
    <w:rsid w:val="004D70D8"/>
    <w:rsid w:val="004E0668"/>
    <w:rsid w:val="004E158F"/>
    <w:rsid w:val="004E15F4"/>
    <w:rsid w:val="004E3F0D"/>
    <w:rsid w:val="004E62BE"/>
    <w:rsid w:val="004F1B06"/>
    <w:rsid w:val="004F7635"/>
    <w:rsid w:val="005038BA"/>
    <w:rsid w:val="00504E26"/>
    <w:rsid w:val="00515EE9"/>
    <w:rsid w:val="005165C5"/>
    <w:rsid w:val="005176F3"/>
    <w:rsid w:val="00520060"/>
    <w:rsid w:val="00523318"/>
    <w:rsid w:val="00525D0C"/>
    <w:rsid w:val="0053358A"/>
    <w:rsid w:val="005438ED"/>
    <w:rsid w:val="00545ED8"/>
    <w:rsid w:val="00547C88"/>
    <w:rsid w:val="00554686"/>
    <w:rsid w:val="00560DDF"/>
    <w:rsid w:val="00562669"/>
    <w:rsid w:val="00563992"/>
    <w:rsid w:val="005649F8"/>
    <w:rsid w:val="00567AA2"/>
    <w:rsid w:val="0057198F"/>
    <w:rsid w:val="00571B52"/>
    <w:rsid w:val="005729E7"/>
    <w:rsid w:val="00573FC0"/>
    <w:rsid w:val="00574498"/>
    <w:rsid w:val="00574555"/>
    <w:rsid w:val="00580FB4"/>
    <w:rsid w:val="00591F09"/>
    <w:rsid w:val="005A3DA7"/>
    <w:rsid w:val="005B02B2"/>
    <w:rsid w:val="005B04B1"/>
    <w:rsid w:val="005B0AA9"/>
    <w:rsid w:val="005C0AC1"/>
    <w:rsid w:val="005C2A43"/>
    <w:rsid w:val="005C6AA0"/>
    <w:rsid w:val="005D0FE4"/>
    <w:rsid w:val="005D3CBC"/>
    <w:rsid w:val="005D4588"/>
    <w:rsid w:val="005D66EE"/>
    <w:rsid w:val="005E2BA2"/>
    <w:rsid w:val="005E4939"/>
    <w:rsid w:val="005F4590"/>
    <w:rsid w:val="005F4E75"/>
    <w:rsid w:val="00600A30"/>
    <w:rsid w:val="006074FC"/>
    <w:rsid w:val="0060770E"/>
    <w:rsid w:val="00612D3E"/>
    <w:rsid w:val="00616F5D"/>
    <w:rsid w:val="00616F89"/>
    <w:rsid w:val="00621DE0"/>
    <w:rsid w:val="00622435"/>
    <w:rsid w:val="00624DD0"/>
    <w:rsid w:val="00624F1D"/>
    <w:rsid w:val="00625581"/>
    <w:rsid w:val="00631BFF"/>
    <w:rsid w:val="00631C75"/>
    <w:rsid w:val="00631CCB"/>
    <w:rsid w:val="00632854"/>
    <w:rsid w:val="006364D2"/>
    <w:rsid w:val="0064257F"/>
    <w:rsid w:val="00644FBC"/>
    <w:rsid w:val="00646B85"/>
    <w:rsid w:val="00647453"/>
    <w:rsid w:val="006515A1"/>
    <w:rsid w:val="0065275A"/>
    <w:rsid w:val="00654E63"/>
    <w:rsid w:val="00661456"/>
    <w:rsid w:val="00665BE3"/>
    <w:rsid w:val="00671461"/>
    <w:rsid w:val="00671E97"/>
    <w:rsid w:val="006724DF"/>
    <w:rsid w:val="00675492"/>
    <w:rsid w:val="006806FA"/>
    <w:rsid w:val="0068311B"/>
    <w:rsid w:val="00686579"/>
    <w:rsid w:val="00695802"/>
    <w:rsid w:val="00695885"/>
    <w:rsid w:val="00696D1C"/>
    <w:rsid w:val="006B09B1"/>
    <w:rsid w:val="006B542A"/>
    <w:rsid w:val="006D1FD9"/>
    <w:rsid w:val="006D2B23"/>
    <w:rsid w:val="006D3C7A"/>
    <w:rsid w:val="006D4D63"/>
    <w:rsid w:val="006D4EC3"/>
    <w:rsid w:val="006E0412"/>
    <w:rsid w:val="006E2881"/>
    <w:rsid w:val="006E31F4"/>
    <w:rsid w:val="006F0A74"/>
    <w:rsid w:val="006F3029"/>
    <w:rsid w:val="006F40AE"/>
    <w:rsid w:val="006F47DC"/>
    <w:rsid w:val="007028A7"/>
    <w:rsid w:val="00704E90"/>
    <w:rsid w:val="00710FBD"/>
    <w:rsid w:val="00711740"/>
    <w:rsid w:val="007126F0"/>
    <w:rsid w:val="00714220"/>
    <w:rsid w:val="0071607C"/>
    <w:rsid w:val="00717E5E"/>
    <w:rsid w:val="0072099D"/>
    <w:rsid w:val="00730A9F"/>
    <w:rsid w:val="0073156B"/>
    <w:rsid w:val="007333B4"/>
    <w:rsid w:val="00734F4A"/>
    <w:rsid w:val="0073597F"/>
    <w:rsid w:val="0073735D"/>
    <w:rsid w:val="00751CCC"/>
    <w:rsid w:val="0075202C"/>
    <w:rsid w:val="00754750"/>
    <w:rsid w:val="00756AE9"/>
    <w:rsid w:val="00756E2B"/>
    <w:rsid w:val="00757D18"/>
    <w:rsid w:val="00760528"/>
    <w:rsid w:val="00764896"/>
    <w:rsid w:val="007657ED"/>
    <w:rsid w:val="00767B96"/>
    <w:rsid w:val="00767EBE"/>
    <w:rsid w:val="0077412B"/>
    <w:rsid w:val="00775242"/>
    <w:rsid w:val="00781BA0"/>
    <w:rsid w:val="00794B99"/>
    <w:rsid w:val="00794C8C"/>
    <w:rsid w:val="007A0AA8"/>
    <w:rsid w:val="007A1C29"/>
    <w:rsid w:val="007B039B"/>
    <w:rsid w:val="007B22B1"/>
    <w:rsid w:val="007B4153"/>
    <w:rsid w:val="007B7FC7"/>
    <w:rsid w:val="007C299C"/>
    <w:rsid w:val="007D3CD6"/>
    <w:rsid w:val="007D6314"/>
    <w:rsid w:val="007D6465"/>
    <w:rsid w:val="007D6B66"/>
    <w:rsid w:val="007E3A80"/>
    <w:rsid w:val="007E4D62"/>
    <w:rsid w:val="007E5C43"/>
    <w:rsid w:val="007E7857"/>
    <w:rsid w:val="007E7E02"/>
    <w:rsid w:val="007E7FDC"/>
    <w:rsid w:val="007F518D"/>
    <w:rsid w:val="007F78B3"/>
    <w:rsid w:val="0080065F"/>
    <w:rsid w:val="00804E17"/>
    <w:rsid w:val="00806348"/>
    <w:rsid w:val="00806798"/>
    <w:rsid w:val="0080764C"/>
    <w:rsid w:val="0081232C"/>
    <w:rsid w:val="00817C07"/>
    <w:rsid w:val="00825F06"/>
    <w:rsid w:val="008271C9"/>
    <w:rsid w:val="0083451A"/>
    <w:rsid w:val="008349C3"/>
    <w:rsid w:val="0084292D"/>
    <w:rsid w:val="008457F7"/>
    <w:rsid w:val="008475F7"/>
    <w:rsid w:val="00851814"/>
    <w:rsid w:val="008537D3"/>
    <w:rsid w:val="0085730E"/>
    <w:rsid w:val="00860159"/>
    <w:rsid w:val="008646F8"/>
    <w:rsid w:val="00864FAF"/>
    <w:rsid w:val="008669D6"/>
    <w:rsid w:val="00870DD7"/>
    <w:rsid w:val="00871EFD"/>
    <w:rsid w:val="008761F7"/>
    <w:rsid w:val="008774C5"/>
    <w:rsid w:val="008809B6"/>
    <w:rsid w:val="008869C0"/>
    <w:rsid w:val="008954CE"/>
    <w:rsid w:val="008960B7"/>
    <w:rsid w:val="008A0A8D"/>
    <w:rsid w:val="008A5D86"/>
    <w:rsid w:val="008A6CFE"/>
    <w:rsid w:val="008B10B6"/>
    <w:rsid w:val="008B20E9"/>
    <w:rsid w:val="008B5D18"/>
    <w:rsid w:val="008C3D17"/>
    <w:rsid w:val="008D1A35"/>
    <w:rsid w:val="008D1FF2"/>
    <w:rsid w:val="008D3CAD"/>
    <w:rsid w:val="008D6461"/>
    <w:rsid w:val="008E469F"/>
    <w:rsid w:val="008E66C1"/>
    <w:rsid w:val="008F0B6F"/>
    <w:rsid w:val="008F11F3"/>
    <w:rsid w:val="008F5669"/>
    <w:rsid w:val="009025D8"/>
    <w:rsid w:val="009050B2"/>
    <w:rsid w:val="00905D27"/>
    <w:rsid w:val="009075C8"/>
    <w:rsid w:val="00914224"/>
    <w:rsid w:val="00915D1F"/>
    <w:rsid w:val="009162D3"/>
    <w:rsid w:val="00921938"/>
    <w:rsid w:val="00931073"/>
    <w:rsid w:val="00932188"/>
    <w:rsid w:val="00943E13"/>
    <w:rsid w:val="009450D7"/>
    <w:rsid w:val="00947374"/>
    <w:rsid w:val="009510D5"/>
    <w:rsid w:val="00955726"/>
    <w:rsid w:val="00963D64"/>
    <w:rsid w:val="0096404D"/>
    <w:rsid w:val="00964B15"/>
    <w:rsid w:val="00964D76"/>
    <w:rsid w:val="00965DB6"/>
    <w:rsid w:val="00967509"/>
    <w:rsid w:val="00972451"/>
    <w:rsid w:val="009867A8"/>
    <w:rsid w:val="00986C9C"/>
    <w:rsid w:val="00994917"/>
    <w:rsid w:val="009974E9"/>
    <w:rsid w:val="009976DF"/>
    <w:rsid w:val="009A2AB2"/>
    <w:rsid w:val="009A2B68"/>
    <w:rsid w:val="009A7767"/>
    <w:rsid w:val="009B0028"/>
    <w:rsid w:val="009B2343"/>
    <w:rsid w:val="009B2829"/>
    <w:rsid w:val="009B40AB"/>
    <w:rsid w:val="009B476A"/>
    <w:rsid w:val="009B6412"/>
    <w:rsid w:val="009C0673"/>
    <w:rsid w:val="009C31EF"/>
    <w:rsid w:val="009C4B2F"/>
    <w:rsid w:val="009C70E1"/>
    <w:rsid w:val="009D17D5"/>
    <w:rsid w:val="009D3B22"/>
    <w:rsid w:val="009E2513"/>
    <w:rsid w:val="009E4BF5"/>
    <w:rsid w:val="009F1AB1"/>
    <w:rsid w:val="009F1DAC"/>
    <w:rsid w:val="009F3882"/>
    <w:rsid w:val="009F7159"/>
    <w:rsid w:val="009F7899"/>
    <w:rsid w:val="00A00AA9"/>
    <w:rsid w:val="00A01793"/>
    <w:rsid w:val="00A044DD"/>
    <w:rsid w:val="00A04A3E"/>
    <w:rsid w:val="00A057AD"/>
    <w:rsid w:val="00A06459"/>
    <w:rsid w:val="00A1221B"/>
    <w:rsid w:val="00A15D83"/>
    <w:rsid w:val="00A23CD3"/>
    <w:rsid w:val="00A30CDE"/>
    <w:rsid w:val="00A31A10"/>
    <w:rsid w:val="00A345C3"/>
    <w:rsid w:val="00A4018F"/>
    <w:rsid w:val="00A41DFF"/>
    <w:rsid w:val="00A42C2A"/>
    <w:rsid w:val="00A43E78"/>
    <w:rsid w:val="00A45AD1"/>
    <w:rsid w:val="00A566DE"/>
    <w:rsid w:val="00A56B34"/>
    <w:rsid w:val="00A619A5"/>
    <w:rsid w:val="00A635D9"/>
    <w:rsid w:val="00A66D19"/>
    <w:rsid w:val="00A75252"/>
    <w:rsid w:val="00A776C8"/>
    <w:rsid w:val="00A77762"/>
    <w:rsid w:val="00A77C67"/>
    <w:rsid w:val="00A80702"/>
    <w:rsid w:val="00A8110A"/>
    <w:rsid w:val="00A840A2"/>
    <w:rsid w:val="00A87EF6"/>
    <w:rsid w:val="00A90C01"/>
    <w:rsid w:val="00A917F1"/>
    <w:rsid w:val="00A92EC5"/>
    <w:rsid w:val="00A9797B"/>
    <w:rsid w:val="00AA2592"/>
    <w:rsid w:val="00AB2C6A"/>
    <w:rsid w:val="00AB6ED2"/>
    <w:rsid w:val="00AC11C9"/>
    <w:rsid w:val="00AC76AD"/>
    <w:rsid w:val="00AC7A71"/>
    <w:rsid w:val="00AD3A40"/>
    <w:rsid w:val="00AE0CDF"/>
    <w:rsid w:val="00AE2B12"/>
    <w:rsid w:val="00AF7A01"/>
    <w:rsid w:val="00B003AF"/>
    <w:rsid w:val="00B011F7"/>
    <w:rsid w:val="00B05337"/>
    <w:rsid w:val="00B0638B"/>
    <w:rsid w:val="00B06FFA"/>
    <w:rsid w:val="00B1291E"/>
    <w:rsid w:val="00B16E77"/>
    <w:rsid w:val="00B26949"/>
    <w:rsid w:val="00B36BB1"/>
    <w:rsid w:val="00B53D9B"/>
    <w:rsid w:val="00B555D2"/>
    <w:rsid w:val="00B56FF0"/>
    <w:rsid w:val="00B667C5"/>
    <w:rsid w:val="00B75FB8"/>
    <w:rsid w:val="00B8728A"/>
    <w:rsid w:val="00B92A44"/>
    <w:rsid w:val="00B946E7"/>
    <w:rsid w:val="00BA0740"/>
    <w:rsid w:val="00BA3875"/>
    <w:rsid w:val="00BA58E2"/>
    <w:rsid w:val="00BB02B4"/>
    <w:rsid w:val="00BB3465"/>
    <w:rsid w:val="00BB4508"/>
    <w:rsid w:val="00BB54B2"/>
    <w:rsid w:val="00BB61EB"/>
    <w:rsid w:val="00BC2B9F"/>
    <w:rsid w:val="00BD76DA"/>
    <w:rsid w:val="00BE032B"/>
    <w:rsid w:val="00BE113B"/>
    <w:rsid w:val="00BE16A2"/>
    <w:rsid w:val="00BE7C4D"/>
    <w:rsid w:val="00BF172F"/>
    <w:rsid w:val="00BF3A91"/>
    <w:rsid w:val="00BF4C5E"/>
    <w:rsid w:val="00BF6E91"/>
    <w:rsid w:val="00C066C1"/>
    <w:rsid w:val="00C11B55"/>
    <w:rsid w:val="00C148F9"/>
    <w:rsid w:val="00C1768A"/>
    <w:rsid w:val="00C350F5"/>
    <w:rsid w:val="00C463F2"/>
    <w:rsid w:val="00C46755"/>
    <w:rsid w:val="00C46E75"/>
    <w:rsid w:val="00C501B0"/>
    <w:rsid w:val="00C51818"/>
    <w:rsid w:val="00C546CF"/>
    <w:rsid w:val="00C617C6"/>
    <w:rsid w:val="00C909C2"/>
    <w:rsid w:val="00C941B0"/>
    <w:rsid w:val="00C948C5"/>
    <w:rsid w:val="00C9614A"/>
    <w:rsid w:val="00CA1B3E"/>
    <w:rsid w:val="00CA34F4"/>
    <w:rsid w:val="00CA5FCD"/>
    <w:rsid w:val="00CB114A"/>
    <w:rsid w:val="00CB5785"/>
    <w:rsid w:val="00CC2817"/>
    <w:rsid w:val="00CD0E43"/>
    <w:rsid w:val="00CD65AA"/>
    <w:rsid w:val="00CE3F14"/>
    <w:rsid w:val="00CE4E07"/>
    <w:rsid w:val="00CE69AE"/>
    <w:rsid w:val="00CE7367"/>
    <w:rsid w:val="00CF115F"/>
    <w:rsid w:val="00CF208B"/>
    <w:rsid w:val="00CF2591"/>
    <w:rsid w:val="00D052F6"/>
    <w:rsid w:val="00D053B4"/>
    <w:rsid w:val="00D06644"/>
    <w:rsid w:val="00D06771"/>
    <w:rsid w:val="00D14235"/>
    <w:rsid w:val="00D211E1"/>
    <w:rsid w:val="00D21758"/>
    <w:rsid w:val="00D251D1"/>
    <w:rsid w:val="00D274F7"/>
    <w:rsid w:val="00D30370"/>
    <w:rsid w:val="00D307BA"/>
    <w:rsid w:val="00D33240"/>
    <w:rsid w:val="00D37DB9"/>
    <w:rsid w:val="00D40B2B"/>
    <w:rsid w:val="00D474E3"/>
    <w:rsid w:val="00D55EE6"/>
    <w:rsid w:val="00D562F1"/>
    <w:rsid w:val="00D60F17"/>
    <w:rsid w:val="00D66189"/>
    <w:rsid w:val="00D7409B"/>
    <w:rsid w:val="00D75F0B"/>
    <w:rsid w:val="00D81E7A"/>
    <w:rsid w:val="00D836E2"/>
    <w:rsid w:val="00D860C8"/>
    <w:rsid w:val="00D8749F"/>
    <w:rsid w:val="00D87DDF"/>
    <w:rsid w:val="00D93B97"/>
    <w:rsid w:val="00D95E93"/>
    <w:rsid w:val="00DA0617"/>
    <w:rsid w:val="00DA6DE3"/>
    <w:rsid w:val="00DA7B00"/>
    <w:rsid w:val="00DC12F7"/>
    <w:rsid w:val="00DC3D5E"/>
    <w:rsid w:val="00DC59C6"/>
    <w:rsid w:val="00DC6CD0"/>
    <w:rsid w:val="00DC7C7A"/>
    <w:rsid w:val="00DD3D4B"/>
    <w:rsid w:val="00DD47F0"/>
    <w:rsid w:val="00DD4F39"/>
    <w:rsid w:val="00DD5A68"/>
    <w:rsid w:val="00DD6162"/>
    <w:rsid w:val="00DF1E63"/>
    <w:rsid w:val="00DF403A"/>
    <w:rsid w:val="00DF4C2C"/>
    <w:rsid w:val="00E00F37"/>
    <w:rsid w:val="00E01CC2"/>
    <w:rsid w:val="00E0261F"/>
    <w:rsid w:val="00E027D3"/>
    <w:rsid w:val="00E0683E"/>
    <w:rsid w:val="00E07B3D"/>
    <w:rsid w:val="00E1501F"/>
    <w:rsid w:val="00E16424"/>
    <w:rsid w:val="00E17359"/>
    <w:rsid w:val="00E224C0"/>
    <w:rsid w:val="00E24006"/>
    <w:rsid w:val="00E27847"/>
    <w:rsid w:val="00E31F0D"/>
    <w:rsid w:val="00E36473"/>
    <w:rsid w:val="00E3679E"/>
    <w:rsid w:val="00E45EA7"/>
    <w:rsid w:val="00E528CA"/>
    <w:rsid w:val="00E546B0"/>
    <w:rsid w:val="00E554C1"/>
    <w:rsid w:val="00E573DA"/>
    <w:rsid w:val="00E633D6"/>
    <w:rsid w:val="00E639C6"/>
    <w:rsid w:val="00E64AE2"/>
    <w:rsid w:val="00E70961"/>
    <w:rsid w:val="00E7671A"/>
    <w:rsid w:val="00E8009C"/>
    <w:rsid w:val="00E81F88"/>
    <w:rsid w:val="00E83BDE"/>
    <w:rsid w:val="00E8551C"/>
    <w:rsid w:val="00E85FA9"/>
    <w:rsid w:val="00E91043"/>
    <w:rsid w:val="00E9107E"/>
    <w:rsid w:val="00E92447"/>
    <w:rsid w:val="00E93E31"/>
    <w:rsid w:val="00E9564D"/>
    <w:rsid w:val="00EA0238"/>
    <w:rsid w:val="00EA19D4"/>
    <w:rsid w:val="00EA54AD"/>
    <w:rsid w:val="00EA5562"/>
    <w:rsid w:val="00EA58BC"/>
    <w:rsid w:val="00EA7C4A"/>
    <w:rsid w:val="00EB1789"/>
    <w:rsid w:val="00EB33D3"/>
    <w:rsid w:val="00EB6D08"/>
    <w:rsid w:val="00ED36D8"/>
    <w:rsid w:val="00ED4C72"/>
    <w:rsid w:val="00ED6998"/>
    <w:rsid w:val="00EE5639"/>
    <w:rsid w:val="00EF14A7"/>
    <w:rsid w:val="00EF6273"/>
    <w:rsid w:val="00EF69D3"/>
    <w:rsid w:val="00F001C7"/>
    <w:rsid w:val="00F02E42"/>
    <w:rsid w:val="00F046E4"/>
    <w:rsid w:val="00F07556"/>
    <w:rsid w:val="00F103CC"/>
    <w:rsid w:val="00F1518C"/>
    <w:rsid w:val="00F15E30"/>
    <w:rsid w:val="00F20158"/>
    <w:rsid w:val="00F247A4"/>
    <w:rsid w:val="00F35C82"/>
    <w:rsid w:val="00F40FA3"/>
    <w:rsid w:val="00F435DD"/>
    <w:rsid w:val="00F52D90"/>
    <w:rsid w:val="00F55B65"/>
    <w:rsid w:val="00F60A4D"/>
    <w:rsid w:val="00F6571E"/>
    <w:rsid w:val="00F70AFD"/>
    <w:rsid w:val="00F72450"/>
    <w:rsid w:val="00F81384"/>
    <w:rsid w:val="00F833E0"/>
    <w:rsid w:val="00F83C75"/>
    <w:rsid w:val="00F87F51"/>
    <w:rsid w:val="00F90C75"/>
    <w:rsid w:val="00F919F4"/>
    <w:rsid w:val="00F9549D"/>
    <w:rsid w:val="00F95FF9"/>
    <w:rsid w:val="00FA3926"/>
    <w:rsid w:val="00FA4018"/>
    <w:rsid w:val="00FB5DE0"/>
    <w:rsid w:val="00FB61EA"/>
    <w:rsid w:val="00FC4A77"/>
    <w:rsid w:val="00FD0957"/>
    <w:rsid w:val="00FD0B12"/>
    <w:rsid w:val="00FE288A"/>
    <w:rsid w:val="00FE6919"/>
    <w:rsid w:val="00FE71EC"/>
    <w:rsid w:val="00FE79CC"/>
    <w:rsid w:val="00FF06D5"/>
    <w:rsid w:val="00FF196B"/>
    <w:rsid w:val="00FF2DF5"/>
    <w:rsid w:val="00FF4810"/>
    <w:rsid w:val="00FF57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F6A701"/>
  <w15:docId w15:val="{C69E63B7-1A64-498C-AE7F-FDE54251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A9C"/>
    <w:rPr>
      <w:sz w:val="24"/>
      <w:szCs w:val="24"/>
      <w:lang w:val="es-ES" w:eastAsia="es-ES"/>
    </w:rPr>
  </w:style>
  <w:style w:type="paragraph" w:styleId="Ttulo1">
    <w:name w:val="heading 1"/>
    <w:basedOn w:val="Normal"/>
    <w:next w:val="Normal"/>
    <w:qFormat/>
    <w:rsid w:val="00154A9C"/>
    <w:pPr>
      <w:keepNext/>
      <w:jc w:val="right"/>
      <w:outlineLvl w:val="0"/>
    </w:pPr>
    <w:rPr>
      <w:rFonts w:ascii="Arial Narrow" w:hAnsi="Arial Narrow"/>
      <w:b/>
      <w:bCs/>
    </w:rPr>
  </w:style>
  <w:style w:type="paragraph" w:styleId="Ttulo3">
    <w:name w:val="heading 3"/>
    <w:basedOn w:val="Normal"/>
    <w:next w:val="Normal"/>
    <w:link w:val="Ttulo3Car"/>
    <w:semiHidden/>
    <w:unhideWhenUsed/>
    <w:qFormat/>
    <w:rsid w:val="00194DB6"/>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54A9C"/>
    <w:pPr>
      <w:tabs>
        <w:tab w:val="center" w:pos="4252"/>
        <w:tab w:val="right" w:pos="8504"/>
      </w:tabs>
    </w:pPr>
  </w:style>
  <w:style w:type="paragraph" w:styleId="Piedepgina">
    <w:name w:val="footer"/>
    <w:basedOn w:val="Normal"/>
    <w:link w:val="PiedepginaCar"/>
    <w:rsid w:val="00154A9C"/>
    <w:pPr>
      <w:tabs>
        <w:tab w:val="center" w:pos="4252"/>
        <w:tab w:val="right" w:pos="8504"/>
      </w:tabs>
    </w:pPr>
  </w:style>
  <w:style w:type="character" w:styleId="Hipervnculo">
    <w:name w:val="Hyperlink"/>
    <w:basedOn w:val="Fuentedeprrafopredeter"/>
    <w:rsid w:val="008D1FF2"/>
    <w:rPr>
      <w:rFonts w:cs="Times New Roman"/>
      <w:color w:val="0000FF"/>
      <w:u w:val="single"/>
    </w:rPr>
  </w:style>
  <w:style w:type="paragraph" w:styleId="Prrafodelista">
    <w:name w:val="List Paragraph"/>
    <w:aliases w:val="Ha,TD Bullet 1,Bolita,Párrafo de lista3,Párrafo de lista4,Párrafo de lista5,items,Lista vistosa - Énfasis 11,titulo 3,HOJA,BOLADEF,Párrafo de lista21,BOLA,Nivel 1 OS,Normal_viñetas_ICONTEC,Párrafo segundo dígito,Normal. Viñetas,MIBEX B"/>
    <w:basedOn w:val="Normal"/>
    <w:link w:val="PrrafodelistaCar"/>
    <w:uiPriority w:val="34"/>
    <w:qFormat/>
    <w:rsid w:val="00764896"/>
    <w:pPr>
      <w:spacing w:after="200" w:line="276" w:lineRule="auto"/>
      <w:ind w:left="720"/>
      <w:contextualSpacing/>
    </w:pPr>
    <w:rPr>
      <w:rFonts w:ascii="Calibri" w:eastAsia="Calibri" w:hAnsi="Calibri"/>
      <w:sz w:val="22"/>
      <w:szCs w:val="22"/>
      <w:lang w:val="es-CO" w:eastAsia="en-US"/>
    </w:rPr>
  </w:style>
  <w:style w:type="table" w:styleId="Tablaconcuadrcula">
    <w:name w:val="Table Grid"/>
    <w:basedOn w:val="Tablanormal"/>
    <w:uiPriority w:val="39"/>
    <w:rsid w:val="0076489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64896"/>
    <w:pPr>
      <w:spacing w:before="100" w:beforeAutospacing="1" w:after="100" w:afterAutospacing="1"/>
    </w:pPr>
    <w:rPr>
      <w:lang w:val="es-CO" w:eastAsia="es-CO"/>
    </w:rPr>
  </w:style>
  <w:style w:type="paragraph" w:styleId="Textoindependiente">
    <w:name w:val="Body Text"/>
    <w:basedOn w:val="Normal"/>
    <w:link w:val="TextoindependienteCar"/>
    <w:rsid w:val="00EA5562"/>
    <w:pPr>
      <w:jc w:val="both"/>
    </w:pPr>
    <w:rPr>
      <w:rFonts w:ascii="Arial" w:hAnsi="Arial"/>
    </w:rPr>
  </w:style>
  <w:style w:type="character" w:customStyle="1" w:styleId="TextoindependienteCar">
    <w:name w:val="Texto independiente Car"/>
    <w:basedOn w:val="Fuentedeprrafopredeter"/>
    <w:link w:val="Textoindependiente"/>
    <w:rsid w:val="00EA5562"/>
    <w:rPr>
      <w:rFonts w:ascii="Arial" w:hAnsi="Arial"/>
      <w:sz w:val="24"/>
      <w:szCs w:val="24"/>
      <w:lang w:val="es-ES" w:eastAsia="es-ES" w:bidi="ar-SA"/>
    </w:rPr>
  </w:style>
  <w:style w:type="paragraph" w:customStyle="1" w:styleId="Standard">
    <w:name w:val="Standard"/>
    <w:rsid w:val="00382A24"/>
    <w:pPr>
      <w:suppressAutoHyphens/>
      <w:autoSpaceDN w:val="0"/>
      <w:textAlignment w:val="baseline"/>
    </w:pPr>
    <w:rPr>
      <w:kern w:val="3"/>
      <w:lang w:eastAsia="zh-CN"/>
    </w:rPr>
  </w:style>
  <w:style w:type="paragraph" w:styleId="Textodeglobo">
    <w:name w:val="Balloon Text"/>
    <w:basedOn w:val="Normal"/>
    <w:link w:val="TextodegloboCar"/>
    <w:rsid w:val="001C6F01"/>
    <w:rPr>
      <w:rFonts w:ascii="Tahoma" w:hAnsi="Tahoma" w:cs="Tahoma"/>
      <w:sz w:val="16"/>
      <w:szCs w:val="16"/>
    </w:rPr>
  </w:style>
  <w:style w:type="character" w:customStyle="1" w:styleId="TextodegloboCar">
    <w:name w:val="Texto de globo Car"/>
    <w:basedOn w:val="Fuentedeprrafopredeter"/>
    <w:link w:val="Textodeglobo"/>
    <w:rsid w:val="001C6F01"/>
    <w:rPr>
      <w:rFonts w:ascii="Tahoma" w:hAnsi="Tahoma" w:cs="Tahoma"/>
      <w:sz w:val="16"/>
      <w:szCs w:val="16"/>
      <w:lang w:val="es-ES" w:eastAsia="es-ES"/>
    </w:rPr>
  </w:style>
  <w:style w:type="character" w:styleId="Textoennegrita">
    <w:name w:val="Strong"/>
    <w:basedOn w:val="Fuentedeprrafopredeter"/>
    <w:uiPriority w:val="22"/>
    <w:qFormat/>
    <w:rsid w:val="001D09F1"/>
    <w:rPr>
      <w:b/>
      <w:bCs/>
    </w:rPr>
  </w:style>
  <w:style w:type="character" w:customStyle="1" w:styleId="leidos">
    <w:name w:val="leidos"/>
    <w:basedOn w:val="Fuentedeprrafopredeter"/>
    <w:rsid w:val="00D21758"/>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rsid w:val="004C6622"/>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4C6622"/>
    <w:rPr>
      <w:lang w:val="es-ES" w:eastAsia="es-ES"/>
    </w:rPr>
  </w:style>
  <w:style w:type="character" w:styleId="Refdenotaalpie">
    <w:name w:val="footnote reference"/>
    <w:basedOn w:val="Fuentedeprrafopredeter"/>
    <w:uiPriority w:val="99"/>
    <w:rsid w:val="004C6622"/>
    <w:rPr>
      <w:vertAlign w:val="superscript"/>
    </w:rPr>
  </w:style>
  <w:style w:type="character" w:customStyle="1" w:styleId="PiedepginaCar">
    <w:name w:val="Pie de página Car"/>
    <w:basedOn w:val="Fuentedeprrafopredeter"/>
    <w:link w:val="Piedepgina"/>
    <w:rsid w:val="00994917"/>
    <w:rPr>
      <w:sz w:val="24"/>
      <w:szCs w:val="24"/>
      <w:lang w:val="es-ES" w:eastAsia="es-ES"/>
    </w:rPr>
  </w:style>
  <w:style w:type="character" w:customStyle="1" w:styleId="apple-converted-space">
    <w:name w:val="apple-converted-space"/>
    <w:basedOn w:val="Fuentedeprrafopredeter"/>
    <w:rsid w:val="00127900"/>
  </w:style>
  <w:style w:type="character" w:customStyle="1" w:styleId="EncabezadoCar">
    <w:name w:val="Encabezado Car"/>
    <w:basedOn w:val="Fuentedeprrafopredeter"/>
    <w:link w:val="Encabezado"/>
    <w:uiPriority w:val="99"/>
    <w:rsid w:val="008457F7"/>
    <w:rPr>
      <w:sz w:val="24"/>
      <w:szCs w:val="24"/>
      <w:lang w:val="es-ES" w:eastAsia="es-ES"/>
    </w:rPr>
  </w:style>
  <w:style w:type="character" w:customStyle="1" w:styleId="Ttulo3Car">
    <w:name w:val="Título 3 Car"/>
    <w:basedOn w:val="Fuentedeprrafopredeter"/>
    <w:link w:val="Ttulo3"/>
    <w:semiHidden/>
    <w:rsid w:val="00194DB6"/>
    <w:rPr>
      <w:rFonts w:asciiTheme="majorHAnsi" w:eastAsiaTheme="majorEastAsia" w:hAnsiTheme="majorHAnsi" w:cstheme="majorBidi"/>
      <w:color w:val="243F60" w:themeColor="accent1" w:themeShade="7F"/>
      <w:sz w:val="24"/>
      <w:szCs w:val="24"/>
      <w:lang w:val="es-ES" w:eastAsia="es-ES"/>
    </w:rPr>
  </w:style>
  <w:style w:type="paragraph" w:styleId="Listaconvietas">
    <w:name w:val="List Bullet"/>
    <w:basedOn w:val="Normal"/>
    <w:autoRedefine/>
    <w:rsid w:val="00465FEC"/>
    <w:pPr>
      <w:ind w:left="851"/>
      <w:jc w:val="both"/>
    </w:pPr>
    <w:rPr>
      <w:rFonts w:ascii="Arial Narrow" w:hAnsi="Arial Narrow" w:cs="Arial"/>
      <w:sz w:val="22"/>
      <w:szCs w:val="22"/>
      <w:lang w:val="es-MX"/>
    </w:rPr>
  </w:style>
  <w:style w:type="paragraph" w:customStyle="1" w:styleId="pa6">
    <w:name w:val="pa6"/>
    <w:basedOn w:val="Normal"/>
    <w:rsid w:val="00194DB6"/>
    <w:pPr>
      <w:spacing w:before="100" w:beforeAutospacing="1" w:after="100" w:afterAutospacing="1"/>
    </w:pPr>
    <w:rPr>
      <w:lang w:val="es-CO" w:eastAsia="es-CO"/>
    </w:rPr>
  </w:style>
  <w:style w:type="paragraph" w:customStyle="1" w:styleId="CUERPOTEXTO">
    <w:name w:val="CUERPO TEXTO"/>
    <w:uiPriority w:val="99"/>
    <w:rsid w:val="000C4419"/>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ubttulo">
    <w:name w:val="Subtitle"/>
    <w:basedOn w:val="Normal"/>
    <w:next w:val="Normal"/>
    <w:link w:val="SubttuloCar"/>
    <w:qFormat/>
    <w:rsid w:val="008345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83451A"/>
    <w:rPr>
      <w:rFonts w:asciiTheme="minorHAnsi" w:eastAsiaTheme="minorEastAsia" w:hAnsiTheme="minorHAnsi" w:cstheme="minorBidi"/>
      <w:color w:val="5A5A5A" w:themeColor="text1" w:themeTint="A5"/>
      <w:spacing w:val="15"/>
      <w:sz w:val="22"/>
      <w:szCs w:val="22"/>
      <w:lang w:val="es-ES" w:eastAsia="es-ES"/>
    </w:rPr>
  </w:style>
  <w:style w:type="character" w:customStyle="1" w:styleId="PrrafodelistaCar">
    <w:name w:val="Párrafo de lista Car"/>
    <w:aliases w:val="Ha Car,TD Bullet 1 Car,Bolita Car,Párrafo de lista3 Car,Párrafo de lista4 Car,Párrafo de lista5 Car,items Car,Lista vistosa - Énfasis 11 Car,titulo 3 Car,HOJA Car,BOLADEF Car,Párrafo de lista21 Car,BOLA Car,Nivel 1 OS Car"/>
    <w:link w:val="Prrafodelista"/>
    <w:uiPriority w:val="34"/>
    <w:locked/>
    <w:rsid w:val="00065296"/>
    <w:rPr>
      <w:rFonts w:ascii="Calibri" w:eastAsia="Calibri" w:hAnsi="Calibri"/>
      <w:sz w:val="22"/>
      <w:szCs w:val="22"/>
      <w:lang w:eastAsia="en-US"/>
    </w:rPr>
  </w:style>
  <w:style w:type="paragraph" w:styleId="Descripcin">
    <w:name w:val="caption"/>
    <w:basedOn w:val="Normal"/>
    <w:next w:val="Normal"/>
    <w:uiPriority w:val="99"/>
    <w:unhideWhenUsed/>
    <w:qFormat/>
    <w:rsid w:val="00065296"/>
    <w:pPr>
      <w:spacing w:after="200"/>
    </w:pPr>
    <w:rPr>
      <w:rFonts w:asciiTheme="minorHAnsi" w:eastAsiaTheme="minorEastAsia" w:hAnsiTheme="minorHAnsi" w:cstheme="minorBidi"/>
      <w:b/>
      <w:bCs/>
      <w:color w:val="4F81BD" w:themeColor="accent1"/>
      <w:sz w:val="18"/>
      <w:szCs w:val="18"/>
      <w:lang w:val="es-CO" w:eastAsia="en-US"/>
    </w:rPr>
  </w:style>
  <w:style w:type="table" w:customStyle="1" w:styleId="Tabladecuadrcula5oscura-nfasis51">
    <w:name w:val="Tabla de cuadrícula 5 oscura - Énfasis 51"/>
    <w:basedOn w:val="Tablanormal"/>
    <w:uiPriority w:val="50"/>
    <w:rsid w:val="00065296"/>
    <w:rPr>
      <w:rFonts w:ascii="Arial" w:hAnsi="Arial" w:cs="Arial"/>
      <w:sz w:val="24"/>
      <w:szCs w:val="24"/>
      <w:lang w:val="es-ES" w:eastAsia="es-E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Refdecomentario">
    <w:name w:val="annotation reference"/>
    <w:basedOn w:val="Fuentedeprrafopredeter"/>
    <w:uiPriority w:val="99"/>
    <w:semiHidden/>
    <w:unhideWhenUsed/>
    <w:rsid w:val="00A4018F"/>
    <w:rPr>
      <w:sz w:val="16"/>
      <w:szCs w:val="16"/>
    </w:rPr>
  </w:style>
  <w:style w:type="paragraph" w:styleId="Textocomentario">
    <w:name w:val="annotation text"/>
    <w:basedOn w:val="Normal"/>
    <w:link w:val="TextocomentarioCar"/>
    <w:uiPriority w:val="99"/>
    <w:semiHidden/>
    <w:unhideWhenUsed/>
    <w:rsid w:val="00A4018F"/>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semiHidden/>
    <w:rsid w:val="00A4018F"/>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semiHidden/>
    <w:unhideWhenUsed/>
    <w:rsid w:val="00060A64"/>
    <w:pPr>
      <w:spacing w:after="0"/>
    </w:pPr>
    <w:rPr>
      <w:rFonts w:ascii="Times New Roman" w:eastAsia="Times New Roman" w:hAnsi="Times New Roman" w:cs="Times New Roman"/>
      <w:b/>
      <w:bCs/>
      <w:lang w:val="es-ES" w:eastAsia="es-ES"/>
    </w:rPr>
  </w:style>
  <w:style w:type="character" w:customStyle="1" w:styleId="AsuntodelcomentarioCar">
    <w:name w:val="Asunto del comentario Car"/>
    <w:basedOn w:val="TextocomentarioCar"/>
    <w:link w:val="Asuntodelcomentario"/>
    <w:semiHidden/>
    <w:rsid w:val="00060A64"/>
    <w:rPr>
      <w:rFonts w:asciiTheme="minorHAnsi" w:eastAsiaTheme="minorHAnsi" w:hAnsiTheme="minorHAnsi" w:cstheme="minorBidi"/>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3341">
      <w:bodyDiv w:val="1"/>
      <w:marLeft w:val="0"/>
      <w:marRight w:val="0"/>
      <w:marTop w:val="0"/>
      <w:marBottom w:val="0"/>
      <w:divBdr>
        <w:top w:val="none" w:sz="0" w:space="0" w:color="auto"/>
        <w:left w:val="none" w:sz="0" w:space="0" w:color="auto"/>
        <w:bottom w:val="none" w:sz="0" w:space="0" w:color="auto"/>
        <w:right w:val="none" w:sz="0" w:space="0" w:color="auto"/>
      </w:divBdr>
    </w:div>
    <w:div w:id="26219508">
      <w:bodyDiv w:val="1"/>
      <w:marLeft w:val="0"/>
      <w:marRight w:val="0"/>
      <w:marTop w:val="0"/>
      <w:marBottom w:val="0"/>
      <w:divBdr>
        <w:top w:val="none" w:sz="0" w:space="0" w:color="auto"/>
        <w:left w:val="none" w:sz="0" w:space="0" w:color="auto"/>
        <w:bottom w:val="none" w:sz="0" w:space="0" w:color="auto"/>
        <w:right w:val="none" w:sz="0" w:space="0" w:color="auto"/>
      </w:divBdr>
    </w:div>
    <w:div w:id="71121984">
      <w:bodyDiv w:val="1"/>
      <w:marLeft w:val="0"/>
      <w:marRight w:val="0"/>
      <w:marTop w:val="0"/>
      <w:marBottom w:val="0"/>
      <w:divBdr>
        <w:top w:val="none" w:sz="0" w:space="0" w:color="auto"/>
        <w:left w:val="none" w:sz="0" w:space="0" w:color="auto"/>
        <w:bottom w:val="none" w:sz="0" w:space="0" w:color="auto"/>
        <w:right w:val="none" w:sz="0" w:space="0" w:color="auto"/>
      </w:divBdr>
    </w:div>
    <w:div w:id="123545579">
      <w:bodyDiv w:val="1"/>
      <w:marLeft w:val="0"/>
      <w:marRight w:val="0"/>
      <w:marTop w:val="0"/>
      <w:marBottom w:val="0"/>
      <w:divBdr>
        <w:top w:val="none" w:sz="0" w:space="0" w:color="auto"/>
        <w:left w:val="none" w:sz="0" w:space="0" w:color="auto"/>
        <w:bottom w:val="none" w:sz="0" w:space="0" w:color="auto"/>
        <w:right w:val="none" w:sz="0" w:space="0" w:color="auto"/>
      </w:divBdr>
    </w:div>
    <w:div w:id="222908249">
      <w:bodyDiv w:val="1"/>
      <w:marLeft w:val="0"/>
      <w:marRight w:val="0"/>
      <w:marTop w:val="0"/>
      <w:marBottom w:val="0"/>
      <w:divBdr>
        <w:top w:val="none" w:sz="0" w:space="0" w:color="auto"/>
        <w:left w:val="none" w:sz="0" w:space="0" w:color="auto"/>
        <w:bottom w:val="none" w:sz="0" w:space="0" w:color="auto"/>
        <w:right w:val="none" w:sz="0" w:space="0" w:color="auto"/>
      </w:divBdr>
    </w:div>
    <w:div w:id="353848739">
      <w:bodyDiv w:val="1"/>
      <w:marLeft w:val="0"/>
      <w:marRight w:val="0"/>
      <w:marTop w:val="0"/>
      <w:marBottom w:val="0"/>
      <w:divBdr>
        <w:top w:val="none" w:sz="0" w:space="0" w:color="auto"/>
        <w:left w:val="none" w:sz="0" w:space="0" w:color="auto"/>
        <w:bottom w:val="none" w:sz="0" w:space="0" w:color="auto"/>
        <w:right w:val="none" w:sz="0" w:space="0" w:color="auto"/>
      </w:divBdr>
    </w:div>
    <w:div w:id="357703774">
      <w:bodyDiv w:val="1"/>
      <w:marLeft w:val="0"/>
      <w:marRight w:val="0"/>
      <w:marTop w:val="0"/>
      <w:marBottom w:val="0"/>
      <w:divBdr>
        <w:top w:val="none" w:sz="0" w:space="0" w:color="auto"/>
        <w:left w:val="none" w:sz="0" w:space="0" w:color="auto"/>
        <w:bottom w:val="none" w:sz="0" w:space="0" w:color="auto"/>
        <w:right w:val="none" w:sz="0" w:space="0" w:color="auto"/>
      </w:divBdr>
    </w:div>
    <w:div w:id="520244242">
      <w:bodyDiv w:val="1"/>
      <w:marLeft w:val="0"/>
      <w:marRight w:val="0"/>
      <w:marTop w:val="0"/>
      <w:marBottom w:val="0"/>
      <w:divBdr>
        <w:top w:val="none" w:sz="0" w:space="0" w:color="auto"/>
        <w:left w:val="none" w:sz="0" w:space="0" w:color="auto"/>
        <w:bottom w:val="none" w:sz="0" w:space="0" w:color="auto"/>
        <w:right w:val="none" w:sz="0" w:space="0" w:color="auto"/>
      </w:divBdr>
    </w:div>
    <w:div w:id="582757708">
      <w:bodyDiv w:val="1"/>
      <w:marLeft w:val="0"/>
      <w:marRight w:val="0"/>
      <w:marTop w:val="0"/>
      <w:marBottom w:val="0"/>
      <w:divBdr>
        <w:top w:val="none" w:sz="0" w:space="0" w:color="auto"/>
        <w:left w:val="none" w:sz="0" w:space="0" w:color="auto"/>
        <w:bottom w:val="none" w:sz="0" w:space="0" w:color="auto"/>
        <w:right w:val="none" w:sz="0" w:space="0" w:color="auto"/>
      </w:divBdr>
    </w:div>
    <w:div w:id="630478016">
      <w:bodyDiv w:val="1"/>
      <w:marLeft w:val="0"/>
      <w:marRight w:val="0"/>
      <w:marTop w:val="0"/>
      <w:marBottom w:val="0"/>
      <w:divBdr>
        <w:top w:val="none" w:sz="0" w:space="0" w:color="auto"/>
        <w:left w:val="none" w:sz="0" w:space="0" w:color="auto"/>
        <w:bottom w:val="none" w:sz="0" w:space="0" w:color="auto"/>
        <w:right w:val="none" w:sz="0" w:space="0" w:color="auto"/>
      </w:divBdr>
    </w:div>
    <w:div w:id="738021892">
      <w:bodyDiv w:val="1"/>
      <w:marLeft w:val="0"/>
      <w:marRight w:val="0"/>
      <w:marTop w:val="0"/>
      <w:marBottom w:val="0"/>
      <w:divBdr>
        <w:top w:val="none" w:sz="0" w:space="0" w:color="auto"/>
        <w:left w:val="none" w:sz="0" w:space="0" w:color="auto"/>
        <w:bottom w:val="none" w:sz="0" w:space="0" w:color="auto"/>
        <w:right w:val="none" w:sz="0" w:space="0" w:color="auto"/>
      </w:divBdr>
    </w:div>
    <w:div w:id="767889671">
      <w:bodyDiv w:val="1"/>
      <w:marLeft w:val="0"/>
      <w:marRight w:val="0"/>
      <w:marTop w:val="0"/>
      <w:marBottom w:val="0"/>
      <w:divBdr>
        <w:top w:val="none" w:sz="0" w:space="0" w:color="auto"/>
        <w:left w:val="none" w:sz="0" w:space="0" w:color="auto"/>
        <w:bottom w:val="none" w:sz="0" w:space="0" w:color="auto"/>
        <w:right w:val="none" w:sz="0" w:space="0" w:color="auto"/>
      </w:divBdr>
    </w:div>
    <w:div w:id="858589781">
      <w:bodyDiv w:val="1"/>
      <w:marLeft w:val="0"/>
      <w:marRight w:val="0"/>
      <w:marTop w:val="0"/>
      <w:marBottom w:val="0"/>
      <w:divBdr>
        <w:top w:val="none" w:sz="0" w:space="0" w:color="auto"/>
        <w:left w:val="none" w:sz="0" w:space="0" w:color="auto"/>
        <w:bottom w:val="none" w:sz="0" w:space="0" w:color="auto"/>
        <w:right w:val="none" w:sz="0" w:space="0" w:color="auto"/>
      </w:divBdr>
    </w:div>
    <w:div w:id="937373130">
      <w:bodyDiv w:val="1"/>
      <w:marLeft w:val="0"/>
      <w:marRight w:val="0"/>
      <w:marTop w:val="0"/>
      <w:marBottom w:val="0"/>
      <w:divBdr>
        <w:top w:val="none" w:sz="0" w:space="0" w:color="auto"/>
        <w:left w:val="none" w:sz="0" w:space="0" w:color="auto"/>
        <w:bottom w:val="none" w:sz="0" w:space="0" w:color="auto"/>
        <w:right w:val="none" w:sz="0" w:space="0" w:color="auto"/>
      </w:divBdr>
    </w:div>
    <w:div w:id="952057800">
      <w:bodyDiv w:val="1"/>
      <w:marLeft w:val="0"/>
      <w:marRight w:val="0"/>
      <w:marTop w:val="0"/>
      <w:marBottom w:val="0"/>
      <w:divBdr>
        <w:top w:val="none" w:sz="0" w:space="0" w:color="auto"/>
        <w:left w:val="none" w:sz="0" w:space="0" w:color="auto"/>
        <w:bottom w:val="none" w:sz="0" w:space="0" w:color="auto"/>
        <w:right w:val="none" w:sz="0" w:space="0" w:color="auto"/>
      </w:divBdr>
    </w:div>
    <w:div w:id="1214543215">
      <w:bodyDiv w:val="1"/>
      <w:marLeft w:val="0"/>
      <w:marRight w:val="0"/>
      <w:marTop w:val="0"/>
      <w:marBottom w:val="0"/>
      <w:divBdr>
        <w:top w:val="none" w:sz="0" w:space="0" w:color="auto"/>
        <w:left w:val="none" w:sz="0" w:space="0" w:color="auto"/>
        <w:bottom w:val="none" w:sz="0" w:space="0" w:color="auto"/>
        <w:right w:val="none" w:sz="0" w:space="0" w:color="auto"/>
      </w:divBdr>
      <w:divsChild>
        <w:div w:id="506403206">
          <w:marLeft w:val="0"/>
          <w:marRight w:val="0"/>
          <w:marTop w:val="0"/>
          <w:marBottom w:val="0"/>
          <w:divBdr>
            <w:top w:val="none" w:sz="0" w:space="0" w:color="auto"/>
            <w:left w:val="none" w:sz="0" w:space="0" w:color="auto"/>
            <w:bottom w:val="none" w:sz="0" w:space="0" w:color="auto"/>
            <w:right w:val="none" w:sz="0" w:space="0" w:color="auto"/>
          </w:divBdr>
          <w:divsChild>
            <w:div w:id="2120292037">
              <w:marLeft w:val="0"/>
              <w:marRight w:val="0"/>
              <w:marTop w:val="0"/>
              <w:marBottom w:val="0"/>
              <w:divBdr>
                <w:top w:val="none" w:sz="0" w:space="0" w:color="auto"/>
                <w:left w:val="none" w:sz="0" w:space="0" w:color="auto"/>
                <w:bottom w:val="none" w:sz="0" w:space="0" w:color="auto"/>
                <w:right w:val="none" w:sz="0" w:space="0" w:color="auto"/>
              </w:divBdr>
              <w:divsChild>
                <w:div w:id="1831215053">
                  <w:marLeft w:val="0"/>
                  <w:marRight w:val="0"/>
                  <w:marTop w:val="0"/>
                  <w:marBottom w:val="0"/>
                  <w:divBdr>
                    <w:top w:val="none" w:sz="0" w:space="0" w:color="auto"/>
                    <w:left w:val="none" w:sz="0" w:space="0" w:color="auto"/>
                    <w:bottom w:val="none" w:sz="0" w:space="0" w:color="auto"/>
                    <w:right w:val="none" w:sz="0" w:space="0" w:color="auto"/>
                  </w:divBdr>
                  <w:divsChild>
                    <w:div w:id="1733314431">
                      <w:marLeft w:val="0"/>
                      <w:marRight w:val="0"/>
                      <w:marTop w:val="0"/>
                      <w:marBottom w:val="0"/>
                      <w:divBdr>
                        <w:top w:val="none" w:sz="0" w:space="0" w:color="auto"/>
                        <w:left w:val="none" w:sz="0" w:space="0" w:color="auto"/>
                        <w:bottom w:val="none" w:sz="0" w:space="0" w:color="auto"/>
                        <w:right w:val="none" w:sz="0" w:space="0" w:color="auto"/>
                      </w:divBdr>
                      <w:divsChild>
                        <w:div w:id="1994675265">
                          <w:marLeft w:val="0"/>
                          <w:marRight w:val="0"/>
                          <w:marTop w:val="225"/>
                          <w:marBottom w:val="0"/>
                          <w:divBdr>
                            <w:top w:val="none" w:sz="0" w:space="0" w:color="auto"/>
                            <w:left w:val="none" w:sz="0" w:space="0" w:color="auto"/>
                            <w:bottom w:val="none" w:sz="0" w:space="0" w:color="auto"/>
                            <w:right w:val="none" w:sz="0" w:space="0" w:color="auto"/>
                          </w:divBdr>
                          <w:divsChild>
                            <w:div w:id="57484090">
                              <w:marLeft w:val="0"/>
                              <w:marRight w:val="0"/>
                              <w:marTop w:val="0"/>
                              <w:marBottom w:val="480"/>
                              <w:divBdr>
                                <w:top w:val="single" w:sz="6" w:space="19" w:color="BBBBBB"/>
                                <w:left w:val="single" w:sz="6" w:space="19" w:color="BBBBBB"/>
                                <w:bottom w:val="single" w:sz="6" w:space="12" w:color="BBBBBB"/>
                                <w:right w:val="single" w:sz="6" w:space="19" w:color="BBBBBB"/>
                              </w:divBdr>
                            </w:div>
                          </w:divsChild>
                        </w:div>
                      </w:divsChild>
                    </w:div>
                  </w:divsChild>
                </w:div>
              </w:divsChild>
            </w:div>
          </w:divsChild>
        </w:div>
      </w:divsChild>
    </w:div>
    <w:div w:id="1283226450">
      <w:bodyDiv w:val="1"/>
      <w:marLeft w:val="0"/>
      <w:marRight w:val="0"/>
      <w:marTop w:val="0"/>
      <w:marBottom w:val="0"/>
      <w:divBdr>
        <w:top w:val="none" w:sz="0" w:space="0" w:color="auto"/>
        <w:left w:val="none" w:sz="0" w:space="0" w:color="auto"/>
        <w:bottom w:val="none" w:sz="0" w:space="0" w:color="auto"/>
        <w:right w:val="none" w:sz="0" w:space="0" w:color="auto"/>
      </w:divBdr>
    </w:div>
    <w:div w:id="1305311455">
      <w:bodyDiv w:val="1"/>
      <w:marLeft w:val="0"/>
      <w:marRight w:val="0"/>
      <w:marTop w:val="0"/>
      <w:marBottom w:val="0"/>
      <w:divBdr>
        <w:top w:val="none" w:sz="0" w:space="0" w:color="auto"/>
        <w:left w:val="none" w:sz="0" w:space="0" w:color="auto"/>
        <w:bottom w:val="none" w:sz="0" w:space="0" w:color="auto"/>
        <w:right w:val="none" w:sz="0" w:space="0" w:color="auto"/>
      </w:divBdr>
    </w:div>
    <w:div w:id="1325277475">
      <w:bodyDiv w:val="1"/>
      <w:marLeft w:val="0"/>
      <w:marRight w:val="0"/>
      <w:marTop w:val="0"/>
      <w:marBottom w:val="0"/>
      <w:divBdr>
        <w:top w:val="none" w:sz="0" w:space="0" w:color="auto"/>
        <w:left w:val="none" w:sz="0" w:space="0" w:color="auto"/>
        <w:bottom w:val="none" w:sz="0" w:space="0" w:color="auto"/>
        <w:right w:val="none" w:sz="0" w:space="0" w:color="auto"/>
      </w:divBdr>
    </w:div>
    <w:div w:id="1326320049">
      <w:bodyDiv w:val="1"/>
      <w:marLeft w:val="0"/>
      <w:marRight w:val="0"/>
      <w:marTop w:val="0"/>
      <w:marBottom w:val="0"/>
      <w:divBdr>
        <w:top w:val="none" w:sz="0" w:space="0" w:color="auto"/>
        <w:left w:val="none" w:sz="0" w:space="0" w:color="auto"/>
        <w:bottom w:val="none" w:sz="0" w:space="0" w:color="auto"/>
        <w:right w:val="none" w:sz="0" w:space="0" w:color="auto"/>
      </w:divBdr>
    </w:div>
    <w:div w:id="1392650623">
      <w:bodyDiv w:val="1"/>
      <w:marLeft w:val="0"/>
      <w:marRight w:val="0"/>
      <w:marTop w:val="0"/>
      <w:marBottom w:val="0"/>
      <w:divBdr>
        <w:top w:val="none" w:sz="0" w:space="0" w:color="auto"/>
        <w:left w:val="none" w:sz="0" w:space="0" w:color="auto"/>
        <w:bottom w:val="none" w:sz="0" w:space="0" w:color="auto"/>
        <w:right w:val="none" w:sz="0" w:space="0" w:color="auto"/>
      </w:divBdr>
    </w:div>
    <w:div w:id="1403406229">
      <w:bodyDiv w:val="1"/>
      <w:marLeft w:val="0"/>
      <w:marRight w:val="0"/>
      <w:marTop w:val="0"/>
      <w:marBottom w:val="0"/>
      <w:divBdr>
        <w:top w:val="none" w:sz="0" w:space="0" w:color="auto"/>
        <w:left w:val="none" w:sz="0" w:space="0" w:color="auto"/>
        <w:bottom w:val="none" w:sz="0" w:space="0" w:color="auto"/>
        <w:right w:val="none" w:sz="0" w:space="0" w:color="auto"/>
      </w:divBdr>
    </w:div>
    <w:div w:id="1471442103">
      <w:bodyDiv w:val="1"/>
      <w:marLeft w:val="0"/>
      <w:marRight w:val="0"/>
      <w:marTop w:val="0"/>
      <w:marBottom w:val="0"/>
      <w:divBdr>
        <w:top w:val="none" w:sz="0" w:space="0" w:color="auto"/>
        <w:left w:val="none" w:sz="0" w:space="0" w:color="auto"/>
        <w:bottom w:val="none" w:sz="0" w:space="0" w:color="auto"/>
        <w:right w:val="none" w:sz="0" w:space="0" w:color="auto"/>
      </w:divBdr>
    </w:div>
    <w:div w:id="1479960854">
      <w:bodyDiv w:val="1"/>
      <w:marLeft w:val="0"/>
      <w:marRight w:val="0"/>
      <w:marTop w:val="0"/>
      <w:marBottom w:val="0"/>
      <w:divBdr>
        <w:top w:val="none" w:sz="0" w:space="0" w:color="auto"/>
        <w:left w:val="none" w:sz="0" w:space="0" w:color="auto"/>
        <w:bottom w:val="none" w:sz="0" w:space="0" w:color="auto"/>
        <w:right w:val="none" w:sz="0" w:space="0" w:color="auto"/>
      </w:divBdr>
    </w:div>
    <w:div w:id="1551838484">
      <w:bodyDiv w:val="1"/>
      <w:marLeft w:val="0"/>
      <w:marRight w:val="0"/>
      <w:marTop w:val="0"/>
      <w:marBottom w:val="0"/>
      <w:divBdr>
        <w:top w:val="none" w:sz="0" w:space="0" w:color="auto"/>
        <w:left w:val="none" w:sz="0" w:space="0" w:color="auto"/>
        <w:bottom w:val="none" w:sz="0" w:space="0" w:color="auto"/>
        <w:right w:val="none" w:sz="0" w:space="0" w:color="auto"/>
      </w:divBdr>
    </w:div>
    <w:div w:id="1713115622">
      <w:bodyDiv w:val="1"/>
      <w:marLeft w:val="0"/>
      <w:marRight w:val="0"/>
      <w:marTop w:val="0"/>
      <w:marBottom w:val="0"/>
      <w:divBdr>
        <w:top w:val="none" w:sz="0" w:space="0" w:color="auto"/>
        <w:left w:val="none" w:sz="0" w:space="0" w:color="auto"/>
        <w:bottom w:val="none" w:sz="0" w:space="0" w:color="auto"/>
        <w:right w:val="none" w:sz="0" w:space="0" w:color="auto"/>
      </w:divBdr>
    </w:div>
    <w:div w:id="1764378214">
      <w:bodyDiv w:val="1"/>
      <w:marLeft w:val="0"/>
      <w:marRight w:val="0"/>
      <w:marTop w:val="0"/>
      <w:marBottom w:val="0"/>
      <w:divBdr>
        <w:top w:val="none" w:sz="0" w:space="0" w:color="auto"/>
        <w:left w:val="none" w:sz="0" w:space="0" w:color="auto"/>
        <w:bottom w:val="none" w:sz="0" w:space="0" w:color="auto"/>
        <w:right w:val="none" w:sz="0" w:space="0" w:color="auto"/>
      </w:divBdr>
    </w:div>
    <w:div w:id="1834687618">
      <w:bodyDiv w:val="1"/>
      <w:marLeft w:val="0"/>
      <w:marRight w:val="0"/>
      <w:marTop w:val="0"/>
      <w:marBottom w:val="0"/>
      <w:divBdr>
        <w:top w:val="none" w:sz="0" w:space="0" w:color="auto"/>
        <w:left w:val="none" w:sz="0" w:space="0" w:color="auto"/>
        <w:bottom w:val="none" w:sz="0" w:space="0" w:color="auto"/>
        <w:right w:val="none" w:sz="0" w:space="0" w:color="auto"/>
      </w:divBdr>
    </w:div>
    <w:div w:id="1868640726">
      <w:bodyDiv w:val="1"/>
      <w:marLeft w:val="0"/>
      <w:marRight w:val="0"/>
      <w:marTop w:val="0"/>
      <w:marBottom w:val="0"/>
      <w:divBdr>
        <w:top w:val="none" w:sz="0" w:space="0" w:color="auto"/>
        <w:left w:val="none" w:sz="0" w:space="0" w:color="auto"/>
        <w:bottom w:val="none" w:sz="0" w:space="0" w:color="auto"/>
        <w:right w:val="none" w:sz="0" w:space="0" w:color="auto"/>
      </w:divBdr>
    </w:div>
    <w:div w:id="2044593952">
      <w:bodyDiv w:val="1"/>
      <w:marLeft w:val="0"/>
      <w:marRight w:val="0"/>
      <w:marTop w:val="0"/>
      <w:marBottom w:val="0"/>
      <w:divBdr>
        <w:top w:val="none" w:sz="0" w:space="0" w:color="auto"/>
        <w:left w:val="none" w:sz="0" w:space="0" w:color="auto"/>
        <w:bottom w:val="none" w:sz="0" w:space="0" w:color="auto"/>
        <w:right w:val="none" w:sz="0" w:space="0" w:color="auto"/>
      </w:divBdr>
    </w:div>
    <w:div w:id="2058049466">
      <w:bodyDiv w:val="1"/>
      <w:marLeft w:val="0"/>
      <w:marRight w:val="0"/>
      <w:marTop w:val="0"/>
      <w:marBottom w:val="0"/>
      <w:divBdr>
        <w:top w:val="none" w:sz="0" w:space="0" w:color="auto"/>
        <w:left w:val="none" w:sz="0" w:space="0" w:color="auto"/>
        <w:bottom w:val="none" w:sz="0" w:space="0" w:color="auto"/>
        <w:right w:val="none" w:sz="0" w:space="0" w:color="auto"/>
      </w:divBdr>
    </w:div>
    <w:div w:id="2122868918">
      <w:bodyDiv w:val="1"/>
      <w:marLeft w:val="0"/>
      <w:marRight w:val="0"/>
      <w:marTop w:val="0"/>
      <w:marBottom w:val="0"/>
      <w:divBdr>
        <w:top w:val="none" w:sz="0" w:space="0" w:color="auto"/>
        <w:left w:val="none" w:sz="0" w:space="0" w:color="auto"/>
        <w:bottom w:val="none" w:sz="0" w:space="0" w:color="auto"/>
        <w:right w:val="none" w:sz="0" w:space="0" w:color="auto"/>
      </w:divBdr>
    </w:div>
    <w:div w:id="214279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vlex.com.co/vid/constitucion-politica-colombia-42867930" TargetMode="External"/><Relationship Id="rId13" Type="http://schemas.openxmlformats.org/officeDocument/2006/relationships/hyperlink" Target="http://www.alcaldiabogota.gov.co/sisjur/normas/Norma1.jsp?i=5688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caldiabogota.gov.co/sisjur/normas/Norma1.jsp?i=6055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5688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lcaldiabogota.gov.co/sisjur/normas/Norma1.jsp?i=56882" TargetMode="External"/><Relationship Id="rId4" Type="http://schemas.openxmlformats.org/officeDocument/2006/relationships/settings" Target="settings.xml"/><Relationship Id="rId9" Type="http://schemas.openxmlformats.org/officeDocument/2006/relationships/hyperlink" Target="http://www.alcaldiabogota.gov.co/sisjur/normas/Norma1.jsp?i=10549"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C9096-A711-42F1-A8F9-8A19386C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1897</Words>
  <Characters>10438</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Bogotá,  enero de 2011</vt:lpstr>
    </vt:vector>
  </TitlesOfParts>
  <Company>Hewlett-Packard Company</Company>
  <LinksUpToDate>false</LinksUpToDate>
  <CharactersWithSpaces>12311</CharactersWithSpaces>
  <SharedDoc>false</SharedDoc>
  <HLinks>
    <vt:vector size="6" baseType="variant">
      <vt:variant>
        <vt:i4>1507413</vt:i4>
      </vt:variant>
      <vt:variant>
        <vt:i4>0</vt:i4>
      </vt:variant>
      <vt:variant>
        <vt:i4>0</vt:i4>
      </vt:variant>
      <vt:variant>
        <vt:i4>5</vt:i4>
      </vt:variant>
      <vt:variant>
        <vt:lpwstr>http://www.ideam.gov.co/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enero de 2011</dc:title>
  <dc:creator>rpardo</dc:creator>
  <cp:lastModifiedBy>MAGDA BOLENA ROJAS BALLESTEROS</cp:lastModifiedBy>
  <cp:revision>2</cp:revision>
  <cp:lastPrinted>2020-02-06T00:17:00Z</cp:lastPrinted>
  <dcterms:created xsi:type="dcterms:W3CDTF">2020-07-17T22:24:00Z</dcterms:created>
  <dcterms:modified xsi:type="dcterms:W3CDTF">2020-07-17T22:24:00Z</dcterms:modified>
</cp:coreProperties>
</file>