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36" w:rsidRPr="00276F3F" w:rsidRDefault="00E464D1" w:rsidP="00404B36">
      <w:pPr>
        <w:jc w:val="center"/>
        <w:rPr>
          <w:rFonts w:ascii="Arial Narrow" w:hAnsi="Arial Narrow"/>
          <w:b/>
        </w:rPr>
      </w:pPr>
      <w:r w:rsidRPr="00276F3F">
        <w:rPr>
          <w:rFonts w:ascii="Arial Narrow" w:hAnsi="Arial Narrow"/>
          <w:noProof/>
          <w:lang w:val="es-CO" w:eastAsia="es-CO"/>
        </w:rPr>
        <w:drawing>
          <wp:anchor distT="0" distB="0" distL="114300" distR="114300" simplePos="0" relativeHeight="251661312" behindDoc="0" locked="0" layoutInCell="1" allowOverlap="1" wp14:anchorId="2B0CAE7F" wp14:editId="208F0B64">
            <wp:simplePos x="0" y="0"/>
            <wp:positionH relativeFrom="column">
              <wp:posOffset>1786890</wp:posOffset>
            </wp:positionH>
            <wp:positionV relativeFrom="paragraph">
              <wp:posOffset>109220</wp:posOffset>
            </wp:positionV>
            <wp:extent cx="2152650" cy="1869730"/>
            <wp:effectExtent l="0" t="0" r="0" b="0"/>
            <wp:wrapNone/>
            <wp:docPr id="1" name="Imagen 1" descr="C:\Users\AAlarcon\Adriana Alarcón - IDEAM\logo ideam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arcon\Adriana Alarcón - IDEAM\logo ideam png.png"/>
                    <pic:cNvPicPr>
                      <a:picLocks noChangeAspect="1" noChangeArrowheads="1"/>
                    </pic:cNvPicPr>
                  </pic:nvPicPr>
                  <pic:blipFill rotWithShape="1">
                    <a:blip r:embed="rId9" cstate="print"/>
                    <a:srcRect b="28972"/>
                    <a:stretch/>
                  </pic:blipFill>
                  <pic:spPr bwMode="auto">
                    <a:xfrm>
                      <a:off x="0" y="0"/>
                      <a:ext cx="2152650" cy="186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B36" w:rsidRPr="00276F3F" w:rsidRDefault="00404B36" w:rsidP="00404B36">
      <w:pPr>
        <w:jc w:val="center"/>
        <w:rPr>
          <w:rFonts w:ascii="Arial Narrow" w:hAnsi="Arial Narrow"/>
          <w:b/>
        </w:rPr>
      </w:pPr>
    </w:p>
    <w:p w:rsidR="00404B36" w:rsidRPr="00276F3F" w:rsidRDefault="00404B36" w:rsidP="00404B36">
      <w:pPr>
        <w:jc w:val="center"/>
        <w:rPr>
          <w:rFonts w:ascii="Arial Narrow" w:hAnsi="Arial Narrow"/>
          <w:b/>
        </w:rPr>
      </w:pPr>
    </w:p>
    <w:p w:rsidR="00C2493D" w:rsidRPr="00276F3F" w:rsidRDefault="00C2493D" w:rsidP="00C2493D">
      <w:pPr>
        <w:jc w:val="center"/>
        <w:rPr>
          <w:rFonts w:ascii="Arial Narrow" w:hAnsi="Arial Narrow"/>
          <w:b/>
        </w:rPr>
      </w:pPr>
    </w:p>
    <w:p w:rsidR="00C2493D" w:rsidRPr="00276F3F" w:rsidRDefault="00C2493D"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C2493D">
      <w:pPr>
        <w:jc w:val="center"/>
        <w:rPr>
          <w:rFonts w:ascii="Arial Narrow" w:hAnsi="Arial Narrow"/>
          <w:b/>
        </w:rPr>
      </w:pPr>
    </w:p>
    <w:p w:rsidR="00276F3F" w:rsidRPr="00276F3F" w:rsidRDefault="00276F3F" w:rsidP="00C2493D">
      <w:pPr>
        <w:jc w:val="center"/>
        <w:rPr>
          <w:rFonts w:ascii="Arial Narrow" w:hAnsi="Arial Narrow"/>
          <w:b/>
        </w:rPr>
      </w:pPr>
    </w:p>
    <w:p w:rsidR="00276F3F" w:rsidRPr="00276F3F" w:rsidRDefault="00276F3F" w:rsidP="00C2493D">
      <w:pPr>
        <w:jc w:val="center"/>
        <w:rPr>
          <w:rFonts w:ascii="Arial Narrow" w:hAnsi="Arial Narrow"/>
          <w:b/>
        </w:rPr>
      </w:pPr>
    </w:p>
    <w:p w:rsidR="00E464D1" w:rsidRPr="00276F3F" w:rsidRDefault="00E464D1" w:rsidP="00C2493D">
      <w:pPr>
        <w:jc w:val="center"/>
        <w:rPr>
          <w:rFonts w:ascii="Arial Narrow" w:hAnsi="Arial Narrow"/>
          <w:b/>
        </w:rPr>
      </w:pPr>
    </w:p>
    <w:p w:rsidR="00E464D1" w:rsidRPr="00276F3F" w:rsidRDefault="00E464D1" w:rsidP="00E464D1">
      <w:pPr>
        <w:jc w:val="center"/>
        <w:rPr>
          <w:rFonts w:ascii="Arial Narrow" w:hAnsi="Arial Narrow"/>
          <w:b/>
        </w:rPr>
      </w:pPr>
      <w:r w:rsidRPr="00276F3F">
        <w:rPr>
          <w:rFonts w:ascii="Arial Narrow" w:hAnsi="Arial Narrow"/>
          <w:b/>
        </w:rPr>
        <w:t>PLAN DE BIENESTAR SOCIAL</w:t>
      </w:r>
      <w:r w:rsidR="00425EFF">
        <w:rPr>
          <w:rFonts w:ascii="Arial Narrow" w:hAnsi="Arial Narrow"/>
          <w:b/>
        </w:rPr>
        <w:t xml:space="preserve"> 2019</w:t>
      </w:r>
      <w:r w:rsidRPr="00276F3F">
        <w:rPr>
          <w:rFonts w:ascii="Arial Narrow" w:hAnsi="Arial Narrow"/>
          <w:b/>
        </w:rPr>
        <w:t xml:space="preserve"> </w:t>
      </w:r>
    </w:p>
    <w:p w:rsidR="00E464D1" w:rsidRPr="00276F3F" w:rsidRDefault="00E464D1" w:rsidP="00E464D1">
      <w:pPr>
        <w:jc w:val="center"/>
        <w:rPr>
          <w:rFonts w:ascii="Arial Narrow" w:hAnsi="Arial Narrow"/>
          <w:b/>
        </w:rPr>
      </w:pPr>
      <w:r w:rsidRPr="00276F3F">
        <w:rPr>
          <w:rFonts w:ascii="Arial Narrow" w:hAnsi="Arial Narrow"/>
          <w:b/>
        </w:rPr>
        <w:t>“</w:t>
      </w:r>
      <w:r w:rsidR="00425EFF">
        <w:rPr>
          <w:rFonts w:ascii="Arial Narrow" w:hAnsi="Arial Narrow"/>
          <w:b/>
        </w:rPr>
        <w:t>FORTALECIENDO EL AUTOCUIDADO</w:t>
      </w:r>
      <w:r w:rsidRPr="00276F3F">
        <w:rPr>
          <w:rFonts w:ascii="Arial Narrow" w:hAnsi="Arial Narrow"/>
          <w:b/>
        </w:rPr>
        <w:t>”</w:t>
      </w: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46406C" w:rsidRDefault="00E464D1" w:rsidP="00E464D1">
      <w:pPr>
        <w:jc w:val="center"/>
        <w:rPr>
          <w:rFonts w:ascii="Arial Narrow" w:hAnsi="Arial Narrow"/>
          <w:b/>
        </w:rPr>
      </w:pPr>
      <w:r w:rsidRPr="00276F3F">
        <w:rPr>
          <w:rFonts w:ascii="Arial Narrow" w:hAnsi="Arial Narrow"/>
          <w:b/>
        </w:rPr>
        <w:t>Instituto de Hidrología, Meteorología y Estudios</w:t>
      </w:r>
      <w:r w:rsidR="0046406C">
        <w:rPr>
          <w:rFonts w:ascii="Arial Narrow" w:hAnsi="Arial Narrow"/>
          <w:b/>
        </w:rPr>
        <w:t xml:space="preserve"> </w:t>
      </w:r>
      <w:r w:rsidRPr="00276F3F">
        <w:rPr>
          <w:rFonts w:ascii="Arial Narrow" w:hAnsi="Arial Narrow"/>
          <w:b/>
        </w:rPr>
        <w:t xml:space="preserve">Ambientales </w:t>
      </w:r>
    </w:p>
    <w:p w:rsidR="00E464D1" w:rsidRPr="00276F3F" w:rsidRDefault="0046406C" w:rsidP="00E464D1">
      <w:pPr>
        <w:jc w:val="center"/>
        <w:rPr>
          <w:rFonts w:ascii="Arial Narrow" w:hAnsi="Arial Narrow"/>
          <w:b/>
        </w:rPr>
      </w:pPr>
      <w:r>
        <w:rPr>
          <w:rFonts w:ascii="Arial Narrow" w:hAnsi="Arial Narrow"/>
          <w:b/>
        </w:rPr>
        <w:t>-</w:t>
      </w:r>
      <w:r w:rsidR="00E464D1" w:rsidRPr="00276F3F">
        <w:rPr>
          <w:rFonts w:ascii="Arial Narrow" w:hAnsi="Arial Narrow"/>
          <w:b/>
        </w:rPr>
        <w:t xml:space="preserve"> IDEAM</w:t>
      </w:r>
      <w:r>
        <w:rPr>
          <w:rFonts w:ascii="Arial Narrow" w:hAnsi="Arial Narrow"/>
          <w:b/>
        </w:rPr>
        <w:t xml:space="preserve"> -</w:t>
      </w: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276F3F" w:rsidRPr="00276F3F" w:rsidRDefault="00276F3F"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r w:rsidRPr="00276F3F">
        <w:rPr>
          <w:rFonts w:ascii="Arial Narrow" w:hAnsi="Arial Narrow"/>
          <w:b/>
        </w:rPr>
        <w:t>Secretaría General</w:t>
      </w:r>
    </w:p>
    <w:p w:rsidR="00E464D1" w:rsidRPr="00276F3F" w:rsidRDefault="00E464D1" w:rsidP="00E464D1">
      <w:pPr>
        <w:jc w:val="center"/>
        <w:rPr>
          <w:rFonts w:ascii="Arial Narrow" w:hAnsi="Arial Narrow"/>
          <w:b/>
        </w:rPr>
      </w:pPr>
      <w:r w:rsidRPr="00276F3F">
        <w:rPr>
          <w:rFonts w:ascii="Arial Narrow" w:hAnsi="Arial Narrow"/>
          <w:b/>
        </w:rPr>
        <w:t>Grupo de Administración y Desarrollo del Talento Humano</w:t>
      </w: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E464D1" w:rsidRPr="00276F3F" w:rsidRDefault="00E464D1" w:rsidP="00E464D1">
      <w:pPr>
        <w:jc w:val="center"/>
        <w:rPr>
          <w:rFonts w:ascii="Arial Narrow" w:hAnsi="Arial Narrow"/>
          <w:b/>
        </w:rPr>
      </w:pPr>
    </w:p>
    <w:p w:rsidR="00276F3F" w:rsidRPr="00276F3F" w:rsidRDefault="00276F3F" w:rsidP="00E464D1">
      <w:pPr>
        <w:jc w:val="center"/>
        <w:rPr>
          <w:rFonts w:ascii="Arial Narrow" w:hAnsi="Arial Narrow"/>
          <w:b/>
        </w:rPr>
      </w:pPr>
    </w:p>
    <w:p w:rsidR="00276F3F" w:rsidRPr="00276F3F" w:rsidRDefault="00276F3F" w:rsidP="00E464D1">
      <w:pPr>
        <w:jc w:val="center"/>
        <w:rPr>
          <w:rFonts w:ascii="Arial Narrow" w:hAnsi="Arial Narrow"/>
          <w:b/>
        </w:rPr>
      </w:pPr>
    </w:p>
    <w:p w:rsidR="00E464D1" w:rsidRPr="00276F3F" w:rsidRDefault="00E464D1" w:rsidP="00E464D1">
      <w:pPr>
        <w:jc w:val="center"/>
        <w:rPr>
          <w:rFonts w:ascii="Arial Narrow" w:hAnsi="Arial Narrow"/>
          <w:b/>
        </w:rPr>
      </w:pPr>
    </w:p>
    <w:p w:rsidR="0046406C" w:rsidRDefault="0046406C" w:rsidP="00E464D1">
      <w:pPr>
        <w:jc w:val="center"/>
        <w:rPr>
          <w:rFonts w:ascii="Arial Narrow" w:hAnsi="Arial Narrow"/>
          <w:b/>
        </w:rPr>
      </w:pPr>
      <w:r>
        <w:rPr>
          <w:rFonts w:ascii="Arial Narrow" w:hAnsi="Arial Narrow"/>
          <w:b/>
        </w:rPr>
        <w:t>Bogotá</w:t>
      </w:r>
    </w:p>
    <w:p w:rsidR="00E464D1" w:rsidRPr="00276F3F" w:rsidRDefault="00E464D1" w:rsidP="00E464D1">
      <w:pPr>
        <w:jc w:val="center"/>
        <w:rPr>
          <w:rFonts w:ascii="Arial Narrow" w:hAnsi="Arial Narrow"/>
          <w:b/>
        </w:rPr>
      </w:pPr>
      <w:r w:rsidRPr="00276F3F">
        <w:rPr>
          <w:rFonts w:ascii="Arial Narrow" w:hAnsi="Arial Narrow"/>
          <w:b/>
        </w:rPr>
        <w:t>201</w:t>
      </w:r>
      <w:r w:rsidR="00425EFF">
        <w:rPr>
          <w:rFonts w:ascii="Arial Narrow" w:hAnsi="Arial Narrow"/>
          <w:b/>
        </w:rPr>
        <w:t>9</w:t>
      </w:r>
    </w:p>
    <w:p w:rsidR="00C2493D" w:rsidRPr="00276F3F" w:rsidRDefault="00C2493D" w:rsidP="00C2493D">
      <w:pPr>
        <w:jc w:val="center"/>
        <w:rPr>
          <w:rFonts w:ascii="Arial Narrow" w:hAnsi="Arial Narrow"/>
          <w:b/>
        </w:rPr>
      </w:pPr>
    </w:p>
    <w:p w:rsidR="00E464D1" w:rsidRPr="00276F3F" w:rsidRDefault="00E464D1" w:rsidP="00C2493D">
      <w:pPr>
        <w:jc w:val="center"/>
        <w:rPr>
          <w:rFonts w:ascii="Arial Narrow" w:hAnsi="Arial Narrow"/>
          <w:b/>
        </w:rPr>
      </w:pPr>
    </w:p>
    <w:p w:rsidR="00276F3F" w:rsidRPr="00276F3F" w:rsidRDefault="00276F3F" w:rsidP="00C2493D">
      <w:pPr>
        <w:jc w:val="center"/>
        <w:rPr>
          <w:rFonts w:ascii="Arial Narrow" w:hAnsi="Arial Narrow"/>
          <w:b/>
        </w:rPr>
      </w:pPr>
    </w:p>
    <w:p w:rsidR="00276F3F" w:rsidRPr="00276F3F" w:rsidRDefault="00276F3F" w:rsidP="00C2493D">
      <w:pPr>
        <w:jc w:val="center"/>
        <w:rPr>
          <w:rFonts w:ascii="Arial Narrow" w:hAnsi="Arial Narrow"/>
          <w:b/>
        </w:rPr>
      </w:pPr>
    </w:p>
    <w:p w:rsidR="00276F3F" w:rsidRPr="00276F3F" w:rsidRDefault="00276F3F" w:rsidP="00C2493D">
      <w:pPr>
        <w:jc w:val="center"/>
        <w:rPr>
          <w:rFonts w:ascii="Arial Narrow" w:hAnsi="Arial Narrow"/>
          <w:b/>
        </w:rPr>
      </w:pPr>
    </w:p>
    <w:p w:rsidR="00276F3F" w:rsidRPr="00276F3F" w:rsidRDefault="00276F3F" w:rsidP="00C2493D">
      <w:pPr>
        <w:jc w:val="center"/>
        <w:rPr>
          <w:rFonts w:ascii="Arial Narrow" w:hAnsi="Arial Narrow"/>
          <w:b/>
        </w:rPr>
      </w:pPr>
    </w:p>
    <w:p w:rsidR="00276F3F" w:rsidRPr="00276F3F" w:rsidRDefault="00276F3F" w:rsidP="00C2493D">
      <w:pPr>
        <w:jc w:val="center"/>
        <w:rPr>
          <w:rFonts w:ascii="Arial Narrow" w:hAnsi="Arial Narrow"/>
          <w:b/>
        </w:rPr>
      </w:pPr>
    </w:p>
    <w:p w:rsidR="0046406C" w:rsidRDefault="0046406C" w:rsidP="00C2493D">
      <w:pPr>
        <w:jc w:val="center"/>
        <w:rPr>
          <w:rFonts w:ascii="Arial Narrow" w:hAnsi="Arial Narrow"/>
          <w:b/>
        </w:rPr>
      </w:pPr>
    </w:p>
    <w:p w:rsidR="00AD4783" w:rsidRPr="00276F3F" w:rsidRDefault="00AD4783" w:rsidP="00C2493D">
      <w:pPr>
        <w:jc w:val="center"/>
        <w:rPr>
          <w:rFonts w:ascii="Arial Narrow" w:hAnsi="Arial Narrow"/>
          <w:b/>
        </w:rPr>
      </w:pPr>
      <w:r w:rsidRPr="00276F3F">
        <w:rPr>
          <w:rFonts w:ascii="Arial Narrow" w:hAnsi="Arial Narrow"/>
          <w:b/>
        </w:rPr>
        <w:t>CONTENIDO</w:t>
      </w:r>
    </w:p>
    <w:p w:rsidR="00A23E2D" w:rsidRPr="00276F3F" w:rsidRDefault="00A23E2D" w:rsidP="00C2493D">
      <w:pPr>
        <w:jc w:val="center"/>
        <w:rPr>
          <w:rFonts w:ascii="Arial Narrow" w:hAnsi="Arial Narrow"/>
          <w:b/>
        </w:rPr>
      </w:pPr>
    </w:p>
    <w:p w:rsidR="00AD4783" w:rsidRPr="00276F3F" w:rsidRDefault="00AD4783" w:rsidP="00C2493D">
      <w:pPr>
        <w:jc w:val="center"/>
        <w:rPr>
          <w:rFonts w:ascii="Arial Narrow" w:hAnsi="Arial Narrow"/>
          <w:b/>
        </w:rPr>
      </w:pPr>
    </w:p>
    <w:p w:rsidR="00AD4783" w:rsidRPr="00276F3F" w:rsidRDefault="007F2209" w:rsidP="00DB0E02">
      <w:pPr>
        <w:pStyle w:val="Prrafodelista"/>
        <w:numPr>
          <w:ilvl w:val="0"/>
          <w:numId w:val="6"/>
        </w:numPr>
        <w:jc w:val="both"/>
        <w:rPr>
          <w:rFonts w:ascii="Arial Narrow" w:hAnsi="Arial Narrow"/>
          <w:sz w:val="24"/>
          <w:szCs w:val="24"/>
        </w:rPr>
      </w:pPr>
      <w:r w:rsidRPr="00276F3F">
        <w:rPr>
          <w:rFonts w:ascii="Arial Narrow" w:hAnsi="Arial Narrow"/>
          <w:sz w:val="24"/>
          <w:szCs w:val="24"/>
        </w:rPr>
        <w:t xml:space="preserve">Generalidades Proyecto de Bienestar Social </w:t>
      </w:r>
      <w:r w:rsidR="004F73E9" w:rsidRPr="00276F3F">
        <w:rPr>
          <w:rFonts w:ascii="Arial Narrow" w:hAnsi="Arial Narrow"/>
          <w:sz w:val="24"/>
          <w:szCs w:val="24"/>
        </w:rPr>
        <w:t>2018</w:t>
      </w:r>
    </w:p>
    <w:p w:rsidR="007F2209" w:rsidRPr="00276F3F" w:rsidRDefault="007F2209" w:rsidP="00DB0E02">
      <w:pPr>
        <w:pStyle w:val="Prrafodelista"/>
        <w:numPr>
          <w:ilvl w:val="1"/>
          <w:numId w:val="6"/>
        </w:numPr>
        <w:ind w:left="697" w:hanging="357"/>
        <w:jc w:val="both"/>
        <w:rPr>
          <w:rFonts w:ascii="Arial Narrow" w:hAnsi="Arial Narrow"/>
          <w:sz w:val="24"/>
          <w:szCs w:val="24"/>
        </w:rPr>
      </w:pPr>
      <w:r w:rsidRPr="00276F3F">
        <w:rPr>
          <w:rFonts w:ascii="Arial Narrow" w:hAnsi="Arial Narrow"/>
          <w:sz w:val="24"/>
          <w:szCs w:val="24"/>
        </w:rPr>
        <w:t>Generalidades Institucionales</w:t>
      </w:r>
    </w:p>
    <w:p w:rsidR="007A49CD" w:rsidRPr="00276F3F" w:rsidRDefault="007A49CD" w:rsidP="00DB0E02">
      <w:pPr>
        <w:pStyle w:val="Prrafodelista"/>
        <w:numPr>
          <w:ilvl w:val="1"/>
          <w:numId w:val="6"/>
        </w:numPr>
        <w:ind w:left="697" w:hanging="357"/>
        <w:jc w:val="both"/>
        <w:rPr>
          <w:rFonts w:ascii="Arial Narrow" w:hAnsi="Arial Narrow"/>
          <w:sz w:val="24"/>
          <w:szCs w:val="24"/>
        </w:rPr>
      </w:pPr>
      <w:r w:rsidRPr="00276F3F">
        <w:rPr>
          <w:rFonts w:ascii="Arial Narrow" w:hAnsi="Arial Narrow"/>
          <w:sz w:val="24"/>
          <w:szCs w:val="24"/>
        </w:rPr>
        <w:t xml:space="preserve">Normatividad aplicable </w:t>
      </w:r>
    </w:p>
    <w:p w:rsidR="00276F3F" w:rsidRPr="00276F3F" w:rsidRDefault="00276F3F" w:rsidP="00276F3F">
      <w:pPr>
        <w:pStyle w:val="Prrafodelista"/>
        <w:ind w:left="360"/>
        <w:rPr>
          <w:rFonts w:ascii="Arial Narrow" w:hAnsi="Arial Narrow"/>
          <w:sz w:val="24"/>
          <w:szCs w:val="24"/>
        </w:rPr>
      </w:pPr>
    </w:p>
    <w:p w:rsidR="007F2209" w:rsidRPr="002F02C1" w:rsidRDefault="007F2209" w:rsidP="00DB0E02">
      <w:pPr>
        <w:pStyle w:val="Prrafodelista"/>
        <w:numPr>
          <w:ilvl w:val="0"/>
          <w:numId w:val="6"/>
        </w:numPr>
        <w:rPr>
          <w:rFonts w:ascii="Arial Narrow" w:hAnsi="Arial Narrow"/>
          <w:sz w:val="24"/>
          <w:szCs w:val="24"/>
        </w:rPr>
      </w:pPr>
      <w:r w:rsidRPr="002F02C1">
        <w:rPr>
          <w:rFonts w:ascii="Arial Narrow" w:hAnsi="Arial Narrow"/>
          <w:sz w:val="24"/>
          <w:szCs w:val="24"/>
        </w:rPr>
        <w:t>Diagnóstico de necesidades para el Plan de Bienestar Social</w:t>
      </w:r>
    </w:p>
    <w:p w:rsidR="00FF4A02" w:rsidRPr="002F02C1" w:rsidRDefault="00FF4A02" w:rsidP="00FF4A02">
      <w:pPr>
        <w:pStyle w:val="Prrafodelista"/>
        <w:numPr>
          <w:ilvl w:val="1"/>
          <w:numId w:val="6"/>
        </w:numPr>
        <w:jc w:val="both"/>
        <w:rPr>
          <w:rFonts w:ascii="Arial Narrow" w:hAnsi="Arial Narrow"/>
          <w:sz w:val="24"/>
          <w:szCs w:val="24"/>
        </w:rPr>
      </w:pPr>
      <w:r w:rsidRPr="002F02C1">
        <w:rPr>
          <w:rFonts w:ascii="Arial Narrow" w:hAnsi="Arial Narrow"/>
          <w:sz w:val="24"/>
          <w:szCs w:val="24"/>
        </w:rPr>
        <w:t>Balance de la ejecución del plan de bienestar social año 201</w:t>
      </w:r>
      <w:r w:rsidR="00425EFF" w:rsidRPr="002F02C1">
        <w:rPr>
          <w:rFonts w:ascii="Arial Narrow" w:hAnsi="Arial Narrow"/>
          <w:sz w:val="24"/>
          <w:szCs w:val="24"/>
        </w:rPr>
        <w:t>8</w:t>
      </w:r>
      <w:r w:rsidRPr="002F02C1">
        <w:rPr>
          <w:rFonts w:ascii="Arial Narrow" w:hAnsi="Arial Narrow"/>
          <w:sz w:val="24"/>
          <w:szCs w:val="24"/>
        </w:rPr>
        <w:t xml:space="preserve"> </w:t>
      </w:r>
    </w:p>
    <w:p w:rsidR="00823E57" w:rsidRPr="006204F5" w:rsidRDefault="004F73E9" w:rsidP="004F73E9">
      <w:pPr>
        <w:pStyle w:val="Prrafodelista"/>
        <w:numPr>
          <w:ilvl w:val="1"/>
          <w:numId w:val="6"/>
        </w:numPr>
        <w:spacing w:before="240" w:after="240"/>
        <w:rPr>
          <w:rFonts w:ascii="Arial Narrow" w:hAnsi="Arial Narrow"/>
          <w:sz w:val="24"/>
          <w:szCs w:val="24"/>
        </w:rPr>
      </w:pPr>
      <w:r w:rsidRPr="006204F5">
        <w:rPr>
          <w:rFonts w:ascii="Arial Narrow" w:eastAsia="Times New Roman" w:hAnsi="Arial Narrow"/>
          <w:sz w:val="24"/>
          <w:szCs w:val="24"/>
          <w:lang w:val="es-ES" w:eastAsia="es-ES"/>
        </w:rPr>
        <w:t>Resultados de la encuesta de necesidades para el plan de bienestar 201</w:t>
      </w:r>
      <w:r w:rsidR="00425EFF" w:rsidRPr="006204F5">
        <w:rPr>
          <w:rFonts w:ascii="Arial Narrow" w:eastAsia="Times New Roman" w:hAnsi="Arial Narrow"/>
          <w:sz w:val="24"/>
          <w:szCs w:val="24"/>
          <w:lang w:val="es-ES" w:eastAsia="es-ES"/>
        </w:rPr>
        <w:t>9</w:t>
      </w:r>
    </w:p>
    <w:p w:rsidR="009E3EBF" w:rsidRPr="006204F5" w:rsidRDefault="009E3EBF" w:rsidP="00DB0E02">
      <w:pPr>
        <w:pStyle w:val="Prrafodelista"/>
        <w:numPr>
          <w:ilvl w:val="1"/>
          <w:numId w:val="6"/>
        </w:numPr>
        <w:spacing w:before="240" w:after="240"/>
        <w:ind w:left="697" w:hanging="357"/>
        <w:rPr>
          <w:rFonts w:ascii="Arial Narrow" w:hAnsi="Arial Narrow"/>
          <w:sz w:val="24"/>
          <w:szCs w:val="24"/>
        </w:rPr>
      </w:pPr>
      <w:r w:rsidRPr="006204F5">
        <w:rPr>
          <w:rFonts w:ascii="Arial Narrow" w:hAnsi="Arial Narrow"/>
          <w:sz w:val="24"/>
          <w:szCs w:val="24"/>
        </w:rPr>
        <w:t>Medició</w:t>
      </w:r>
      <w:r w:rsidR="00F576A1" w:rsidRPr="006204F5">
        <w:rPr>
          <w:rFonts w:ascii="Arial Narrow" w:hAnsi="Arial Narrow"/>
          <w:sz w:val="24"/>
          <w:szCs w:val="24"/>
        </w:rPr>
        <w:t>n de Riesgo Psicosocial año 2017</w:t>
      </w:r>
    </w:p>
    <w:p w:rsidR="00904A38" w:rsidRPr="006204F5" w:rsidRDefault="00425EFF" w:rsidP="00904A38">
      <w:pPr>
        <w:pStyle w:val="Prrafodelista"/>
        <w:numPr>
          <w:ilvl w:val="1"/>
          <w:numId w:val="6"/>
        </w:numPr>
        <w:spacing w:before="240" w:after="240"/>
        <w:ind w:left="697" w:hanging="357"/>
        <w:rPr>
          <w:rFonts w:ascii="Arial Narrow" w:hAnsi="Arial Narrow"/>
          <w:sz w:val="24"/>
          <w:szCs w:val="24"/>
        </w:rPr>
      </w:pPr>
      <w:r w:rsidRPr="006204F5">
        <w:rPr>
          <w:rFonts w:ascii="Arial Narrow" w:hAnsi="Arial Narrow"/>
          <w:sz w:val="24"/>
          <w:szCs w:val="24"/>
        </w:rPr>
        <w:t>Medición Clima Laboral 2018</w:t>
      </w:r>
    </w:p>
    <w:p w:rsidR="00904A38" w:rsidRPr="006204F5" w:rsidRDefault="00904A38" w:rsidP="00904A38">
      <w:pPr>
        <w:pStyle w:val="Prrafodelista"/>
        <w:numPr>
          <w:ilvl w:val="1"/>
          <w:numId w:val="6"/>
        </w:numPr>
        <w:spacing w:before="240" w:after="240"/>
        <w:ind w:left="697" w:hanging="357"/>
        <w:rPr>
          <w:rFonts w:ascii="Arial Narrow" w:hAnsi="Arial Narrow"/>
          <w:sz w:val="24"/>
          <w:szCs w:val="24"/>
        </w:rPr>
      </w:pPr>
      <w:r w:rsidRPr="006204F5">
        <w:rPr>
          <w:rFonts w:ascii="Arial Narrow" w:hAnsi="Arial Narrow"/>
          <w:sz w:val="24"/>
          <w:szCs w:val="24"/>
        </w:rPr>
        <w:t>Caracterización y datos sociodemográficos 2018</w:t>
      </w:r>
    </w:p>
    <w:p w:rsidR="007F2209" w:rsidRPr="006204F5" w:rsidRDefault="007F2209" w:rsidP="00DB0E02">
      <w:pPr>
        <w:pStyle w:val="Prrafodelista"/>
        <w:numPr>
          <w:ilvl w:val="1"/>
          <w:numId w:val="6"/>
        </w:numPr>
        <w:spacing w:before="240" w:after="240"/>
        <w:ind w:left="697" w:hanging="357"/>
        <w:rPr>
          <w:rFonts w:ascii="Arial Narrow" w:hAnsi="Arial Narrow"/>
          <w:sz w:val="24"/>
          <w:szCs w:val="24"/>
        </w:rPr>
      </w:pPr>
      <w:r w:rsidRPr="006204F5">
        <w:rPr>
          <w:rFonts w:ascii="Arial Narrow" w:hAnsi="Arial Narrow"/>
          <w:sz w:val="24"/>
          <w:szCs w:val="24"/>
        </w:rPr>
        <w:t>Negociación Colectiva</w:t>
      </w:r>
    </w:p>
    <w:p w:rsidR="00FF4A02" w:rsidRPr="006204F5" w:rsidRDefault="007F2209" w:rsidP="00FF4A02">
      <w:pPr>
        <w:pStyle w:val="Prrafodelista"/>
        <w:numPr>
          <w:ilvl w:val="1"/>
          <w:numId w:val="6"/>
        </w:numPr>
        <w:spacing w:before="240" w:after="240"/>
        <w:rPr>
          <w:rFonts w:ascii="Arial Narrow" w:hAnsi="Arial Narrow"/>
          <w:sz w:val="24"/>
          <w:szCs w:val="24"/>
        </w:rPr>
      </w:pPr>
      <w:r w:rsidRPr="006204F5">
        <w:rPr>
          <w:rFonts w:ascii="Arial Narrow" w:hAnsi="Arial Narrow"/>
          <w:sz w:val="24"/>
          <w:szCs w:val="24"/>
        </w:rPr>
        <w:t>Planes de mejoramiento</w:t>
      </w:r>
    </w:p>
    <w:p w:rsidR="00FF4A02" w:rsidRPr="006204F5" w:rsidRDefault="00425EFF" w:rsidP="00FF4A02">
      <w:pPr>
        <w:pStyle w:val="Prrafodelista"/>
        <w:numPr>
          <w:ilvl w:val="1"/>
          <w:numId w:val="6"/>
        </w:numPr>
        <w:spacing w:before="240" w:after="240"/>
        <w:rPr>
          <w:rFonts w:ascii="Arial Narrow" w:hAnsi="Arial Narrow"/>
          <w:sz w:val="24"/>
          <w:szCs w:val="24"/>
        </w:rPr>
      </w:pPr>
      <w:r w:rsidRPr="006204F5">
        <w:rPr>
          <w:rFonts w:ascii="Arial Narrow" w:hAnsi="Arial Narrow"/>
          <w:sz w:val="24"/>
          <w:szCs w:val="24"/>
        </w:rPr>
        <w:t>O</w:t>
      </w:r>
      <w:r w:rsidR="00FF4A02" w:rsidRPr="006204F5">
        <w:rPr>
          <w:rFonts w:ascii="Arial Narrow" w:hAnsi="Arial Narrow"/>
          <w:sz w:val="24"/>
          <w:szCs w:val="24"/>
        </w:rPr>
        <w:t>rganizaciones e instituciones de apoyo</w:t>
      </w:r>
    </w:p>
    <w:p w:rsidR="00FF4A02" w:rsidRPr="006204F5" w:rsidRDefault="00FF4A02" w:rsidP="00FF4A02">
      <w:pPr>
        <w:pStyle w:val="Prrafodelista"/>
        <w:numPr>
          <w:ilvl w:val="1"/>
          <w:numId w:val="6"/>
        </w:numPr>
        <w:spacing w:before="240" w:after="240"/>
        <w:ind w:left="697" w:hanging="357"/>
        <w:rPr>
          <w:rFonts w:ascii="Arial Narrow" w:hAnsi="Arial Narrow"/>
          <w:sz w:val="24"/>
          <w:szCs w:val="24"/>
        </w:rPr>
      </w:pPr>
      <w:r w:rsidRPr="006204F5">
        <w:rPr>
          <w:rFonts w:ascii="Arial Narrow" w:eastAsia="Times New Roman" w:hAnsi="Arial Narrow"/>
          <w:sz w:val="24"/>
          <w:szCs w:val="24"/>
          <w:lang w:val="es-ES" w:eastAsia="es-ES"/>
        </w:rPr>
        <w:t xml:space="preserve">Balance de la ejecución del Sistema de Seguridad y Salud </w:t>
      </w:r>
      <w:r w:rsidR="00425EFF" w:rsidRPr="006204F5">
        <w:rPr>
          <w:rFonts w:ascii="Arial Narrow" w:eastAsia="Times New Roman" w:hAnsi="Arial Narrow"/>
          <w:sz w:val="24"/>
          <w:szCs w:val="24"/>
          <w:lang w:val="es-ES" w:eastAsia="es-ES"/>
        </w:rPr>
        <w:t>en el Trabajo 2018</w:t>
      </w:r>
    </w:p>
    <w:p w:rsidR="00D87FC0" w:rsidRPr="006204F5" w:rsidRDefault="00D87FC0" w:rsidP="00D87FC0">
      <w:pPr>
        <w:pStyle w:val="Prrafodelista"/>
        <w:ind w:left="360"/>
        <w:jc w:val="both"/>
        <w:rPr>
          <w:rFonts w:ascii="Arial Narrow" w:hAnsi="Arial Narrow"/>
          <w:sz w:val="24"/>
          <w:szCs w:val="24"/>
        </w:rPr>
      </w:pPr>
    </w:p>
    <w:p w:rsidR="00D87FC0" w:rsidRPr="006204F5" w:rsidRDefault="00D87FC0" w:rsidP="00D87FC0">
      <w:pPr>
        <w:pStyle w:val="Prrafodelista"/>
        <w:numPr>
          <w:ilvl w:val="0"/>
          <w:numId w:val="6"/>
        </w:numPr>
        <w:jc w:val="both"/>
        <w:rPr>
          <w:rFonts w:ascii="Arial Narrow" w:hAnsi="Arial Narrow"/>
          <w:sz w:val="24"/>
          <w:szCs w:val="24"/>
        </w:rPr>
      </w:pPr>
      <w:r w:rsidRPr="006204F5">
        <w:rPr>
          <w:rFonts w:ascii="Arial Narrow" w:hAnsi="Arial Narrow"/>
          <w:sz w:val="24"/>
          <w:szCs w:val="24"/>
        </w:rPr>
        <w:t>Componentes del Plan de Bienestar Social</w:t>
      </w:r>
    </w:p>
    <w:p w:rsidR="00D87FC0" w:rsidRPr="006204F5" w:rsidRDefault="00D87FC0" w:rsidP="00D87FC0">
      <w:pPr>
        <w:pStyle w:val="Prrafodelista"/>
        <w:numPr>
          <w:ilvl w:val="1"/>
          <w:numId w:val="6"/>
        </w:numPr>
        <w:ind w:left="697" w:hanging="357"/>
        <w:jc w:val="both"/>
        <w:rPr>
          <w:rFonts w:ascii="Arial Narrow" w:hAnsi="Arial Narrow"/>
          <w:sz w:val="24"/>
          <w:szCs w:val="24"/>
        </w:rPr>
      </w:pPr>
      <w:r w:rsidRPr="006204F5">
        <w:rPr>
          <w:rFonts w:ascii="Arial Narrow" w:hAnsi="Arial Narrow"/>
          <w:sz w:val="24"/>
          <w:szCs w:val="24"/>
        </w:rPr>
        <w:t xml:space="preserve">Componente de bienestar social </w:t>
      </w:r>
    </w:p>
    <w:p w:rsidR="00D87FC0" w:rsidRPr="006204F5" w:rsidRDefault="00D87FC0" w:rsidP="00D87FC0">
      <w:pPr>
        <w:pStyle w:val="Prrafodelista"/>
        <w:numPr>
          <w:ilvl w:val="1"/>
          <w:numId w:val="6"/>
        </w:numPr>
        <w:ind w:left="697" w:hanging="357"/>
        <w:jc w:val="both"/>
        <w:rPr>
          <w:rFonts w:ascii="Arial Narrow" w:hAnsi="Arial Narrow"/>
          <w:sz w:val="24"/>
          <w:szCs w:val="24"/>
        </w:rPr>
      </w:pPr>
      <w:r w:rsidRPr="006204F5">
        <w:rPr>
          <w:rFonts w:ascii="Arial Narrow" w:hAnsi="Arial Narrow"/>
          <w:sz w:val="24"/>
          <w:szCs w:val="24"/>
        </w:rPr>
        <w:t>Componente de Seguridad y Salud en el Trabajo</w:t>
      </w:r>
    </w:p>
    <w:p w:rsidR="007F2209" w:rsidRPr="006204F5" w:rsidRDefault="007F2209" w:rsidP="007F2209">
      <w:pPr>
        <w:pStyle w:val="Prrafodelista"/>
        <w:ind w:left="426"/>
        <w:rPr>
          <w:rFonts w:ascii="Arial Narrow" w:hAnsi="Arial Narrow"/>
          <w:sz w:val="24"/>
          <w:szCs w:val="24"/>
        </w:rPr>
      </w:pPr>
    </w:p>
    <w:p w:rsidR="0009333C" w:rsidRPr="006204F5" w:rsidRDefault="007F2209" w:rsidP="0009333C">
      <w:pPr>
        <w:pStyle w:val="Prrafodelista"/>
        <w:numPr>
          <w:ilvl w:val="0"/>
          <w:numId w:val="6"/>
        </w:numPr>
        <w:rPr>
          <w:rFonts w:ascii="Arial Narrow" w:hAnsi="Arial Narrow"/>
          <w:sz w:val="24"/>
          <w:szCs w:val="24"/>
        </w:rPr>
      </w:pPr>
      <w:r w:rsidRPr="006204F5">
        <w:rPr>
          <w:rFonts w:ascii="Arial Narrow" w:hAnsi="Arial Narrow"/>
          <w:sz w:val="24"/>
          <w:szCs w:val="24"/>
        </w:rPr>
        <w:t xml:space="preserve">Descripción de ejes y actividades del </w:t>
      </w:r>
      <w:r w:rsidR="00A23E2D" w:rsidRPr="006204F5">
        <w:rPr>
          <w:rFonts w:ascii="Arial Narrow" w:hAnsi="Arial Narrow"/>
          <w:sz w:val="24"/>
          <w:szCs w:val="24"/>
        </w:rPr>
        <w:t xml:space="preserve">Plan de Bienestar </w:t>
      </w:r>
      <w:r w:rsidR="005D1B12" w:rsidRPr="006204F5">
        <w:rPr>
          <w:rFonts w:ascii="Arial Narrow" w:hAnsi="Arial Narrow"/>
          <w:sz w:val="24"/>
          <w:szCs w:val="24"/>
        </w:rPr>
        <w:t xml:space="preserve">Social </w:t>
      </w:r>
      <w:r w:rsidR="00F576A1" w:rsidRPr="006204F5">
        <w:rPr>
          <w:rFonts w:ascii="Arial Narrow" w:hAnsi="Arial Narrow"/>
          <w:sz w:val="24"/>
          <w:szCs w:val="24"/>
        </w:rPr>
        <w:t>201</w:t>
      </w:r>
      <w:r w:rsidR="002E2C1D" w:rsidRPr="006204F5">
        <w:rPr>
          <w:rFonts w:ascii="Arial Narrow" w:hAnsi="Arial Narrow"/>
          <w:sz w:val="24"/>
          <w:szCs w:val="24"/>
        </w:rPr>
        <w:t>9</w:t>
      </w:r>
    </w:p>
    <w:p w:rsidR="005D1B12" w:rsidRPr="006204F5" w:rsidRDefault="005D1B12" w:rsidP="005D1B12">
      <w:pPr>
        <w:pStyle w:val="Prrafodelista"/>
        <w:ind w:left="360"/>
        <w:rPr>
          <w:rFonts w:ascii="Arial Narrow" w:hAnsi="Arial Narrow"/>
          <w:sz w:val="24"/>
          <w:szCs w:val="24"/>
        </w:rPr>
      </w:pPr>
    </w:p>
    <w:p w:rsidR="005D1B12" w:rsidRPr="006204F5" w:rsidRDefault="005D1B12" w:rsidP="0009333C">
      <w:pPr>
        <w:pStyle w:val="Prrafodelista"/>
        <w:numPr>
          <w:ilvl w:val="0"/>
          <w:numId w:val="6"/>
        </w:numPr>
        <w:rPr>
          <w:rFonts w:ascii="Arial Narrow" w:hAnsi="Arial Narrow"/>
          <w:sz w:val="24"/>
          <w:szCs w:val="24"/>
        </w:rPr>
      </w:pPr>
      <w:r w:rsidRPr="006204F5">
        <w:rPr>
          <w:rFonts w:ascii="Arial Narrow" w:hAnsi="Arial Narrow"/>
          <w:sz w:val="24"/>
          <w:szCs w:val="24"/>
        </w:rPr>
        <w:t>Indicador</w:t>
      </w:r>
      <w:r w:rsidR="00860A59" w:rsidRPr="006204F5">
        <w:rPr>
          <w:rFonts w:ascii="Arial Narrow" w:hAnsi="Arial Narrow"/>
          <w:sz w:val="24"/>
          <w:szCs w:val="24"/>
        </w:rPr>
        <w:t>es</w:t>
      </w:r>
      <w:r w:rsidRPr="006204F5">
        <w:rPr>
          <w:rFonts w:ascii="Arial Narrow" w:hAnsi="Arial Narrow"/>
          <w:sz w:val="24"/>
          <w:szCs w:val="24"/>
        </w:rPr>
        <w:t xml:space="preserve"> del Plan de Bienestar Social</w:t>
      </w:r>
    </w:p>
    <w:p w:rsidR="007F2209" w:rsidRPr="006204F5" w:rsidRDefault="007F2209" w:rsidP="007F2209">
      <w:pPr>
        <w:pStyle w:val="Prrafodelista"/>
        <w:ind w:left="360"/>
        <w:rPr>
          <w:rFonts w:ascii="Arial Narrow" w:hAnsi="Arial Narrow"/>
          <w:sz w:val="24"/>
          <w:szCs w:val="24"/>
        </w:rPr>
      </w:pPr>
    </w:p>
    <w:p w:rsidR="005D1B12" w:rsidRPr="006204F5" w:rsidRDefault="005D1B12" w:rsidP="005D1B12">
      <w:pPr>
        <w:rPr>
          <w:rFonts w:ascii="Arial Narrow" w:hAnsi="Arial Narrow"/>
        </w:rPr>
      </w:pPr>
      <w:r w:rsidRPr="006204F5">
        <w:rPr>
          <w:rFonts w:ascii="Arial Narrow" w:hAnsi="Arial Narrow"/>
        </w:rPr>
        <w:t>Anexo 1. Ejes y actividades del Plan de Bienestar Social 201</w:t>
      </w:r>
      <w:r w:rsidR="002E2C1D" w:rsidRPr="006204F5">
        <w:rPr>
          <w:rFonts w:ascii="Arial Narrow" w:hAnsi="Arial Narrow"/>
        </w:rPr>
        <w:t>9</w:t>
      </w:r>
    </w:p>
    <w:p w:rsidR="005D1B12" w:rsidRPr="00276F3F" w:rsidRDefault="005D1B12" w:rsidP="005D1B12">
      <w:pPr>
        <w:rPr>
          <w:rFonts w:ascii="Arial Narrow" w:hAnsi="Arial Narrow"/>
        </w:rPr>
      </w:pPr>
      <w:r w:rsidRPr="006204F5">
        <w:rPr>
          <w:rFonts w:ascii="Arial Narrow" w:hAnsi="Arial Narrow"/>
        </w:rPr>
        <w:t>Anexo 2. Cronograma actividades Plan de Bienestar Social 201</w:t>
      </w:r>
      <w:r w:rsidR="002E2C1D" w:rsidRPr="006204F5">
        <w:rPr>
          <w:rFonts w:ascii="Arial Narrow" w:hAnsi="Arial Narrow"/>
        </w:rPr>
        <w:t>9</w:t>
      </w:r>
    </w:p>
    <w:p w:rsidR="005D1B12" w:rsidRPr="00276F3F" w:rsidRDefault="005D1B12" w:rsidP="005D1B12">
      <w:pPr>
        <w:rPr>
          <w:rFonts w:ascii="Arial Narrow" w:hAnsi="Arial Narrow"/>
          <w:lang w:val="es-CO"/>
        </w:rPr>
      </w:pPr>
    </w:p>
    <w:p w:rsidR="00AD4783" w:rsidRPr="00276F3F" w:rsidRDefault="00AD4783" w:rsidP="005D1B12">
      <w:pPr>
        <w:jc w:val="both"/>
        <w:rPr>
          <w:rFonts w:ascii="Arial Narrow" w:hAnsi="Arial Narrow"/>
          <w:b/>
          <w:lang w:val="es-CO"/>
        </w:rPr>
      </w:pPr>
    </w:p>
    <w:p w:rsidR="00A725C2" w:rsidRPr="00276F3F" w:rsidRDefault="00A725C2" w:rsidP="00C2493D">
      <w:pPr>
        <w:jc w:val="center"/>
        <w:rPr>
          <w:rFonts w:ascii="Arial Narrow" w:hAnsi="Arial Narrow"/>
          <w:b/>
        </w:rPr>
      </w:pPr>
    </w:p>
    <w:p w:rsidR="00AD4783" w:rsidRPr="00276F3F" w:rsidRDefault="00AD4783" w:rsidP="00C2493D">
      <w:pPr>
        <w:jc w:val="center"/>
        <w:rPr>
          <w:rFonts w:ascii="Arial Narrow" w:hAnsi="Arial Narrow"/>
          <w:b/>
        </w:rPr>
      </w:pPr>
    </w:p>
    <w:p w:rsidR="00AD4783" w:rsidRPr="00276F3F" w:rsidRDefault="00AD4783" w:rsidP="00C2493D">
      <w:pPr>
        <w:jc w:val="center"/>
        <w:rPr>
          <w:rFonts w:ascii="Arial Narrow" w:hAnsi="Arial Narrow"/>
          <w:b/>
        </w:rPr>
      </w:pPr>
    </w:p>
    <w:p w:rsidR="007B3978" w:rsidRPr="00276F3F" w:rsidRDefault="007B3978" w:rsidP="00C2493D">
      <w:pPr>
        <w:jc w:val="center"/>
        <w:rPr>
          <w:rFonts w:ascii="Arial Narrow" w:hAnsi="Arial Narrow"/>
          <w:b/>
        </w:rPr>
      </w:pPr>
    </w:p>
    <w:p w:rsidR="007B3978" w:rsidRPr="00276F3F" w:rsidRDefault="007B3978" w:rsidP="00C2493D">
      <w:pPr>
        <w:jc w:val="center"/>
        <w:rPr>
          <w:rFonts w:ascii="Arial Narrow" w:hAnsi="Arial Narrow"/>
          <w:b/>
        </w:rPr>
      </w:pPr>
    </w:p>
    <w:p w:rsidR="00AD4783" w:rsidRPr="00276F3F" w:rsidRDefault="00AD4783" w:rsidP="00C2493D">
      <w:pPr>
        <w:jc w:val="center"/>
        <w:rPr>
          <w:rFonts w:ascii="Arial Narrow" w:hAnsi="Arial Narrow"/>
          <w:b/>
        </w:rPr>
      </w:pPr>
    </w:p>
    <w:p w:rsidR="007B3978" w:rsidRDefault="007B3978" w:rsidP="00C2493D">
      <w:pPr>
        <w:jc w:val="center"/>
        <w:rPr>
          <w:rFonts w:ascii="Arial Narrow" w:hAnsi="Arial Narrow"/>
          <w:b/>
        </w:rPr>
      </w:pPr>
    </w:p>
    <w:p w:rsidR="00904A38" w:rsidRDefault="00904A38" w:rsidP="00C2493D">
      <w:pPr>
        <w:jc w:val="center"/>
        <w:rPr>
          <w:rFonts w:ascii="Arial Narrow" w:hAnsi="Arial Narrow"/>
          <w:b/>
        </w:rPr>
      </w:pPr>
    </w:p>
    <w:p w:rsidR="00904A38" w:rsidRDefault="00904A38" w:rsidP="00C2493D">
      <w:pPr>
        <w:jc w:val="center"/>
        <w:rPr>
          <w:rFonts w:ascii="Arial Narrow" w:hAnsi="Arial Narrow"/>
          <w:b/>
        </w:rPr>
      </w:pPr>
    </w:p>
    <w:p w:rsidR="00904A38" w:rsidRPr="00276F3F" w:rsidRDefault="00904A38" w:rsidP="00C2493D">
      <w:pPr>
        <w:jc w:val="center"/>
        <w:rPr>
          <w:rFonts w:ascii="Arial Narrow" w:hAnsi="Arial Narrow"/>
          <w:b/>
        </w:rPr>
      </w:pPr>
    </w:p>
    <w:p w:rsidR="00C2493D" w:rsidRPr="00276F3F" w:rsidRDefault="0009333C" w:rsidP="00C2493D">
      <w:pPr>
        <w:jc w:val="center"/>
        <w:rPr>
          <w:rFonts w:ascii="Arial Narrow" w:hAnsi="Arial Narrow"/>
          <w:b/>
        </w:rPr>
      </w:pPr>
      <w:r w:rsidRPr="00276F3F">
        <w:rPr>
          <w:rFonts w:ascii="Arial Narrow" w:hAnsi="Arial Narrow"/>
          <w:b/>
        </w:rPr>
        <w:t>1</w:t>
      </w:r>
      <w:r w:rsidR="00C2493D" w:rsidRPr="00276F3F">
        <w:rPr>
          <w:rFonts w:ascii="Arial Narrow" w:hAnsi="Arial Narrow"/>
          <w:b/>
        </w:rPr>
        <w:t>. GENERALIDADES PROYECTO DE BIENESTAR SOCIAL</w:t>
      </w:r>
    </w:p>
    <w:p w:rsidR="00C2493D" w:rsidRPr="00276F3F" w:rsidRDefault="00C2493D" w:rsidP="00C2493D">
      <w:pPr>
        <w:jc w:val="center"/>
        <w:rPr>
          <w:rFonts w:ascii="Arial Narrow" w:hAnsi="Arial Narrow"/>
          <w:b/>
        </w:rPr>
      </w:pPr>
      <w:r w:rsidRPr="00276F3F">
        <w:rPr>
          <w:rFonts w:ascii="Arial Narrow" w:hAnsi="Arial Narrow"/>
          <w:b/>
        </w:rPr>
        <w:t>“</w:t>
      </w:r>
      <w:r w:rsidR="002E2C1D">
        <w:rPr>
          <w:rFonts w:ascii="Arial Narrow" w:hAnsi="Arial Narrow"/>
          <w:b/>
        </w:rPr>
        <w:t>FORTALECIENDO EL AUTOCUIDADO</w:t>
      </w:r>
      <w:r w:rsidRPr="00276F3F">
        <w:rPr>
          <w:rFonts w:ascii="Arial Narrow" w:hAnsi="Arial Narrow"/>
          <w:b/>
        </w:rPr>
        <w:t>”</w:t>
      </w:r>
    </w:p>
    <w:p w:rsidR="00F8562E" w:rsidRPr="00276F3F" w:rsidRDefault="00F8562E" w:rsidP="00F8562E">
      <w:pPr>
        <w:jc w:val="both"/>
        <w:rPr>
          <w:rFonts w:ascii="Arial Narrow" w:hAnsi="Arial Narrow"/>
          <w:b/>
        </w:rPr>
      </w:pPr>
    </w:p>
    <w:p w:rsidR="00F8562E" w:rsidRDefault="00F8562E" w:rsidP="00F8562E">
      <w:pPr>
        <w:jc w:val="both"/>
        <w:rPr>
          <w:rFonts w:ascii="Arial Narrow" w:hAnsi="Arial Narrow"/>
          <w:b/>
        </w:rPr>
      </w:pPr>
    </w:p>
    <w:p w:rsidR="0046406C" w:rsidRPr="00276F3F" w:rsidRDefault="0046406C" w:rsidP="00F8562E">
      <w:pPr>
        <w:jc w:val="both"/>
        <w:rPr>
          <w:rFonts w:ascii="Arial Narrow" w:hAnsi="Arial Narrow"/>
          <w:b/>
        </w:rPr>
      </w:pPr>
    </w:p>
    <w:p w:rsidR="00F8562E" w:rsidRPr="00276F3F" w:rsidRDefault="00F8562E" w:rsidP="00F8562E">
      <w:pPr>
        <w:jc w:val="both"/>
        <w:rPr>
          <w:rFonts w:ascii="Arial Narrow" w:hAnsi="Arial Narrow"/>
          <w:b/>
        </w:rPr>
      </w:pPr>
      <w:r w:rsidRPr="00276F3F">
        <w:rPr>
          <w:rFonts w:ascii="Arial Narrow" w:hAnsi="Arial Narrow"/>
          <w:b/>
        </w:rPr>
        <w:t>INTRODUCCIÓN</w:t>
      </w:r>
    </w:p>
    <w:p w:rsidR="00F8562E" w:rsidRPr="00276F3F" w:rsidRDefault="00F8562E" w:rsidP="00F8562E">
      <w:pPr>
        <w:jc w:val="both"/>
        <w:rPr>
          <w:rFonts w:ascii="Arial Narrow" w:hAnsi="Arial Narrow"/>
          <w:b/>
        </w:rPr>
      </w:pPr>
    </w:p>
    <w:p w:rsidR="00F8562E" w:rsidRPr="00276F3F" w:rsidRDefault="00F8562E" w:rsidP="00F8562E">
      <w:pPr>
        <w:jc w:val="both"/>
        <w:rPr>
          <w:rFonts w:ascii="Arial Narrow" w:hAnsi="Arial Narrow"/>
          <w:i/>
        </w:rPr>
      </w:pPr>
      <w:r w:rsidRPr="00276F3F">
        <w:rPr>
          <w:rFonts w:ascii="Arial Narrow" w:hAnsi="Arial Narrow"/>
        </w:rPr>
        <w:t xml:space="preserve">El Departamento Administrativo de la Función Pública, en su cartilla de Orientaciones Metodológicas para la construcción del Sistema de Estímulos, publicada en el año 2012, precisó, que por Bienestar Social se debe tener en cuenta los indicado por Hernández &amp; Yrigoyen como el </w:t>
      </w:r>
      <w:r w:rsidRPr="00276F3F">
        <w:rPr>
          <w:rFonts w:ascii="Arial Narrow" w:hAnsi="Arial Narrow"/>
          <w:i/>
        </w:rPr>
        <w:t>“conjunto de sentimientos, de satisfacción material e inmaterial que producen en las personas y colectividades una serie de condiciones materiales que no pueden reducirse únicamente al nivel económico, sino que incluyen otras dimensiones importantes de la existencia humana como la salud, educación, servicios, infraestructura, vivienda, seguridad, entorno, etc.”</w:t>
      </w:r>
      <w:r w:rsidRPr="00276F3F">
        <w:rPr>
          <w:rStyle w:val="Refdenotaalpie"/>
          <w:rFonts w:ascii="Arial Narrow" w:hAnsi="Arial Narrow"/>
          <w:i/>
        </w:rPr>
        <w:footnoteReference w:id="1"/>
      </w:r>
    </w:p>
    <w:p w:rsidR="00F8562E" w:rsidRPr="00276F3F" w:rsidRDefault="00F8562E" w:rsidP="00F8562E">
      <w:pPr>
        <w:jc w:val="both"/>
        <w:rPr>
          <w:rFonts w:ascii="Arial Narrow" w:hAnsi="Arial Narrow"/>
        </w:rPr>
      </w:pPr>
    </w:p>
    <w:p w:rsidR="00F8562E" w:rsidRDefault="00F8562E" w:rsidP="00F8562E">
      <w:pPr>
        <w:jc w:val="both"/>
        <w:rPr>
          <w:rFonts w:ascii="Arial Narrow" w:hAnsi="Arial Narrow"/>
        </w:rPr>
      </w:pPr>
      <w:r w:rsidRPr="00276F3F">
        <w:rPr>
          <w:rFonts w:ascii="Arial Narrow" w:hAnsi="Arial Narrow"/>
        </w:rPr>
        <w:t xml:space="preserve">Así las cosas, el Plan de Bienestar </w:t>
      </w:r>
      <w:r w:rsidR="002E2C1D" w:rsidRPr="002E2C1D">
        <w:rPr>
          <w:rFonts w:ascii="Arial Narrow" w:hAnsi="Arial Narrow"/>
        </w:rPr>
        <w:t>deberá entenderse ante todo como la búsqueda de calidad de vida en general, exaltando la dignidad Humana, y el aporte al bienestar social del ciudadano. Fomentando una cultura organizacional que manifieste en sus servidores un sentido de pertenencia, motivación y calidez humana en la prestación de servicios en la Entidad.</w:t>
      </w:r>
    </w:p>
    <w:p w:rsidR="002E2C1D" w:rsidRDefault="002E2C1D" w:rsidP="00F8562E">
      <w:pPr>
        <w:jc w:val="both"/>
        <w:rPr>
          <w:rFonts w:ascii="Arial Narrow" w:hAnsi="Arial Narrow"/>
        </w:rPr>
      </w:pPr>
    </w:p>
    <w:p w:rsidR="002E2C1D" w:rsidRDefault="002E2C1D" w:rsidP="002E2C1D">
      <w:pPr>
        <w:jc w:val="both"/>
        <w:rPr>
          <w:rFonts w:ascii="Arial Narrow" w:hAnsi="Arial Narrow"/>
        </w:rPr>
      </w:pPr>
      <w:r w:rsidRPr="002E2C1D">
        <w:rPr>
          <w:rFonts w:ascii="Arial Narrow" w:hAnsi="Arial Narrow"/>
        </w:rPr>
        <w:t xml:space="preserve">Es importante también tener en cuenta el salario emocional como factor clave en la satisfacción de los funcionarios, </w:t>
      </w:r>
      <w:r>
        <w:rPr>
          <w:rFonts w:ascii="Arial Narrow" w:hAnsi="Arial Narrow"/>
        </w:rPr>
        <w:t>es importante tener personas satisfechas ya que l</w:t>
      </w:r>
      <w:r w:rsidRPr="002E2C1D">
        <w:rPr>
          <w:rFonts w:ascii="Arial Narrow" w:hAnsi="Arial Narrow"/>
        </w:rPr>
        <w:t>a insatisfacción incide en el clima organizacional del</w:t>
      </w:r>
      <w:r>
        <w:rPr>
          <w:rFonts w:ascii="Arial Narrow" w:hAnsi="Arial Narrow"/>
        </w:rPr>
        <w:t xml:space="preserve"> Instituto</w:t>
      </w:r>
      <w:r w:rsidRPr="002E2C1D">
        <w:rPr>
          <w:rFonts w:ascii="Arial Narrow" w:hAnsi="Arial Narrow"/>
        </w:rPr>
        <w:t xml:space="preserve">. Es importante que </w:t>
      </w:r>
      <w:r>
        <w:rPr>
          <w:rFonts w:ascii="Arial Narrow" w:hAnsi="Arial Narrow"/>
        </w:rPr>
        <w:t>todos los miembros de la Familia IDEAM acepten que hay una cor</w:t>
      </w:r>
      <w:r w:rsidRPr="002E2C1D">
        <w:rPr>
          <w:rFonts w:ascii="Arial Narrow" w:hAnsi="Arial Narrow"/>
        </w:rPr>
        <w:t xml:space="preserve">responsabilidad, en principio porque esto se verá reflejado en </w:t>
      </w:r>
      <w:r>
        <w:rPr>
          <w:rFonts w:ascii="Arial Narrow" w:hAnsi="Arial Narrow"/>
        </w:rPr>
        <w:t>el trabajo</w:t>
      </w:r>
      <w:r w:rsidRPr="002E2C1D">
        <w:rPr>
          <w:rFonts w:ascii="Arial Narrow" w:hAnsi="Arial Narrow"/>
        </w:rPr>
        <w:t>, con más calidad y un mejor ambiente laboral; en resumen, una mejor organización.</w:t>
      </w:r>
    </w:p>
    <w:p w:rsidR="002E2C1D" w:rsidRDefault="002E2C1D" w:rsidP="00F8562E">
      <w:pPr>
        <w:jc w:val="both"/>
        <w:rPr>
          <w:rFonts w:ascii="Arial Narrow" w:hAnsi="Arial Narrow"/>
        </w:rPr>
      </w:pPr>
    </w:p>
    <w:p w:rsidR="002E2C1D" w:rsidRDefault="002E2C1D" w:rsidP="002E2C1D">
      <w:pPr>
        <w:jc w:val="both"/>
        <w:rPr>
          <w:rFonts w:ascii="Arial Narrow" w:hAnsi="Arial Narrow"/>
        </w:rPr>
      </w:pPr>
      <w:r>
        <w:rPr>
          <w:rFonts w:ascii="Arial Narrow" w:hAnsi="Arial Narrow"/>
        </w:rPr>
        <w:t>E</w:t>
      </w:r>
      <w:r w:rsidRPr="002E2C1D">
        <w:rPr>
          <w:rFonts w:ascii="Arial Narrow" w:hAnsi="Arial Narrow"/>
        </w:rPr>
        <w:t>l cono</w:t>
      </w:r>
      <w:r>
        <w:rPr>
          <w:rFonts w:ascii="Arial Narrow" w:hAnsi="Arial Narrow"/>
        </w:rPr>
        <w:t xml:space="preserve">cimiento de lo que se espera del funcionario </w:t>
      </w:r>
      <w:r w:rsidRPr="002E2C1D">
        <w:rPr>
          <w:rFonts w:ascii="Arial Narrow" w:hAnsi="Arial Narrow"/>
        </w:rPr>
        <w:t>cada día</w:t>
      </w:r>
      <w:r>
        <w:rPr>
          <w:rFonts w:ascii="Arial Narrow" w:hAnsi="Arial Narrow"/>
        </w:rPr>
        <w:t>,</w:t>
      </w:r>
      <w:r w:rsidRPr="002E2C1D">
        <w:rPr>
          <w:rFonts w:ascii="Arial Narrow" w:hAnsi="Arial Narrow"/>
        </w:rPr>
        <w:t xml:space="preserve"> </w:t>
      </w:r>
      <w:r>
        <w:rPr>
          <w:rFonts w:ascii="Arial Narrow" w:hAnsi="Arial Narrow"/>
        </w:rPr>
        <w:t>l</w:t>
      </w:r>
      <w:r w:rsidRPr="002E2C1D">
        <w:rPr>
          <w:rFonts w:ascii="Arial Narrow" w:hAnsi="Arial Narrow"/>
        </w:rPr>
        <w:t xml:space="preserve">a calidad de la relación directa con </w:t>
      </w:r>
      <w:r>
        <w:rPr>
          <w:rFonts w:ascii="Arial Narrow" w:hAnsi="Arial Narrow"/>
        </w:rPr>
        <w:t xml:space="preserve">los </w:t>
      </w:r>
      <w:r w:rsidRPr="002E2C1D">
        <w:rPr>
          <w:rFonts w:ascii="Arial Narrow" w:hAnsi="Arial Narrow"/>
        </w:rPr>
        <w:t>jefe</w:t>
      </w:r>
      <w:r>
        <w:rPr>
          <w:rFonts w:ascii="Arial Narrow" w:hAnsi="Arial Narrow"/>
        </w:rPr>
        <w:t>s</w:t>
      </w:r>
      <w:r w:rsidRPr="002E2C1D">
        <w:rPr>
          <w:rFonts w:ascii="Arial Narrow" w:hAnsi="Arial Narrow"/>
        </w:rPr>
        <w:t xml:space="preserve"> inmediato</w:t>
      </w:r>
      <w:r>
        <w:rPr>
          <w:rFonts w:ascii="Arial Narrow" w:hAnsi="Arial Narrow"/>
        </w:rPr>
        <w:t>s</w:t>
      </w:r>
      <w:r w:rsidRPr="002E2C1D">
        <w:rPr>
          <w:rFonts w:ascii="Arial Narrow" w:hAnsi="Arial Narrow"/>
        </w:rPr>
        <w:t xml:space="preserve">, el poder expresar </w:t>
      </w:r>
      <w:r>
        <w:rPr>
          <w:rFonts w:ascii="Arial Narrow" w:hAnsi="Arial Narrow"/>
        </w:rPr>
        <w:t>la</w:t>
      </w:r>
      <w:r w:rsidRPr="002E2C1D">
        <w:rPr>
          <w:rFonts w:ascii="Arial Narrow" w:hAnsi="Arial Narrow"/>
        </w:rPr>
        <w:t>s ideas y sugerencias, actuar y co</w:t>
      </w:r>
      <w:r>
        <w:rPr>
          <w:rFonts w:ascii="Arial Narrow" w:hAnsi="Arial Narrow"/>
        </w:rPr>
        <w:t>ntribuir en otras áreas de la entidad</w:t>
      </w:r>
      <w:r w:rsidRPr="002E2C1D">
        <w:rPr>
          <w:rFonts w:ascii="Arial Narrow" w:hAnsi="Arial Narrow"/>
        </w:rPr>
        <w:t xml:space="preserve">, </w:t>
      </w:r>
      <w:r>
        <w:rPr>
          <w:rFonts w:ascii="Arial Narrow" w:hAnsi="Arial Narrow"/>
        </w:rPr>
        <w:t>las oportunidades, los retos profesionales, el a</w:t>
      </w:r>
      <w:r w:rsidRPr="002E2C1D">
        <w:rPr>
          <w:rFonts w:ascii="Arial Narrow" w:hAnsi="Arial Narrow"/>
        </w:rPr>
        <w:t>mbiente laboral agradable</w:t>
      </w:r>
      <w:r>
        <w:rPr>
          <w:rFonts w:ascii="Arial Narrow" w:hAnsi="Arial Narrow"/>
        </w:rPr>
        <w:t>,</w:t>
      </w:r>
      <w:r w:rsidRPr="002E2C1D">
        <w:rPr>
          <w:rFonts w:ascii="Arial Narrow" w:hAnsi="Arial Narrow"/>
        </w:rPr>
        <w:t xml:space="preserve"> </w:t>
      </w:r>
      <w:r>
        <w:rPr>
          <w:rFonts w:ascii="Arial Narrow" w:hAnsi="Arial Narrow"/>
        </w:rPr>
        <w:t>f</w:t>
      </w:r>
      <w:r w:rsidRPr="002E2C1D">
        <w:rPr>
          <w:rFonts w:ascii="Arial Narrow" w:hAnsi="Arial Narrow"/>
        </w:rPr>
        <w:t xml:space="preserve">lexibilidad, seguridad, </w:t>
      </w:r>
      <w:r>
        <w:rPr>
          <w:rFonts w:ascii="Arial Narrow" w:hAnsi="Arial Narrow"/>
        </w:rPr>
        <w:t>e</w:t>
      </w:r>
      <w:r w:rsidRPr="002E2C1D">
        <w:rPr>
          <w:rFonts w:ascii="Arial Narrow" w:hAnsi="Arial Narrow"/>
        </w:rPr>
        <w:t>quidad</w:t>
      </w:r>
      <w:r>
        <w:rPr>
          <w:rFonts w:ascii="Arial Narrow" w:hAnsi="Arial Narrow"/>
        </w:rPr>
        <w:t xml:space="preserve"> entre el resto de compañeros, p</w:t>
      </w:r>
      <w:r w:rsidRPr="002E2C1D">
        <w:rPr>
          <w:rFonts w:ascii="Arial Narrow" w:hAnsi="Arial Narrow"/>
        </w:rPr>
        <w:t xml:space="preserve">lanificación de la carrera profesional, </w:t>
      </w:r>
      <w:r>
        <w:rPr>
          <w:rFonts w:ascii="Arial Narrow" w:hAnsi="Arial Narrow"/>
        </w:rPr>
        <w:t>c</w:t>
      </w:r>
      <w:r w:rsidRPr="002E2C1D">
        <w:rPr>
          <w:rFonts w:ascii="Arial Narrow" w:hAnsi="Arial Narrow"/>
        </w:rPr>
        <w:t>onocimiento de sus logros por parte de la dirección y el sentirse recompensado, reconocido y apreciado</w:t>
      </w:r>
      <w:r>
        <w:rPr>
          <w:rFonts w:ascii="Arial Narrow" w:hAnsi="Arial Narrow"/>
        </w:rPr>
        <w:t>,  hacen que de</w:t>
      </w:r>
      <w:r w:rsidRPr="002E2C1D">
        <w:rPr>
          <w:rFonts w:ascii="Arial Narrow" w:hAnsi="Arial Narrow"/>
        </w:rPr>
        <w:t xml:space="preserve"> manera </w:t>
      </w:r>
      <w:r>
        <w:rPr>
          <w:rFonts w:ascii="Arial Narrow" w:hAnsi="Arial Narrow"/>
        </w:rPr>
        <w:t>importante una Institución pueda</w:t>
      </w:r>
      <w:r w:rsidRPr="002E2C1D">
        <w:rPr>
          <w:rFonts w:ascii="Arial Narrow" w:hAnsi="Arial Narrow"/>
        </w:rPr>
        <w:t xml:space="preserve"> crear una verdadera sinergia </w:t>
      </w:r>
      <w:r>
        <w:rPr>
          <w:rFonts w:ascii="Arial Narrow" w:hAnsi="Arial Narrow"/>
        </w:rPr>
        <w:t>con los funcionarios y los colaboradores</w:t>
      </w:r>
      <w:r w:rsidRPr="002E2C1D">
        <w:rPr>
          <w:rFonts w:ascii="Arial Narrow" w:hAnsi="Arial Narrow"/>
        </w:rPr>
        <w:t xml:space="preserve"> y aumentar </w:t>
      </w:r>
      <w:r>
        <w:rPr>
          <w:rFonts w:ascii="Arial Narrow" w:hAnsi="Arial Narrow"/>
        </w:rPr>
        <w:t xml:space="preserve">así </w:t>
      </w:r>
      <w:r w:rsidRPr="002E2C1D">
        <w:rPr>
          <w:rFonts w:ascii="Arial Narrow" w:hAnsi="Arial Narrow"/>
        </w:rPr>
        <w:t>sus logros considerablemente.</w:t>
      </w:r>
    </w:p>
    <w:p w:rsidR="002E2C1D" w:rsidRDefault="002E2C1D" w:rsidP="00F8562E">
      <w:pPr>
        <w:jc w:val="both"/>
        <w:rPr>
          <w:rFonts w:ascii="Arial Narrow" w:hAnsi="Arial Narrow"/>
        </w:rPr>
      </w:pPr>
    </w:p>
    <w:p w:rsidR="002E2C1D" w:rsidRDefault="002E2C1D" w:rsidP="00F8562E">
      <w:pPr>
        <w:jc w:val="both"/>
        <w:rPr>
          <w:rFonts w:ascii="Arial Narrow" w:hAnsi="Arial Narrow"/>
        </w:rPr>
      </w:pPr>
      <w:r w:rsidRPr="002E2C1D">
        <w:rPr>
          <w:rFonts w:ascii="Arial Narrow" w:hAnsi="Arial Narrow"/>
        </w:rPr>
        <w:t>El Plan de Bienestar Laboral es un documento donde se programan una serie de actividades a realizar durante la vigencia 201</w:t>
      </w:r>
      <w:r w:rsidR="00703F94">
        <w:rPr>
          <w:rFonts w:ascii="Arial Narrow" w:hAnsi="Arial Narrow"/>
        </w:rPr>
        <w:t>9</w:t>
      </w:r>
      <w:r w:rsidRPr="002E2C1D">
        <w:rPr>
          <w:rFonts w:ascii="Arial Narrow" w:hAnsi="Arial Narrow"/>
        </w:rPr>
        <w:t>, orientadas a crear, mantener y mejorar las condiciones que favorezcan el desarrollo integral del empleado, el mejoramiento de su nivel de vida y el de su familia</w:t>
      </w:r>
      <w:r w:rsidR="00703F94">
        <w:rPr>
          <w:rFonts w:ascii="Arial Narrow" w:hAnsi="Arial Narrow"/>
        </w:rPr>
        <w:t>, b</w:t>
      </w:r>
      <w:r w:rsidRPr="002E2C1D">
        <w:rPr>
          <w:rFonts w:ascii="Arial Narrow" w:hAnsi="Arial Narrow"/>
        </w:rPr>
        <w:t>uscando el aumento de la satisfacción laboral, lo cual puede reducir el ausentismo y la falta de motivación de los funcionarios.</w:t>
      </w:r>
    </w:p>
    <w:p w:rsidR="002E2C1D" w:rsidRDefault="002E2C1D" w:rsidP="00F8562E">
      <w:pPr>
        <w:jc w:val="both"/>
        <w:rPr>
          <w:rFonts w:ascii="Arial Narrow" w:hAnsi="Arial Narrow"/>
        </w:rPr>
      </w:pPr>
    </w:p>
    <w:p w:rsidR="00F8562E" w:rsidRPr="00276F3F" w:rsidRDefault="00F8562E" w:rsidP="00F8562E">
      <w:pPr>
        <w:jc w:val="both"/>
        <w:rPr>
          <w:rFonts w:ascii="Arial Narrow" w:hAnsi="Arial Narrow"/>
        </w:rPr>
      </w:pPr>
      <w:r w:rsidRPr="00276F3F">
        <w:rPr>
          <w:rFonts w:ascii="Arial Narrow" w:hAnsi="Arial Narrow"/>
        </w:rPr>
        <w:t xml:space="preserve">El Bienestar así concebido, se traduce en un proceso de construcción permanente y participativo, que busca crear, mantener y mejorar las condiciones que favorezcan el desarrollo del servidor </w:t>
      </w:r>
      <w:r w:rsidRPr="00276F3F">
        <w:rPr>
          <w:rFonts w:ascii="Arial Narrow" w:hAnsi="Arial Narrow"/>
        </w:rPr>
        <w:lastRenderedPageBreak/>
        <w:t xml:space="preserve">público, el mejoramiento de su nivel de vida y el de su familia, y que a su vez incremente los niveles de satisfacción, eficiencia e identificación con su trabajo y con el logro institucional. </w:t>
      </w:r>
    </w:p>
    <w:p w:rsidR="00F8562E" w:rsidRPr="00276F3F" w:rsidRDefault="00F8562E" w:rsidP="00F8562E">
      <w:pPr>
        <w:jc w:val="both"/>
        <w:rPr>
          <w:rFonts w:ascii="Arial Narrow" w:hAnsi="Arial Narrow"/>
        </w:rPr>
      </w:pPr>
    </w:p>
    <w:p w:rsidR="00F8562E" w:rsidRPr="00276F3F" w:rsidRDefault="00703F94" w:rsidP="00F8562E">
      <w:pPr>
        <w:jc w:val="both"/>
        <w:rPr>
          <w:rFonts w:ascii="Arial Narrow" w:hAnsi="Arial Narrow"/>
          <w:i/>
        </w:rPr>
      </w:pPr>
      <w:r>
        <w:rPr>
          <w:rFonts w:ascii="Arial Narrow" w:hAnsi="Arial Narrow"/>
        </w:rPr>
        <w:t>E</w:t>
      </w:r>
      <w:r w:rsidR="00F8562E" w:rsidRPr="00276F3F">
        <w:rPr>
          <w:rFonts w:ascii="Arial Narrow" w:hAnsi="Arial Narrow"/>
        </w:rPr>
        <w:t xml:space="preserve">n ese orden, es preciso indicar que el Modelo Integrado de Planeación y Gestión </w:t>
      </w:r>
      <w:r w:rsidR="00F8562E" w:rsidRPr="00276F3F">
        <w:rPr>
          <w:rFonts w:ascii="Arial Narrow" w:hAnsi="Arial Narrow"/>
          <w:i/>
        </w:rPr>
        <w:t>“concibe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 los derechos y a responder las demandas de los ciudadanos.”</w:t>
      </w:r>
    </w:p>
    <w:p w:rsidR="00F8562E" w:rsidRPr="00276F3F" w:rsidRDefault="00F8562E" w:rsidP="00F8562E">
      <w:pPr>
        <w:rPr>
          <w:rFonts w:ascii="Arial Narrow" w:hAnsi="Arial Narrow"/>
        </w:rPr>
      </w:pPr>
    </w:p>
    <w:p w:rsidR="00F8562E" w:rsidRPr="00276F3F" w:rsidRDefault="00F8562E" w:rsidP="00F8562E">
      <w:pPr>
        <w:jc w:val="both"/>
        <w:rPr>
          <w:rFonts w:ascii="Arial Narrow" w:hAnsi="Arial Narrow"/>
        </w:rPr>
      </w:pPr>
      <w:r w:rsidRPr="00276F3F">
        <w:rPr>
          <w:rFonts w:ascii="Arial Narrow" w:hAnsi="Arial Narrow"/>
        </w:rPr>
        <w:t>Teniendo en cuenta lo anterior y como quiera que el ser humano busca derivar de su trabajo los satisfactores de sus necesidades principalmente las de subsistencia y protección, además de los deseos de recibir, el servidor deberá ser motivado a aportar y dar lo mejor de sí: conocimiento, iniciativas, ideas, sugerencias, etc., y a encontrar en ello un espacio de satisfacción. Por esta razón, el esfuerzo de la administración se orienta hacia el trabajo progresivo para fortalecer la motivación de los servidores, de tal modo que se puedan insertar, dentro de su cultura organizacional, el valor del servicio a la comunidad.</w:t>
      </w:r>
    </w:p>
    <w:p w:rsidR="00F8562E" w:rsidRPr="00276F3F" w:rsidRDefault="00F8562E" w:rsidP="00F8562E">
      <w:pPr>
        <w:jc w:val="both"/>
        <w:rPr>
          <w:rFonts w:ascii="Arial Narrow" w:hAnsi="Arial Narrow"/>
        </w:rPr>
      </w:pPr>
    </w:p>
    <w:p w:rsidR="00F8562E" w:rsidRPr="00276F3F" w:rsidRDefault="00F8562E" w:rsidP="00F8562E">
      <w:pPr>
        <w:jc w:val="both"/>
        <w:rPr>
          <w:rFonts w:ascii="Arial Narrow" w:hAnsi="Arial Narrow"/>
        </w:rPr>
      </w:pPr>
      <w:r w:rsidRPr="00276F3F">
        <w:rPr>
          <w:rFonts w:ascii="Arial Narrow" w:hAnsi="Arial Narrow"/>
        </w:rPr>
        <w:t>Ahora bien, es necesario resaltar que para esta vigencia, el Instituto ha pretendido buscar mecanismos que procuren mitigar los riesgos de salud pública con los que se cuentan en la población generalizada de los servidores, motivo por el que acogiéndonos a la “</w:t>
      </w:r>
      <w:r w:rsidRPr="00276F3F">
        <w:rPr>
          <w:rFonts w:ascii="Arial Narrow" w:hAnsi="Arial Narrow"/>
          <w:i/>
        </w:rPr>
        <w:t xml:space="preserve">AGENDA INTERMINISTERIAL PARA EL DESARROLLO DE ESTRATEGIAS DE PROMOCIÓN DE ACTIVIDADE FÍSICA”, </w:t>
      </w:r>
      <w:r w:rsidRPr="00276F3F">
        <w:rPr>
          <w:rFonts w:ascii="Arial Narrow" w:hAnsi="Arial Narrow"/>
        </w:rPr>
        <w:t xml:space="preserve">acordada en el año 2009 por los Ministerios de la Protección Social, Educación Nacional y Cultura, y el Instituto Colombiano del Deporte – COLDEPORTES, en el presente Plan se incluyen estrategias que se encuentran orientadas a la promoción y la práctica de actividad física y estilos de vida saludable. </w:t>
      </w:r>
    </w:p>
    <w:p w:rsidR="00C2493D" w:rsidRPr="00276F3F" w:rsidRDefault="00C2493D" w:rsidP="00C2493D">
      <w:pPr>
        <w:jc w:val="both"/>
        <w:rPr>
          <w:rFonts w:ascii="Arial Narrow" w:hAnsi="Arial Narrow"/>
        </w:rPr>
      </w:pPr>
    </w:p>
    <w:p w:rsidR="00C2493D" w:rsidRPr="00276F3F" w:rsidRDefault="00C2493D" w:rsidP="00C2493D">
      <w:pPr>
        <w:jc w:val="both"/>
        <w:rPr>
          <w:rFonts w:ascii="Arial Narrow" w:hAnsi="Arial Narrow"/>
        </w:rPr>
      </w:pPr>
    </w:p>
    <w:p w:rsidR="00C2493D" w:rsidRPr="00276F3F" w:rsidRDefault="00C2493D" w:rsidP="00C2493D">
      <w:pPr>
        <w:jc w:val="both"/>
        <w:rPr>
          <w:rFonts w:ascii="Arial Narrow" w:hAnsi="Arial Narrow"/>
          <w:b/>
        </w:rPr>
      </w:pPr>
      <w:r w:rsidRPr="00276F3F">
        <w:rPr>
          <w:rFonts w:ascii="Arial Narrow" w:hAnsi="Arial Narrow"/>
          <w:b/>
        </w:rPr>
        <w:t xml:space="preserve">1.1. </w:t>
      </w:r>
      <w:r w:rsidRPr="00276F3F">
        <w:rPr>
          <w:rFonts w:ascii="Arial Narrow" w:hAnsi="Arial Narrow"/>
          <w:b/>
        </w:rPr>
        <w:tab/>
      </w:r>
      <w:r w:rsidR="007F2209" w:rsidRPr="00276F3F">
        <w:rPr>
          <w:rFonts w:ascii="Arial Narrow" w:hAnsi="Arial Narrow"/>
          <w:b/>
        </w:rPr>
        <w:t xml:space="preserve">GENERALIDADES </w:t>
      </w:r>
      <w:r w:rsidRPr="00276F3F">
        <w:rPr>
          <w:rFonts w:ascii="Arial Narrow" w:hAnsi="Arial Narrow"/>
          <w:b/>
        </w:rPr>
        <w:t>INSTITUCIONALES</w:t>
      </w:r>
    </w:p>
    <w:p w:rsidR="00951F56" w:rsidRPr="00276F3F" w:rsidRDefault="00951F56" w:rsidP="00C2493D">
      <w:pPr>
        <w:jc w:val="both"/>
        <w:rPr>
          <w:rFonts w:ascii="Arial Narrow" w:hAnsi="Arial Narrow"/>
          <w:b/>
        </w:rPr>
      </w:pPr>
    </w:p>
    <w:p w:rsidR="00C2493D" w:rsidRPr="00276F3F" w:rsidRDefault="00C2493D" w:rsidP="00C2493D">
      <w:pPr>
        <w:jc w:val="both"/>
        <w:rPr>
          <w:rFonts w:ascii="Arial Narrow" w:hAnsi="Arial Narrow"/>
          <w:b/>
        </w:rPr>
      </w:pPr>
      <w:r w:rsidRPr="00276F3F">
        <w:rPr>
          <w:rFonts w:ascii="Arial Narrow" w:hAnsi="Arial Narrow"/>
          <w:b/>
        </w:rPr>
        <w:t>MISIÓN</w:t>
      </w:r>
      <w:r w:rsidR="00C96B68" w:rsidRPr="00276F3F">
        <w:rPr>
          <w:rFonts w:ascii="Arial Narrow" w:hAnsi="Arial Narrow"/>
          <w:b/>
        </w:rPr>
        <w:t xml:space="preserve"> DEL PLAN</w:t>
      </w:r>
    </w:p>
    <w:p w:rsidR="00B95533" w:rsidRPr="00276F3F" w:rsidRDefault="00B95533" w:rsidP="00C2493D">
      <w:pPr>
        <w:jc w:val="both"/>
        <w:rPr>
          <w:rFonts w:ascii="Arial Narrow" w:hAnsi="Arial Narrow"/>
          <w:b/>
        </w:rPr>
      </w:pPr>
    </w:p>
    <w:p w:rsidR="00C96B68" w:rsidRPr="00276F3F" w:rsidRDefault="00C2493D" w:rsidP="00C2493D">
      <w:pPr>
        <w:jc w:val="both"/>
        <w:rPr>
          <w:rFonts w:ascii="Arial Narrow" w:hAnsi="Arial Narrow"/>
        </w:rPr>
      </w:pPr>
      <w:r w:rsidRPr="00276F3F">
        <w:rPr>
          <w:rFonts w:ascii="Arial Narrow" w:hAnsi="Arial Narrow"/>
        </w:rPr>
        <w:t xml:space="preserve">El </w:t>
      </w:r>
      <w:r w:rsidR="00C96B68" w:rsidRPr="00276F3F">
        <w:rPr>
          <w:rFonts w:ascii="Arial Narrow" w:hAnsi="Arial Narrow"/>
        </w:rPr>
        <w:t>Plan</w:t>
      </w:r>
      <w:r w:rsidRPr="00276F3F">
        <w:rPr>
          <w:rFonts w:ascii="Arial Narrow" w:hAnsi="Arial Narrow"/>
        </w:rPr>
        <w:t xml:space="preserve"> de Bienestar Social del Instituto de Hidrología, Meteorología y Estudios Ambientales</w:t>
      </w:r>
      <w:r w:rsidR="004D484B" w:rsidRPr="00276F3F">
        <w:rPr>
          <w:rFonts w:ascii="Arial Narrow" w:hAnsi="Arial Narrow"/>
        </w:rPr>
        <w:t xml:space="preserve"> - IDEAM</w:t>
      </w:r>
      <w:r w:rsidRPr="00276F3F">
        <w:rPr>
          <w:rFonts w:ascii="Arial Narrow" w:hAnsi="Arial Narrow"/>
        </w:rPr>
        <w:t xml:space="preserve"> </w:t>
      </w:r>
      <w:r w:rsidR="00C96B68" w:rsidRPr="00276F3F">
        <w:rPr>
          <w:rFonts w:ascii="Arial Narrow" w:hAnsi="Arial Narrow"/>
        </w:rPr>
        <w:t xml:space="preserve">busca </w:t>
      </w:r>
      <w:r w:rsidRPr="00276F3F">
        <w:rPr>
          <w:rFonts w:ascii="Arial Narrow" w:hAnsi="Arial Narrow"/>
        </w:rPr>
        <w:t>para la vigencia del año 201</w:t>
      </w:r>
      <w:r w:rsidR="00703F94">
        <w:rPr>
          <w:rFonts w:ascii="Arial Narrow" w:hAnsi="Arial Narrow"/>
        </w:rPr>
        <w:t>9</w:t>
      </w:r>
      <w:r w:rsidR="00C96B68" w:rsidRPr="00276F3F">
        <w:rPr>
          <w:rFonts w:ascii="Arial Narrow" w:hAnsi="Arial Narrow"/>
        </w:rPr>
        <w:t xml:space="preserve"> </w:t>
      </w:r>
      <w:r w:rsidR="00703F94">
        <w:rPr>
          <w:rFonts w:ascii="Arial Narrow" w:hAnsi="Arial Narrow"/>
        </w:rPr>
        <w:t>sensibilizar a todos los funcionarios y colaboradores internos en el fortalecimiento d</w:t>
      </w:r>
      <w:r w:rsidR="00F576A1" w:rsidRPr="00276F3F">
        <w:rPr>
          <w:rFonts w:ascii="Arial Narrow" w:hAnsi="Arial Narrow"/>
        </w:rPr>
        <w:t xml:space="preserve">el autocuidado </w:t>
      </w:r>
      <w:r w:rsidR="0094224B" w:rsidRPr="00276F3F">
        <w:rPr>
          <w:rFonts w:ascii="Arial Narrow" w:hAnsi="Arial Narrow"/>
        </w:rPr>
        <w:t>de sus funcionarios,</w:t>
      </w:r>
      <w:r w:rsidR="009661FB" w:rsidRPr="00276F3F">
        <w:rPr>
          <w:rFonts w:ascii="Arial Narrow" w:hAnsi="Arial Narrow"/>
        </w:rPr>
        <w:t xml:space="preserve"> y que estos a su vez lo repliquen en sus familias, </w:t>
      </w:r>
      <w:r w:rsidR="0094224B" w:rsidRPr="00276F3F">
        <w:rPr>
          <w:rFonts w:ascii="Arial Narrow" w:hAnsi="Arial Narrow"/>
        </w:rPr>
        <w:t xml:space="preserve"> lo cual favorecerá</w:t>
      </w:r>
      <w:r w:rsidR="00F576A1" w:rsidRPr="00276F3F">
        <w:rPr>
          <w:rFonts w:ascii="Arial Narrow" w:hAnsi="Arial Narrow"/>
        </w:rPr>
        <w:t xml:space="preserve"> su desarrollo integral</w:t>
      </w:r>
      <w:r w:rsidR="00C96B68" w:rsidRPr="00276F3F">
        <w:rPr>
          <w:rFonts w:ascii="Arial Narrow" w:hAnsi="Arial Narrow"/>
        </w:rPr>
        <w:t xml:space="preserve">, el mejoramiento </w:t>
      </w:r>
      <w:r w:rsidR="00932FE5" w:rsidRPr="00276F3F">
        <w:rPr>
          <w:rFonts w:ascii="Arial Narrow" w:hAnsi="Arial Narrow"/>
        </w:rPr>
        <w:t xml:space="preserve">permanente </w:t>
      </w:r>
      <w:r w:rsidR="00C96B68" w:rsidRPr="00276F3F">
        <w:rPr>
          <w:rFonts w:ascii="Arial Narrow" w:hAnsi="Arial Narrow"/>
        </w:rPr>
        <w:t xml:space="preserve">de su </w:t>
      </w:r>
      <w:r w:rsidR="00F576A1" w:rsidRPr="00276F3F">
        <w:rPr>
          <w:rFonts w:ascii="Arial Narrow" w:hAnsi="Arial Narrow"/>
        </w:rPr>
        <w:t>calidad</w:t>
      </w:r>
      <w:r w:rsidR="00C96B68" w:rsidRPr="00276F3F">
        <w:rPr>
          <w:rFonts w:ascii="Arial Narrow" w:hAnsi="Arial Narrow"/>
        </w:rPr>
        <w:t xml:space="preserve"> de vida </w:t>
      </w:r>
      <w:r w:rsidR="00932FE5" w:rsidRPr="00276F3F">
        <w:rPr>
          <w:rFonts w:ascii="Arial Narrow" w:hAnsi="Arial Narrow"/>
        </w:rPr>
        <w:t>laboral y</w:t>
      </w:r>
      <w:r w:rsidR="00C96B68" w:rsidRPr="00276F3F">
        <w:rPr>
          <w:rFonts w:ascii="Arial Narrow" w:hAnsi="Arial Narrow"/>
        </w:rPr>
        <w:t xml:space="preserve"> permitir</w:t>
      </w:r>
      <w:r w:rsidR="0094224B" w:rsidRPr="00276F3F">
        <w:rPr>
          <w:rFonts w:ascii="Arial Narrow" w:hAnsi="Arial Narrow"/>
        </w:rPr>
        <w:t>á</w:t>
      </w:r>
      <w:r w:rsidR="00C96B68" w:rsidRPr="00276F3F">
        <w:rPr>
          <w:rFonts w:ascii="Arial Narrow" w:hAnsi="Arial Narrow"/>
        </w:rPr>
        <w:t xml:space="preserve"> </w:t>
      </w:r>
      <w:r w:rsidR="00932FE5" w:rsidRPr="00276F3F">
        <w:rPr>
          <w:rFonts w:ascii="Arial Narrow" w:hAnsi="Arial Narrow"/>
        </w:rPr>
        <w:t>incrementar positivamente los niveles de satisfacción</w:t>
      </w:r>
      <w:r w:rsidR="00C96B68" w:rsidRPr="00276F3F">
        <w:rPr>
          <w:rFonts w:ascii="Arial Narrow" w:hAnsi="Arial Narrow"/>
        </w:rPr>
        <w:t xml:space="preserve"> de los funcionarios</w:t>
      </w:r>
      <w:r w:rsidR="00932FE5" w:rsidRPr="00276F3F">
        <w:rPr>
          <w:rFonts w:ascii="Arial Narrow" w:hAnsi="Arial Narrow"/>
        </w:rPr>
        <w:t xml:space="preserve"> con la </w:t>
      </w:r>
      <w:r w:rsidR="00951F56" w:rsidRPr="00276F3F">
        <w:rPr>
          <w:rFonts w:ascii="Arial Narrow" w:hAnsi="Arial Narrow"/>
        </w:rPr>
        <w:t>E</w:t>
      </w:r>
      <w:r w:rsidR="00C96B68" w:rsidRPr="00276F3F">
        <w:rPr>
          <w:rFonts w:ascii="Arial Narrow" w:hAnsi="Arial Narrow"/>
        </w:rPr>
        <w:t>ntidad</w:t>
      </w:r>
      <w:r w:rsidR="00932FE5" w:rsidRPr="00276F3F">
        <w:rPr>
          <w:rFonts w:ascii="Arial Narrow" w:hAnsi="Arial Narrow"/>
        </w:rPr>
        <w:t>.</w:t>
      </w:r>
    </w:p>
    <w:p w:rsidR="00C96B68" w:rsidRPr="00276F3F" w:rsidRDefault="00C96B68" w:rsidP="00C2493D">
      <w:pPr>
        <w:jc w:val="both"/>
        <w:rPr>
          <w:rFonts w:ascii="Arial Narrow" w:hAnsi="Arial Narrow"/>
        </w:rPr>
      </w:pPr>
    </w:p>
    <w:p w:rsidR="00C2493D" w:rsidRPr="00276F3F" w:rsidRDefault="00C2493D" w:rsidP="00C2493D">
      <w:pPr>
        <w:jc w:val="both"/>
        <w:rPr>
          <w:rFonts w:ascii="Arial Narrow" w:hAnsi="Arial Narrow"/>
        </w:rPr>
      </w:pPr>
      <w:r w:rsidRPr="00276F3F">
        <w:rPr>
          <w:rFonts w:ascii="Arial Narrow" w:hAnsi="Arial Narrow"/>
        </w:rPr>
        <w:t>Para tal efecto utilizara la estrategia denominada “</w:t>
      </w:r>
      <w:r w:rsidR="00703F94">
        <w:rPr>
          <w:rFonts w:ascii="Arial Narrow" w:hAnsi="Arial Narrow"/>
          <w:b/>
        </w:rPr>
        <w:t>FORTALECIENDO EL AUTOCUIDADO</w:t>
      </w:r>
      <w:r w:rsidRPr="00276F3F">
        <w:rPr>
          <w:rFonts w:ascii="Arial Narrow" w:hAnsi="Arial Narrow"/>
        </w:rPr>
        <w:t>”</w:t>
      </w:r>
      <w:r w:rsidR="00631204" w:rsidRPr="00276F3F">
        <w:rPr>
          <w:rFonts w:ascii="Arial Narrow" w:hAnsi="Arial Narrow"/>
        </w:rPr>
        <w:t>,</w:t>
      </w:r>
      <w:r w:rsidRPr="00276F3F">
        <w:rPr>
          <w:rFonts w:ascii="Arial Narrow" w:hAnsi="Arial Narrow"/>
        </w:rPr>
        <w:t xml:space="preserve"> </w:t>
      </w:r>
      <w:r w:rsidR="00703F94">
        <w:rPr>
          <w:rFonts w:ascii="Arial Narrow" w:hAnsi="Arial Narrow"/>
        </w:rPr>
        <w:t>buscando encaminar estrategias de corresponsabilidad en el bienestar de todos los miembros de la familia IDEAM.</w:t>
      </w:r>
    </w:p>
    <w:p w:rsidR="00C2493D" w:rsidRDefault="00C2493D" w:rsidP="00C2493D">
      <w:pPr>
        <w:jc w:val="both"/>
        <w:rPr>
          <w:rFonts w:ascii="Arial Narrow" w:hAnsi="Arial Narrow"/>
        </w:rPr>
      </w:pPr>
    </w:p>
    <w:p w:rsidR="00413E23" w:rsidRDefault="00413E23" w:rsidP="00C2493D">
      <w:pPr>
        <w:jc w:val="both"/>
        <w:rPr>
          <w:rFonts w:ascii="Arial Narrow" w:hAnsi="Arial Narrow"/>
        </w:rPr>
      </w:pPr>
    </w:p>
    <w:p w:rsidR="00413E23" w:rsidRDefault="00413E23" w:rsidP="00C2493D">
      <w:pPr>
        <w:jc w:val="both"/>
        <w:rPr>
          <w:rFonts w:ascii="Arial Narrow" w:hAnsi="Arial Narrow"/>
        </w:rPr>
      </w:pPr>
    </w:p>
    <w:p w:rsidR="00413E23" w:rsidRDefault="00413E23" w:rsidP="00C2493D">
      <w:pPr>
        <w:jc w:val="both"/>
        <w:rPr>
          <w:rFonts w:ascii="Arial Narrow" w:hAnsi="Arial Narrow"/>
        </w:rPr>
      </w:pPr>
    </w:p>
    <w:p w:rsidR="00413E23" w:rsidRPr="00276F3F" w:rsidRDefault="00413E23" w:rsidP="00C2493D">
      <w:pPr>
        <w:jc w:val="both"/>
        <w:rPr>
          <w:rFonts w:ascii="Arial Narrow" w:hAnsi="Arial Narrow"/>
        </w:rPr>
      </w:pPr>
    </w:p>
    <w:p w:rsidR="00C2493D" w:rsidRPr="00276F3F" w:rsidRDefault="00C2493D" w:rsidP="00C2493D">
      <w:pPr>
        <w:jc w:val="both"/>
        <w:rPr>
          <w:rFonts w:ascii="Arial Narrow" w:hAnsi="Arial Narrow"/>
          <w:b/>
        </w:rPr>
      </w:pPr>
      <w:r w:rsidRPr="00276F3F">
        <w:rPr>
          <w:rFonts w:ascii="Arial Narrow" w:hAnsi="Arial Narrow"/>
          <w:b/>
        </w:rPr>
        <w:t>VISIÓN</w:t>
      </w:r>
      <w:r w:rsidR="00C96B68" w:rsidRPr="00276F3F">
        <w:rPr>
          <w:rFonts w:ascii="Arial Narrow" w:hAnsi="Arial Narrow"/>
          <w:b/>
        </w:rPr>
        <w:t xml:space="preserve"> DEL PLAN</w:t>
      </w:r>
    </w:p>
    <w:p w:rsidR="00FC6D33" w:rsidRPr="00276F3F" w:rsidRDefault="00FC6D33" w:rsidP="00C2493D">
      <w:pPr>
        <w:jc w:val="both"/>
        <w:rPr>
          <w:rFonts w:ascii="Arial Narrow" w:hAnsi="Arial Narrow"/>
          <w:b/>
        </w:rPr>
      </w:pPr>
    </w:p>
    <w:p w:rsidR="009661FB" w:rsidRPr="00276F3F" w:rsidRDefault="009661FB" w:rsidP="009661FB">
      <w:pPr>
        <w:jc w:val="both"/>
        <w:rPr>
          <w:rFonts w:ascii="Arial Narrow" w:hAnsi="Arial Narrow"/>
        </w:rPr>
      </w:pPr>
      <w:r w:rsidRPr="00276F3F">
        <w:rPr>
          <w:rFonts w:ascii="Arial Narrow" w:hAnsi="Arial Narrow"/>
        </w:rPr>
        <w:t>Al finalizar el año 201</w:t>
      </w:r>
      <w:r w:rsidR="00703F94">
        <w:rPr>
          <w:rFonts w:ascii="Arial Narrow" w:hAnsi="Arial Narrow"/>
        </w:rPr>
        <w:t>9</w:t>
      </w:r>
      <w:r w:rsidRPr="00276F3F">
        <w:rPr>
          <w:rFonts w:ascii="Arial Narrow" w:hAnsi="Arial Narrow"/>
        </w:rPr>
        <w:t xml:space="preserve"> el Plan de Bienestar Social del Instituto de Hidrología, Meteorología y Estudios Ambientales, habrá impactado positivamente el Clima Organizacional, la Seguridad y Salud en el Trabajo</w:t>
      </w:r>
      <w:r w:rsidR="00703F94">
        <w:rPr>
          <w:rFonts w:ascii="Arial Narrow" w:hAnsi="Arial Narrow"/>
        </w:rPr>
        <w:t>, la salud física y mental de todos sus colaboradores internos</w:t>
      </w:r>
      <w:r w:rsidRPr="00276F3F">
        <w:rPr>
          <w:rFonts w:ascii="Arial Narrow" w:hAnsi="Arial Narrow"/>
        </w:rPr>
        <w:t xml:space="preserve"> y los componentes o subsistemas que integran la Política Nacional del Bienestar Social.</w:t>
      </w:r>
    </w:p>
    <w:p w:rsidR="009661FB" w:rsidRPr="00276F3F" w:rsidRDefault="009661FB" w:rsidP="009661FB">
      <w:pPr>
        <w:jc w:val="both"/>
        <w:rPr>
          <w:rFonts w:ascii="Arial Narrow" w:hAnsi="Arial Narrow"/>
        </w:rPr>
      </w:pPr>
    </w:p>
    <w:p w:rsidR="00F8562E" w:rsidRPr="00276F3F" w:rsidRDefault="00F8562E" w:rsidP="009661FB">
      <w:pPr>
        <w:jc w:val="both"/>
        <w:rPr>
          <w:rFonts w:ascii="Arial Narrow" w:hAnsi="Arial Narrow"/>
        </w:rPr>
      </w:pPr>
    </w:p>
    <w:p w:rsidR="009661FB" w:rsidRPr="00276F3F" w:rsidRDefault="009661FB" w:rsidP="009661FB">
      <w:pPr>
        <w:jc w:val="both"/>
        <w:rPr>
          <w:rFonts w:ascii="Arial Narrow" w:hAnsi="Arial Narrow"/>
          <w:b/>
        </w:rPr>
      </w:pPr>
      <w:r w:rsidRPr="00276F3F">
        <w:rPr>
          <w:rFonts w:ascii="Arial Narrow" w:hAnsi="Arial Narrow"/>
          <w:b/>
        </w:rPr>
        <w:t>ESTRATEGIA</w:t>
      </w:r>
    </w:p>
    <w:p w:rsidR="009661FB" w:rsidRPr="00276F3F" w:rsidRDefault="009661FB" w:rsidP="009661FB">
      <w:pPr>
        <w:jc w:val="both"/>
        <w:rPr>
          <w:rFonts w:ascii="Arial Narrow" w:hAnsi="Arial Narrow"/>
        </w:rPr>
      </w:pPr>
    </w:p>
    <w:p w:rsidR="009661FB" w:rsidRPr="00276F3F" w:rsidRDefault="009661FB" w:rsidP="009661FB">
      <w:pPr>
        <w:jc w:val="both"/>
        <w:rPr>
          <w:rFonts w:ascii="Arial Narrow" w:hAnsi="Arial Narrow"/>
        </w:rPr>
      </w:pPr>
      <w:r w:rsidRPr="00276F3F">
        <w:rPr>
          <w:rFonts w:ascii="Arial Narrow" w:hAnsi="Arial Narrow"/>
        </w:rPr>
        <w:t>Todas las actividades que se registran en este proyecto se desarrollarán bajo el eslogan “</w:t>
      </w:r>
      <w:r w:rsidR="00703F94">
        <w:rPr>
          <w:rFonts w:ascii="Arial Narrow" w:hAnsi="Arial Narrow"/>
          <w:b/>
        </w:rPr>
        <w:t>FORTALECIENDO EL AUTOCUIDADO</w:t>
      </w:r>
      <w:r w:rsidRPr="00276F3F">
        <w:rPr>
          <w:rFonts w:ascii="Arial Narrow" w:hAnsi="Arial Narrow"/>
        </w:rPr>
        <w:t xml:space="preserve">”, con el propósito de </w:t>
      </w:r>
      <w:r w:rsidR="00703F94">
        <w:rPr>
          <w:rFonts w:ascii="Arial Narrow" w:hAnsi="Arial Narrow"/>
        </w:rPr>
        <w:t>encaminar</w:t>
      </w:r>
      <w:r w:rsidRPr="00276F3F">
        <w:rPr>
          <w:rFonts w:ascii="Arial Narrow" w:hAnsi="Arial Narrow"/>
        </w:rPr>
        <w:t xml:space="preserve"> en los funcionarios el </w:t>
      </w:r>
      <w:r w:rsidR="00703F94">
        <w:rPr>
          <w:rFonts w:ascii="Arial Narrow" w:hAnsi="Arial Narrow"/>
        </w:rPr>
        <w:t>cuidado de sí mismo y de sus familias</w:t>
      </w:r>
      <w:r w:rsidRPr="00276F3F">
        <w:rPr>
          <w:rFonts w:ascii="Arial Narrow" w:hAnsi="Arial Narrow"/>
        </w:rPr>
        <w:t xml:space="preserve">, buscando que todos ellos proyecten una percepción más positiva hacia el IDEAM dentro del mejoramiento permanente de su calidad de vida, desde el ámbito laboral del servidor público. </w:t>
      </w:r>
    </w:p>
    <w:p w:rsidR="00C2493D" w:rsidRPr="00276F3F" w:rsidRDefault="00C2493D" w:rsidP="00C2493D">
      <w:pPr>
        <w:jc w:val="center"/>
        <w:rPr>
          <w:rFonts w:ascii="Arial Narrow" w:hAnsi="Arial Narrow"/>
        </w:rPr>
      </w:pPr>
    </w:p>
    <w:p w:rsidR="00C2493D" w:rsidRPr="00276F3F" w:rsidRDefault="00C2493D" w:rsidP="00C2493D">
      <w:pPr>
        <w:jc w:val="both"/>
        <w:rPr>
          <w:rFonts w:ascii="Arial Narrow" w:hAnsi="Arial Narrow"/>
          <w:b/>
        </w:rPr>
      </w:pPr>
      <w:r w:rsidRPr="00276F3F">
        <w:rPr>
          <w:rFonts w:ascii="Arial Narrow" w:hAnsi="Arial Narrow"/>
          <w:b/>
        </w:rPr>
        <w:t>HERRAMIENTAS</w:t>
      </w:r>
    </w:p>
    <w:p w:rsidR="00FC6D33" w:rsidRPr="00276F3F" w:rsidRDefault="00FC6D33" w:rsidP="00C2493D">
      <w:pPr>
        <w:jc w:val="both"/>
        <w:rPr>
          <w:rFonts w:ascii="Arial Narrow" w:hAnsi="Arial Narrow"/>
          <w:b/>
        </w:rPr>
      </w:pPr>
    </w:p>
    <w:p w:rsidR="00C2493D" w:rsidRPr="00276F3F" w:rsidRDefault="00C2493D" w:rsidP="00950AFA">
      <w:pPr>
        <w:jc w:val="both"/>
        <w:rPr>
          <w:rFonts w:ascii="Arial Narrow" w:hAnsi="Arial Narrow"/>
        </w:rPr>
      </w:pPr>
      <w:r w:rsidRPr="00276F3F">
        <w:rPr>
          <w:rFonts w:ascii="Arial Narrow" w:hAnsi="Arial Narrow"/>
        </w:rPr>
        <w:t>Para el logro de esta iniciativa se cuenta con las siguientes herramientas y actores con los cuales será viable la ejecución del P</w:t>
      </w:r>
      <w:r w:rsidR="00C72664" w:rsidRPr="00276F3F">
        <w:rPr>
          <w:rFonts w:ascii="Arial Narrow" w:hAnsi="Arial Narrow"/>
        </w:rPr>
        <w:t>lan</w:t>
      </w:r>
      <w:r w:rsidRPr="00276F3F">
        <w:rPr>
          <w:rFonts w:ascii="Arial Narrow" w:hAnsi="Arial Narrow"/>
        </w:rPr>
        <w:t xml:space="preserve">: </w:t>
      </w:r>
    </w:p>
    <w:p w:rsidR="00C2493D" w:rsidRPr="00276F3F" w:rsidRDefault="00C2493D" w:rsidP="00950AFA">
      <w:pPr>
        <w:jc w:val="both"/>
        <w:rPr>
          <w:rFonts w:ascii="Arial Narrow" w:hAnsi="Arial Narrow"/>
        </w:rPr>
      </w:pPr>
    </w:p>
    <w:p w:rsidR="00335FA9" w:rsidRDefault="00335FA9" w:rsidP="00950AFA">
      <w:pPr>
        <w:pStyle w:val="Prrafodelista"/>
        <w:numPr>
          <w:ilvl w:val="0"/>
          <w:numId w:val="18"/>
        </w:numPr>
        <w:tabs>
          <w:tab w:val="left" w:pos="284"/>
        </w:tabs>
        <w:ind w:left="360"/>
        <w:jc w:val="both"/>
        <w:rPr>
          <w:rFonts w:ascii="Arial Narrow" w:hAnsi="Arial Narrow"/>
          <w:sz w:val="24"/>
          <w:szCs w:val="24"/>
        </w:rPr>
      </w:pPr>
      <w:r>
        <w:rPr>
          <w:rFonts w:ascii="Arial Narrow" w:hAnsi="Arial Narrow"/>
          <w:sz w:val="24"/>
          <w:szCs w:val="24"/>
        </w:rPr>
        <w:t>La participación l</w:t>
      </w:r>
      <w:r w:rsidR="00C2493D" w:rsidRPr="00276F3F">
        <w:rPr>
          <w:rFonts w:ascii="Arial Narrow" w:hAnsi="Arial Narrow"/>
          <w:sz w:val="24"/>
          <w:szCs w:val="24"/>
        </w:rPr>
        <w:t>a</w:t>
      </w:r>
      <w:r>
        <w:rPr>
          <w:rFonts w:ascii="Arial Narrow" w:hAnsi="Arial Narrow"/>
          <w:sz w:val="24"/>
          <w:szCs w:val="24"/>
        </w:rPr>
        <w:t>s</w:t>
      </w:r>
      <w:r w:rsidR="00C2493D" w:rsidRPr="00276F3F">
        <w:rPr>
          <w:rFonts w:ascii="Arial Narrow" w:hAnsi="Arial Narrow"/>
          <w:sz w:val="24"/>
          <w:szCs w:val="24"/>
        </w:rPr>
        <w:t xml:space="preserve"> Caja</w:t>
      </w:r>
      <w:r>
        <w:rPr>
          <w:rFonts w:ascii="Arial Narrow" w:hAnsi="Arial Narrow"/>
          <w:sz w:val="24"/>
          <w:szCs w:val="24"/>
        </w:rPr>
        <w:t>s</w:t>
      </w:r>
      <w:r w:rsidR="00C2493D" w:rsidRPr="00276F3F">
        <w:rPr>
          <w:rFonts w:ascii="Arial Narrow" w:hAnsi="Arial Narrow"/>
          <w:sz w:val="24"/>
          <w:szCs w:val="24"/>
        </w:rPr>
        <w:t xml:space="preserve"> de Compensación Familiar</w:t>
      </w:r>
      <w:r>
        <w:rPr>
          <w:rFonts w:ascii="Arial Narrow" w:hAnsi="Arial Narrow"/>
          <w:sz w:val="24"/>
          <w:szCs w:val="24"/>
        </w:rPr>
        <w:t xml:space="preserve"> a las que se encuentran afiliados los funcionarios del IDEAM</w:t>
      </w:r>
      <w:r w:rsidR="00703F94">
        <w:rPr>
          <w:rFonts w:ascii="Arial Narrow" w:hAnsi="Arial Narrow"/>
          <w:sz w:val="24"/>
          <w:szCs w:val="24"/>
        </w:rPr>
        <w:t xml:space="preserve"> a nivel nacional</w:t>
      </w:r>
      <w:r>
        <w:rPr>
          <w:rFonts w:ascii="Arial Narrow" w:hAnsi="Arial Narrow"/>
          <w:sz w:val="24"/>
          <w:szCs w:val="24"/>
        </w:rPr>
        <w:t xml:space="preserve">. </w:t>
      </w:r>
    </w:p>
    <w:p w:rsidR="00335FA9" w:rsidRDefault="00335FA9" w:rsidP="00950AFA">
      <w:pPr>
        <w:pStyle w:val="Prrafodelista"/>
        <w:numPr>
          <w:ilvl w:val="0"/>
          <w:numId w:val="18"/>
        </w:numPr>
        <w:tabs>
          <w:tab w:val="left" w:pos="284"/>
        </w:tabs>
        <w:ind w:left="360"/>
        <w:jc w:val="both"/>
        <w:rPr>
          <w:rFonts w:ascii="Arial Narrow" w:hAnsi="Arial Narrow"/>
          <w:sz w:val="24"/>
          <w:szCs w:val="24"/>
        </w:rPr>
      </w:pPr>
      <w:r w:rsidRPr="00335FA9">
        <w:rPr>
          <w:rFonts w:ascii="Arial Narrow" w:hAnsi="Arial Narrow"/>
          <w:sz w:val="24"/>
          <w:szCs w:val="24"/>
        </w:rPr>
        <w:t>L</w:t>
      </w:r>
      <w:r w:rsidR="00C2493D" w:rsidRPr="00335FA9">
        <w:rPr>
          <w:rFonts w:ascii="Arial Narrow" w:hAnsi="Arial Narrow"/>
          <w:sz w:val="24"/>
          <w:szCs w:val="24"/>
        </w:rPr>
        <w:t xml:space="preserve">os proveedores </w:t>
      </w:r>
      <w:r w:rsidRPr="00335FA9">
        <w:rPr>
          <w:rFonts w:ascii="Arial Narrow" w:hAnsi="Arial Narrow"/>
          <w:sz w:val="24"/>
          <w:szCs w:val="24"/>
        </w:rPr>
        <w:t xml:space="preserve">de bienes y servicios, que sean compatibles con las actividades del plan de bienestar. </w:t>
      </w:r>
    </w:p>
    <w:p w:rsidR="00C2493D" w:rsidRPr="00335FA9" w:rsidRDefault="00C2493D" w:rsidP="00950AFA">
      <w:pPr>
        <w:pStyle w:val="Prrafodelista"/>
        <w:numPr>
          <w:ilvl w:val="0"/>
          <w:numId w:val="18"/>
        </w:numPr>
        <w:tabs>
          <w:tab w:val="left" w:pos="284"/>
        </w:tabs>
        <w:ind w:left="360"/>
        <w:jc w:val="both"/>
        <w:rPr>
          <w:rFonts w:ascii="Arial Narrow" w:hAnsi="Arial Narrow"/>
          <w:sz w:val="24"/>
          <w:szCs w:val="24"/>
        </w:rPr>
      </w:pPr>
      <w:r w:rsidRPr="00335FA9">
        <w:rPr>
          <w:rFonts w:ascii="Arial Narrow" w:hAnsi="Arial Narrow"/>
          <w:sz w:val="24"/>
          <w:szCs w:val="24"/>
        </w:rPr>
        <w:t xml:space="preserve">La participación de la ARL POSITIVA, y los apoyos especiales que bajo el marco de alianza estratégica logremos articular con ellos. </w:t>
      </w:r>
    </w:p>
    <w:p w:rsidR="00C2493D" w:rsidRPr="00276F3F" w:rsidRDefault="00C2493D" w:rsidP="00950AFA">
      <w:pPr>
        <w:pStyle w:val="Prrafodelista"/>
        <w:numPr>
          <w:ilvl w:val="0"/>
          <w:numId w:val="18"/>
        </w:numPr>
        <w:tabs>
          <w:tab w:val="left" w:pos="284"/>
        </w:tabs>
        <w:ind w:left="360"/>
        <w:jc w:val="both"/>
        <w:rPr>
          <w:rFonts w:ascii="Arial Narrow" w:hAnsi="Arial Narrow"/>
          <w:sz w:val="24"/>
          <w:szCs w:val="24"/>
        </w:rPr>
      </w:pPr>
      <w:r w:rsidRPr="00276F3F">
        <w:rPr>
          <w:rFonts w:ascii="Arial Narrow" w:hAnsi="Arial Narrow"/>
          <w:sz w:val="24"/>
          <w:szCs w:val="24"/>
        </w:rPr>
        <w:t xml:space="preserve">La participación indispensable de los Directivos del Instituto quienes motivarán al personal que está bajo su directriz a participar en las actividades y programas que en ejecución del plan se desarrollen en diferentes épocas del año por el Instituto. </w:t>
      </w:r>
    </w:p>
    <w:p w:rsidR="00FC6D33" w:rsidRPr="00276F3F" w:rsidRDefault="00FC6D33" w:rsidP="00950AFA">
      <w:pPr>
        <w:pStyle w:val="Prrafodelista"/>
        <w:numPr>
          <w:ilvl w:val="0"/>
          <w:numId w:val="18"/>
        </w:numPr>
        <w:tabs>
          <w:tab w:val="left" w:pos="284"/>
        </w:tabs>
        <w:ind w:left="360"/>
        <w:jc w:val="both"/>
        <w:rPr>
          <w:rFonts w:ascii="Arial Narrow" w:hAnsi="Arial Narrow"/>
          <w:sz w:val="24"/>
          <w:szCs w:val="24"/>
        </w:rPr>
      </w:pPr>
      <w:r w:rsidRPr="00276F3F">
        <w:rPr>
          <w:rFonts w:ascii="Arial Narrow" w:hAnsi="Arial Narrow"/>
          <w:sz w:val="24"/>
          <w:szCs w:val="24"/>
        </w:rPr>
        <w:t xml:space="preserve">La suscripción de diferentes convenios, con entidades especializadas en temas de salud y bienestar, que tengan como principal propósito mejorar </w:t>
      </w:r>
      <w:r w:rsidR="00251845" w:rsidRPr="00276F3F">
        <w:rPr>
          <w:rFonts w:ascii="Arial Narrow" w:hAnsi="Arial Narrow"/>
          <w:sz w:val="24"/>
          <w:szCs w:val="24"/>
        </w:rPr>
        <w:t>el bienestar, a través de la obtención de beneficios o descuentos específicos a los funcionarios y sus familias</w:t>
      </w:r>
      <w:r w:rsidR="00C61919" w:rsidRPr="00276F3F">
        <w:rPr>
          <w:rFonts w:ascii="Arial Narrow" w:hAnsi="Arial Narrow"/>
          <w:sz w:val="24"/>
          <w:szCs w:val="24"/>
        </w:rPr>
        <w:t xml:space="preserve">, entre ellos los ofrecidos por el Departamento Administrativo de la Función Pública – DAFP en su programa “Servimos”.  </w:t>
      </w:r>
      <w:r w:rsidRPr="00276F3F">
        <w:rPr>
          <w:rFonts w:ascii="Arial Narrow" w:hAnsi="Arial Narrow"/>
          <w:sz w:val="24"/>
          <w:szCs w:val="24"/>
        </w:rPr>
        <w:t xml:space="preserve">  </w:t>
      </w:r>
    </w:p>
    <w:p w:rsidR="00950AFA" w:rsidRPr="00276F3F" w:rsidRDefault="00950AFA" w:rsidP="00950AFA">
      <w:pPr>
        <w:pStyle w:val="Prrafodelista"/>
        <w:numPr>
          <w:ilvl w:val="0"/>
          <w:numId w:val="18"/>
        </w:numPr>
        <w:tabs>
          <w:tab w:val="left" w:pos="284"/>
        </w:tabs>
        <w:ind w:left="360"/>
        <w:jc w:val="both"/>
        <w:rPr>
          <w:rFonts w:ascii="Arial Narrow" w:hAnsi="Arial Narrow"/>
          <w:sz w:val="24"/>
          <w:szCs w:val="24"/>
        </w:rPr>
      </w:pPr>
      <w:r w:rsidRPr="00276F3F">
        <w:rPr>
          <w:rFonts w:ascii="Arial Narrow" w:hAnsi="Arial Narrow"/>
          <w:sz w:val="24"/>
          <w:szCs w:val="24"/>
        </w:rPr>
        <w:t>Articulación con otras Entidades Públicas que permitan la realización de actividades adicionales a las contempladas en el presente plan, que redunden en el bienestar de los funcionarios y sus familias.</w:t>
      </w:r>
    </w:p>
    <w:p w:rsidR="00950AFA" w:rsidRDefault="00950AFA" w:rsidP="00950AFA">
      <w:pPr>
        <w:pStyle w:val="Prrafodelista"/>
        <w:numPr>
          <w:ilvl w:val="0"/>
          <w:numId w:val="18"/>
        </w:numPr>
        <w:tabs>
          <w:tab w:val="left" w:pos="284"/>
        </w:tabs>
        <w:ind w:left="360"/>
        <w:jc w:val="both"/>
        <w:rPr>
          <w:rFonts w:ascii="Arial Narrow" w:hAnsi="Arial Narrow"/>
          <w:sz w:val="24"/>
          <w:szCs w:val="24"/>
        </w:rPr>
      </w:pPr>
      <w:r w:rsidRPr="00276F3F">
        <w:rPr>
          <w:rFonts w:ascii="Arial Narrow" w:hAnsi="Arial Narrow"/>
          <w:sz w:val="24"/>
          <w:szCs w:val="24"/>
        </w:rPr>
        <w:t>Participación activa de los funcionarios y sus familias en cada una de las actividades que son contempladas en el presente plan, que permitan realizar el impacto esperado.</w:t>
      </w:r>
    </w:p>
    <w:p w:rsidR="00413E23" w:rsidRDefault="00413E23" w:rsidP="00413E23">
      <w:pPr>
        <w:tabs>
          <w:tab w:val="left" w:pos="284"/>
        </w:tabs>
        <w:jc w:val="both"/>
        <w:rPr>
          <w:rFonts w:ascii="Arial Narrow" w:hAnsi="Arial Narrow"/>
        </w:rPr>
      </w:pPr>
    </w:p>
    <w:p w:rsidR="00413E23" w:rsidRDefault="00413E23" w:rsidP="00413E23">
      <w:pPr>
        <w:tabs>
          <w:tab w:val="left" w:pos="284"/>
        </w:tabs>
        <w:jc w:val="both"/>
        <w:rPr>
          <w:rFonts w:ascii="Arial Narrow" w:hAnsi="Arial Narrow"/>
        </w:rPr>
      </w:pPr>
    </w:p>
    <w:p w:rsidR="00413E23" w:rsidRPr="00413E23" w:rsidRDefault="00413E23" w:rsidP="00413E23">
      <w:pPr>
        <w:tabs>
          <w:tab w:val="left" w:pos="284"/>
        </w:tabs>
        <w:jc w:val="both"/>
        <w:rPr>
          <w:rFonts w:ascii="Arial Narrow" w:hAnsi="Arial Narrow"/>
        </w:rPr>
      </w:pPr>
    </w:p>
    <w:p w:rsidR="007A49CD" w:rsidRPr="00276F3F" w:rsidRDefault="00FF4A02" w:rsidP="00C2493D">
      <w:pPr>
        <w:jc w:val="both"/>
        <w:rPr>
          <w:rFonts w:ascii="Arial Narrow" w:hAnsi="Arial Narrow"/>
          <w:b/>
        </w:rPr>
      </w:pPr>
      <w:r w:rsidRPr="00276F3F">
        <w:rPr>
          <w:rFonts w:ascii="Arial Narrow" w:hAnsi="Arial Narrow"/>
          <w:b/>
        </w:rPr>
        <w:t>1</w:t>
      </w:r>
      <w:r w:rsidR="00F8562E" w:rsidRPr="00276F3F">
        <w:rPr>
          <w:rFonts w:ascii="Arial Narrow" w:hAnsi="Arial Narrow"/>
          <w:b/>
        </w:rPr>
        <w:t>.2</w:t>
      </w:r>
      <w:r w:rsidR="007A49CD" w:rsidRPr="00276F3F">
        <w:rPr>
          <w:rFonts w:ascii="Arial Narrow" w:hAnsi="Arial Narrow"/>
          <w:b/>
        </w:rPr>
        <w:t xml:space="preserve"> NORMATIVIDAD APLICABLE</w:t>
      </w:r>
    </w:p>
    <w:p w:rsidR="006F76B2" w:rsidRPr="00276F3F" w:rsidRDefault="006F76B2" w:rsidP="00C2493D">
      <w:pPr>
        <w:jc w:val="both"/>
        <w:rPr>
          <w:rFonts w:ascii="Arial Narrow" w:hAnsi="Arial Narrow"/>
        </w:rPr>
      </w:pPr>
    </w:p>
    <w:p w:rsidR="007A49CD" w:rsidRDefault="007A49CD" w:rsidP="00C2493D">
      <w:pPr>
        <w:jc w:val="both"/>
        <w:rPr>
          <w:rFonts w:ascii="Arial Narrow" w:hAnsi="Arial Narrow"/>
        </w:rPr>
      </w:pPr>
      <w:r w:rsidRPr="00276F3F">
        <w:rPr>
          <w:rFonts w:ascii="Arial Narrow" w:hAnsi="Arial Narrow"/>
        </w:rPr>
        <w:t xml:space="preserve">Las normas que desarrollan las actividades de los programas de bienestar social e incentivos dentro del sector público son las siguientes: </w:t>
      </w:r>
    </w:p>
    <w:p w:rsidR="007A49CD" w:rsidRPr="00276F3F" w:rsidRDefault="007A49CD" w:rsidP="00C2493D">
      <w:pPr>
        <w:jc w:val="both"/>
        <w:rPr>
          <w:rFonts w:ascii="Arial Narrow" w:hAnsi="Arial Narrow"/>
        </w:rPr>
      </w:pPr>
    </w:p>
    <w:p w:rsidR="00BB6454" w:rsidRPr="00276F3F" w:rsidRDefault="007A49CD" w:rsidP="00BB6454">
      <w:pPr>
        <w:pStyle w:val="Prrafodelista"/>
        <w:numPr>
          <w:ilvl w:val="0"/>
          <w:numId w:val="22"/>
        </w:numPr>
        <w:jc w:val="both"/>
        <w:rPr>
          <w:rFonts w:ascii="Arial Narrow" w:hAnsi="Arial Narrow"/>
          <w:sz w:val="24"/>
          <w:szCs w:val="24"/>
        </w:rPr>
      </w:pPr>
      <w:r w:rsidRPr="00276F3F">
        <w:rPr>
          <w:rFonts w:ascii="Arial Narrow" w:hAnsi="Arial Narrow"/>
          <w:b/>
          <w:sz w:val="24"/>
          <w:szCs w:val="24"/>
        </w:rPr>
        <w:t>Decreto Ley 1567 de 1998.</w:t>
      </w:r>
    </w:p>
    <w:p w:rsidR="00BB6454" w:rsidRPr="00276F3F" w:rsidRDefault="00BB6454" w:rsidP="00BB6454">
      <w:pPr>
        <w:jc w:val="both"/>
        <w:rPr>
          <w:rFonts w:ascii="Arial Narrow" w:hAnsi="Arial Narrow"/>
        </w:rPr>
      </w:pPr>
      <w:r w:rsidRPr="00276F3F">
        <w:rPr>
          <w:rFonts w:ascii="Arial Narrow" w:hAnsi="Arial Narrow"/>
          <w:lang w:val="es-CO"/>
        </w:rPr>
        <w:t xml:space="preserve">Este decreto, </w:t>
      </w:r>
      <w:r w:rsidR="007A49CD" w:rsidRPr="00276F3F">
        <w:rPr>
          <w:rFonts w:ascii="Arial Narrow" w:hAnsi="Arial Narrow"/>
        </w:rPr>
        <w:t xml:space="preserve">crea el Sistema Nacional de Capacitación y el Sistema de Estímulos para los empleados del Estado, junto con las políticas de Bienestar Social, orientados a la planeación, ejecución y evaluación de Programas y Proyectos que den respuesta a las necesidades de los funcionarios para su identificación y compromiso con la misión y la visión institucional. </w:t>
      </w:r>
    </w:p>
    <w:p w:rsidR="00BB6454" w:rsidRPr="00276F3F" w:rsidRDefault="00BB6454" w:rsidP="00BB6454">
      <w:pPr>
        <w:jc w:val="both"/>
        <w:rPr>
          <w:rFonts w:ascii="Arial Narrow" w:hAnsi="Arial Narrow"/>
        </w:rPr>
      </w:pPr>
    </w:p>
    <w:p w:rsidR="007A49CD" w:rsidRPr="00276F3F" w:rsidRDefault="00BB6454" w:rsidP="00BB6454">
      <w:pPr>
        <w:jc w:val="both"/>
        <w:rPr>
          <w:rFonts w:ascii="Arial Narrow" w:hAnsi="Arial Narrow"/>
        </w:rPr>
      </w:pPr>
      <w:r w:rsidRPr="00276F3F">
        <w:rPr>
          <w:rFonts w:ascii="Arial Narrow" w:hAnsi="Arial Narrow"/>
        </w:rPr>
        <w:t>En su artículo 1</w:t>
      </w:r>
      <w:r w:rsidR="007A49CD" w:rsidRPr="00276F3F">
        <w:rPr>
          <w:rFonts w:ascii="Arial Narrow" w:hAnsi="Arial Narrow"/>
        </w:rPr>
        <w:t xml:space="preserve">9 </w:t>
      </w:r>
      <w:r w:rsidRPr="00276F3F">
        <w:rPr>
          <w:rFonts w:ascii="Arial Narrow" w:hAnsi="Arial Narrow"/>
        </w:rPr>
        <w:t>se ordena a las “</w:t>
      </w:r>
      <w:r w:rsidR="007A49CD" w:rsidRPr="00276F3F">
        <w:rPr>
          <w:rFonts w:ascii="Arial Narrow" w:hAnsi="Arial Narrow"/>
        </w:rPr>
        <w:t>Entidades Públicas</w:t>
      </w:r>
      <w:r w:rsidRPr="00276F3F">
        <w:rPr>
          <w:rFonts w:ascii="Arial Narrow" w:hAnsi="Arial Narrow"/>
        </w:rPr>
        <w:t>” a “</w:t>
      </w:r>
      <w:r w:rsidR="007A49CD" w:rsidRPr="00276F3F">
        <w:rPr>
          <w:rFonts w:ascii="Arial Narrow" w:hAnsi="Arial Narrow"/>
        </w:rPr>
        <w:t xml:space="preserve">organizar anualmente, para sus empleados programas de bienestar social e incentivos.” </w:t>
      </w:r>
    </w:p>
    <w:p w:rsidR="007A49CD" w:rsidRPr="00276F3F" w:rsidRDefault="007A49CD" w:rsidP="00C2493D">
      <w:pPr>
        <w:jc w:val="both"/>
        <w:rPr>
          <w:rFonts w:ascii="Arial Narrow" w:hAnsi="Arial Narrow"/>
        </w:rPr>
      </w:pPr>
    </w:p>
    <w:p w:rsidR="00EB7386" w:rsidRPr="00276F3F" w:rsidRDefault="00F74F89" w:rsidP="00EB7386">
      <w:pPr>
        <w:pStyle w:val="Prrafodelista"/>
        <w:numPr>
          <w:ilvl w:val="0"/>
          <w:numId w:val="22"/>
        </w:numPr>
        <w:jc w:val="both"/>
        <w:rPr>
          <w:rFonts w:ascii="Arial Narrow" w:hAnsi="Arial Narrow"/>
          <w:sz w:val="24"/>
          <w:szCs w:val="24"/>
        </w:rPr>
      </w:pPr>
      <w:r w:rsidRPr="00276F3F">
        <w:rPr>
          <w:rFonts w:ascii="Arial Narrow" w:hAnsi="Arial Narrow"/>
          <w:b/>
          <w:sz w:val="24"/>
          <w:szCs w:val="24"/>
        </w:rPr>
        <w:t xml:space="preserve">Ley 909 de </w:t>
      </w:r>
      <w:r w:rsidR="007A49CD" w:rsidRPr="00276F3F">
        <w:rPr>
          <w:rFonts w:ascii="Arial Narrow" w:hAnsi="Arial Narrow"/>
          <w:b/>
          <w:sz w:val="24"/>
          <w:szCs w:val="24"/>
        </w:rPr>
        <w:t>2004</w:t>
      </w:r>
      <w:r w:rsidR="007A49CD" w:rsidRPr="00276F3F">
        <w:rPr>
          <w:rFonts w:ascii="Arial Narrow" w:hAnsi="Arial Narrow"/>
          <w:sz w:val="24"/>
          <w:szCs w:val="24"/>
        </w:rPr>
        <w:t xml:space="preserve"> </w:t>
      </w:r>
    </w:p>
    <w:p w:rsidR="007A49CD" w:rsidRPr="00276F3F" w:rsidRDefault="00F74F89" w:rsidP="00C2493D">
      <w:pPr>
        <w:jc w:val="both"/>
        <w:rPr>
          <w:rFonts w:ascii="Arial Narrow" w:hAnsi="Arial Narrow"/>
        </w:rPr>
      </w:pPr>
      <w:r w:rsidRPr="00276F3F">
        <w:rPr>
          <w:rFonts w:ascii="Arial Narrow" w:hAnsi="Arial Narrow"/>
        </w:rPr>
        <w:t>En este contexto normativo, el a</w:t>
      </w:r>
      <w:r w:rsidR="007A49CD" w:rsidRPr="00276F3F">
        <w:rPr>
          <w:rFonts w:ascii="Arial Narrow" w:hAnsi="Arial Narrow"/>
        </w:rPr>
        <w:t>rtículo 36</w:t>
      </w:r>
      <w:r w:rsidRPr="00276F3F">
        <w:rPr>
          <w:rFonts w:ascii="Arial Narrow" w:hAnsi="Arial Narrow"/>
        </w:rPr>
        <w:t xml:space="preserve"> de la Ley 909 de 2004, indica </w:t>
      </w:r>
      <w:r w:rsidR="007A49CD" w:rsidRPr="00276F3F">
        <w:rPr>
          <w:rFonts w:ascii="Arial Narrow" w:hAnsi="Arial Narrow"/>
        </w:rPr>
        <w:t>que con el propósito de elevar los niveles de eficiencia, satisfacción y desarrollo de los empleados en el desempeño de su labor y de contribuir al cumplimiento efectivo de los resultados institucionales, las entidades debe</w:t>
      </w:r>
      <w:r w:rsidRPr="00276F3F">
        <w:rPr>
          <w:rFonts w:ascii="Arial Narrow" w:hAnsi="Arial Narrow"/>
        </w:rPr>
        <w:t xml:space="preserve">n </w:t>
      </w:r>
      <w:r w:rsidR="007A49CD" w:rsidRPr="00276F3F">
        <w:rPr>
          <w:rFonts w:ascii="Arial Narrow" w:hAnsi="Arial Narrow"/>
        </w:rPr>
        <w:t>implementar programas de bienestar e incentivos, de acuerdo con las normas vigentes y las que desarrollen la Ley.</w:t>
      </w:r>
    </w:p>
    <w:p w:rsidR="007A49CD" w:rsidRPr="00276F3F" w:rsidRDefault="007A49CD" w:rsidP="00C2493D">
      <w:pPr>
        <w:jc w:val="both"/>
        <w:rPr>
          <w:rFonts w:ascii="Arial Narrow" w:hAnsi="Arial Narrow"/>
        </w:rPr>
      </w:pPr>
    </w:p>
    <w:p w:rsidR="00F74F89" w:rsidRPr="00276F3F" w:rsidRDefault="007A49CD" w:rsidP="00C2493D">
      <w:pPr>
        <w:jc w:val="both"/>
        <w:rPr>
          <w:rFonts w:ascii="Arial Narrow" w:hAnsi="Arial Narrow"/>
        </w:rPr>
      </w:pPr>
      <w:r w:rsidRPr="00276F3F">
        <w:rPr>
          <w:rFonts w:ascii="Arial Narrow" w:hAnsi="Arial Narrow"/>
        </w:rPr>
        <w:t xml:space="preserve">Se plantea el Bienestar Social bajo el concepto de factores culturalmente determinados, para aquellas necesidades humanas fundamentales de subsistencia, protección, entendimiento, participación, ocio, identidad, libertad, y a nivel del ser, tener, hacer y estar. </w:t>
      </w:r>
    </w:p>
    <w:p w:rsidR="00F74F89" w:rsidRPr="00276F3F" w:rsidRDefault="00F74F89" w:rsidP="00C2493D">
      <w:pPr>
        <w:jc w:val="both"/>
        <w:rPr>
          <w:rFonts w:ascii="Arial Narrow" w:hAnsi="Arial Narrow"/>
        </w:rPr>
      </w:pPr>
    </w:p>
    <w:p w:rsidR="007A49CD" w:rsidRPr="00276F3F" w:rsidRDefault="007A49CD" w:rsidP="00C2493D">
      <w:pPr>
        <w:jc w:val="both"/>
        <w:rPr>
          <w:rFonts w:ascii="Arial Narrow" w:hAnsi="Arial Narrow"/>
        </w:rPr>
      </w:pPr>
      <w:r w:rsidRPr="00276F3F">
        <w:rPr>
          <w:rFonts w:ascii="Arial Narrow" w:hAnsi="Arial Narrow"/>
        </w:rPr>
        <w:t xml:space="preserve">De esta manera el concepto de Bienestar Social se expresa en determinadas condiciones materiales y como elementos constitutivos presenta un conjunto de condiciones espirituales, sociales, culturales e institucionales de gran importancia y vital significación para una vida digna. </w:t>
      </w:r>
    </w:p>
    <w:p w:rsidR="007A49CD" w:rsidRPr="00276F3F" w:rsidRDefault="007A49CD" w:rsidP="00C2493D">
      <w:pPr>
        <w:jc w:val="both"/>
        <w:rPr>
          <w:rFonts w:ascii="Arial Narrow" w:hAnsi="Arial Narrow"/>
        </w:rPr>
      </w:pPr>
    </w:p>
    <w:p w:rsidR="007A49CD" w:rsidRPr="00276F3F" w:rsidRDefault="007A49CD" w:rsidP="00C2493D">
      <w:pPr>
        <w:jc w:val="both"/>
        <w:rPr>
          <w:rFonts w:ascii="Arial Narrow" w:hAnsi="Arial Narrow"/>
        </w:rPr>
      </w:pPr>
      <w:r w:rsidRPr="00276F3F">
        <w:rPr>
          <w:rFonts w:ascii="Arial Narrow" w:hAnsi="Arial Narrow"/>
        </w:rPr>
        <w:t xml:space="preserve">Bajo este concepto se manejan dos áreas, la primera de ellas corresponde al área de Protección y Servicios Sociales que hacen referencia a la promoción de servicios tales como salud, vivienda, educación, recreación, cultura, y ambiente laboral, lo cual hace parte del interés general Institucional por lograr el mejoramiento del nivel de vida de los funcionarios, de modo que estén en condiciones más favorables para desempeñar su función de servicio a la comunidad. </w:t>
      </w:r>
    </w:p>
    <w:p w:rsidR="007A49CD" w:rsidRPr="00276F3F" w:rsidRDefault="007A49CD" w:rsidP="00C2493D">
      <w:pPr>
        <w:jc w:val="both"/>
        <w:rPr>
          <w:rFonts w:ascii="Arial Narrow" w:hAnsi="Arial Narrow"/>
        </w:rPr>
      </w:pPr>
    </w:p>
    <w:p w:rsidR="00F74F89" w:rsidRPr="00276F3F" w:rsidRDefault="007A49CD" w:rsidP="00C2493D">
      <w:pPr>
        <w:jc w:val="both"/>
        <w:rPr>
          <w:rFonts w:ascii="Arial Narrow" w:hAnsi="Arial Narrow"/>
        </w:rPr>
      </w:pPr>
      <w:r w:rsidRPr="00276F3F">
        <w:rPr>
          <w:rFonts w:ascii="Arial Narrow" w:hAnsi="Arial Narrow"/>
        </w:rPr>
        <w:t xml:space="preserve">Esta forma de asumir el Bienestar Social laboral en los contextos organizacionales, personal y social exige vincular al servidor público como sujeto participante; procurar la expresión de su potencial y su autonomía, reconocer y rescatar sus conocimientos, experiencias y hábitos positivos, así como sus formas de organización y solidaridad en cuanto constituyen bases fundamentales para construir mejores niveles de bienestar. </w:t>
      </w:r>
    </w:p>
    <w:p w:rsidR="00F74F89" w:rsidRPr="00276F3F" w:rsidRDefault="00F74F89" w:rsidP="00C2493D">
      <w:pPr>
        <w:jc w:val="both"/>
        <w:rPr>
          <w:rFonts w:ascii="Arial Narrow" w:hAnsi="Arial Narrow"/>
        </w:rPr>
      </w:pPr>
    </w:p>
    <w:p w:rsidR="00F74F89" w:rsidRPr="00276F3F" w:rsidRDefault="007A49CD" w:rsidP="00C2493D">
      <w:pPr>
        <w:jc w:val="both"/>
        <w:rPr>
          <w:rFonts w:ascii="Arial Narrow" w:hAnsi="Arial Narrow"/>
        </w:rPr>
      </w:pPr>
      <w:r w:rsidRPr="00276F3F">
        <w:rPr>
          <w:rFonts w:ascii="Arial Narrow" w:hAnsi="Arial Narrow"/>
        </w:rPr>
        <w:t xml:space="preserve">La segunda área, es la de Calidad de Vida Laboral, en la que prima el interés por resaltar el sentido humano, reconocer en la persona que diseña, procesa, ejecuta, y evalúa sus sentimientos, </w:t>
      </w:r>
      <w:r w:rsidRPr="00276F3F">
        <w:rPr>
          <w:rFonts w:ascii="Arial Narrow" w:hAnsi="Arial Narrow"/>
        </w:rPr>
        <w:lastRenderedPageBreak/>
        <w:t xml:space="preserve">creencias, gustos, temores, expectativas, y necesidades que se manifiestan mediante su interacción social. </w:t>
      </w:r>
    </w:p>
    <w:p w:rsidR="00F74F89" w:rsidRPr="00276F3F" w:rsidRDefault="00F74F89" w:rsidP="00C2493D">
      <w:pPr>
        <w:jc w:val="both"/>
        <w:rPr>
          <w:rFonts w:ascii="Arial Narrow" w:hAnsi="Arial Narrow"/>
        </w:rPr>
      </w:pPr>
    </w:p>
    <w:p w:rsidR="007A49CD" w:rsidRPr="00276F3F" w:rsidRDefault="007A49CD" w:rsidP="00C2493D">
      <w:pPr>
        <w:jc w:val="both"/>
        <w:rPr>
          <w:rFonts w:ascii="Arial Narrow" w:hAnsi="Arial Narrow"/>
        </w:rPr>
      </w:pPr>
      <w:r w:rsidRPr="00276F3F">
        <w:rPr>
          <w:rFonts w:ascii="Arial Narrow" w:hAnsi="Arial Narrow"/>
        </w:rPr>
        <w:t>Por ello es importante que el lugar de trabajo sea un espacio vital que proporcione posibilidades de realización personal y social, además de proveer algunos de los medios que contribuyan a mejorar el nivel de vida del grupo familiar.</w:t>
      </w:r>
    </w:p>
    <w:p w:rsidR="007A49CD" w:rsidRPr="00276F3F" w:rsidRDefault="007A49CD" w:rsidP="00C2493D">
      <w:pPr>
        <w:jc w:val="both"/>
        <w:rPr>
          <w:rFonts w:ascii="Arial Narrow" w:hAnsi="Arial Narrow"/>
        </w:rPr>
      </w:pPr>
    </w:p>
    <w:p w:rsidR="007A49CD" w:rsidRPr="00276F3F" w:rsidRDefault="007A49CD" w:rsidP="00C2493D">
      <w:pPr>
        <w:pStyle w:val="Prrafodelista"/>
        <w:numPr>
          <w:ilvl w:val="0"/>
          <w:numId w:val="22"/>
        </w:numPr>
        <w:jc w:val="both"/>
        <w:rPr>
          <w:rFonts w:ascii="Arial Narrow" w:hAnsi="Arial Narrow"/>
          <w:sz w:val="24"/>
          <w:szCs w:val="24"/>
        </w:rPr>
      </w:pPr>
      <w:r w:rsidRPr="00276F3F">
        <w:rPr>
          <w:rFonts w:ascii="Arial Narrow" w:hAnsi="Arial Narrow"/>
          <w:b/>
          <w:sz w:val="24"/>
          <w:szCs w:val="24"/>
        </w:rPr>
        <w:t xml:space="preserve">Decreto 1083 de 2015 </w:t>
      </w:r>
    </w:p>
    <w:p w:rsidR="00F74F89" w:rsidRPr="00276F3F" w:rsidRDefault="00F74F89" w:rsidP="00C2493D">
      <w:pPr>
        <w:jc w:val="both"/>
        <w:rPr>
          <w:rFonts w:ascii="Arial Narrow" w:hAnsi="Arial Narrow"/>
        </w:rPr>
      </w:pPr>
      <w:r w:rsidRPr="00276F3F">
        <w:rPr>
          <w:rFonts w:ascii="Arial Narrow" w:hAnsi="Arial Narrow"/>
        </w:rPr>
        <w:t>El a</w:t>
      </w:r>
      <w:r w:rsidR="007A49CD" w:rsidRPr="00276F3F">
        <w:rPr>
          <w:rFonts w:ascii="Arial Narrow" w:hAnsi="Arial Narrow"/>
        </w:rPr>
        <w:t>rtículo 2.2.10.1</w:t>
      </w:r>
      <w:r w:rsidRPr="00276F3F">
        <w:rPr>
          <w:rFonts w:ascii="Arial Narrow" w:hAnsi="Arial Narrow"/>
        </w:rPr>
        <w:t xml:space="preserve"> en relación con los p</w:t>
      </w:r>
      <w:r w:rsidR="007A49CD" w:rsidRPr="00276F3F">
        <w:rPr>
          <w:rFonts w:ascii="Arial Narrow" w:hAnsi="Arial Narrow"/>
        </w:rPr>
        <w:t>rogramas de estímulos</w:t>
      </w:r>
      <w:r w:rsidRPr="00276F3F">
        <w:rPr>
          <w:rFonts w:ascii="Arial Narrow" w:hAnsi="Arial Narrow"/>
        </w:rPr>
        <w:t>, ordena a l</w:t>
      </w:r>
      <w:r w:rsidR="007A49CD" w:rsidRPr="00276F3F">
        <w:rPr>
          <w:rFonts w:ascii="Arial Narrow" w:hAnsi="Arial Narrow"/>
        </w:rPr>
        <w:t xml:space="preserve">as entidades </w:t>
      </w:r>
      <w:r w:rsidRPr="00276F3F">
        <w:rPr>
          <w:rFonts w:ascii="Arial Narrow" w:hAnsi="Arial Narrow"/>
        </w:rPr>
        <w:t>a</w:t>
      </w:r>
      <w:r w:rsidR="007A49CD" w:rsidRPr="00276F3F">
        <w:rPr>
          <w:rFonts w:ascii="Arial Narrow" w:hAnsi="Arial Narrow"/>
        </w:rPr>
        <w:t xml:space="preserve"> organizar programas de estímulos con el fin de motivar el desempeño eficaz y el compromiso de sus empleados. </w:t>
      </w:r>
      <w:r w:rsidRPr="00276F3F">
        <w:rPr>
          <w:rFonts w:ascii="Arial Narrow" w:hAnsi="Arial Narrow"/>
        </w:rPr>
        <w:t>En este orden de ideas, l</w:t>
      </w:r>
      <w:r w:rsidR="007A49CD" w:rsidRPr="00276F3F">
        <w:rPr>
          <w:rFonts w:ascii="Arial Narrow" w:hAnsi="Arial Narrow"/>
        </w:rPr>
        <w:t xml:space="preserve">os estímulos se </w:t>
      </w:r>
      <w:r w:rsidRPr="00276F3F">
        <w:rPr>
          <w:rFonts w:ascii="Arial Narrow" w:hAnsi="Arial Narrow"/>
        </w:rPr>
        <w:t xml:space="preserve">deben </w:t>
      </w:r>
      <w:r w:rsidR="007A49CD" w:rsidRPr="00276F3F">
        <w:rPr>
          <w:rFonts w:ascii="Arial Narrow" w:hAnsi="Arial Narrow"/>
        </w:rPr>
        <w:t>implementar a través de programas de bienestar social</w:t>
      </w:r>
      <w:r w:rsidRPr="00276F3F">
        <w:rPr>
          <w:rFonts w:ascii="Arial Narrow" w:hAnsi="Arial Narrow"/>
        </w:rPr>
        <w:t>.</w:t>
      </w:r>
    </w:p>
    <w:p w:rsidR="00F74F89" w:rsidRPr="00276F3F" w:rsidRDefault="00F74F89" w:rsidP="00C2493D">
      <w:pPr>
        <w:jc w:val="both"/>
        <w:rPr>
          <w:rFonts w:ascii="Arial Narrow" w:hAnsi="Arial Narrow"/>
        </w:rPr>
      </w:pPr>
    </w:p>
    <w:p w:rsidR="00EC1720" w:rsidRPr="00276F3F" w:rsidRDefault="00EC1720" w:rsidP="00C2493D">
      <w:pPr>
        <w:jc w:val="both"/>
        <w:rPr>
          <w:rFonts w:ascii="Arial Narrow" w:hAnsi="Arial Narrow"/>
        </w:rPr>
      </w:pPr>
      <w:r w:rsidRPr="00276F3F">
        <w:rPr>
          <w:rFonts w:ascii="Arial Narrow" w:hAnsi="Arial Narrow"/>
        </w:rPr>
        <w:t>Adicionalmente el a</w:t>
      </w:r>
      <w:r w:rsidR="007A49CD" w:rsidRPr="00276F3F">
        <w:rPr>
          <w:rFonts w:ascii="Arial Narrow" w:hAnsi="Arial Narrow"/>
        </w:rPr>
        <w:t xml:space="preserve">rtículo 2.2.10.2 </w:t>
      </w:r>
      <w:r w:rsidRPr="00276F3F">
        <w:rPr>
          <w:rFonts w:ascii="Arial Narrow" w:hAnsi="Arial Narrow"/>
        </w:rPr>
        <w:t>del citado decreto determina que l</w:t>
      </w:r>
      <w:r w:rsidR="007A49CD" w:rsidRPr="00276F3F">
        <w:rPr>
          <w:rFonts w:ascii="Arial Narrow" w:hAnsi="Arial Narrow"/>
        </w:rPr>
        <w:t xml:space="preserve">as entidades públicas, en coordinación con los organismos de seguridad y previsión social, podrán ofrecer a todos los empleados y sus familias los programas de protección y servicios sociales que se relacionan a continuación: </w:t>
      </w:r>
    </w:p>
    <w:p w:rsidR="00EC1720" w:rsidRPr="00276F3F" w:rsidRDefault="00EC1720" w:rsidP="00C2493D">
      <w:pPr>
        <w:jc w:val="both"/>
        <w:rPr>
          <w:rFonts w:ascii="Arial Narrow" w:hAnsi="Arial Narrow"/>
        </w:rPr>
      </w:pPr>
    </w:p>
    <w:p w:rsidR="00EC1720" w:rsidRPr="00276F3F" w:rsidRDefault="007A49CD" w:rsidP="00EC1720">
      <w:pPr>
        <w:pStyle w:val="Prrafodelista"/>
        <w:numPr>
          <w:ilvl w:val="0"/>
          <w:numId w:val="23"/>
        </w:numPr>
        <w:jc w:val="both"/>
        <w:rPr>
          <w:rFonts w:ascii="Arial Narrow" w:hAnsi="Arial Narrow"/>
          <w:sz w:val="24"/>
          <w:szCs w:val="24"/>
        </w:rPr>
      </w:pPr>
      <w:r w:rsidRPr="00276F3F">
        <w:rPr>
          <w:rFonts w:ascii="Arial Narrow" w:hAnsi="Arial Narrow"/>
          <w:sz w:val="24"/>
          <w:szCs w:val="24"/>
        </w:rPr>
        <w:t xml:space="preserve">Deportivos, recreativos y vacacionales. </w:t>
      </w:r>
    </w:p>
    <w:p w:rsidR="00EC1720" w:rsidRPr="00276F3F" w:rsidRDefault="007A49CD" w:rsidP="00C2493D">
      <w:pPr>
        <w:pStyle w:val="Prrafodelista"/>
        <w:numPr>
          <w:ilvl w:val="0"/>
          <w:numId w:val="23"/>
        </w:numPr>
        <w:jc w:val="both"/>
        <w:rPr>
          <w:rFonts w:ascii="Arial Narrow" w:hAnsi="Arial Narrow"/>
          <w:sz w:val="24"/>
          <w:szCs w:val="24"/>
        </w:rPr>
      </w:pPr>
      <w:r w:rsidRPr="00276F3F">
        <w:rPr>
          <w:rFonts w:ascii="Arial Narrow" w:hAnsi="Arial Narrow"/>
          <w:sz w:val="24"/>
          <w:szCs w:val="24"/>
        </w:rPr>
        <w:t>Artísticos y culturales.</w:t>
      </w:r>
    </w:p>
    <w:p w:rsidR="00EC1720" w:rsidRPr="00276F3F" w:rsidRDefault="007A49CD" w:rsidP="00C2493D">
      <w:pPr>
        <w:pStyle w:val="Prrafodelista"/>
        <w:numPr>
          <w:ilvl w:val="0"/>
          <w:numId w:val="23"/>
        </w:numPr>
        <w:jc w:val="both"/>
        <w:rPr>
          <w:rFonts w:ascii="Arial Narrow" w:hAnsi="Arial Narrow"/>
          <w:sz w:val="24"/>
          <w:szCs w:val="24"/>
        </w:rPr>
      </w:pPr>
      <w:r w:rsidRPr="00276F3F">
        <w:rPr>
          <w:rFonts w:ascii="Arial Narrow" w:hAnsi="Arial Narrow"/>
          <w:sz w:val="24"/>
          <w:szCs w:val="24"/>
        </w:rPr>
        <w:t xml:space="preserve">Promoción y prevención de la salud. </w:t>
      </w:r>
    </w:p>
    <w:p w:rsidR="00EC1720" w:rsidRPr="00276F3F" w:rsidRDefault="007A49CD" w:rsidP="00C2493D">
      <w:pPr>
        <w:pStyle w:val="Prrafodelista"/>
        <w:numPr>
          <w:ilvl w:val="0"/>
          <w:numId w:val="23"/>
        </w:numPr>
        <w:jc w:val="both"/>
        <w:rPr>
          <w:rFonts w:ascii="Arial Narrow" w:hAnsi="Arial Narrow"/>
          <w:sz w:val="24"/>
          <w:szCs w:val="24"/>
        </w:rPr>
      </w:pPr>
      <w:r w:rsidRPr="00276F3F">
        <w:rPr>
          <w:rFonts w:ascii="Arial Narrow" w:hAnsi="Arial Narrow"/>
          <w:sz w:val="24"/>
          <w:szCs w:val="24"/>
        </w:rPr>
        <w:t>Capacitación informal en artes y artesanías u otras modalidades que conlleven la recreación y el bienestar del empleado y que puedan ser gestionadas en convenio con Cajas de Compensación u otros organismos que faciliten subsidios o ayudas económicas.</w:t>
      </w:r>
    </w:p>
    <w:p w:rsidR="00EC1720" w:rsidRPr="00276F3F" w:rsidRDefault="007A49CD" w:rsidP="00C2493D">
      <w:pPr>
        <w:pStyle w:val="Prrafodelista"/>
        <w:numPr>
          <w:ilvl w:val="0"/>
          <w:numId w:val="23"/>
        </w:numPr>
        <w:jc w:val="both"/>
        <w:rPr>
          <w:rFonts w:ascii="Arial Narrow" w:hAnsi="Arial Narrow"/>
          <w:sz w:val="24"/>
          <w:szCs w:val="24"/>
        </w:rPr>
      </w:pPr>
      <w:r w:rsidRPr="00276F3F">
        <w:rPr>
          <w:rFonts w:ascii="Arial Narrow" w:hAnsi="Arial Narrow"/>
          <w:sz w:val="24"/>
          <w:szCs w:val="24"/>
        </w:rPr>
        <w:t xml:space="preserve">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rsidR="000E732B" w:rsidRPr="00276F3F" w:rsidRDefault="0062764E" w:rsidP="00EC1720">
      <w:pPr>
        <w:jc w:val="both"/>
        <w:rPr>
          <w:rFonts w:ascii="Arial Narrow" w:hAnsi="Arial Narrow"/>
        </w:rPr>
      </w:pPr>
      <w:r w:rsidRPr="00276F3F">
        <w:rPr>
          <w:rFonts w:ascii="Arial Narrow" w:hAnsi="Arial Narrow"/>
        </w:rPr>
        <w:t>El referido artículo también aclara mediante su p</w:t>
      </w:r>
      <w:r w:rsidR="007A49CD" w:rsidRPr="00276F3F">
        <w:rPr>
          <w:rFonts w:ascii="Arial Narrow" w:hAnsi="Arial Narrow"/>
        </w:rPr>
        <w:t>arágrafo 1°</w:t>
      </w:r>
      <w:r w:rsidRPr="00276F3F">
        <w:rPr>
          <w:rFonts w:ascii="Arial Narrow" w:hAnsi="Arial Narrow"/>
        </w:rPr>
        <w:t xml:space="preserve"> que los </w:t>
      </w:r>
      <w:r w:rsidR="007A49CD" w:rsidRPr="00276F3F">
        <w:rPr>
          <w:rFonts w:ascii="Arial Narrow" w:hAnsi="Arial Narrow"/>
        </w:rPr>
        <w:t>programas de educación no formal y de educación formal básica primaria, secundaria y media, o de educación superior, estarán dirigidos a los empleados públicos. También se podrán beneficiar de estos programas las familias de los empleados públicos, cuando la entidad cuente con recursos apropiados en sus respectivos presupuestos para el efecto</w:t>
      </w:r>
      <w:r w:rsidR="000E732B" w:rsidRPr="00276F3F">
        <w:rPr>
          <w:rFonts w:ascii="Arial Narrow" w:hAnsi="Arial Narrow"/>
        </w:rPr>
        <w:t>.</w:t>
      </w:r>
    </w:p>
    <w:p w:rsidR="000E732B" w:rsidRPr="00276F3F" w:rsidRDefault="000E732B" w:rsidP="00EC1720">
      <w:pPr>
        <w:jc w:val="both"/>
        <w:rPr>
          <w:rFonts w:ascii="Arial Narrow" w:hAnsi="Arial Narrow"/>
        </w:rPr>
      </w:pPr>
    </w:p>
    <w:p w:rsidR="00EC1720" w:rsidRPr="00276F3F" w:rsidRDefault="000E732B" w:rsidP="00EC1720">
      <w:pPr>
        <w:jc w:val="both"/>
        <w:rPr>
          <w:rFonts w:ascii="Arial Narrow" w:hAnsi="Arial Narrow"/>
        </w:rPr>
      </w:pPr>
      <w:r w:rsidRPr="00276F3F">
        <w:rPr>
          <w:rFonts w:ascii="Arial Narrow" w:hAnsi="Arial Narrow"/>
        </w:rPr>
        <w:t xml:space="preserve">También el parágrafo segundo del artículo 2.2.10.2, </w:t>
      </w:r>
      <w:r w:rsidR="008D12A7" w:rsidRPr="00276F3F">
        <w:rPr>
          <w:rFonts w:ascii="Arial Narrow" w:hAnsi="Arial Narrow"/>
        </w:rPr>
        <w:t xml:space="preserve">modificado por el artículo 4 del Decreto 051 de 2018,  </w:t>
      </w:r>
      <w:r w:rsidRPr="00276F3F">
        <w:rPr>
          <w:rFonts w:ascii="Arial Narrow" w:hAnsi="Arial Narrow"/>
        </w:rPr>
        <w:t xml:space="preserve">precisa que </w:t>
      </w:r>
      <w:r w:rsidR="007A49CD" w:rsidRPr="00276F3F">
        <w:rPr>
          <w:rFonts w:ascii="Arial Narrow" w:hAnsi="Arial Narrow"/>
        </w:rPr>
        <w:t>se entenderá por familia</w:t>
      </w:r>
      <w:r w:rsidRPr="00276F3F">
        <w:rPr>
          <w:rStyle w:val="Refdenotaalpie"/>
          <w:rFonts w:ascii="Arial Narrow" w:hAnsi="Arial Narrow"/>
        </w:rPr>
        <w:footnoteReference w:id="2"/>
      </w:r>
      <w:r w:rsidRPr="00276F3F">
        <w:rPr>
          <w:rFonts w:ascii="Arial Narrow" w:hAnsi="Arial Narrow"/>
        </w:rPr>
        <w:t xml:space="preserve"> </w:t>
      </w:r>
      <w:r w:rsidR="007A49CD" w:rsidRPr="00276F3F">
        <w:rPr>
          <w:rFonts w:ascii="Arial Narrow" w:hAnsi="Arial Narrow"/>
        </w:rPr>
        <w:t xml:space="preserve"> el cónyuge o compañero(a) permanente, los padres del empleado y los hijos menores de </w:t>
      </w:r>
      <w:r w:rsidR="008D12A7" w:rsidRPr="00276F3F">
        <w:rPr>
          <w:rFonts w:ascii="Arial Narrow" w:hAnsi="Arial Narrow"/>
        </w:rPr>
        <w:t>25</w:t>
      </w:r>
      <w:r w:rsidR="007A49CD" w:rsidRPr="00276F3F">
        <w:rPr>
          <w:rFonts w:ascii="Arial Narrow" w:hAnsi="Arial Narrow"/>
        </w:rPr>
        <w:t xml:space="preserve"> años o discapacitados mayores que dependan económicamente de él. </w:t>
      </w:r>
    </w:p>
    <w:p w:rsidR="00EC1720" w:rsidRPr="00276F3F" w:rsidRDefault="00EC1720" w:rsidP="00EC1720">
      <w:pPr>
        <w:jc w:val="both"/>
        <w:rPr>
          <w:rFonts w:ascii="Arial Narrow" w:hAnsi="Arial Narrow"/>
        </w:rPr>
      </w:pPr>
    </w:p>
    <w:p w:rsidR="00EC1720" w:rsidRPr="00276F3F" w:rsidRDefault="00226FDB" w:rsidP="00EC1720">
      <w:pPr>
        <w:jc w:val="both"/>
        <w:rPr>
          <w:rFonts w:ascii="Arial Narrow" w:hAnsi="Arial Narrow"/>
        </w:rPr>
      </w:pPr>
      <w:r w:rsidRPr="00276F3F">
        <w:rPr>
          <w:rFonts w:ascii="Arial Narrow" w:hAnsi="Arial Narrow"/>
        </w:rPr>
        <w:t xml:space="preserve">El Decreto 1083 de 2015, adicionalmente regula los siguientes temas: </w:t>
      </w:r>
    </w:p>
    <w:p w:rsidR="00226FDB" w:rsidRPr="00276F3F" w:rsidRDefault="00226FDB" w:rsidP="00C2493D">
      <w:pPr>
        <w:jc w:val="both"/>
        <w:rPr>
          <w:rFonts w:ascii="Arial Narrow" w:hAnsi="Arial Narrow"/>
        </w:rPr>
      </w:pPr>
    </w:p>
    <w:p w:rsidR="00226FDB" w:rsidRPr="00276F3F" w:rsidRDefault="00226FDB" w:rsidP="00226FDB">
      <w:pPr>
        <w:pStyle w:val="Prrafodelista"/>
        <w:numPr>
          <w:ilvl w:val="0"/>
          <w:numId w:val="24"/>
        </w:numPr>
        <w:shd w:val="clear" w:color="auto" w:fill="FFFFFF"/>
        <w:jc w:val="both"/>
        <w:rPr>
          <w:rFonts w:ascii="Arial Narrow" w:hAnsi="Arial Narrow"/>
          <w:color w:val="666666"/>
          <w:sz w:val="24"/>
          <w:szCs w:val="24"/>
          <w:lang w:eastAsia="es-CO"/>
        </w:rPr>
      </w:pPr>
      <w:r w:rsidRPr="00276F3F">
        <w:rPr>
          <w:rFonts w:ascii="Arial Narrow" w:hAnsi="Arial Narrow" w:cs="Arial"/>
          <w:bCs/>
          <w:color w:val="000000"/>
          <w:sz w:val="24"/>
          <w:szCs w:val="24"/>
          <w:lang w:val="es-ES_tradnl" w:eastAsia="es-CO"/>
        </w:rPr>
        <w:t>Artículo</w:t>
      </w:r>
      <w:bookmarkStart w:id="0" w:name="2.2.10.5"/>
      <w:r w:rsidRPr="00276F3F">
        <w:rPr>
          <w:rFonts w:ascii="Arial Narrow" w:hAnsi="Arial Narrow" w:cs="Arial"/>
          <w:bCs/>
          <w:color w:val="337AB7"/>
          <w:sz w:val="24"/>
          <w:szCs w:val="24"/>
          <w:lang w:val="es-ES_tradnl" w:eastAsia="es-CO"/>
        </w:rPr>
        <w:t> </w:t>
      </w:r>
      <w:bookmarkEnd w:id="0"/>
      <w:r w:rsidRPr="00276F3F">
        <w:rPr>
          <w:rFonts w:ascii="Arial Narrow" w:hAnsi="Arial Narrow" w:cs="Arial"/>
          <w:bCs/>
          <w:color w:val="000000"/>
          <w:sz w:val="24"/>
          <w:szCs w:val="24"/>
          <w:lang w:val="es-ES_tradnl" w:eastAsia="es-CO"/>
        </w:rPr>
        <w:t> 2.2.10.5</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eastAsia="es-CO"/>
        </w:rPr>
        <w:t>Financiación de la educación formal</w:t>
      </w:r>
      <w:r w:rsidRPr="00276F3F">
        <w:rPr>
          <w:rFonts w:ascii="Arial Narrow" w:hAnsi="Arial Narrow" w:cs="Arial"/>
          <w:i/>
          <w:iCs/>
          <w:color w:val="000000"/>
          <w:sz w:val="24"/>
          <w:szCs w:val="24"/>
          <w:lang w:eastAsia="es-CO"/>
        </w:rPr>
        <w:t>.</w:t>
      </w:r>
      <w:r w:rsidRPr="00276F3F">
        <w:rPr>
          <w:rFonts w:ascii="Arial Narrow" w:hAnsi="Arial Narrow" w:cs="Arial"/>
          <w:color w:val="000000"/>
          <w:sz w:val="24"/>
          <w:szCs w:val="24"/>
          <w:lang w:eastAsia="es-CO"/>
        </w:rPr>
        <w:t> </w:t>
      </w:r>
    </w:p>
    <w:p w:rsidR="00226FDB" w:rsidRPr="00276F3F" w:rsidRDefault="00226FDB" w:rsidP="00226FDB">
      <w:pPr>
        <w:pStyle w:val="Prrafodelista"/>
        <w:numPr>
          <w:ilvl w:val="0"/>
          <w:numId w:val="24"/>
        </w:numPr>
        <w:shd w:val="clear" w:color="auto" w:fill="FFFFFF"/>
        <w:jc w:val="both"/>
        <w:rPr>
          <w:rFonts w:ascii="Arial Narrow" w:hAnsi="Arial Narrow" w:cs="Arial"/>
          <w:color w:val="000000"/>
          <w:sz w:val="24"/>
          <w:szCs w:val="24"/>
          <w:lang w:eastAsia="es-CO"/>
        </w:rPr>
      </w:pPr>
      <w:r w:rsidRPr="00276F3F">
        <w:rPr>
          <w:rFonts w:ascii="Arial Narrow" w:hAnsi="Arial Narrow" w:cs="Arial"/>
          <w:bCs/>
          <w:color w:val="000000"/>
          <w:sz w:val="24"/>
          <w:szCs w:val="24"/>
          <w:lang w:val="es-ES_tradnl" w:eastAsia="es-CO"/>
        </w:rPr>
        <w:t>Artículo</w:t>
      </w:r>
      <w:bookmarkStart w:id="1" w:name="2.2.10.6"/>
      <w:r w:rsidRPr="00276F3F">
        <w:rPr>
          <w:rFonts w:ascii="Arial Narrow" w:hAnsi="Arial Narrow" w:cs="Arial"/>
          <w:bCs/>
          <w:color w:val="337AB7"/>
          <w:sz w:val="24"/>
          <w:szCs w:val="24"/>
          <w:lang w:val="es-ES_tradnl" w:eastAsia="es-CO"/>
        </w:rPr>
        <w:t> </w:t>
      </w:r>
      <w:bookmarkEnd w:id="1"/>
      <w:r w:rsidRPr="00276F3F">
        <w:rPr>
          <w:rFonts w:ascii="Arial Narrow" w:hAnsi="Arial Narrow" w:cs="Arial"/>
          <w:bCs/>
          <w:color w:val="000000"/>
          <w:sz w:val="24"/>
          <w:szCs w:val="24"/>
          <w:lang w:val="es-ES_tradnl" w:eastAsia="es-CO"/>
        </w:rPr>
        <w:t> 2.2.10.6</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eastAsia="es-CO"/>
        </w:rPr>
        <w:t>Identificación de necesidades y expectativas en los programas de bienestar.</w:t>
      </w:r>
      <w:r w:rsidRPr="00276F3F">
        <w:rPr>
          <w:rFonts w:ascii="Arial Narrow" w:hAnsi="Arial Narrow" w:cs="Arial"/>
          <w:color w:val="000000"/>
          <w:sz w:val="24"/>
          <w:szCs w:val="24"/>
          <w:lang w:eastAsia="es-CO"/>
        </w:rPr>
        <w:t> </w:t>
      </w:r>
    </w:p>
    <w:p w:rsidR="00226FDB" w:rsidRPr="00276F3F" w:rsidRDefault="00226FDB" w:rsidP="00226FDB">
      <w:pPr>
        <w:pStyle w:val="Prrafodelista"/>
        <w:numPr>
          <w:ilvl w:val="0"/>
          <w:numId w:val="24"/>
        </w:numPr>
        <w:shd w:val="clear" w:color="auto" w:fill="FFFFFF"/>
        <w:jc w:val="both"/>
        <w:rPr>
          <w:rFonts w:ascii="Arial Narrow" w:hAnsi="Arial Narrow"/>
          <w:color w:val="666666"/>
          <w:sz w:val="24"/>
          <w:szCs w:val="24"/>
          <w:lang w:eastAsia="es-CO"/>
        </w:rPr>
      </w:pPr>
      <w:r w:rsidRPr="00276F3F">
        <w:rPr>
          <w:rFonts w:ascii="Arial Narrow" w:hAnsi="Arial Narrow" w:cs="Arial"/>
          <w:bCs/>
          <w:color w:val="000000"/>
          <w:sz w:val="24"/>
          <w:szCs w:val="24"/>
          <w:lang w:val="es-ES_tradnl" w:eastAsia="es-CO"/>
        </w:rPr>
        <w:t>Artículo</w:t>
      </w:r>
      <w:bookmarkStart w:id="2" w:name="2.2.10.7"/>
      <w:r w:rsidRPr="00276F3F">
        <w:rPr>
          <w:rFonts w:ascii="Arial Narrow" w:hAnsi="Arial Narrow" w:cs="Arial"/>
          <w:bCs/>
          <w:color w:val="337AB7"/>
          <w:sz w:val="24"/>
          <w:szCs w:val="24"/>
          <w:lang w:val="es-ES_tradnl" w:eastAsia="es-CO"/>
        </w:rPr>
        <w:t> </w:t>
      </w:r>
      <w:bookmarkEnd w:id="2"/>
      <w:r w:rsidRPr="00276F3F">
        <w:rPr>
          <w:rFonts w:ascii="Arial Narrow" w:hAnsi="Arial Narrow" w:cs="Arial"/>
          <w:bCs/>
          <w:color w:val="000000"/>
          <w:sz w:val="24"/>
          <w:szCs w:val="24"/>
          <w:lang w:val="es-ES_tradnl" w:eastAsia="es-CO"/>
        </w:rPr>
        <w:t> 2.2.10.7</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val="es-ES_tradnl" w:eastAsia="es-CO"/>
        </w:rPr>
        <w:t>Programas de bienestar </w:t>
      </w:r>
      <w:r w:rsidRPr="00276F3F">
        <w:rPr>
          <w:rFonts w:ascii="Arial Narrow" w:hAnsi="Arial Narrow" w:cs="Arial"/>
          <w:bCs/>
          <w:i/>
          <w:iCs/>
          <w:color w:val="000000"/>
          <w:sz w:val="24"/>
          <w:szCs w:val="24"/>
          <w:lang w:eastAsia="es-CO"/>
        </w:rPr>
        <w:t>de calidad de vida laboral</w:t>
      </w:r>
      <w:r w:rsidRPr="00276F3F">
        <w:rPr>
          <w:rFonts w:ascii="Arial Narrow" w:hAnsi="Arial Narrow" w:cs="Arial"/>
          <w:bCs/>
          <w:color w:val="000000"/>
          <w:sz w:val="24"/>
          <w:szCs w:val="24"/>
          <w:lang w:eastAsia="es-CO"/>
        </w:rPr>
        <w:t>.</w:t>
      </w:r>
      <w:r w:rsidRPr="00276F3F">
        <w:rPr>
          <w:rFonts w:ascii="Arial Narrow" w:hAnsi="Arial Narrow" w:cs="Arial"/>
          <w:color w:val="000000"/>
          <w:sz w:val="24"/>
          <w:szCs w:val="24"/>
          <w:lang w:eastAsia="es-CO"/>
        </w:rPr>
        <w:t> </w:t>
      </w:r>
    </w:p>
    <w:p w:rsidR="00226FDB" w:rsidRPr="00276F3F" w:rsidRDefault="00226FDB" w:rsidP="00226FDB">
      <w:pPr>
        <w:pStyle w:val="Prrafodelista"/>
        <w:numPr>
          <w:ilvl w:val="0"/>
          <w:numId w:val="24"/>
        </w:numPr>
        <w:shd w:val="clear" w:color="auto" w:fill="FFFFFF"/>
        <w:jc w:val="both"/>
        <w:rPr>
          <w:rFonts w:ascii="Arial Narrow" w:hAnsi="Arial Narrow"/>
          <w:color w:val="666666"/>
          <w:sz w:val="24"/>
          <w:szCs w:val="24"/>
          <w:lang w:eastAsia="es-CO"/>
        </w:rPr>
      </w:pPr>
      <w:r w:rsidRPr="00276F3F">
        <w:rPr>
          <w:rFonts w:ascii="Arial Narrow" w:hAnsi="Arial Narrow" w:cs="Arial"/>
          <w:bCs/>
          <w:color w:val="000000"/>
          <w:sz w:val="24"/>
          <w:szCs w:val="24"/>
          <w:lang w:val="es-ES_tradnl" w:eastAsia="es-CO"/>
        </w:rPr>
        <w:t>Artículo</w:t>
      </w:r>
      <w:bookmarkStart w:id="3" w:name="2.2.10.8"/>
      <w:r w:rsidRPr="00276F3F">
        <w:rPr>
          <w:rFonts w:ascii="Arial Narrow" w:hAnsi="Arial Narrow" w:cs="Arial"/>
          <w:bCs/>
          <w:color w:val="337AB7"/>
          <w:sz w:val="24"/>
          <w:szCs w:val="24"/>
          <w:lang w:val="es-ES_tradnl" w:eastAsia="es-CO"/>
        </w:rPr>
        <w:t> </w:t>
      </w:r>
      <w:bookmarkEnd w:id="3"/>
      <w:r w:rsidRPr="00276F3F">
        <w:rPr>
          <w:rFonts w:ascii="Arial Narrow" w:hAnsi="Arial Narrow" w:cs="Arial"/>
          <w:bCs/>
          <w:color w:val="000000"/>
          <w:sz w:val="24"/>
          <w:szCs w:val="24"/>
          <w:lang w:val="es-ES_tradnl" w:eastAsia="es-CO"/>
        </w:rPr>
        <w:t> 2.2.10.8</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eastAsia="es-CO"/>
        </w:rPr>
        <w:t>Planes de incentivos</w:t>
      </w:r>
      <w:r w:rsidRPr="00276F3F">
        <w:rPr>
          <w:rFonts w:ascii="Arial Narrow" w:hAnsi="Arial Narrow" w:cs="Arial"/>
          <w:i/>
          <w:iCs/>
          <w:color w:val="000000"/>
          <w:sz w:val="24"/>
          <w:szCs w:val="24"/>
          <w:lang w:eastAsia="es-CO"/>
        </w:rPr>
        <w:t>. </w:t>
      </w:r>
    </w:p>
    <w:p w:rsidR="00226FDB" w:rsidRPr="00276F3F" w:rsidRDefault="00226FDB" w:rsidP="00226FDB">
      <w:pPr>
        <w:pStyle w:val="Prrafodelista"/>
        <w:numPr>
          <w:ilvl w:val="0"/>
          <w:numId w:val="24"/>
        </w:numPr>
        <w:shd w:val="clear" w:color="auto" w:fill="FFFFFF"/>
        <w:jc w:val="both"/>
        <w:rPr>
          <w:rFonts w:ascii="Arial Narrow" w:hAnsi="Arial Narrow"/>
          <w:color w:val="666666"/>
          <w:sz w:val="24"/>
          <w:szCs w:val="24"/>
          <w:lang w:eastAsia="es-CO"/>
        </w:rPr>
      </w:pPr>
      <w:r w:rsidRPr="00276F3F">
        <w:rPr>
          <w:rFonts w:ascii="Arial Narrow" w:hAnsi="Arial Narrow" w:cs="Arial"/>
          <w:bCs/>
          <w:color w:val="000000"/>
          <w:sz w:val="24"/>
          <w:szCs w:val="24"/>
          <w:lang w:eastAsia="es-CO"/>
        </w:rPr>
        <w:t>Artículo</w:t>
      </w:r>
      <w:bookmarkStart w:id="4" w:name="2.2.10.10"/>
      <w:r w:rsidRPr="00276F3F">
        <w:rPr>
          <w:rFonts w:ascii="Arial Narrow" w:hAnsi="Arial Narrow" w:cs="Arial"/>
          <w:bCs/>
          <w:color w:val="337AB7"/>
          <w:sz w:val="24"/>
          <w:szCs w:val="24"/>
          <w:lang w:eastAsia="es-CO"/>
        </w:rPr>
        <w:t> </w:t>
      </w:r>
      <w:bookmarkEnd w:id="4"/>
      <w:r w:rsidRPr="00276F3F">
        <w:rPr>
          <w:rFonts w:ascii="Arial Narrow" w:hAnsi="Arial Narrow" w:cs="Arial"/>
          <w:bCs/>
          <w:color w:val="000000"/>
          <w:sz w:val="24"/>
          <w:szCs w:val="24"/>
          <w:lang w:eastAsia="es-CO"/>
        </w:rPr>
        <w:t> 2.2.10.10</w:t>
      </w:r>
      <w:r w:rsidRPr="00276F3F">
        <w:rPr>
          <w:rFonts w:ascii="Arial Narrow" w:hAnsi="Arial Narrow" w:cs="Arial"/>
          <w:color w:val="000000"/>
          <w:sz w:val="24"/>
          <w:szCs w:val="24"/>
          <w:lang w:eastAsia="es-CO"/>
        </w:rPr>
        <w:t> </w:t>
      </w:r>
      <w:r w:rsidRPr="00276F3F">
        <w:rPr>
          <w:rFonts w:ascii="Arial Narrow" w:hAnsi="Arial Narrow" w:cs="Arial"/>
          <w:bCs/>
          <w:i/>
          <w:iCs/>
          <w:color w:val="000000"/>
          <w:sz w:val="24"/>
          <w:szCs w:val="24"/>
          <w:lang w:eastAsia="es-CO"/>
        </w:rPr>
        <w:t>Otorgamiento de incentivos</w:t>
      </w:r>
      <w:r w:rsidRPr="00276F3F">
        <w:rPr>
          <w:rFonts w:ascii="Arial Narrow" w:hAnsi="Arial Narrow" w:cs="Arial"/>
          <w:color w:val="000000"/>
          <w:sz w:val="24"/>
          <w:szCs w:val="24"/>
          <w:lang w:eastAsia="es-CO"/>
        </w:rPr>
        <w:t>. </w:t>
      </w:r>
    </w:p>
    <w:p w:rsidR="00226FDB" w:rsidRPr="00276F3F" w:rsidRDefault="00226FDB" w:rsidP="00226FDB">
      <w:pPr>
        <w:pStyle w:val="Prrafodelista"/>
        <w:numPr>
          <w:ilvl w:val="0"/>
          <w:numId w:val="24"/>
        </w:numPr>
        <w:shd w:val="clear" w:color="auto" w:fill="FFFFFF"/>
        <w:jc w:val="both"/>
        <w:rPr>
          <w:rFonts w:ascii="Arial Narrow" w:hAnsi="Arial Narrow"/>
          <w:color w:val="666666"/>
          <w:sz w:val="24"/>
          <w:szCs w:val="24"/>
          <w:lang w:eastAsia="es-CO"/>
        </w:rPr>
      </w:pPr>
      <w:r w:rsidRPr="00276F3F">
        <w:rPr>
          <w:rFonts w:ascii="Arial Narrow" w:hAnsi="Arial Narrow" w:cs="Arial"/>
          <w:bCs/>
          <w:color w:val="000000"/>
          <w:sz w:val="24"/>
          <w:szCs w:val="24"/>
          <w:lang w:val="es-ES_tradnl" w:eastAsia="es-CO"/>
        </w:rPr>
        <w:t>Artículo</w:t>
      </w:r>
      <w:bookmarkStart w:id="5" w:name="2.2.10.12"/>
      <w:r w:rsidRPr="00276F3F">
        <w:rPr>
          <w:rFonts w:ascii="Arial Narrow" w:hAnsi="Arial Narrow" w:cs="Arial"/>
          <w:bCs/>
          <w:color w:val="337AB7"/>
          <w:sz w:val="24"/>
          <w:szCs w:val="24"/>
          <w:lang w:val="es-ES_tradnl" w:eastAsia="es-CO"/>
        </w:rPr>
        <w:t> </w:t>
      </w:r>
      <w:bookmarkEnd w:id="5"/>
      <w:r w:rsidRPr="00276F3F">
        <w:rPr>
          <w:rFonts w:ascii="Arial Narrow" w:hAnsi="Arial Narrow" w:cs="Arial"/>
          <w:bCs/>
          <w:color w:val="000000"/>
          <w:sz w:val="24"/>
          <w:szCs w:val="24"/>
          <w:lang w:val="es-ES_tradnl" w:eastAsia="es-CO"/>
        </w:rPr>
        <w:t> 2.2.10.12</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eastAsia="es-CO"/>
        </w:rPr>
        <w:t>Requisitos para participar de los incentivos institucionales</w:t>
      </w:r>
      <w:r w:rsidRPr="00276F3F">
        <w:rPr>
          <w:rFonts w:ascii="Arial Narrow" w:hAnsi="Arial Narrow" w:cs="Arial"/>
          <w:i/>
          <w:iCs/>
          <w:color w:val="000000"/>
          <w:sz w:val="24"/>
          <w:szCs w:val="24"/>
          <w:lang w:val="es-ES_tradnl" w:eastAsia="es-CO"/>
        </w:rPr>
        <w:t>.</w:t>
      </w:r>
      <w:r w:rsidRPr="00276F3F">
        <w:rPr>
          <w:rFonts w:ascii="Arial Narrow" w:hAnsi="Arial Narrow" w:cs="Arial"/>
          <w:color w:val="000000"/>
          <w:sz w:val="24"/>
          <w:szCs w:val="24"/>
          <w:lang w:val="es-ES_tradnl" w:eastAsia="es-CO"/>
        </w:rPr>
        <w:t> </w:t>
      </w:r>
    </w:p>
    <w:p w:rsidR="00226FDB" w:rsidRPr="00276F3F" w:rsidRDefault="00226FDB" w:rsidP="00226FDB">
      <w:pPr>
        <w:pStyle w:val="Prrafodelista"/>
        <w:numPr>
          <w:ilvl w:val="0"/>
          <w:numId w:val="24"/>
        </w:numPr>
        <w:shd w:val="clear" w:color="auto" w:fill="FFFFFF"/>
        <w:jc w:val="both"/>
        <w:rPr>
          <w:rFonts w:ascii="Arial Narrow" w:hAnsi="Arial Narrow" w:cs="Arial"/>
          <w:color w:val="000000"/>
          <w:sz w:val="24"/>
          <w:szCs w:val="24"/>
          <w:lang w:eastAsia="es-CO"/>
        </w:rPr>
      </w:pPr>
      <w:r w:rsidRPr="00276F3F">
        <w:rPr>
          <w:rFonts w:ascii="Arial Narrow" w:hAnsi="Arial Narrow" w:cs="Arial"/>
          <w:bCs/>
          <w:color w:val="000000"/>
          <w:sz w:val="24"/>
          <w:szCs w:val="24"/>
          <w:lang w:val="es-ES_tradnl" w:eastAsia="es-CO"/>
        </w:rPr>
        <w:t>Artículo</w:t>
      </w:r>
      <w:bookmarkStart w:id="6" w:name="2.2.10.17"/>
      <w:r w:rsidRPr="00276F3F">
        <w:rPr>
          <w:rFonts w:ascii="Arial Narrow" w:hAnsi="Arial Narrow" w:cs="Arial"/>
          <w:bCs/>
          <w:color w:val="337AB7"/>
          <w:sz w:val="24"/>
          <w:szCs w:val="24"/>
          <w:lang w:val="es-ES_tradnl" w:eastAsia="es-CO"/>
        </w:rPr>
        <w:t> </w:t>
      </w:r>
      <w:bookmarkEnd w:id="6"/>
      <w:r w:rsidRPr="00276F3F">
        <w:rPr>
          <w:rFonts w:ascii="Arial Narrow" w:hAnsi="Arial Narrow" w:cs="Arial"/>
          <w:bCs/>
          <w:color w:val="000000"/>
          <w:sz w:val="24"/>
          <w:szCs w:val="24"/>
          <w:lang w:val="es-ES_tradnl" w:eastAsia="es-CO"/>
        </w:rPr>
        <w:t> 2.2.10.17.</w:t>
      </w:r>
      <w:r w:rsidRPr="00276F3F">
        <w:rPr>
          <w:rFonts w:ascii="Arial Narrow" w:hAnsi="Arial Narrow" w:cs="Arial"/>
          <w:color w:val="000000"/>
          <w:sz w:val="24"/>
          <w:szCs w:val="24"/>
          <w:lang w:val="es-ES_tradnl" w:eastAsia="es-CO"/>
        </w:rPr>
        <w:t> </w:t>
      </w:r>
      <w:r w:rsidRPr="00276F3F">
        <w:rPr>
          <w:rFonts w:ascii="Arial Narrow" w:hAnsi="Arial Narrow" w:cs="Arial"/>
          <w:bCs/>
          <w:i/>
          <w:iCs/>
          <w:color w:val="000000"/>
          <w:sz w:val="24"/>
          <w:szCs w:val="24"/>
          <w:lang w:eastAsia="es-CO"/>
        </w:rPr>
        <w:t>Responsabilidad de las dependencias de recursos humanos o de quienes hagan sus veces en los programas de bienestar</w:t>
      </w:r>
      <w:r w:rsidRPr="00276F3F">
        <w:rPr>
          <w:rFonts w:ascii="Arial Narrow" w:hAnsi="Arial Narrow" w:cs="Arial"/>
          <w:color w:val="000000"/>
          <w:sz w:val="24"/>
          <w:szCs w:val="24"/>
          <w:lang w:eastAsia="es-CO"/>
        </w:rPr>
        <w:t xml:space="preserve">. </w:t>
      </w:r>
    </w:p>
    <w:p w:rsidR="00226FDB" w:rsidRPr="00276F3F" w:rsidRDefault="00226FDB" w:rsidP="00226FDB">
      <w:pPr>
        <w:shd w:val="clear" w:color="auto" w:fill="FFFFFF"/>
        <w:jc w:val="both"/>
        <w:rPr>
          <w:rFonts w:ascii="Arial Narrow" w:hAnsi="Arial Narrow"/>
          <w:color w:val="666666"/>
          <w:lang w:val="es-CO" w:eastAsia="es-CO"/>
        </w:rPr>
      </w:pPr>
      <w:r w:rsidRPr="00276F3F">
        <w:rPr>
          <w:rFonts w:ascii="Arial Narrow" w:hAnsi="Arial Narrow" w:cs="Arial"/>
          <w:color w:val="000000"/>
          <w:lang w:val="es-CO" w:eastAsia="es-CO"/>
        </w:rPr>
        <w:t>Respecto del este último la norma indica que “Con la orientación del Jefe de la entidad será responsabilidad de las dependencias de recursos humanos o de quienes hagan sus veces, la formulación, ejecución y evaluación de los programas de bienestar, para lo cual contarán con la colaboración de la Comisión de Personal.”</w:t>
      </w:r>
    </w:p>
    <w:p w:rsidR="00226FDB" w:rsidRPr="00276F3F" w:rsidRDefault="00226FDB" w:rsidP="00C2493D">
      <w:pPr>
        <w:jc w:val="both"/>
        <w:rPr>
          <w:rFonts w:ascii="Arial Narrow" w:hAnsi="Arial Narrow"/>
          <w:lang w:val="es-CO"/>
        </w:rPr>
      </w:pPr>
    </w:p>
    <w:p w:rsidR="00416CB7" w:rsidRPr="00276F3F" w:rsidRDefault="007A49CD" w:rsidP="00416CB7">
      <w:pPr>
        <w:pStyle w:val="Prrafodelista"/>
        <w:numPr>
          <w:ilvl w:val="0"/>
          <w:numId w:val="22"/>
        </w:numPr>
        <w:jc w:val="both"/>
        <w:rPr>
          <w:rFonts w:ascii="Arial Narrow" w:hAnsi="Arial Narrow"/>
          <w:b/>
          <w:sz w:val="24"/>
          <w:szCs w:val="24"/>
        </w:rPr>
      </w:pPr>
      <w:r w:rsidRPr="00276F3F">
        <w:rPr>
          <w:rFonts w:ascii="Arial Narrow" w:hAnsi="Arial Narrow"/>
          <w:b/>
          <w:sz w:val="24"/>
          <w:szCs w:val="24"/>
        </w:rPr>
        <w:t>Ley 734 de 2002</w:t>
      </w:r>
    </w:p>
    <w:p w:rsidR="007A49CD" w:rsidRPr="00276F3F" w:rsidRDefault="0096684C" w:rsidP="00416CB7">
      <w:pPr>
        <w:jc w:val="both"/>
        <w:rPr>
          <w:rFonts w:ascii="Arial Narrow" w:hAnsi="Arial Narrow"/>
        </w:rPr>
      </w:pPr>
      <w:r w:rsidRPr="00276F3F">
        <w:rPr>
          <w:rFonts w:ascii="Arial Narrow" w:hAnsi="Arial Narrow"/>
        </w:rPr>
        <w:t xml:space="preserve">El Código Disciplinario Único, </w:t>
      </w:r>
      <w:r w:rsidR="007A49CD" w:rsidRPr="00276F3F">
        <w:rPr>
          <w:rFonts w:ascii="Arial Narrow" w:hAnsi="Arial Narrow"/>
        </w:rPr>
        <w:t>en los numerales 4 y 5 del artículo 33 dispone que 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w:t>
      </w:r>
      <w:r w:rsidRPr="00276F3F">
        <w:rPr>
          <w:rFonts w:ascii="Arial Narrow" w:hAnsi="Arial Narrow"/>
        </w:rPr>
        <w:t xml:space="preserve"> vigentes. </w:t>
      </w:r>
    </w:p>
    <w:p w:rsidR="003272B5" w:rsidRPr="00276F3F" w:rsidRDefault="003272B5" w:rsidP="00F87E2C">
      <w:pPr>
        <w:jc w:val="both"/>
        <w:rPr>
          <w:rFonts w:ascii="Arial Narrow" w:hAnsi="Arial Narrow"/>
          <w:noProof/>
          <w:lang w:val="es-CO" w:eastAsia="es-CO"/>
        </w:rPr>
      </w:pPr>
    </w:p>
    <w:p w:rsidR="00F8562E" w:rsidRPr="00276F3F" w:rsidRDefault="00F8562E" w:rsidP="00F8562E">
      <w:pPr>
        <w:pStyle w:val="Prrafodelista"/>
        <w:numPr>
          <w:ilvl w:val="0"/>
          <w:numId w:val="22"/>
        </w:numPr>
        <w:jc w:val="both"/>
        <w:rPr>
          <w:rFonts w:ascii="Arial Narrow" w:hAnsi="Arial Narrow"/>
          <w:b/>
          <w:sz w:val="24"/>
          <w:szCs w:val="24"/>
        </w:rPr>
      </w:pPr>
      <w:r w:rsidRPr="00276F3F">
        <w:rPr>
          <w:rFonts w:ascii="Arial Narrow" w:hAnsi="Arial Narrow"/>
          <w:b/>
          <w:sz w:val="24"/>
          <w:szCs w:val="24"/>
        </w:rPr>
        <w:t>Decreto 1072 de 2015</w:t>
      </w:r>
    </w:p>
    <w:p w:rsidR="00F8562E" w:rsidRPr="00276F3F" w:rsidRDefault="00F8562E" w:rsidP="006D32B9">
      <w:pPr>
        <w:jc w:val="both"/>
        <w:rPr>
          <w:rFonts w:ascii="Arial Narrow" w:hAnsi="Arial Narrow"/>
        </w:rPr>
      </w:pPr>
      <w:r w:rsidRPr="00276F3F">
        <w:rPr>
          <w:rFonts w:ascii="Arial Narrow" w:hAnsi="Arial Narrow"/>
        </w:rPr>
        <w:t>Mediante el cual se expide el Decreto Único reglamentario del Sector Trabajo, y se pueden encontrar como obligaciones de los trabajadores dentro del Sistema de Seguridad y Salud en el Trabajo, las de:</w:t>
      </w:r>
    </w:p>
    <w:p w:rsidR="006D32B9" w:rsidRPr="00276F3F" w:rsidRDefault="006D32B9" w:rsidP="006D32B9">
      <w:pPr>
        <w:jc w:val="both"/>
        <w:rPr>
          <w:rFonts w:ascii="Arial Narrow" w:hAnsi="Arial Narrow"/>
        </w:rPr>
      </w:pPr>
    </w:p>
    <w:p w:rsidR="00F8562E" w:rsidRPr="00276F3F" w:rsidRDefault="00F8562E" w:rsidP="005D1B12">
      <w:pPr>
        <w:pStyle w:val="Sinespaciado"/>
        <w:jc w:val="both"/>
        <w:rPr>
          <w:i/>
        </w:rPr>
      </w:pPr>
      <w:r w:rsidRPr="00276F3F">
        <w:rPr>
          <w:bCs/>
          <w:i/>
        </w:rPr>
        <w:t>ARTÍCULO 2.2.4.6.10.</w:t>
      </w:r>
      <w:r w:rsidRPr="00276F3F">
        <w:rPr>
          <w:bCs/>
          <w:i/>
          <w:iCs/>
        </w:rPr>
        <w:t xml:space="preserve"> Responsabilidades de los trabajadores. </w:t>
      </w:r>
      <w:r w:rsidRPr="00276F3F">
        <w:rPr>
          <w:i/>
        </w:rPr>
        <w:t>Los trabajadores, de conformidad con la normatividad vigente tendrán entre otras, las siguientes responsabilidades:</w:t>
      </w:r>
    </w:p>
    <w:p w:rsidR="00F8562E" w:rsidRPr="00276F3F" w:rsidRDefault="00F8562E" w:rsidP="005D1B12">
      <w:pPr>
        <w:pStyle w:val="Sinespaciado"/>
        <w:jc w:val="both"/>
        <w:rPr>
          <w:i/>
        </w:rPr>
      </w:pPr>
      <w:r w:rsidRPr="00276F3F">
        <w:rPr>
          <w:i/>
        </w:rPr>
        <w:t>1. Procurar el cuidado integral de su salud;</w:t>
      </w:r>
    </w:p>
    <w:p w:rsidR="00F8562E" w:rsidRPr="00276F3F" w:rsidRDefault="00F8562E" w:rsidP="005D1B12">
      <w:pPr>
        <w:pStyle w:val="Sinespaciado"/>
        <w:jc w:val="both"/>
        <w:rPr>
          <w:i/>
        </w:rPr>
      </w:pPr>
      <w:r w:rsidRPr="00276F3F">
        <w:rPr>
          <w:i/>
        </w:rPr>
        <w:t>2. Suministrar información clara, veraz y completa sobre su estado de salud;</w:t>
      </w:r>
    </w:p>
    <w:p w:rsidR="00F8562E" w:rsidRPr="00276F3F" w:rsidRDefault="00F8562E" w:rsidP="005D1B12">
      <w:pPr>
        <w:pStyle w:val="Sinespaciado"/>
        <w:jc w:val="both"/>
        <w:rPr>
          <w:i/>
        </w:rPr>
      </w:pPr>
      <w:r w:rsidRPr="00276F3F">
        <w:rPr>
          <w:i/>
        </w:rPr>
        <w:t>3. Cumplir las normas, reglamentos e instrucciones del Sistema de Gestión de la Seguridad y Salud en el Trabajo de la empresa;</w:t>
      </w:r>
    </w:p>
    <w:p w:rsidR="00F8562E" w:rsidRPr="00276F3F" w:rsidRDefault="00F8562E" w:rsidP="005D1B12">
      <w:pPr>
        <w:pStyle w:val="Sinespaciado"/>
        <w:jc w:val="both"/>
        <w:rPr>
          <w:i/>
        </w:rPr>
      </w:pPr>
      <w:r w:rsidRPr="00276F3F">
        <w:rPr>
          <w:i/>
        </w:rPr>
        <w:t>4. Informar oportunamente al empleador o contratante acerca de los peligros y riesgos latentes en su sitio de trabajo;</w:t>
      </w:r>
    </w:p>
    <w:p w:rsidR="00F8562E" w:rsidRPr="00276F3F" w:rsidRDefault="00F8562E" w:rsidP="005D1B12">
      <w:pPr>
        <w:pStyle w:val="Sinespaciado"/>
        <w:jc w:val="both"/>
        <w:rPr>
          <w:i/>
        </w:rPr>
      </w:pPr>
      <w:r w:rsidRPr="00276F3F">
        <w:rPr>
          <w:i/>
        </w:rPr>
        <w:t xml:space="preserve">5. Participar en las actividades de capacitación en seguridad y salud en el trabajo definido en el plan de capacitación del SG-SST; y </w:t>
      </w:r>
    </w:p>
    <w:p w:rsidR="00F8562E" w:rsidRPr="00276F3F" w:rsidRDefault="00F8562E" w:rsidP="005D1B12">
      <w:pPr>
        <w:pStyle w:val="Sinespaciado"/>
        <w:jc w:val="both"/>
        <w:rPr>
          <w:i/>
        </w:rPr>
      </w:pPr>
      <w:r w:rsidRPr="00276F3F">
        <w:rPr>
          <w:i/>
        </w:rPr>
        <w:t>6. Participar y contribuir al cumplimiento de los objetivos del Sistema de Gestión de la Seguridad y Salud en el Trabajo SG-SST.”</w:t>
      </w:r>
    </w:p>
    <w:p w:rsidR="005D1B12" w:rsidRPr="00276F3F" w:rsidRDefault="005D1B12" w:rsidP="005D1B12">
      <w:pPr>
        <w:pStyle w:val="Sinespaciado"/>
        <w:jc w:val="both"/>
        <w:rPr>
          <w:i/>
        </w:rPr>
      </w:pPr>
    </w:p>
    <w:p w:rsidR="00F8562E" w:rsidRPr="00276F3F" w:rsidRDefault="00F8562E" w:rsidP="00F8562E">
      <w:pPr>
        <w:jc w:val="both"/>
        <w:rPr>
          <w:rFonts w:ascii="Arial Narrow" w:hAnsi="Arial Narrow"/>
          <w:lang w:val="es-CO"/>
        </w:rPr>
      </w:pPr>
      <w:r w:rsidRPr="00276F3F">
        <w:rPr>
          <w:rFonts w:ascii="Arial Narrow" w:hAnsi="Arial Narrow"/>
          <w:lang w:val="es-CO"/>
        </w:rPr>
        <w:t>De igual forma, encontramos frente a las actividades recreativas, culturales o de recreación efectuadas dentro de la jornada de trabajo, la de asistir.</w:t>
      </w:r>
    </w:p>
    <w:p w:rsidR="00F8562E" w:rsidRPr="00276F3F" w:rsidRDefault="00F8562E" w:rsidP="00F8562E">
      <w:pPr>
        <w:jc w:val="both"/>
        <w:rPr>
          <w:rFonts w:ascii="Arial Narrow" w:hAnsi="Arial Narrow"/>
          <w:lang w:val="es-CO"/>
        </w:rPr>
      </w:pPr>
    </w:p>
    <w:p w:rsidR="00F8562E" w:rsidRPr="00276F3F" w:rsidRDefault="00F8562E" w:rsidP="00F8562E">
      <w:pPr>
        <w:jc w:val="both"/>
        <w:rPr>
          <w:rFonts w:ascii="Arial Narrow" w:hAnsi="Arial Narrow"/>
          <w:lang w:val="es-CO"/>
        </w:rPr>
      </w:pPr>
      <w:r w:rsidRPr="00276F3F">
        <w:rPr>
          <w:rFonts w:ascii="Arial Narrow" w:hAnsi="Arial Narrow"/>
          <w:lang w:val="es-CO"/>
        </w:rPr>
        <w:lastRenderedPageBreak/>
        <w:t>Lo anterior, permitiendo evidenciar que la ejecución del Plan de Bienestar planteado por el IDEAM, no depende únicamente de las gestiones que se realicen de su parte, sino que es un trabajo mancomunado entre los actores que contribuyen a su materialización, relatando para este caso, nuestros funcionarios y sus familias.</w:t>
      </w:r>
    </w:p>
    <w:p w:rsidR="00F8562E" w:rsidRPr="00276F3F" w:rsidRDefault="00F8562E" w:rsidP="00F87E2C">
      <w:pPr>
        <w:jc w:val="both"/>
        <w:rPr>
          <w:rFonts w:ascii="Arial Narrow" w:hAnsi="Arial Narrow"/>
          <w:noProof/>
          <w:lang w:val="es-CO" w:eastAsia="es-CO"/>
        </w:rPr>
      </w:pPr>
    </w:p>
    <w:p w:rsidR="00C2493D" w:rsidRPr="00276F3F" w:rsidRDefault="00D87FC0" w:rsidP="007F2209">
      <w:pPr>
        <w:jc w:val="center"/>
        <w:rPr>
          <w:rFonts w:ascii="Arial Narrow" w:hAnsi="Arial Narrow"/>
          <w:b/>
        </w:rPr>
      </w:pPr>
      <w:r w:rsidRPr="00276F3F">
        <w:rPr>
          <w:rFonts w:ascii="Arial Narrow" w:hAnsi="Arial Narrow"/>
          <w:b/>
        </w:rPr>
        <w:t>2</w:t>
      </w:r>
      <w:r w:rsidR="00C2493D" w:rsidRPr="00276F3F">
        <w:rPr>
          <w:rFonts w:ascii="Arial Narrow" w:hAnsi="Arial Narrow"/>
          <w:b/>
        </w:rPr>
        <w:t>. DIAGNOSTICO DE NECESIDAD</w:t>
      </w:r>
      <w:r w:rsidR="008C667B" w:rsidRPr="00276F3F">
        <w:rPr>
          <w:rFonts w:ascii="Arial Narrow" w:hAnsi="Arial Narrow"/>
          <w:b/>
        </w:rPr>
        <w:t>ES PARA EL PLAN DE BIENESTAR</w:t>
      </w:r>
      <w:r w:rsidR="00C2493D" w:rsidRPr="00276F3F">
        <w:rPr>
          <w:rFonts w:ascii="Arial Narrow" w:hAnsi="Arial Narrow"/>
          <w:b/>
        </w:rPr>
        <w:t xml:space="preserve"> </w:t>
      </w:r>
      <w:r w:rsidR="008C667B" w:rsidRPr="00276F3F">
        <w:rPr>
          <w:rFonts w:ascii="Arial Narrow" w:hAnsi="Arial Narrow"/>
          <w:b/>
        </w:rPr>
        <w:t>SOCIAL</w:t>
      </w:r>
    </w:p>
    <w:p w:rsidR="00CC5C8A" w:rsidRPr="00276F3F" w:rsidRDefault="00CC5C8A" w:rsidP="007F2209">
      <w:pPr>
        <w:jc w:val="center"/>
        <w:rPr>
          <w:rFonts w:ascii="Arial Narrow" w:hAnsi="Arial Narrow"/>
          <w:b/>
        </w:rPr>
      </w:pPr>
    </w:p>
    <w:p w:rsidR="00C2493D" w:rsidRPr="00276F3F" w:rsidRDefault="00F87E2C" w:rsidP="00C2493D">
      <w:pPr>
        <w:jc w:val="both"/>
        <w:rPr>
          <w:rFonts w:ascii="Arial Narrow" w:hAnsi="Arial Narrow"/>
        </w:rPr>
      </w:pPr>
      <w:r w:rsidRPr="00276F3F">
        <w:rPr>
          <w:rFonts w:ascii="Arial Narrow" w:hAnsi="Arial Narrow"/>
        </w:rPr>
        <w:t xml:space="preserve">Teniendo en </w:t>
      </w:r>
      <w:r w:rsidR="00E610E6" w:rsidRPr="00276F3F">
        <w:rPr>
          <w:rFonts w:ascii="Arial Narrow" w:hAnsi="Arial Narrow"/>
        </w:rPr>
        <w:t>cuenta</w:t>
      </w:r>
      <w:r w:rsidRPr="00276F3F">
        <w:rPr>
          <w:rFonts w:ascii="Arial Narrow" w:hAnsi="Arial Narrow"/>
        </w:rPr>
        <w:t xml:space="preserve"> </w:t>
      </w:r>
      <w:r w:rsidR="00C2493D" w:rsidRPr="00276F3F">
        <w:rPr>
          <w:rFonts w:ascii="Arial Narrow" w:hAnsi="Arial Narrow"/>
        </w:rPr>
        <w:t>los anteriores preceptos conceptuales y normativos, es indispensable establecer la forma como el Instituto de Hidrología, Meteorología y Estudios Ambientales</w:t>
      </w:r>
      <w:r w:rsidRPr="00276F3F">
        <w:rPr>
          <w:rFonts w:ascii="Arial Narrow" w:hAnsi="Arial Narrow"/>
        </w:rPr>
        <w:t xml:space="preserve"> -</w:t>
      </w:r>
      <w:r w:rsidR="00C2493D" w:rsidRPr="00276F3F">
        <w:rPr>
          <w:rFonts w:ascii="Arial Narrow" w:hAnsi="Arial Narrow"/>
        </w:rPr>
        <w:t xml:space="preserve"> I</w:t>
      </w:r>
      <w:r w:rsidRPr="00276F3F">
        <w:rPr>
          <w:rFonts w:ascii="Arial Narrow" w:hAnsi="Arial Narrow"/>
        </w:rPr>
        <w:t>DEAM</w:t>
      </w:r>
      <w:r w:rsidR="00A95C7E" w:rsidRPr="00276F3F">
        <w:rPr>
          <w:rFonts w:ascii="Arial Narrow" w:hAnsi="Arial Narrow"/>
        </w:rPr>
        <w:t>, ha elaborado el presente Plan</w:t>
      </w:r>
      <w:r w:rsidR="00C2493D" w:rsidRPr="00276F3F">
        <w:rPr>
          <w:rFonts w:ascii="Arial Narrow" w:hAnsi="Arial Narrow"/>
        </w:rPr>
        <w:t xml:space="preserve"> de Bienestar Social Vigencia 201</w:t>
      </w:r>
      <w:r w:rsidR="00234FA9">
        <w:rPr>
          <w:rFonts w:ascii="Arial Narrow" w:hAnsi="Arial Narrow"/>
        </w:rPr>
        <w:t>9</w:t>
      </w:r>
      <w:r w:rsidR="00C2493D" w:rsidRPr="00276F3F">
        <w:rPr>
          <w:rFonts w:ascii="Arial Narrow" w:hAnsi="Arial Narrow"/>
        </w:rPr>
        <w:t xml:space="preserve"> y porque se han seleccionado las actividades que </w:t>
      </w:r>
      <w:r w:rsidRPr="00276F3F">
        <w:rPr>
          <w:rFonts w:ascii="Arial Narrow" w:hAnsi="Arial Narrow"/>
        </w:rPr>
        <w:t xml:space="preserve">serán </w:t>
      </w:r>
      <w:r w:rsidR="00C2493D" w:rsidRPr="00276F3F">
        <w:rPr>
          <w:rFonts w:ascii="Arial Narrow" w:hAnsi="Arial Narrow"/>
        </w:rPr>
        <w:t>ejecuta</w:t>
      </w:r>
      <w:r w:rsidRPr="00276F3F">
        <w:rPr>
          <w:rFonts w:ascii="Arial Narrow" w:hAnsi="Arial Narrow"/>
        </w:rPr>
        <w:t>das, lo cual se describe a continuación:</w:t>
      </w:r>
    </w:p>
    <w:p w:rsidR="00C2493D" w:rsidRDefault="00C2493D" w:rsidP="00C2493D">
      <w:pPr>
        <w:jc w:val="both"/>
        <w:rPr>
          <w:rFonts w:ascii="Arial Narrow" w:hAnsi="Arial Narrow"/>
        </w:rPr>
      </w:pPr>
    </w:p>
    <w:p w:rsidR="00636736" w:rsidRPr="00276F3F" w:rsidRDefault="00636736" w:rsidP="00C2493D">
      <w:pPr>
        <w:jc w:val="both"/>
        <w:rPr>
          <w:rFonts w:ascii="Arial Narrow" w:hAnsi="Arial Narrow"/>
        </w:rPr>
      </w:pPr>
    </w:p>
    <w:p w:rsidR="00904A38" w:rsidRDefault="00823E57" w:rsidP="00D87FC0">
      <w:pPr>
        <w:pStyle w:val="Prrafodelista"/>
        <w:numPr>
          <w:ilvl w:val="1"/>
          <w:numId w:val="35"/>
        </w:numPr>
        <w:jc w:val="both"/>
        <w:rPr>
          <w:rFonts w:ascii="Arial Narrow" w:hAnsi="Arial Narrow"/>
          <w:b/>
          <w:sz w:val="24"/>
          <w:szCs w:val="24"/>
        </w:rPr>
      </w:pPr>
      <w:r w:rsidRPr="00276F3F">
        <w:rPr>
          <w:rFonts w:ascii="Arial Narrow" w:hAnsi="Arial Narrow"/>
          <w:b/>
          <w:sz w:val="24"/>
          <w:szCs w:val="24"/>
        </w:rPr>
        <w:t xml:space="preserve"> </w:t>
      </w:r>
      <w:r w:rsidR="00AE502E" w:rsidRPr="00234FA9">
        <w:rPr>
          <w:rFonts w:ascii="Arial Narrow" w:hAnsi="Arial Narrow"/>
          <w:b/>
          <w:sz w:val="24"/>
          <w:szCs w:val="24"/>
        </w:rPr>
        <w:t>BALANCE</w:t>
      </w:r>
      <w:r w:rsidRPr="00234FA9">
        <w:rPr>
          <w:rFonts w:ascii="Arial Narrow" w:hAnsi="Arial Narrow"/>
          <w:b/>
          <w:sz w:val="24"/>
          <w:szCs w:val="24"/>
        </w:rPr>
        <w:t xml:space="preserve"> DE LA EJECUCIÓN DEL PLAN DE</w:t>
      </w:r>
      <w:r w:rsidR="00E17343" w:rsidRPr="00234FA9">
        <w:rPr>
          <w:rFonts w:ascii="Arial Narrow" w:hAnsi="Arial Narrow"/>
          <w:b/>
          <w:sz w:val="24"/>
          <w:szCs w:val="24"/>
        </w:rPr>
        <w:t xml:space="preserve"> BIENESTAR SOCIAL</w:t>
      </w:r>
      <w:r w:rsidR="00182C34" w:rsidRPr="00234FA9">
        <w:rPr>
          <w:rFonts w:ascii="Arial Narrow" w:hAnsi="Arial Narrow"/>
          <w:b/>
          <w:sz w:val="24"/>
          <w:szCs w:val="24"/>
        </w:rPr>
        <w:t xml:space="preserve"> AÑO</w:t>
      </w:r>
      <w:r w:rsidR="00234FA9">
        <w:rPr>
          <w:rFonts w:ascii="Arial Narrow" w:hAnsi="Arial Narrow"/>
          <w:b/>
          <w:sz w:val="24"/>
          <w:szCs w:val="24"/>
        </w:rPr>
        <w:t xml:space="preserve"> 2018</w:t>
      </w:r>
    </w:p>
    <w:p w:rsidR="00904A38" w:rsidRPr="00234FA9" w:rsidRDefault="00904A38" w:rsidP="00904A38">
      <w:pPr>
        <w:jc w:val="both"/>
        <w:rPr>
          <w:rFonts w:ascii="Arial Narrow" w:hAnsi="Arial Narrow"/>
        </w:rPr>
      </w:pPr>
      <w:r>
        <w:rPr>
          <w:rFonts w:ascii="Arial Narrow" w:hAnsi="Arial Narrow"/>
        </w:rPr>
        <w:t>Luego de que fueran ejecutadas</w:t>
      </w:r>
      <w:r w:rsidRPr="00234FA9">
        <w:rPr>
          <w:rFonts w:ascii="Arial Narrow" w:hAnsi="Arial Narrow"/>
        </w:rPr>
        <w:t xml:space="preserve"> las </w:t>
      </w:r>
      <w:r>
        <w:rPr>
          <w:rFonts w:ascii="Arial Narrow" w:hAnsi="Arial Narrow"/>
        </w:rPr>
        <w:t>actividades</w:t>
      </w:r>
      <w:r w:rsidRPr="00234FA9">
        <w:rPr>
          <w:rFonts w:ascii="Arial Narrow" w:hAnsi="Arial Narrow"/>
        </w:rPr>
        <w:t xml:space="preserve"> del Plan de Bienestar Social 201</w:t>
      </w:r>
      <w:r>
        <w:rPr>
          <w:rFonts w:ascii="Arial Narrow" w:hAnsi="Arial Narrow"/>
        </w:rPr>
        <w:t>8</w:t>
      </w:r>
      <w:r w:rsidRPr="00234FA9">
        <w:rPr>
          <w:rFonts w:ascii="Arial Narrow" w:hAnsi="Arial Narrow"/>
        </w:rPr>
        <w:t xml:space="preserve">, se </w:t>
      </w:r>
      <w:r>
        <w:rPr>
          <w:rFonts w:ascii="Arial Narrow" w:hAnsi="Arial Narrow"/>
        </w:rPr>
        <w:t>realizó la aplicación de la encuesta de “EVALUACIÓN DE ACTIVIDADES DE BIENESTAR”, obteniendo</w:t>
      </w:r>
      <w:r w:rsidRPr="00234FA9">
        <w:rPr>
          <w:rFonts w:ascii="Arial Narrow" w:hAnsi="Arial Narrow"/>
        </w:rPr>
        <w:t xml:space="preserve"> las siguientes conclusiones y apreciaciones a tener en cuenta:</w:t>
      </w:r>
    </w:p>
    <w:p w:rsidR="00904A38" w:rsidRPr="00234FA9" w:rsidRDefault="00904A38" w:rsidP="00904A38">
      <w:pPr>
        <w:pStyle w:val="Prrafodelista"/>
        <w:numPr>
          <w:ilvl w:val="0"/>
          <w:numId w:val="40"/>
        </w:numPr>
        <w:spacing w:after="0" w:line="240" w:lineRule="auto"/>
        <w:jc w:val="both"/>
        <w:rPr>
          <w:rFonts w:ascii="Arial Narrow" w:eastAsia="Times New Roman" w:hAnsi="Arial Narrow"/>
          <w:sz w:val="24"/>
          <w:szCs w:val="24"/>
          <w:lang w:val="es-ES" w:eastAsia="es-ES"/>
        </w:rPr>
      </w:pPr>
      <w:r w:rsidRPr="00234FA9">
        <w:rPr>
          <w:rFonts w:ascii="Arial Narrow" w:eastAsia="Times New Roman" w:hAnsi="Arial Narrow"/>
          <w:sz w:val="24"/>
          <w:szCs w:val="24"/>
          <w:lang w:val="es-ES" w:eastAsia="es-ES"/>
        </w:rPr>
        <w:t>El indicador de cumplimiento arroja un porcentaje del 9</w:t>
      </w:r>
      <w:r>
        <w:rPr>
          <w:rFonts w:ascii="Arial Narrow" w:eastAsia="Times New Roman" w:hAnsi="Arial Narrow"/>
          <w:sz w:val="24"/>
          <w:szCs w:val="24"/>
          <w:lang w:val="es-ES" w:eastAsia="es-ES"/>
        </w:rPr>
        <w:t>9.52</w:t>
      </w:r>
      <w:r w:rsidRPr="00234FA9">
        <w:rPr>
          <w:rFonts w:ascii="Arial Narrow" w:eastAsia="Times New Roman" w:hAnsi="Arial Narrow"/>
          <w:sz w:val="24"/>
          <w:szCs w:val="24"/>
          <w:lang w:val="es-ES" w:eastAsia="es-ES"/>
        </w:rPr>
        <w:t>% del plan en las actividades ejecutadas,</w:t>
      </w:r>
      <w:r>
        <w:rPr>
          <w:rFonts w:ascii="Arial Narrow" w:eastAsia="Times New Roman" w:hAnsi="Arial Narrow"/>
          <w:sz w:val="24"/>
          <w:szCs w:val="24"/>
          <w:lang w:val="es-ES" w:eastAsia="es-ES"/>
        </w:rPr>
        <w:t xml:space="preserve"> es importante resaltar que, por solicitud de la Coordinadora del Grupo de Atención al Ciudadano, la actividad denominada “premios Oscar a las PQRS” se realizará en los primeros meses de 2019</w:t>
      </w:r>
      <w:r w:rsidRPr="00234FA9">
        <w:rPr>
          <w:rFonts w:ascii="Arial Narrow" w:eastAsia="Times New Roman" w:hAnsi="Arial Narrow"/>
          <w:sz w:val="24"/>
          <w:szCs w:val="24"/>
          <w:lang w:val="es-ES" w:eastAsia="es-ES"/>
        </w:rPr>
        <w:t>.</w:t>
      </w:r>
    </w:p>
    <w:p w:rsidR="00904A38" w:rsidRPr="00276F3F" w:rsidRDefault="00904A38" w:rsidP="00904A38">
      <w:pPr>
        <w:pStyle w:val="Prrafodelista"/>
        <w:numPr>
          <w:ilvl w:val="0"/>
          <w:numId w:val="40"/>
        </w:numPr>
        <w:spacing w:after="0" w:line="240" w:lineRule="auto"/>
        <w:jc w:val="both"/>
        <w:rPr>
          <w:rFonts w:ascii="Arial Narrow" w:eastAsia="Times New Roman" w:hAnsi="Arial Narrow"/>
          <w:sz w:val="24"/>
          <w:szCs w:val="24"/>
          <w:lang w:val="es-ES" w:eastAsia="es-ES"/>
        </w:rPr>
      </w:pPr>
      <w:r w:rsidRPr="00276F3F">
        <w:rPr>
          <w:rFonts w:ascii="Arial Narrow" w:eastAsia="Times New Roman" w:hAnsi="Arial Narrow"/>
          <w:sz w:val="24"/>
          <w:szCs w:val="24"/>
          <w:lang w:val="es-ES" w:eastAsia="es-ES"/>
        </w:rPr>
        <w:t xml:space="preserve">El indicador de participación en las actividades ejecutadas fue del </w:t>
      </w:r>
      <w:r>
        <w:rPr>
          <w:rFonts w:ascii="Arial Narrow" w:eastAsia="Times New Roman" w:hAnsi="Arial Narrow"/>
          <w:sz w:val="24"/>
          <w:szCs w:val="24"/>
          <w:lang w:val="es-ES" w:eastAsia="es-ES"/>
        </w:rPr>
        <w:t>81.79%</w:t>
      </w:r>
      <w:r w:rsidRPr="00276F3F">
        <w:rPr>
          <w:rFonts w:ascii="Arial Narrow" w:eastAsia="Times New Roman" w:hAnsi="Arial Narrow"/>
          <w:sz w:val="24"/>
          <w:szCs w:val="24"/>
          <w:lang w:val="es-ES" w:eastAsia="es-ES"/>
        </w:rPr>
        <w:t>%, lo cual permite evidenciar un alto índice de inclusión de los funcionarios en las actividades de bienestar social a nivel nacional.</w:t>
      </w:r>
    </w:p>
    <w:p w:rsidR="00904A38" w:rsidRPr="00276F3F" w:rsidRDefault="00904A38" w:rsidP="00904A38">
      <w:pPr>
        <w:pStyle w:val="Prrafodelista"/>
        <w:numPr>
          <w:ilvl w:val="0"/>
          <w:numId w:val="40"/>
        </w:numPr>
        <w:spacing w:after="0" w:line="240" w:lineRule="auto"/>
        <w:jc w:val="both"/>
        <w:rPr>
          <w:rFonts w:ascii="Arial Narrow" w:eastAsia="Times New Roman" w:hAnsi="Arial Narrow"/>
          <w:sz w:val="24"/>
          <w:szCs w:val="24"/>
          <w:lang w:val="es-ES" w:eastAsia="es-ES"/>
        </w:rPr>
      </w:pPr>
      <w:r w:rsidRPr="00276F3F">
        <w:rPr>
          <w:rFonts w:ascii="Arial Narrow" w:eastAsia="Times New Roman" w:hAnsi="Arial Narrow"/>
          <w:sz w:val="24"/>
          <w:szCs w:val="24"/>
          <w:lang w:val="es-ES" w:eastAsia="es-ES"/>
        </w:rPr>
        <w:t xml:space="preserve">El indicador de ejecución presupuestal arrojo un porcentaje de 100% de recursos invertidos, incluyendo la adición de recursos que se realizó para atender la actividad de </w:t>
      </w:r>
      <w:r>
        <w:rPr>
          <w:rFonts w:ascii="Arial Narrow" w:eastAsia="Times New Roman" w:hAnsi="Arial Narrow"/>
          <w:sz w:val="24"/>
          <w:szCs w:val="24"/>
          <w:lang w:val="es-ES" w:eastAsia="es-ES"/>
        </w:rPr>
        <w:t>logros laborales; esta actividad tuvo un impacto importante en los funcionarios del IDEAM a nivel nacional, argumentado en el desarrollo de actividades ambientales propias de la misionalidad también del Instituto.</w:t>
      </w:r>
    </w:p>
    <w:p w:rsidR="00904A38" w:rsidRPr="00904A38" w:rsidRDefault="00823E57" w:rsidP="00904A38">
      <w:pPr>
        <w:jc w:val="both"/>
        <w:rPr>
          <w:rFonts w:ascii="Arial Narrow" w:hAnsi="Arial Narrow"/>
          <w:b/>
        </w:rPr>
      </w:pPr>
      <w:r w:rsidRPr="00904A38">
        <w:rPr>
          <w:rFonts w:ascii="Arial Narrow" w:hAnsi="Arial Narrow"/>
          <w:b/>
        </w:rPr>
        <w:t xml:space="preserve"> </w:t>
      </w:r>
    </w:p>
    <w:p w:rsidR="003272B5" w:rsidRPr="00276F3F" w:rsidRDefault="00823E57" w:rsidP="00283346">
      <w:pPr>
        <w:pStyle w:val="Prrafodelista"/>
        <w:numPr>
          <w:ilvl w:val="1"/>
          <w:numId w:val="35"/>
        </w:numPr>
        <w:jc w:val="both"/>
        <w:rPr>
          <w:rFonts w:ascii="Arial Narrow" w:hAnsi="Arial Narrow"/>
          <w:b/>
          <w:sz w:val="24"/>
          <w:szCs w:val="24"/>
        </w:rPr>
      </w:pPr>
      <w:r w:rsidRPr="00276F3F">
        <w:rPr>
          <w:rFonts w:ascii="Arial Narrow" w:hAnsi="Arial Narrow"/>
          <w:b/>
          <w:sz w:val="24"/>
          <w:szCs w:val="24"/>
        </w:rPr>
        <w:t xml:space="preserve">DIAGNÓSTICO </w:t>
      </w:r>
      <w:r w:rsidR="00FB35E0" w:rsidRPr="00276F3F">
        <w:rPr>
          <w:rFonts w:ascii="Arial Narrow" w:hAnsi="Arial Narrow"/>
          <w:b/>
          <w:sz w:val="24"/>
          <w:szCs w:val="24"/>
        </w:rPr>
        <w:t>DE LA ENCUESTA DE NECESI</w:t>
      </w:r>
      <w:r w:rsidR="00AE346C">
        <w:rPr>
          <w:rFonts w:ascii="Arial Narrow" w:hAnsi="Arial Narrow"/>
          <w:b/>
          <w:sz w:val="24"/>
          <w:szCs w:val="24"/>
        </w:rPr>
        <w:t>DADES DEL PLAN DE BIENESTAR 2019</w:t>
      </w:r>
      <w:r w:rsidR="00FB35E0" w:rsidRPr="00276F3F">
        <w:rPr>
          <w:rFonts w:ascii="Arial Narrow" w:hAnsi="Arial Narrow"/>
          <w:b/>
          <w:sz w:val="24"/>
          <w:szCs w:val="24"/>
        </w:rPr>
        <w:t xml:space="preserve"> </w:t>
      </w:r>
    </w:p>
    <w:p w:rsidR="00CC5C8A" w:rsidRPr="00276F3F" w:rsidRDefault="00CC5C8A" w:rsidP="00CC5C8A">
      <w:pPr>
        <w:pStyle w:val="Prrafodelista"/>
        <w:ind w:left="360"/>
        <w:jc w:val="both"/>
        <w:rPr>
          <w:rFonts w:ascii="Arial Narrow" w:hAnsi="Arial Narrow"/>
          <w:b/>
          <w:sz w:val="24"/>
          <w:szCs w:val="24"/>
        </w:rPr>
      </w:pPr>
    </w:p>
    <w:p w:rsidR="00215EA8" w:rsidRPr="00276F3F" w:rsidRDefault="00FB35E0" w:rsidP="003272B5">
      <w:pPr>
        <w:pStyle w:val="Prrafodelista"/>
        <w:ind w:left="0"/>
        <w:jc w:val="both"/>
        <w:rPr>
          <w:rFonts w:ascii="Arial Narrow" w:hAnsi="Arial Narrow"/>
          <w:sz w:val="24"/>
          <w:szCs w:val="24"/>
        </w:rPr>
      </w:pPr>
      <w:r w:rsidRPr="00276F3F">
        <w:rPr>
          <w:rFonts w:ascii="Arial Narrow" w:hAnsi="Arial Narrow"/>
          <w:sz w:val="24"/>
          <w:szCs w:val="24"/>
        </w:rPr>
        <w:t xml:space="preserve">Durante el mes de </w:t>
      </w:r>
      <w:r w:rsidR="00F1265C">
        <w:rPr>
          <w:rFonts w:ascii="Arial Narrow" w:hAnsi="Arial Narrow"/>
          <w:sz w:val="24"/>
          <w:szCs w:val="24"/>
        </w:rPr>
        <w:t>e</w:t>
      </w:r>
      <w:r w:rsidR="00AE346C">
        <w:rPr>
          <w:rFonts w:ascii="Arial Narrow" w:hAnsi="Arial Narrow"/>
          <w:sz w:val="24"/>
          <w:szCs w:val="24"/>
        </w:rPr>
        <w:t>nero</w:t>
      </w:r>
      <w:r w:rsidRPr="00276F3F">
        <w:rPr>
          <w:rFonts w:ascii="Arial Narrow" w:hAnsi="Arial Narrow"/>
          <w:sz w:val="24"/>
          <w:szCs w:val="24"/>
        </w:rPr>
        <w:t xml:space="preserve"> de 201</w:t>
      </w:r>
      <w:r w:rsidR="00AE346C">
        <w:rPr>
          <w:rFonts w:ascii="Arial Narrow" w:hAnsi="Arial Narrow"/>
          <w:sz w:val="24"/>
          <w:szCs w:val="24"/>
        </w:rPr>
        <w:t>9</w:t>
      </w:r>
      <w:r w:rsidRPr="00276F3F">
        <w:rPr>
          <w:rFonts w:ascii="Arial Narrow" w:hAnsi="Arial Narrow"/>
          <w:sz w:val="24"/>
          <w:szCs w:val="24"/>
        </w:rPr>
        <w:t xml:space="preserve">, se realizó </w:t>
      </w:r>
      <w:r w:rsidR="00AE346C">
        <w:rPr>
          <w:rFonts w:ascii="Arial Narrow" w:hAnsi="Arial Narrow"/>
          <w:sz w:val="24"/>
          <w:szCs w:val="24"/>
        </w:rPr>
        <w:t>la aplicación de la</w:t>
      </w:r>
      <w:r w:rsidRPr="00276F3F">
        <w:rPr>
          <w:rFonts w:ascii="Arial Narrow" w:hAnsi="Arial Narrow"/>
          <w:sz w:val="24"/>
          <w:szCs w:val="24"/>
        </w:rPr>
        <w:t xml:space="preserve"> encuesta </w:t>
      </w:r>
      <w:r w:rsidR="00335FA9">
        <w:rPr>
          <w:rFonts w:ascii="Arial Narrow" w:hAnsi="Arial Narrow"/>
          <w:sz w:val="24"/>
          <w:szCs w:val="24"/>
        </w:rPr>
        <w:t xml:space="preserve">de </w:t>
      </w:r>
      <w:r w:rsidR="00AE346C">
        <w:rPr>
          <w:rFonts w:ascii="Arial Narrow" w:hAnsi="Arial Narrow"/>
          <w:sz w:val="24"/>
          <w:szCs w:val="24"/>
        </w:rPr>
        <w:t xml:space="preserve">“Necesidades de Bienestar”, </w:t>
      </w:r>
      <w:r w:rsidRPr="00276F3F">
        <w:rPr>
          <w:rFonts w:ascii="Arial Narrow" w:hAnsi="Arial Narrow"/>
          <w:sz w:val="24"/>
          <w:szCs w:val="24"/>
        </w:rPr>
        <w:t>dirigida los funcionarios del IDEAM, con el ánimo de consultar cuales eran los gustos y preferencias respeto del desarrollo de las actividades que deberían incluirse en el plan de bienestar del presente año.</w:t>
      </w:r>
      <w:r w:rsidR="00C3026C">
        <w:rPr>
          <w:rFonts w:ascii="Arial Narrow" w:hAnsi="Arial Narrow"/>
          <w:sz w:val="24"/>
          <w:szCs w:val="24"/>
        </w:rPr>
        <w:t xml:space="preserve"> </w:t>
      </w:r>
      <w:r w:rsidR="00215EA8" w:rsidRPr="00276F3F">
        <w:rPr>
          <w:rFonts w:ascii="Arial Narrow" w:hAnsi="Arial Narrow"/>
          <w:sz w:val="24"/>
          <w:szCs w:val="24"/>
        </w:rPr>
        <w:t xml:space="preserve">En este orden de ideas la encuesta desarrollo los siguientes ejes: </w:t>
      </w:r>
    </w:p>
    <w:p w:rsidR="00276F3F" w:rsidRPr="00276F3F" w:rsidRDefault="00276F3F" w:rsidP="003272B5">
      <w:pPr>
        <w:pStyle w:val="Prrafodelista"/>
        <w:ind w:left="0"/>
        <w:jc w:val="both"/>
        <w:rPr>
          <w:rFonts w:ascii="Arial Narrow" w:hAnsi="Arial Narrow"/>
          <w:sz w:val="24"/>
          <w:szCs w:val="24"/>
        </w:rPr>
      </w:pPr>
    </w:p>
    <w:p w:rsidR="00215EA8" w:rsidRPr="00276F3F" w:rsidRDefault="000937A5" w:rsidP="000937A5">
      <w:pPr>
        <w:pStyle w:val="Prrafodelista"/>
        <w:numPr>
          <w:ilvl w:val="0"/>
          <w:numId w:val="26"/>
        </w:numPr>
        <w:jc w:val="both"/>
        <w:rPr>
          <w:rFonts w:ascii="Arial Narrow" w:hAnsi="Arial Narrow"/>
          <w:sz w:val="24"/>
          <w:szCs w:val="24"/>
          <w:lang w:val="es-ES"/>
        </w:rPr>
      </w:pPr>
      <w:r w:rsidRPr="00276F3F">
        <w:rPr>
          <w:rFonts w:ascii="Arial Narrow" w:hAnsi="Arial Narrow"/>
          <w:sz w:val="24"/>
          <w:szCs w:val="24"/>
        </w:rPr>
        <w:t xml:space="preserve">Interés por el desarrollo de actividades </w:t>
      </w:r>
      <w:r w:rsidR="00C3026C">
        <w:rPr>
          <w:rFonts w:ascii="Arial Narrow" w:hAnsi="Arial Narrow"/>
          <w:sz w:val="24"/>
          <w:szCs w:val="24"/>
        </w:rPr>
        <w:t>físicas</w:t>
      </w:r>
      <w:r w:rsidRPr="00276F3F">
        <w:rPr>
          <w:rFonts w:ascii="Arial Narrow" w:hAnsi="Arial Narrow"/>
          <w:sz w:val="24"/>
          <w:szCs w:val="24"/>
        </w:rPr>
        <w:t xml:space="preserve">. </w:t>
      </w:r>
    </w:p>
    <w:p w:rsidR="00215EA8" w:rsidRPr="00276F3F" w:rsidRDefault="000937A5" w:rsidP="000937A5">
      <w:pPr>
        <w:pStyle w:val="Prrafodelista"/>
        <w:numPr>
          <w:ilvl w:val="0"/>
          <w:numId w:val="26"/>
        </w:numPr>
        <w:jc w:val="both"/>
        <w:rPr>
          <w:rFonts w:ascii="Arial Narrow" w:hAnsi="Arial Narrow"/>
          <w:sz w:val="24"/>
          <w:szCs w:val="24"/>
          <w:lang w:val="es-ES"/>
        </w:rPr>
      </w:pPr>
      <w:r w:rsidRPr="00276F3F">
        <w:rPr>
          <w:rFonts w:ascii="Arial Narrow" w:hAnsi="Arial Narrow"/>
          <w:sz w:val="24"/>
          <w:szCs w:val="24"/>
        </w:rPr>
        <w:t>Interés por el desarrollo de actividades artísticas</w:t>
      </w:r>
      <w:r w:rsidR="00C3026C">
        <w:rPr>
          <w:rFonts w:ascii="Arial Narrow" w:hAnsi="Arial Narrow"/>
          <w:sz w:val="24"/>
          <w:szCs w:val="24"/>
        </w:rPr>
        <w:t xml:space="preserve"> y</w:t>
      </w:r>
      <w:r w:rsidR="001B499F" w:rsidRPr="00276F3F">
        <w:rPr>
          <w:rFonts w:ascii="Arial Narrow" w:hAnsi="Arial Narrow"/>
          <w:sz w:val="24"/>
          <w:szCs w:val="24"/>
        </w:rPr>
        <w:t xml:space="preserve"> culturales</w:t>
      </w:r>
      <w:r w:rsidR="008A560F" w:rsidRPr="00276F3F">
        <w:rPr>
          <w:rFonts w:ascii="Arial Narrow" w:hAnsi="Arial Narrow"/>
          <w:sz w:val="24"/>
          <w:szCs w:val="24"/>
        </w:rPr>
        <w:t>.</w:t>
      </w:r>
      <w:r w:rsidRPr="00276F3F">
        <w:rPr>
          <w:rFonts w:ascii="Arial Narrow" w:hAnsi="Arial Narrow"/>
          <w:sz w:val="24"/>
          <w:szCs w:val="24"/>
        </w:rPr>
        <w:t xml:space="preserve">  </w:t>
      </w:r>
    </w:p>
    <w:p w:rsidR="00215EA8" w:rsidRPr="00276F3F" w:rsidRDefault="000937A5" w:rsidP="000937A5">
      <w:pPr>
        <w:pStyle w:val="Prrafodelista"/>
        <w:numPr>
          <w:ilvl w:val="0"/>
          <w:numId w:val="26"/>
        </w:numPr>
        <w:jc w:val="both"/>
        <w:rPr>
          <w:rFonts w:ascii="Arial Narrow" w:hAnsi="Arial Narrow"/>
          <w:sz w:val="24"/>
          <w:szCs w:val="24"/>
          <w:lang w:val="es-ES"/>
        </w:rPr>
      </w:pPr>
      <w:r w:rsidRPr="00276F3F">
        <w:rPr>
          <w:rFonts w:ascii="Arial Narrow" w:hAnsi="Arial Narrow"/>
          <w:sz w:val="24"/>
          <w:szCs w:val="24"/>
        </w:rPr>
        <w:t xml:space="preserve">Interés por el desarrollo de actividades relacionadas con </w:t>
      </w:r>
      <w:r w:rsidR="00C3026C">
        <w:rPr>
          <w:rFonts w:ascii="Arial Narrow" w:hAnsi="Arial Narrow"/>
          <w:sz w:val="24"/>
          <w:szCs w:val="24"/>
        </w:rPr>
        <w:t>jornadas de servicios.</w:t>
      </w:r>
    </w:p>
    <w:p w:rsidR="00215EA8" w:rsidRPr="00276F3F" w:rsidRDefault="000937A5" w:rsidP="000937A5">
      <w:pPr>
        <w:pStyle w:val="Prrafodelista"/>
        <w:numPr>
          <w:ilvl w:val="0"/>
          <w:numId w:val="26"/>
        </w:numPr>
        <w:jc w:val="both"/>
        <w:rPr>
          <w:rFonts w:ascii="Arial Narrow" w:hAnsi="Arial Narrow"/>
          <w:sz w:val="24"/>
          <w:szCs w:val="24"/>
          <w:lang w:val="es-ES"/>
        </w:rPr>
      </w:pPr>
      <w:r w:rsidRPr="00276F3F">
        <w:rPr>
          <w:rFonts w:ascii="Arial Narrow" w:hAnsi="Arial Narrow"/>
          <w:sz w:val="24"/>
          <w:szCs w:val="24"/>
        </w:rPr>
        <w:t xml:space="preserve">Interés por el desarrollo de actividades </w:t>
      </w:r>
      <w:r w:rsidR="00C3026C">
        <w:rPr>
          <w:rFonts w:ascii="Arial Narrow" w:hAnsi="Arial Narrow"/>
          <w:sz w:val="24"/>
          <w:szCs w:val="24"/>
        </w:rPr>
        <w:t>relacionadas con intervención del Clima Laboral.</w:t>
      </w:r>
    </w:p>
    <w:p w:rsidR="00215EA8" w:rsidRPr="00276F3F" w:rsidRDefault="000937A5" w:rsidP="000937A5">
      <w:pPr>
        <w:pStyle w:val="Prrafodelista"/>
        <w:numPr>
          <w:ilvl w:val="0"/>
          <w:numId w:val="26"/>
        </w:numPr>
        <w:jc w:val="both"/>
        <w:rPr>
          <w:rFonts w:ascii="Arial Narrow" w:hAnsi="Arial Narrow"/>
          <w:sz w:val="24"/>
          <w:szCs w:val="24"/>
          <w:lang w:val="es-ES"/>
        </w:rPr>
      </w:pPr>
      <w:r w:rsidRPr="00276F3F">
        <w:rPr>
          <w:rFonts w:ascii="Arial Narrow" w:hAnsi="Arial Narrow"/>
          <w:sz w:val="24"/>
          <w:szCs w:val="24"/>
        </w:rPr>
        <w:t xml:space="preserve">Interés por el desarrollo de actividades </w:t>
      </w:r>
      <w:r w:rsidR="00C3026C">
        <w:rPr>
          <w:rFonts w:ascii="Arial Narrow" w:hAnsi="Arial Narrow"/>
          <w:sz w:val="24"/>
          <w:szCs w:val="24"/>
        </w:rPr>
        <w:t>conmemorativas de fechas especiales.</w:t>
      </w:r>
    </w:p>
    <w:p w:rsidR="00C2493D" w:rsidRPr="00276F3F" w:rsidRDefault="00C2493D" w:rsidP="00FB35E0">
      <w:pPr>
        <w:pStyle w:val="Prrafodelista"/>
        <w:ind w:left="0"/>
        <w:jc w:val="both"/>
        <w:rPr>
          <w:rFonts w:ascii="Arial Narrow" w:hAnsi="Arial Narrow"/>
          <w:sz w:val="24"/>
          <w:szCs w:val="24"/>
        </w:rPr>
      </w:pPr>
    </w:p>
    <w:p w:rsidR="006A2C36" w:rsidRDefault="00C3026C" w:rsidP="00FB35E0">
      <w:pPr>
        <w:pStyle w:val="Prrafodelista"/>
        <w:ind w:left="0"/>
        <w:jc w:val="both"/>
        <w:rPr>
          <w:rFonts w:ascii="Arial Narrow" w:hAnsi="Arial Narrow"/>
          <w:sz w:val="24"/>
          <w:szCs w:val="24"/>
        </w:rPr>
      </w:pPr>
      <w:r>
        <w:rPr>
          <w:rFonts w:ascii="Arial Narrow" w:hAnsi="Arial Narrow"/>
          <w:sz w:val="24"/>
          <w:szCs w:val="24"/>
        </w:rPr>
        <w:lastRenderedPageBreak/>
        <w:t>La encuesta</w:t>
      </w:r>
      <w:r w:rsidR="006A2C36" w:rsidRPr="00276F3F">
        <w:rPr>
          <w:rFonts w:ascii="Arial Narrow" w:hAnsi="Arial Narrow"/>
          <w:sz w:val="24"/>
          <w:szCs w:val="24"/>
        </w:rPr>
        <w:t xml:space="preserve"> fue </w:t>
      </w:r>
      <w:r>
        <w:rPr>
          <w:rFonts w:ascii="Arial Narrow" w:hAnsi="Arial Narrow"/>
          <w:sz w:val="24"/>
          <w:szCs w:val="24"/>
        </w:rPr>
        <w:t>diligenciada</w:t>
      </w:r>
      <w:r w:rsidR="006A2C36" w:rsidRPr="00276F3F">
        <w:rPr>
          <w:rFonts w:ascii="Arial Narrow" w:hAnsi="Arial Narrow"/>
          <w:sz w:val="24"/>
          <w:szCs w:val="24"/>
        </w:rPr>
        <w:t xml:space="preserve"> por</w:t>
      </w:r>
      <w:r w:rsidR="00AA7C6E">
        <w:rPr>
          <w:rFonts w:ascii="Arial Narrow" w:hAnsi="Arial Narrow"/>
          <w:sz w:val="24"/>
          <w:szCs w:val="24"/>
        </w:rPr>
        <w:t xml:space="preserve"> 128</w:t>
      </w:r>
      <w:r w:rsidR="006A2C36" w:rsidRPr="00276F3F">
        <w:rPr>
          <w:rFonts w:ascii="Arial Narrow" w:hAnsi="Arial Narrow"/>
          <w:sz w:val="24"/>
          <w:szCs w:val="24"/>
        </w:rPr>
        <w:t xml:space="preserve"> funcionarios y los resultados fueron los siguientes: </w:t>
      </w:r>
    </w:p>
    <w:tbl>
      <w:tblPr>
        <w:tblW w:w="7420" w:type="dxa"/>
        <w:tblInd w:w="55" w:type="dxa"/>
        <w:tblCellMar>
          <w:left w:w="70" w:type="dxa"/>
          <w:right w:w="70" w:type="dxa"/>
        </w:tblCellMar>
        <w:tblLook w:val="04A0" w:firstRow="1" w:lastRow="0" w:firstColumn="1" w:lastColumn="0" w:noHBand="0" w:noVBand="1"/>
      </w:tblPr>
      <w:tblGrid>
        <w:gridCol w:w="1200"/>
        <w:gridCol w:w="4260"/>
        <w:gridCol w:w="1960"/>
      </w:tblGrid>
      <w:tr w:rsidR="00AA7C6E" w:rsidTr="00AA7C6E">
        <w:trPr>
          <w:trHeight w:val="1020"/>
        </w:trPr>
        <w:tc>
          <w:tcPr>
            <w:tcW w:w="12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1.</w:t>
            </w:r>
          </w:p>
        </w:tc>
        <w:tc>
          <w:tcPr>
            <w:tcW w:w="4260" w:type="dxa"/>
            <w:tcBorders>
              <w:top w:val="single" w:sz="4" w:space="0" w:color="000000"/>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Señale en el siguiente listado, en que actividades FÍSICAS estaría dispuesto a participar</w:t>
            </w:r>
          </w:p>
        </w:tc>
        <w:tc>
          <w:tcPr>
            <w:tcW w:w="1960" w:type="dxa"/>
            <w:tcBorders>
              <w:top w:val="single" w:sz="4" w:space="0" w:color="000000"/>
              <w:left w:val="nil"/>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Fútbol</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(10.32%)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Baloncesto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(6.35%)</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Ping Pong</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(4.76%)</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Bolos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(9.52%)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Caminatas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(30.95%)</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Karaoke</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(0.79%)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Voleibol</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(7.94%)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Aeróbicos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(13.49%)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Ciclismo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(8.73%)</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j.</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Otras Opciones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(7.14%)</w:t>
            </w:r>
          </w:p>
        </w:tc>
      </w:tr>
      <w:tr w:rsidR="00AA7C6E" w:rsidTr="00AA7C6E">
        <w:trPr>
          <w:trHeight w:val="1275"/>
        </w:trPr>
        <w:tc>
          <w:tcPr>
            <w:tcW w:w="1200" w:type="dxa"/>
            <w:tcBorders>
              <w:top w:val="nil"/>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2.</w:t>
            </w:r>
          </w:p>
        </w:tc>
        <w:tc>
          <w:tcPr>
            <w:tcW w:w="4260" w:type="dxa"/>
            <w:tcBorders>
              <w:top w:val="nil"/>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Señale en el siguiente listado, en que actividades ARTÍSTICAS Y CULTURALES estaría dispuesto a participar</w:t>
            </w:r>
          </w:p>
        </w:tc>
        <w:tc>
          <w:tcPr>
            <w:tcW w:w="1960" w:type="dxa"/>
            <w:tcBorders>
              <w:top w:val="nil"/>
              <w:left w:val="nil"/>
              <w:bottom w:val="single" w:sz="4" w:space="0" w:color="000000"/>
              <w:right w:val="single" w:sz="4" w:space="0" w:color="000000"/>
            </w:tcBorders>
            <w:shd w:val="clear" w:color="000000" w:fill="FFFFFF"/>
            <w:vAlign w:val="bottom"/>
            <w:hideMark/>
          </w:tcPr>
          <w:p w:rsidR="00AA7C6E" w:rsidRDefault="00AA7C6E">
            <w:pPr>
              <w:jc w:val="center"/>
              <w:rPr>
                <w:rFonts w:ascii="Verdana" w:hAnsi="Verdana"/>
                <w:color w:val="000000"/>
                <w:sz w:val="22"/>
                <w:szCs w:val="22"/>
              </w:rPr>
            </w:pPr>
            <w:r>
              <w:rPr>
                <w:rFonts w:ascii="Verdana" w:hAnsi="Verdana"/>
                <w:color w:val="000000"/>
                <w:sz w:val="22"/>
                <w:szCs w:val="22"/>
              </w:rPr>
              <w:t> </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Teatro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(14.29%)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 a museos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(24.60%)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Origami</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46406C">
            <w:pPr>
              <w:rPr>
                <w:rFonts w:ascii="Arial" w:hAnsi="Arial" w:cs="Arial"/>
                <w:color w:val="000000"/>
                <w:sz w:val="20"/>
                <w:szCs w:val="20"/>
              </w:rPr>
            </w:pPr>
            <w:r>
              <w:rPr>
                <w:rFonts w:ascii="Arial" w:hAnsi="Arial" w:cs="Arial"/>
                <w:color w:val="000000"/>
                <w:sz w:val="20"/>
                <w:szCs w:val="20"/>
              </w:rPr>
              <w:t>Mándalas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Manualidades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(7.94%)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Música</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(11.90%)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Culinaria</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(12.70%)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46406C">
            <w:pPr>
              <w:rPr>
                <w:rFonts w:ascii="Arial" w:hAnsi="Arial" w:cs="Arial"/>
                <w:color w:val="000000"/>
                <w:sz w:val="20"/>
                <w:szCs w:val="20"/>
              </w:rPr>
            </w:pPr>
            <w:r>
              <w:rPr>
                <w:rFonts w:ascii="Arial" w:hAnsi="Arial" w:cs="Arial"/>
                <w:color w:val="000000"/>
                <w:sz w:val="20"/>
                <w:szCs w:val="20"/>
              </w:rPr>
              <w:t>Artesanías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(8.73%)</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Danzas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(10.32%)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j.</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Otras Opciones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(6.35%)</w:t>
            </w:r>
          </w:p>
        </w:tc>
      </w:tr>
      <w:tr w:rsidR="00AA7C6E" w:rsidTr="00AA7C6E">
        <w:trPr>
          <w:trHeight w:val="1020"/>
        </w:trPr>
        <w:tc>
          <w:tcPr>
            <w:tcW w:w="1200" w:type="dxa"/>
            <w:tcBorders>
              <w:top w:val="nil"/>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3.</w:t>
            </w:r>
          </w:p>
        </w:tc>
        <w:tc>
          <w:tcPr>
            <w:tcW w:w="4260" w:type="dxa"/>
            <w:tcBorders>
              <w:top w:val="nil"/>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Señale en el siguiente listado, en que JORNADAS DE SERVICIOS estaría dispuesto a participar</w:t>
            </w:r>
          </w:p>
        </w:tc>
        <w:tc>
          <w:tcPr>
            <w:tcW w:w="1960" w:type="dxa"/>
            <w:tcBorders>
              <w:top w:val="nil"/>
              <w:left w:val="nil"/>
              <w:bottom w:val="single" w:sz="4" w:space="0" w:color="000000"/>
              <w:right w:val="single" w:sz="4" w:space="0" w:color="000000"/>
            </w:tcBorders>
            <w:shd w:val="clear" w:color="000000" w:fill="FFFFFF"/>
            <w:vAlign w:val="bottom"/>
            <w:hideMark/>
          </w:tcPr>
          <w:p w:rsidR="00AA7C6E" w:rsidRDefault="00AA7C6E">
            <w:pPr>
              <w:jc w:val="center"/>
              <w:rPr>
                <w:rFonts w:ascii="Verdana" w:hAnsi="Verdana"/>
                <w:color w:val="000000"/>
                <w:sz w:val="22"/>
                <w:szCs w:val="22"/>
              </w:rPr>
            </w:pPr>
            <w:r>
              <w:rPr>
                <w:rFonts w:ascii="Verdana" w:hAnsi="Verdana"/>
                <w:color w:val="000000"/>
                <w:sz w:val="22"/>
                <w:szCs w:val="22"/>
              </w:rPr>
              <w:t> </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Bancos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(7.94%)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 servicios de movilidad</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Expovivienda</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(24.60%)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Jornadas de Salud</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(26.98%)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Cooperativas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51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Empresas de Comestibles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(6.35%)</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EPS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51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lastRenderedPageBreak/>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Cajas de Compensación</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(10.32%)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Visitas Fondo de Pensiones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(15.08%)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j.</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Otras Opciones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(4.76%)</w:t>
            </w:r>
          </w:p>
        </w:tc>
      </w:tr>
      <w:tr w:rsidR="00AA7C6E" w:rsidTr="00AA7C6E">
        <w:trPr>
          <w:trHeight w:val="1275"/>
        </w:trPr>
        <w:tc>
          <w:tcPr>
            <w:tcW w:w="1200" w:type="dxa"/>
            <w:tcBorders>
              <w:top w:val="nil"/>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4.</w:t>
            </w:r>
          </w:p>
        </w:tc>
        <w:tc>
          <w:tcPr>
            <w:tcW w:w="4260" w:type="dxa"/>
            <w:tcBorders>
              <w:top w:val="nil"/>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Señale en el siguiente listado, en que JORNADAS DE INTERVENCIÓN EN CLIMA LABORAL estaría dispuesto a participar</w:t>
            </w:r>
          </w:p>
        </w:tc>
        <w:tc>
          <w:tcPr>
            <w:tcW w:w="1960" w:type="dxa"/>
            <w:tcBorders>
              <w:top w:val="nil"/>
              <w:left w:val="nil"/>
              <w:bottom w:val="single" w:sz="4" w:space="0" w:color="000000"/>
              <w:right w:val="single" w:sz="4" w:space="0" w:color="000000"/>
            </w:tcBorders>
            <w:shd w:val="clear" w:color="000000" w:fill="FFFFFF"/>
            <w:vAlign w:val="bottom"/>
            <w:hideMark/>
          </w:tcPr>
          <w:p w:rsidR="00AA7C6E" w:rsidRDefault="00AA7C6E">
            <w:pPr>
              <w:jc w:val="center"/>
              <w:rPr>
                <w:rFonts w:ascii="Verdana" w:hAnsi="Verdana"/>
                <w:color w:val="000000"/>
                <w:sz w:val="22"/>
                <w:szCs w:val="22"/>
              </w:rPr>
            </w:pPr>
            <w:r>
              <w:rPr>
                <w:rFonts w:ascii="Verdana" w:hAnsi="Verdana"/>
                <w:color w:val="000000"/>
                <w:sz w:val="22"/>
                <w:szCs w:val="22"/>
              </w:rPr>
              <w:t> </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Relaciones Interpersonales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(7.94%)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Trabajo en equipo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(15.87%)</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 xml:space="preserve">Comunicación </w:t>
            </w:r>
            <w:r w:rsidR="0046406C">
              <w:rPr>
                <w:rFonts w:ascii="Arial" w:hAnsi="Arial" w:cs="Arial"/>
                <w:color w:val="000000"/>
                <w:sz w:val="20"/>
                <w:szCs w:val="20"/>
              </w:rPr>
              <w:t>asertiva</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(7.14%)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Resolución de conflictos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(3.17%)</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Habilidades sociales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(7.14%)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Liderazgo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(13.49%)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Manejo de estrés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(23.02%)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Autocuidado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(14.29%)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Valores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(3.97%)</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j.</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Otras Opciones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(5.56%)</w:t>
            </w:r>
          </w:p>
        </w:tc>
      </w:tr>
      <w:tr w:rsidR="00AA7C6E" w:rsidTr="00AA7C6E">
        <w:trPr>
          <w:trHeight w:val="1275"/>
        </w:trPr>
        <w:tc>
          <w:tcPr>
            <w:tcW w:w="1200" w:type="dxa"/>
            <w:tcBorders>
              <w:top w:val="nil"/>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5.</w:t>
            </w:r>
          </w:p>
        </w:tc>
        <w:tc>
          <w:tcPr>
            <w:tcW w:w="4260" w:type="dxa"/>
            <w:tcBorders>
              <w:top w:val="nil"/>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Señale en el siguiente listado, en que FECHAS ESPECIALES considera que son importantes conmemorar</w:t>
            </w:r>
          </w:p>
        </w:tc>
        <w:tc>
          <w:tcPr>
            <w:tcW w:w="1960" w:type="dxa"/>
            <w:tcBorders>
              <w:top w:val="nil"/>
              <w:left w:val="nil"/>
              <w:bottom w:val="single" w:sz="4" w:space="0" w:color="000000"/>
              <w:right w:val="single" w:sz="4" w:space="0" w:color="000000"/>
            </w:tcBorders>
            <w:shd w:val="clear" w:color="000000" w:fill="FFFFFF"/>
            <w:vAlign w:val="bottom"/>
            <w:hideMark/>
          </w:tcPr>
          <w:p w:rsidR="00AA7C6E" w:rsidRDefault="00AA7C6E">
            <w:pPr>
              <w:jc w:val="center"/>
              <w:rPr>
                <w:rFonts w:ascii="Verdana" w:hAnsi="Verdana"/>
                <w:color w:val="000000"/>
                <w:sz w:val="22"/>
                <w:szCs w:val="22"/>
              </w:rPr>
            </w:pPr>
            <w:r>
              <w:rPr>
                <w:rFonts w:ascii="Verdana" w:hAnsi="Verdana"/>
                <w:color w:val="000000"/>
                <w:sz w:val="22"/>
                <w:szCs w:val="22"/>
              </w:rPr>
              <w:t> </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Celebración cumpleaños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(15.87%)</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Día de la mujer o del hombre</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Día del servidor público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51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Celebración cumpleaños IDEAM</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(9.52%)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Día de la secretaria</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(0.79%)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Día del trabajo</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(4.76%)</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Amor y Amistad</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(0.79%)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proofErr w:type="spellStart"/>
            <w:r>
              <w:rPr>
                <w:rFonts w:ascii="Arial" w:hAnsi="Arial" w:cs="Arial"/>
                <w:color w:val="000000"/>
                <w:sz w:val="20"/>
                <w:szCs w:val="20"/>
              </w:rPr>
              <w:t>Hallowen</w:t>
            </w:r>
            <w:proofErr w:type="spellEnd"/>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(0.79%)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 xml:space="preserve">Todas las </w:t>
            </w:r>
            <w:proofErr w:type="spellStart"/>
            <w:r>
              <w:rPr>
                <w:rFonts w:ascii="Arial" w:hAnsi="Arial" w:cs="Arial"/>
                <w:color w:val="000000"/>
                <w:sz w:val="20"/>
                <w:szCs w:val="20"/>
              </w:rPr>
              <w:t>enteriores</w:t>
            </w:r>
            <w:proofErr w:type="spellEnd"/>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(57.14%)</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j.</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Otras Opciones</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(7.14%)</w:t>
            </w:r>
          </w:p>
        </w:tc>
      </w:tr>
      <w:tr w:rsidR="00AA7C6E" w:rsidTr="00AA7C6E">
        <w:trPr>
          <w:trHeight w:val="1275"/>
        </w:trPr>
        <w:tc>
          <w:tcPr>
            <w:tcW w:w="1200" w:type="dxa"/>
            <w:tcBorders>
              <w:top w:val="nil"/>
              <w:left w:val="single" w:sz="4" w:space="0" w:color="000000"/>
              <w:bottom w:val="single" w:sz="4" w:space="0" w:color="000000"/>
              <w:right w:val="single" w:sz="4" w:space="0" w:color="000000"/>
            </w:tcBorders>
            <w:shd w:val="clear" w:color="000000" w:fill="FFFFFF"/>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5.</w:t>
            </w:r>
          </w:p>
        </w:tc>
        <w:tc>
          <w:tcPr>
            <w:tcW w:w="4260" w:type="dxa"/>
            <w:tcBorders>
              <w:top w:val="nil"/>
              <w:left w:val="nil"/>
              <w:bottom w:val="single" w:sz="4" w:space="0" w:color="000000"/>
              <w:right w:val="single" w:sz="4" w:space="0" w:color="000000"/>
            </w:tcBorders>
            <w:shd w:val="clear" w:color="000000" w:fill="FFFFFF"/>
            <w:vAlign w:val="center"/>
            <w:hideMark/>
          </w:tcPr>
          <w:p w:rsidR="00AA7C6E" w:rsidRDefault="00AA7C6E">
            <w:pPr>
              <w:rPr>
                <w:rFonts w:ascii="Arial" w:hAnsi="Arial" w:cs="Arial"/>
                <w:b/>
                <w:bCs/>
                <w:color w:val="000000"/>
                <w:sz w:val="20"/>
                <w:szCs w:val="20"/>
              </w:rPr>
            </w:pPr>
            <w:r>
              <w:rPr>
                <w:rFonts w:ascii="Arial" w:hAnsi="Arial" w:cs="Arial"/>
                <w:b/>
                <w:bCs/>
                <w:color w:val="000000"/>
                <w:sz w:val="20"/>
                <w:szCs w:val="20"/>
              </w:rPr>
              <w:t>Califique de 1 a 10 las actividades de bienestar realizadas, siendo 1 la calificación más baja y 10 la calificación más alta</w:t>
            </w:r>
          </w:p>
        </w:tc>
        <w:tc>
          <w:tcPr>
            <w:tcW w:w="1960" w:type="dxa"/>
            <w:tcBorders>
              <w:top w:val="nil"/>
              <w:left w:val="nil"/>
              <w:bottom w:val="single" w:sz="4" w:space="0" w:color="000000"/>
              <w:right w:val="single" w:sz="4" w:space="0" w:color="000000"/>
            </w:tcBorders>
            <w:shd w:val="clear" w:color="000000" w:fill="FFFFFF"/>
            <w:vAlign w:val="bottom"/>
            <w:hideMark/>
          </w:tcPr>
          <w:p w:rsidR="00AA7C6E" w:rsidRDefault="00AA7C6E">
            <w:pPr>
              <w:jc w:val="center"/>
              <w:rPr>
                <w:rFonts w:ascii="Verdana" w:hAnsi="Verdana"/>
                <w:color w:val="000000"/>
                <w:sz w:val="22"/>
                <w:szCs w:val="22"/>
              </w:rPr>
            </w:pPr>
            <w:r>
              <w:rPr>
                <w:rFonts w:ascii="Verdana" w:hAnsi="Verdana"/>
                <w:color w:val="000000"/>
                <w:sz w:val="22"/>
                <w:szCs w:val="22"/>
              </w:rPr>
              <w:t> </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a.</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Uno (1)</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b.</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Dos (2)</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(1.59%)</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c.</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Tres (3)</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(0.00%)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d.</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Cuatro (4)</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(2.38%)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lastRenderedPageBreak/>
              <w:t>e.</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Cinco (5)</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(9.52%)</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f.</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Seis (6)</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(5.56%)</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g.</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Siete (7)</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(11.90%)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h.</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Ocho (8)</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(27.78%)</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Nueve (9)</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(25.40%)</w:t>
            </w:r>
          </w:p>
        </w:tc>
      </w:tr>
      <w:tr w:rsidR="00AA7C6E" w:rsidTr="00AA7C6E">
        <w:trPr>
          <w:trHeight w:val="300"/>
        </w:trPr>
        <w:tc>
          <w:tcPr>
            <w:tcW w:w="1200" w:type="dxa"/>
            <w:tcBorders>
              <w:top w:val="nil"/>
              <w:left w:val="single" w:sz="4" w:space="0" w:color="000000"/>
              <w:bottom w:val="single" w:sz="4" w:space="0" w:color="000000"/>
              <w:right w:val="single" w:sz="4" w:space="0" w:color="000000"/>
            </w:tcBorders>
            <w:shd w:val="clear" w:color="000000" w:fill="F5F6CE"/>
            <w:vAlign w:val="center"/>
            <w:hideMark/>
          </w:tcPr>
          <w:p w:rsidR="00AA7C6E" w:rsidRDefault="00AA7C6E">
            <w:pPr>
              <w:jc w:val="center"/>
              <w:rPr>
                <w:rFonts w:ascii="Arial" w:hAnsi="Arial" w:cs="Arial"/>
                <w:color w:val="000000"/>
                <w:sz w:val="20"/>
                <w:szCs w:val="20"/>
              </w:rPr>
            </w:pPr>
            <w:r>
              <w:rPr>
                <w:rFonts w:ascii="Arial" w:hAnsi="Arial" w:cs="Arial"/>
                <w:color w:val="000000"/>
                <w:sz w:val="20"/>
                <w:szCs w:val="20"/>
              </w:rPr>
              <w:t>i.</w:t>
            </w:r>
          </w:p>
        </w:tc>
        <w:tc>
          <w:tcPr>
            <w:tcW w:w="4260" w:type="dxa"/>
            <w:tcBorders>
              <w:top w:val="nil"/>
              <w:left w:val="nil"/>
              <w:bottom w:val="single" w:sz="4" w:space="0" w:color="000000"/>
              <w:right w:val="single" w:sz="4" w:space="0" w:color="000000"/>
            </w:tcBorders>
            <w:shd w:val="clear" w:color="000000" w:fill="F5F6CE"/>
            <w:vAlign w:val="center"/>
            <w:hideMark/>
          </w:tcPr>
          <w:p w:rsidR="00AA7C6E" w:rsidRDefault="00AA7C6E">
            <w:pPr>
              <w:rPr>
                <w:rFonts w:ascii="Arial" w:hAnsi="Arial" w:cs="Arial"/>
                <w:color w:val="000000"/>
                <w:sz w:val="20"/>
                <w:szCs w:val="20"/>
              </w:rPr>
            </w:pPr>
            <w:r>
              <w:rPr>
                <w:rFonts w:ascii="Arial" w:hAnsi="Arial" w:cs="Arial"/>
                <w:color w:val="000000"/>
                <w:sz w:val="20"/>
                <w:szCs w:val="20"/>
              </w:rPr>
              <w:t>Diez (10)</w:t>
            </w:r>
          </w:p>
        </w:tc>
        <w:tc>
          <w:tcPr>
            <w:tcW w:w="1960" w:type="dxa"/>
            <w:tcBorders>
              <w:top w:val="nil"/>
              <w:left w:val="nil"/>
              <w:bottom w:val="single" w:sz="4" w:space="0" w:color="000000"/>
              <w:right w:val="single" w:sz="4" w:space="0" w:color="000000"/>
            </w:tcBorders>
            <w:shd w:val="clear" w:color="000000" w:fill="F5F6CE"/>
            <w:vAlign w:val="bottom"/>
            <w:hideMark/>
          </w:tcPr>
          <w:p w:rsidR="00AA7C6E" w:rsidRDefault="00AA7C6E">
            <w:pPr>
              <w:jc w:val="center"/>
              <w:rPr>
                <w:rFonts w:ascii="Arial" w:hAnsi="Arial" w:cs="Arial"/>
                <w:color w:val="000000"/>
                <w:sz w:val="15"/>
                <w:szCs w:val="15"/>
              </w:rPr>
            </w:pPr>
            <w:r>
              <w:rPr>
                <w:rFonts w:ascii="Arial" w:hAnsi="Arial" w:cs="Arial"/>
                <w:color w:val="000000"/>
                <w:sz w:val="15"/>
                <w:szCs w:val="15"/>
              </w:rPr>
              <w:t xml:space="preserve">   (13.49%)</w:t>
            </w:r>
          </w:p>
        </w:tc>
      </w:tr>
    </w:tbl>
    <w:p w:rsidR="00AA7C6E" w:rsidRDefault="00AA7C6E" w:rsidP="00F1265C">
      <w:pPr>
        <w:pStyle w:val="Prrafodelista"/>
        <w:ind w:left="360"/>
        <w:jc w:val="both"/>
        <w:rPr>
          <w:rFonts w:ascii="Arial Narrow" w:hAnsi="Arial Narrow"/>
          <w:sz w:val="24"/>
          <w:szCs w:val="24"/>
        </w:rPr>
      </w:pPr>
    </w:p>
    <w:p w:rsidR="000C0453" w:rsidRDefault="00823E57" w:rsidP="00283346">
      <w:pPr>
        <w:pStyle w:val="Prrafodelista"/>
        <w:numPr>
          <w:ilvl w:val="1"/>
          <w:numId w:val="35"/>
        </w:numPr>
        <w:jc w:val="both"/>
        <w:rPr>
          <w:rFonts w:ascii="Arial Narrow" w:hAnsi="Arial Narrow"/>
          <w:b/>
          <w:sz w:val="24"/>
          <w:szCs w:val="24"/>
        </w:rPr>
      </w:pPr>
      <w:r w:rsidRPr="00276F3F">
        <w:rPr>
          <w:rFonts w:ascii="Arial Narrow" w:hAnsi="Arial Narrow"/>
          <w:b/>
          <w:sz w:val="24"/>
          <w:szCs w:val="24"/>
        </w:rPr>
        <w:t>MEDICIÓN DE RIESGO PSICOSOCIAL AÑO 201</w:t>
      </w:r>
      <w:r w:rsidR="00E17343" w:rsidRPr="00276F3F">
        <w:rPr>
          <w:rFonts w:ascii="Arial Narrow" w:hAnsi="Arial Narrow"/>
          <w:b/>
          <w:sz w:val="24"/>
          <w:szCs w:val="24"/>
        </w:rPr>
        <w:t>7</w:t>
      </w:r>
    </w:p>
    <w:p w:rsidR="00904A38" w:rsidRPr="00904A38" w:rsidRDefault="00904A38" w:rsidP="00904A38">
      <w:pPr>
        <w:jc w:val="both"/>
        <w:rPr>
          <w:rFonts w:ascii="Arial Narrow" w:hAnsi="Arial Narrow"/>
        </w:rPr>
      </w:pPr>
      <w:r w:rsidRPr="00904A38">
        <w:rPr>
          <w:rFonts w:ascii="Arial Narrow" w:hAnsi="Arial Narrow"/>
        </w:rPr>
        <w:t>Teniendo en cuenta los niveles de riesgo psicosocial identificados, es importante establecer acciones que permitan fortalecer las condiciones de bienestar y autocuidado de la salud de los colaboradores de la entidad y ayudar al cumplimiento de las acciones organizacionales en cuanto a la prevención de riesgos y su importancia en los procesos productivos del Instituto.</w:t>
      </w:r>
    </w:p>
    <w:p w:rsidR="00904A38" w:rsidRPr="00904A38" w:rsidRDefault="00904A38" w:rsidP="00904A38">
      <w:pPr>
        <w:jc w:val="both"/>
        <w:rPr>
          <w:rFonts w:ascii="Arial Narrow" w:hAnsi="Arial Narrow"/>
        </w:rPr>
      </w:pPr>
    </w:p>
    <w:p w:rsidR="00904A38" w:rsidRPr="00904A38" w:rsidRDefault="00904A38" w:rsidP="00904A38">
      <w:pPr>
        <w:jc w:val="both"/>
        <w:rPr>
          <w:rFonts w:ascii="Arial Narrow" w:hAnsi="Arial Narrow"/>
        </w:rPr>
      </w:pPr>
      <w:r w:rsidRPr="00904A38">
        <w:rPr>
          <w:rFonts w:ascii="Arial Narrow" w:hAnsi="Arial Narrow"/>
        </w:rPr>
        <w:t>En este sentido de acuerdo al diagnóstico de Riesgo Psicosocial realizado en el año 2017, permite vislumbrar la necesidad de establecer estrategias que permitan una regulación de los niveles de estrés, mejoramiento de dominios correspondientes a la organización y autonomía en las demandas del trabajo y sensibilización frente a la importancia del autocuidado de la salud física y mental. A su vez es muy importante tener en cuenta aquellas variables que puedan facilitar la disminución de los factores de riesgo extralaboral, como las distancias al sitio de trabajo, además de la comunicación y relaciones interpersonales dentro del núcleo familiar.</w:t>
      </w:r>
    </w:p>
    <w:p w:rsidR="00904A38" w:rsidRDefault="00904A38" w:rsidP="00904A38">
      <w:pPr>
        <w:pStyle w:val="Prrafodelista"/>
        <w:ind w:left="360"/>
        <w:jc w:val="both"/>
        <w:rPr>
          <w:rFonts w:ascii="Arial Narrow" w:hAnsi="Arial Narrow"/>
          <w:b/>
          <w:sz w:val="24"/>
          <w:szCs w:val="24"/>
        </w:rPr>
      </w:pPr>
    </w:p>
    <w:p w:rsidR="00CC5C8A" w:rsidRDefault="00904A38" w:rsidP="00F1265C">
      <w:pPr>
        <w:pStyle w:val="Prrafodelista"/>
        <w:numPr>
          <w:ilvl w:val="1"/>
          <w:numId w:val="35"/>
        </w:numPr>
        <w:jc w:val="both"/>
        <w:rPr>
          <w:rFonts w:ascii="Arial Narrow" w:hAnsi="Arial Narrow"/>
          <w:b/>
          <w:sz w:val="24"/>
          <w:szCs w:val="24"/>
        </w:rPr>
      </w:pPr>
      <w:r w:rsidRPr="00904A38">
        <w:rPr>
          <w:rFonts w:ascii="Arial Narrow" w:hAnsi="Arial Narrow"/>
          <w:b/>
          <w:sz w:val="24"/>
          <w:szCs w:val="24"/>
        </w:rPr>
        <w:t>MEDICIÓN DE CLIMA LABORAL 2018</w:t>
      </w:r>
    </w:p>
    <w:p w:rsidR="00D70BC9" w:rsidRPr="00EF7926" w:rsidRDefault="00B82772" w:rsidP="00EF7926">
      <w:pPr>
        <w:jc w:val="both"/>
        <w:rPr>
          <w:rFonts w:ascii="Arial Narrow" w:hAnsi="Arial Narrow"/>
          <w:lang w:val="es-MX"/>
        </w:rPr>
      </w:pPr>
      <w:r w:rsidRPr="00EF7926">
        <w:rPr>
          <w:rFonts w:ascii="Arial Narrow" w:hAnsi="Arial Narrow"/>
        </w:rPr>
        <w:t xml:space="preserve">La evaluación de clima laboral en el IDEAM se desarrolla en el marco del Decreto 1083 de 2015, que establece en su </w:t>
      </w:r>
      <w:r w:rsidRPr="00EF7926">
        <w:rPr>
          <w:rFonts w:ascii="Arial Narrow" w:hAnsi="Arial Narrow"/>
          <w:i/>
          <w:iCs/>
        </w:rPr>
        <w:t>“Artículo.  2.2.10.7 Programas de bienestar de calidad de vida laboral. De conformidad con el artículo 24 del Decreto-ley 1567 de 1998 y con el fin de mantener niveles adecuados de calidad de vida laboral, las entidades deberán efectuar los siguientes programas: 1. Medir el clima laboral, por lo menos cada dos años y definir, ejecutar y evaluar estrategias de intervención”.</w:t>
      </w:r>
    </w:p>
    <w:p w:rsidR="00D70BC9" w:rsidRPr="00EF7926" w:rsidRDefault="00B82772" w:rsidP="00EF7926">
      <w:pPr>
        <w:jc w:val="both"/>
        <w:rPr>
          <w:rFonts w:ascii="Arial Narrow" w:hAnsi="Arial Narrow"/>
          <w:lang w:val="es-MX"/>
        </w:rPr>
      </w:pPr>
      <w:r w:rsidRPr="00EF7926">
        <w:rPr>
          <w:rFonts w:ascii="Arial Narrow" w:hAnsi="Arial Narrow"/>
        </w:rPr>
        <w:t xml:space="preserve">Para la medición se utilizó el instrumento </w:t>
      </w:r>
      <w:r w:rsidRPr="00EF7926">
        <w:rPr>
          <w:rFonts w:ascii="Arial Narrow" w:hAnsi="Arial Narrow"/>
          <w:i/>
          <w:iCs/>
        </w:rPr>
        <w:t xml:space="preserve">“Escala de Clima Organizacional – EDCO”, </w:t>
      </w:r>
      <w:r w:rsidRPr="00EF7926">
        <w:rPr>
          <w:rFonts w:ascii="Arial Narrow" w:hAnsi="Arial Narrow"/>
        </w:rPr>
        <w:t>mismo utilizado en la vigencia 2016.</w:t>
      </w:r>
    </w:p>
    <w:p w:rsidR="00EF7926" w:rsidRDefault="00EF7926" w:rsidP="00EF7926">
      <w:pPr>
        <w:jc w:val="both"/>
        <w:rPr>
          <w:rFonts w:ascii="Arial Narrow" w:hAnsi="Arial Narrow"/>
        </w:rPr>
      </w:pPr>
    </w:p>
    <w:p w:rsidR="00D70BC9" w:rsidRPr="00EF7926" w:rsidRDefault="00B82772" w:rsidP="00EF7926">
      <w:pPr>
        <w:jc w:val="both"/>
        <w:rPr>
          <w:rFonts w:ascii="Arial Narrow" w:hAnsi="Arial Narrow"/>
          <w:lang w:val="es-MX"/>
        </w:rPr>
      </w:pPr>
      <w:r w:rsidRPr="00EF7926">
        <w:rPr>
          <w:rFonts w:ascii="Arial Narrow" w:hAnsi="Arial Narrow"/>
        </w:rPr>
        <w:t xml:space="preserve">Se determina una población objetivo de 600 personas: 412 funcionarios y 188 </w:t>
      </w:r>
      <w:r w:rsidR="00EF7926">
        <w:rPr>
          <w:rFonts w:ascii="Arial Narrow" w:hAnsi="Arial Narrow"/>
        </w:rPr>
        <w:t>contratistas, a nivel nacional; l</w:t>
      </w:r>
      <w:r w:rsidRPr="00EF7926">
        <w:rPr>
          <w:rFonts w:ascii="Arial Narrow" w:hAnsi="Arial Narrow"/>
        </w:rPr>
        <w:t>a evaluación estuvo disponible entre el 24 de julio y el 31 de agosto de 2018, con una participación total de 459 personas entre funcionarios y contratistas a nivel nacional.</w:t>
      </w:r>
    </w:p>
    <w:p w:rsidR="00EF7926" w:rsidRDefault="00EF7926" w:rsidP="00EF7926">
      <w:pPr>
        <w:jc w:val="both"/>
        <w:rPr>
          <w:rFonts w:ascii="Arial Narrow" w:hAnsi="Arial Narrow"/>
          <w:lang w:val="es-CO"/>
        </w:rPr>
      </w:pPr>
    </w:p>
    <w:p w:rsidR="00D70BC9" w:rsidRPr="00EF7926" w:rsidRDefault="00B82772" w:rsidP="00EF7926">
      <w:pPr>
        <w:jc w:val="both"/>
        <w:rPr>
          <w:rFonts w:ascii="Arial Narrow" w:hAnsi="Arial Narrow"/>
          <w:lang w:val="es-MX"/>
        </w:rPr>
      </w:pPr>
      <w:r w:rsidRPr="00EF7926">
        <w:rPr>
          <w:rFonts w:ascii="Arial Narrow" w:hAnsi="Arial Narrow"/>
          <w:lang w:val="es-CO"/>
        </w:rPr>
        <w:t xml:space="preserve">El diligenciamiento se realizó </w:t>
      </w:r>
      <w:r w:rsidRPr="00EF7926">
        <w:rPr>
          <w:rFonts w:ascii="Arial Narrow" w:hAnsi="Arial Narrow"/>
        </w:rPr>
        <w:t>a través de plataforma virtual, utilizando en primera instancia un consentimiento informado con opc</w:t>
      </w:r>
      <w:r w:rsidR="00EF7926">
        <w:rPr>
          <w:rFonts w:ascii="Arial Narrow" w:hAnsi="Arial Narrow"/>
        </w:rPr>
        <w:t>iones de “Acepto” o “No Acepto”, s</w:t>
      </w:r>
      <w:r w:rsidRPr="00EF7926">
        <w:rPr>
          <w:rFonts w:ascii="Arial Narrow" w:hAnsi="Arial Narrow"/>
        </w:rPr>
        <w:t>e realizó divulgación permanente a través de correos electrónicos institucionales masivos los cuales se direccionaron tanto a las bandejas de entrada de fu</w:t>
      </w:r>
      <w:r w:rsidR="00EF7926">
        <w:rPr>
          <w:rFonts w:ascii="Arial Narrow" w:hAnsi="Arial Narrow"/>
        </w:rPr>
        <w:t>ncionarios como de contratistas (</w:t>
      </w:r>
      <w:r w:rsidRPr="00EF7926">
        <w:rPr>
          <w:rFonts w:ascii="Arial Narrow" w:hAnsi="Arial Narrow"/>
        </w:rPr>
        <w:t>Comunicados (8), de expectativa e invitación a responder la encuesta</w:t>
      </w:r>
      <w:r w:rsidR="00EF7926">
        <w:rPr>
          <w:rFonts w:ascii="Arial Narrow" w:hAnsi="Arial Narrow"/>
        </w:rPr>
        <w:t>); la p</w:t>
      </w:r>
      <w:r w:rsidRPr="00EF7926">
        <w:rPr>
          <w:rFonts w:ascii="Arial Narrow" w:hAnsi="Arial Narrow"/>
        </w:rPr>
        <w:t>arametrización</w:t>
      </w:r>
      <w:r w:rsidR="00EF7926">
        <w:rPr>
          <w:rFonts w:ascii="Arial Narrow" w:hAnsi="Arial Narrow"/>
        </w:rPr>
        <w:t xml:space="preserve"> se realizó con el apoyo de la Oficina de Informática y el a</w:t>
      </w:r>
      <w:r w:rsidRPr="00EF7926">
        <w:rPr>
          <w:rFonts w:ascii="Arial Narrow" w:hAnsi="Arial Narrow"/>
        </w:rPr>
        <w:t>nálisis de resultados</w:t>
      </w:r>
      <w:r w:rsidR="00EF7926">
        <w:rPr>
          <w:rFonts w:ascii="Arial Narrow" w:hAnsi="Arial Narrow"/>
        </w:rPr>
        <w:t xml:space="preserve"> estuvo a cargo del </w:t>
      </w:r>
      <w:r w:rsidRPr="00EF7926">
        <w:rPr>
          <w:rFonts w:ascii="Arial Narrow" w:hAnsi="Arial Narrow"/>
        </w:rPr>
        <w:t>Grupo de Administración y Desarrollo del</w:t>
      </w:r>
      <w:r w:rsidR="00EF7926">
        <w:rPr>
          <w:rFonts w:ascii="Arial Narrow" w:hAnsi="Arial Narrow"/>
        </w:rPr>
        <w:t xml:space="preserve"> Talento Humano</w:t>
      </w:r>
      <w:r w:rsidRPr="00EF7926">
        <w:rPr>
          <w:rFonts w:ascii="Arial Narrow" w:hAnsi="Arial Narrow"/>
        </w:rPr>
        <w:t>.</w:t>
      </w:r>
      <w:r w:rsidR="00EF7926">
        <w:rPr>
          <w:rFonts w:ascii="Arial Narrow" w:hAnsi="Arial Narrow"/>
        </w:rPr>
        <w:t xml:space="preserve"> Los resultados generales se describen a continuación:</w:t>
      </w:r>
    </w:p>
    <w:p w:rsidR="00EF7926" w:rsidRDefault="00EF7926" w:rsidP="00EF7926">
      <w:pPr>
        <w:pStyle w:val="Prrafodelista"/>
        <w:ind w:left="360"/>
        <w:jc w:val="both"/>
        <w:rPr>
          <w:rFonts w:ascii="Arial Narrow" w:hAnsi="Arial Narrow"/>
          <w:b/>
          <w:sz w:val="24"/>
          <w:szCs w:val="24"/>
        </w:rPr>
      </w:pPr>
    </w:p>
    <w:p w:rsidR="00EF7926" w:rsidRPr="00EF7926" w:rsidRDefault="00B82772" w:rsidP="00F1265C">
      <w:pPr>
        <w:pStyle w:val="Prrafodelista"/>
        <w:numPr>
          <w:ilvl w:val="0"/>
          <w:numId w:val="44"/>
        </w:numPr>
        <w:jc w:val="both"/>
        <w:rPr>
          <w:rFonts w:ascii="Arial Narrow" w:eastAsia="Times New Roman" w:hAnsi="Arial Narrow"/>
          <w:sz w:val="24"/>
          <w:szCs w:val="24"/>
          <w:lang w:val="es-ES" w:eastAsia="es-ES"/>
        </w:rPr>
      </w:pPr>
      <w:r w:rsidRPr="00EF7926">
        <w:rPr>
          <w:rFonts w:ascii="Arial Narrow" w:eastAsia="Times New Roman" w:hAnsi="Arial Narrow"/>
          <w:sz w:val="24"/>
          <w:szCs w:val="24"/>
          <w:lang w:val="es-ES" w:eastAsia="es-ES"/>
        </w:rPr>
        <w:lastRenderedPageBreak/>
        <w:t>Se evidencia un índice de percepción positiva del Clima Organizacional con una variación importante en la comparación de los años 2016 y 2018; se debe tener en cuenta que el nivel de participación entre un año y el otro supera el 43,6% (en 2016 participaron 204 personas, mientras que el en año 2018 participaron 459 personas)</w:t>
      </w:r>
    </w:p>
    <w:p w:rsidR="00EF7926" w:rsidRPr="00EF7926" w:rsidRDefault="00B82772" w:rsidP="00F1265C">
      <w:pPr>
        <w:pStyle w:val="Prrafodelista"/>
        <w:numPr>
          <w:ilvl w:val="0"/>
          <w:numId w:val="44"/>
        </w:numPr>
        <w:jc w:val="both"/>
        <w:rPr>
          <w:rFonts w:ascii="Arial Narrow" w:eastAsia="Times New Roman" w:hAnsi="Arial Narrow"/>
          <w:sz w:val="24"/>
          <w:szCs w:val="24"/>
          <w:lang w:val="es-ES" w:eastAsia="es-ES"/>
        </w:rPr>
      </w:pPr>
      <w:r w:rsidRPr="00EF7926">
        <w:rPr>
          <w:rFonts w:ascii="Arial Narrow" w:eastAsia="Times New Roman" w:hAnsi="Arial Narrow"/>
          <w:sz w:val="24"/>
          <w:szCs w:val="24"/>
          <w:lang w:val="es-ES" w:eastAsia="es-ES"/>
        </w:rPr>
        <w:t>La percepción positiva del Clima Laboral tiene un incremento del 1,89% de 2016 a 2018.</w:t>
      </w:r>
    </w:p>
    <w:p w:rsidR="00EF7926" w:rsidRPr="00EF7926" w:rsidRDefault="00B82772" w:rsidP="00EF7926">
      <w:pPr>
        <w:pStyle w:val="Prrafodelista"/>
        <w:numPr>
          <w:ilvl w:val="0"/>
          <w:numId w:val="44"/>
        </w:numPr>
        <w:jc w:val="both"/>
        <w:rPr>
          <w:rFonts w:ascii="Arial Narrow" w:eastAsia="Times New Roman" w:hAnsi="Arial Narrow"/>
          <w:sz w:val="24"/>
          <w:szCs w:val="24"/>
          <w:lang w:val="es-ES" w:eastAsia="es-ES"/>
        </w:rPr>
      </w:pPr>
      <w:r w:rsidRPr="00EF7926">
        <w:rPr>
          <w:rFonts w:ascii="Arial Narrow" w:eastAsia="Times New Roman" w:hAnsi="Arial Narrow"/>
          <w:sz w:val="24"/>
          <w:szCs w:val="24"/>
          <w:lang w:val="es-ES" w:eastAsia="es-ES"/>
        </w:rPr>
        <w:t xml:space="preserve">Siete de las 8 variables han presentado un incremento entre el 1,42% y el 3,71%, siendo la </w:t>
      </w:r>
      <w:r w:rsidR="00EF7926" w:rsidRPr="00EF7926">
        <w:rPr>
          <w:rFonts w:ascii="Arial Narrow" w:eastAsia="Times New Roman" w:hAnsi="Arial Narrow"/>
          <w:sz w:val="24"/>
          <w:szCs w:val="24"/>
          <w:lang w:val="es-ES" w:eastAsia="es-ES"/>
        </w:rPr>
        <w:t>más</w:t>
      </w:r>
      <w:r w:rsidRPr="00EF7926">
        <w:rPr>
          <w:rFonts w:ascii="Arial Narrow" w:eastAsia="Times New Roman" w:hAnsi="Arial Narrow"/>
          <w:sz w:val="24"/>
          <w:szCs w:val="24"/>
          <w:lang w:val="es-ES" w:eastAsia="es-ES"/>
        </w:rPr>
        <w:t xml:space="preserve"> representativa la que tiene que ver con los “Estilos de Dirección”; la variable que presento una leve disminución es la referente a “Estabilidad” con decremento del 2,64%; el promedio de aumento de percepción positiva entre variables es de 2,55% en 2018, en comparación con el año 2016 en el cual se presentó un aumento de 0,45% a comparación del año 2014.</w:t>
      </w:r>
    </w:p>
    <w:p w:rsidR="00EF7926" w:rsidRPr="00EF7926" w:rsidRDefault="00B82772" w:rsidP="00EF7926">
      <w:pPr>
        <w:pStyle w:val="Prrafodelista"/>
        <w:numPr>
          <w:ilvl w:val="0"/>
          <w:numId w:val="44"/>
        </w:numPr>
        <w:jc w:val="both"/>
        <w:rPr>
          <w:rFonts w:ascii="Arial Narrow" w:eastAsia="Times New Roman" w:hAnsi="Arial Narrow"/>
          <w:sz w:val="24"/>
          <w:szCs w:val="24"/>
          <w:lang w:val="es-ES" w:eastAsia="es-ES"/>
        </w:rPr>
      </w:pPr>
      <w:r w:rsidRPr="00EF7926">
        <w:rPr>
          <w:rFonts w:ascii="Arial Narrow" w:eastAsia="Times New Roman" w:hAnsi="Arial Narrow"/>
          <w:sz w:val="24"/>
          <w:szCs w:val="24"/>
          <w:lang w:val="es-ES" w:eastAsia="es-ES"/>
        </w:rPr>
        <w:t xml:space="preserve">Se observa un alto grado de participación en la encuesta aplicada, en comparación con el año 2016 lo cual puede deberse a que se realizaron difusiones con una mayor </w:t>
      </w:r>
      <w:r w:rsidR="00EF7926" w:rsidRPr="00EF7926">
        <w:rPr>
          <w:rFonts w:ascii="Arial Narrow" w:eastAsia="Times New Roman" w:hAnsi="Arial Narrow"/>
          <w:sz w:val="24"/>
          <w:szCs w:val="24"/>
          <w:lang w:val="es-ES" w:eastAsia="es-ES"/>
        </w:rPr>
        <w:t>frecuencia,</w:t>
      </w:r>
      <w:r w:rsidRPr="00EF7926">
        <w:rPr>
          <w:rFonts w:ascii="Arial Narrow" w:eastAsia="Times New Roman" w:hAnsi="Arial Narrow"/>
          <w:sz w:val="24"/>
          <w:szCs w:val="24"/>
          <w:lang w:val="es-ES" w:eastAsia="es-ES"/>
        </w:rPr>
        <w:t xml:space="preserve"> así como ampliaciones en los términos de aplicación inicial del instrumento de medición; en este sentido la muestra de participantes es altamente significativa.</w:t>
      </w:r>
    </w:p>
    <w:p w:rsidR="00D70BC9" w:rsidRPr="00EF7926" w:rsidRDefault="00B82772" w:rsidP="00EF7926">
      <w:pPr>
        <w:pStyle w:val="Prrafodelista"/>
        <w:numPr>
          <w:ilvl w:val="0"/>
          <w:numId w:val="44"/>
        </w:numPr>
        <w:jc w:val="both"/>
        <w:rPr>
          <w:rFonts w:ascii="Arial Narrow" w:eastAsia="Times New Roman" w:hAnsi="Arial Narrow"/>
          <w:sz w:val="24"/>
          <w:szCs w:val="24"/>
          <w:lang w:val="es-MX" w:eastAsia="es-ES"/>
        </w:rPr>
      </w:pPr>
      <w:r w:rsidRPr="00EF7926">
        <w:rPr>
          <w:rFonts w:ascii="Arial Narrow" w:eastAsia="Times New Roman" w:hAnsi="Arial Narrow"/>
          <w:sz w:val="24"/>
          <w:szCs w:val="24"/>
          <w:lang w:eastAsia="es-ES"/>
        </w:rPr>
        <w:t>Es importante señalar que las intervenciones en el tema de Clima Laboral han tenido constancia en el tiempo a nivel nacional, incluso durante el tiempo de aplicación del instrumento de medición, lo cual permitió comprometer de manera más activa a todos los colaboradores del IDEAM en su participación en el diligenciamiento de la encuesta y en el mejoramiento de la dinámica institucional según la batería aplicada.</w:t>
      </w:r>
    </w:p>
    <w:p w:rsidR="00D70BC9" w:rsidRPr="00EF7926" w:rsidRDefault="00B82772" w:rsidP="00EF7926">
      <w:pPr>
        <w:pStyle w:val="Prrafodelista"/>
        <w:numPr>
          <w:ilvl w:val="0"/>
          <w:numId w:val="44"/>
        </w:numPr>
        <w:jc w:val="both"/>
        <w:rPr>
          <w:rFonts w:ascii="Arial Narrow" w:eastAsia="Times New Roman" w:hAnsi="Arial Narrow"/>
          <w:sz w:val="24"/>
          <w:szCs w:val="24"/>
          <w:lang w:eastAsia="es-ES"/>
        </w:rPr>
      </w:pPr>
      <w:r w:rsidRPr="00EF7926">
        <w:rPr>
          <w:rFonts w:ascii="Arial Narrow" w:eastAsia="Times New Roman" w:hAnsi="Arial Narrow"/>
          <w:sz w:val="24"/>
          <w:szCs w:val="24"/>
          <w:lang w:eastAsia="es-ES"/>
        </w:rPr>
        <w:t>Los planes de desarrollo liderados por el Grupo de Administración y Desarrollo del Talento Humano, deben seguir incorporando acciones tendientes a fortalecer el nivel de satisfacción y compromiso tanto de los funcionarios como del personal contratista, para aumentar la actitud de servicio, mejorar el desempeño y la iniciativa de todo el personal.</w:t>
      </w:r>
    </w:p>
    <w:p w:rsidR="00D70BC9" w:rsidRPr="00EF7926" w:rsidRDefault="00B82772" w:rsidP="00EF7926">
      <w:pPr>
        <w:pStyle w:val="Prrafodelista"/>
        <w:numPr>
          <w:ilvl w:val="0"/>
          <w:numId w:val="44"/>
        </w:numPr>
        <w:jc w:val="both"/>
        <w:rPr>
          <w:rFonts w:ascii="Arial Narrow" w:eastAsia="Times New Roman" w:hAnsi="Arial Narrow"/>
          <w:sz w:val="24"/>
          <w:szCs w:val="24"/>
          <w:lang w:eastAsia="es-ES"/>
        </w:rPr>
      </w:pPr>
      <w:r w:rsidRPr="00EF7926">
        <w:rPr>
          <w:rFonts w:ascii="Arial Narrow" w:eastAsia="Times New Roman" w:hAnsi="Arial Narrow"/>
          <w:sz w:val="24"/>
          <w:szCs w:val="24"/>
          <w:lang w:eastAsia="es-ES"/>
        </w:rPr>
        <w:t>De acuerdo a los resultados obtenidos, se hace necesario realizar intervención general en estrategias que permitan el fortalecimiento del Sentido de Pertenencia y los Valores Colectivos en el Instituto, a su vez se deben continuar implementando estrategias que permitan mantener el adecuado Clima Organizacional que se obtuvo en la medición aplicada, con el propósito de mantener y/o superar la percepción positiva en las próximas mediciones.</w:t>
      </w:r>
    </w:p>
    <w:p w:rsidR="00D70BC9" w:rsidRPr="00EF7926" w:rsidRDefault="00B82772" w:rsidP="00EF7926">
      <w:pPr>
        <w:pStyle w:val="Prrafodelista"/>
        <w:numPr>
          <w:ilvl w:val="0"/>
          <w:numId w:val="44"/>
        </w:numPr>
        <w:jc w:val="both"/>
        <w:rPr>
          <w:rFonts w:ascii="Arial Narrow" w:hAnsi="Arial Narrow"/>
          <w:lang w:val="es-MX"/>
        </w:rPr>
      </w:pPr>
      <w:r w:rsidRPr="00EF7926">
        <w:rPr>
          <w:rFonts w:ascii="Arial Narrow" w:eastAsia="Times New Roman" w:hAnsi="Arial Narrow"/>
          <w:sz w:val="24"/>
          <w:szCs w:val="24"/>
          <w:lang w:eastAsia="es-ES"/>
        </w:rPr>
        <w:t>En términos generales de acuerdo a la batería implementada, la medición del clima Organizacional en el IDEAM presenta un alto índice de percepción positiva; en este sentido la estrategia institucional debe ser mantener el nivel de satisfacción reflejado en los resultados obtenidos y en la misma medida mejorarlos permanentemente.</w:t>
      </w:r>
    </w:p>
    <w:p w:rsidR="00904A38" w:rsidRPr="00EF7926" w:rsidRDefault="00904A38" w:rsidP="00EF7926">
      <w:pPr>
        <w:jc w:val="both"/>
        <w:rPr>
          <w:rFonts w:ascii="Arial Narrow" w:hAnsi="Arial Narrow"/>
        </w:rPr>
      </w:pPr>
    </w:p>
    <w:p w:rsidR="00657E86" w:rsidRDefault="006F61F7" w:rsidP="00283346">
      <w:pPr>
        <w:pStyle w:val="Prrafodelista"/>
        <w:numPr>
          <w:ilvl w:val="1"/>
          <w:numId w:val="35"/>
        </w:numPr>
        <w:spacing w:line="240" w:lineRule="auto"/>
        <w:jc w:val="both"/>
        <w:rPr>
          <w:rFonts w:ascii="Arial Narrow" w:hAnsi="Arial Narrow"/>
          <w:b/>
          <w:sz w:val="24"/>
          <w:szCs w:val="24"/>
        </w:rPr>
      </w:pPr>
      <w:r>
        <w:rPr>
          <w:rFonts w:ascii="Arial Narrow" w:hAnsi="Arial Narrow"/>
          <w:b/>
          <w:sz w:val="24"/>
          <w:szCs w:val="24"/>
        </w:rPr>
        <w:t>CARACTERIZACIÓN Y DATOS SOCIODEMOGRÁFICOS 2018</w:t>
      </w:r>
    </w:p>
    <w:p w:rsidR="006F61F7" w:rsidRDefault="006F61F7" w:rsidP="006F61F7">
      <w:pPr>
        <w:jc w:val="both"/>
        <w:rPr>
          <w:rFonts w:ascii="Arial Narrow" w:hAnsi="Arial Narrow"/>
        </w:rPr>
      </w:pPr>
      <w:r>
        <w:rPr>
          <w:rFonts w:ascii="Arial Narrow" w:hAnsi="Arial Narrow"/>
        </w:rPr>
        <w:t>Derivado de la encuesta de Clima Laboral aplicada en el año 2018, se realizó también el análisis y descripción de los datos sociodemográficos de los funcionarios y contratistas participantes en la encuesta, obteniendo los siguientes datos:</w:t>
      </w:r>
    </w:p>
    <w:p w:rsidR="006F61F7" w:rsidRDefault="006F61F7" w:rsidP="006F61F7">
      <w:pPr>
        <w:jc w:val="both"/>
        <w:rPr>
          <w:rFonts w:ascii="Arial Narrow" w:hAnsi="Arial Narrow"/>
        </w:rPr>
      </w:pPr>
    </w:p>
    <w:p w:rsidR="006F61F7" w:rsidRDefault="006F61F7" w:rsidP="006F61F7">
      <w:pPr>
        <w:jc w:val="center"/>
        <w:rPr>
          <w:rFonts w:ascii="Arial Narrow" w:hAnsi="Arial Narrow"/>
        </w:rPr>
      </w:pPr>
      <w:r w:rsidRPr="006F61F7">
        <w:rPr>
          <w:rFonts w:ascii="Arial Narrow" w:hAnsi="Arial Narrow"/>
          <w:noProof/>
          <w:lang w:val="es-CO" w:eastAsia="es-CO"/>
        </w:rPr>
        <w:lastRenderedPageBreak/>
        <w:drawing>
          <wp:inline distT="0" distB="0" distL="0" distR="0" wp14:anchorId="273EF820" wp14:editId="35C1A9D5">
            <wp:extent cx="3935095" cy="1765190"/>
            <wp:effectExtent l="0" t="0" r="8255" b="698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61F7" w:rsidRDefault="006F61F7" w:rsidP="006F61F7">
      <w:pPr>
        <w:jc w:val="both"/>
        <w:rPr>
          <w:rFonts w:ascii="Arial Narrow" w:hAnsi="Arial Narrow"/>
        </w:rPr>
      </w:pPr>
    </w:p>
    <w:p w:rsidR="006F61F7" w:rsidRPr="006F61F7" w:rsidRDefault="00D9363A" w:rsidP="006F61F7">
      <w:pPr>
        <w:jc w:val="center"/>
        <w:rPr>
          <w:rFonts w:ascii="Arial Narrow" w:hAnsi="Arial Narrow"/>
        </w:rPr>
      </w:pPr>
      <w:r w:rsidRPr="006F61F7">
        <w:rPr>
          <w:rFonts w:ascii="Arial Narrow" w:hAnsi="Arial Narrow"/>
          <w:noProof/>
          <w:lang w:val="es-CO" w:eastAsia="es-CO"/>
        </w:rPr>
        <w:drawing>
          <wp:anchor distT="0" distB="0" distL="114300" distR="114300" simplePos="0" relativeHeight="251663360" behindDoc="0" locked="0" layoutInCell="1" allowOverlap="1" wp14:anchorId="1BF5D1CD" wp14:editId="407E732C">
            <wp:simplePos x="0" y="0"/>
            <wp:positionH relativeFrom="margin">
              <wp:align>left</wp:align>
            </wp:positionH>
            <wp:positionV relativeFrom="paragraph">
              <wp:posOffset>6985</wp:posOffset>
            </wp:positionV>
            <wp:extent cx="2671445" cy="1923415"/>
            <wp:effectExtent l="0" t="0" r="14605" b="635"/>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F61F7">
        <w:rPr>
          <w:rFonts w:ascii="Arial Narrow" w:hAnsi="Arial Narrow"/>
          <w:noProof/>
          <w:lang w:val="es-CO" w:eastAsia="es-CO"/>
        </w:rPr>
        <w:drawing>
          <wp:anchor distT="0" distB="0" distL="114300" distR="114300" simplePos="0" relativeHeight="251662336" behindDoc="0" locked="0" layoutInCell="1" allowOverlap="1">
            <wp:simplePos x="0" y="0"/>
            <wp:positionH relativeFrom="column">
              <wp:posOffset>3332480</wp:posOffset>
            </wp:positionH>
            <wp:positionV relativeFrom="paragraph">
              <wp:posOffset>6985</wp:posOffset>
            </wp:positionV>
            <wp:extent cx="2520315" cy="1947545"/>
            <wp:effectExtent l="0" t="0" r="13335" b="1460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657E86" w:rsidRDefault="00657E86"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r w:rsidRPr="00D9363A">
        <w:rPr>
          <w:rFonts w:ascii="Arial Narrow" w:hAnsi="Arial Narrow"/>
          <w:b/>
          <w:noProof/>
          <w:sz w:val="24"/>
          <w:szCs w:val="24"/>
          <w:lang w:eastAsia="es-CO"/>
        </w:rPr>
        <w:drawing>
          <wp:anchor distT="0" distB="0" distL="114300" distR="114300" simplePos="0" relativeHeight="251664384" behindDoc="0" locked="0" layoutInCell="1" allowOverlap="1" wp14:anchorId="4AEFCA6A" wp14:editId="6C35161A">
            <wp:simplePos x="0" y="0"/>
            <wp:positionH relativeFrom="margin">
              <wp:align>left</wp:align>
            </wp:positionH>
            <wp:positionV relativeFrom="paragraph">
              <wp:posOffset>142875</wp:posOffset>
            </wp:positionV>
            <wp:extent cx="5975350" cy="2573020"/>
            <wp:effectExtent l="0" t="0" r="25400" b="17780"/>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r w:rsidRPr="00D9363A">
        <w:rPr>
          <w:rFonts w:ascii="Arial Narrow" w:hAnsi="Arial Narrow"/>
          <w:b/>
          <w:noProof/>
          <w:sz w:val="24"/>
          <w:szCs w:val="24"/>
          <w:lang w:eastAsia="es-CO"/>
        </w:rPr>
        <w:lastRenderedPageBreak/>
        <w:drawing>
          <wp:anchor distT="0" distB="0" distL="114300" distR="114300" simplePos="0" relativeHeight="251678720" behindDoc="0" locked="0" layoutInCell="1" allowOverlap="1" wp14:anchorId="27F437A9" wp14:editId="5F0820E4">
            <wp:simplePos x="0" y="0"/>
            <wp:positionH relativeFrom="column">
              <wp:posOffset>-6350</wp:posOffset>
            </wp:positionH>
            <wp:positionV relativeFrom="paragraph">
              <wp:posOffset>226695</wp:posOffset>
            </wp:positionV>
            <wp:extent cx="6070600" cy="3561715"/>
            <wp:effectExtent l="0" t="0" r="25400" b="19685"/>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AA7C6E" w:rsidRDefault="00AA7C6E"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AA7C6E" w:rsidP="00657E86">
      <w:pPr>
        <w:pStyle w:val="Prrafodelista"/>
        <w:spacing w:line="240" w:lineRule="auto"/>
        <w:ind w:left="360"/>
        <w:jc w:val="both"/>
        <w:rPr>
          <w:rFonts w:ascii="Arial Narrow" w:hAnsi="Arial Narrow"/>
          <w:b/>
          <w:sz w:val="24"/>
          <w:szCs w:val="24"/>
        </w:rPr>
      </w:pPr>
      <w:r w:rsidRPr="00D9363A">
        <w:rPr>
          <w:rFonts w:ascii="Arial Narrow" w:hAnsi="Arial Narrow"/>
          <w:b/>
          <w:noProof/>
          <w:sz w:val="24"/>
          <w:szCs w:val="24"/>
          <w:lang w:eastAsia="es-CO"/>
        </w:rPr>
        <w:drawing>
          <wp:anchor distT="0" distB="0" distL="114300" distR="114300" simplePos="0" relativeHeight="251666432" behindDoc="0" locked="0" layoutInCell="1" allowOverlap="1" wp14:anchorId="3DB37504" wp14:editId="289CF63F">
            <wp:simplePos x="0" y="0"/>
            <wp:positionH relativeFrom="column">
              <wp:posOffset>163830</wp:posOffset>
            </wp:positionH>
            <wp:positionV relativeFrom="paragraph">
              <wp:posOffset>25400</wp:posOffset>
            </wp:positionV>
            <wp:extent cx="2466340" cy="2997835"/>
            <wp:effectExtent l="0" t="0" r="10160" b="12065"/>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D9363A">
        <w:rPr>
          <w:rFonts w:ascii="Arial Narrow" w:hAnsi="Arial Narrow"/>
          <w:b/>
          <w:noProof/>
          <w:sz w:val="24"/>
          <w:szCs w:val="24"/>
          <w:lang w:eastAsia="es-CO"/>
        </w:rPr>
        <w:drawing>
          <wp:anchor distT="0" distB="0" distL="114300" distR="114300" simplePos="0" relativeHeight="251667456" behindDoc="0" locked="0" layoutInCell="1" allowOverlap="1" wp14:anchorId="6467ED9C" wp14:editId="02136918">
            <wp:simplePos x="0" y="0"/>
            <wp:positionH relativeFrom="column">
              <wp:posOffset>3289300</wp:posOffset>
            </wp:positionH>
            <wp:positionV relativeFrom="paragraph">
              <wp:posOffset>14605</wp:posOffset>
            </wp:positionV>
            <wp:extent cx="2455545" cy="3008630"/>
            <wp:effectExtent l="0" t="0" r="20955" b="20320"/>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D9363A">
      <w:pPr>
        <w:pStyle w:val="Prrafodelista"/>
        <w:spacing w:line="240" w:lineRule="auto"/>
        <w:ind w:left="360"/>
        <w:jc w:val="center"/>
        <w:rPr>
          <w:rFonts w:ascii="Arial Narrow" w:hAnsi="Arial Narrow"/>
          <w:b/>
          <w:sz w:val="24"/>
          <w:szCs w:val="24"/>
        </w:rPr>
      </w:pPr>
      <w:r w:rsidRPr="00D9363A">
        <w:rPr>
          <w:rFonts w:ascii="Arial Narrow" w:hAnsi="Arial Narrow"/>
          <w:b/>
          <w:noProof/>
          <w:sz w:val="24"/>
          <w:szCs w:val="24"/>
          <w:lang w:eastAsia="es-CO"/>
        </w:rPr>
        <w:lastRenderedPageBreak/>
        <w:drawing>
          <wp:inline distT="0" distB="0" distL="0" distR="0" wp14:anchorId="61BE5AFD" wp14:editId="5EB59033">
            <wp:extent cx="4381169" cy="1905635"/>
            <wp:effectExtent l="0" t="0" r="635" b="1841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63A" w:rsidRDefault="00524ACC" w:rsidP="00657E86">
      <w:pPr>
        <w:pStyle w:val="Prrafodelista"/>
        <w:spacing w:line="240" w:lineRule="auto"/>
        <w:ind w:left="360"/>
        <w:jc w:val="both"/>
        <w:rPr>
          <w:rFonts w:ascii="Arial Narrow" w:hAnsi="Arial Narrow"/>
          <w:b/>
          <w:sz w:val="24"/>
          <w:szCs w:val="24"/>
        </w:rPr>
      </w:pPr>
      <w:r w:rsidRPr="00D9363A">
        <w:rPr>
          <w:rFonts w:ascii="Arial Narrow" w:hAnsi="Arial Narrow"/>
          <w:b/>
          <w:noProof/>
          <w:sz w:val="24"/>
          <w:szCs w:val="24"/>
          <w:lang w:eastAsia="es-CO"/>
        </w:rPr>
        <w:drawing>
          <wp:anchor distT="0" distB="0" distL="114300" distR="114300" simplePos="0" relativeHeight="251669504" behindDoc="0" locked="0" layoutInCell="1" allowOverlap="1" wp14:anchorId="587FCFA4" wp14:editId="3A4D98DA">
            <wp:simplePos x="0" y="0"/>
            <wp:positionH relativeFrom="column">
              <wp:posOffset>2139315</wp:posOffset>
            </wp:positionH>
            <wp:positionV relativeFrom="paragraph">
              <wp:posOffset>189865</wp:posOffset>
            </wp:positionV>
            <wp:extent cx="1796415" cy="2082800"/>
            <wp:effectExtent l="0" t="0" r="13335" b="12700"/>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D9363A" w:rsidRPr="00D9363A">
        <w:rPr>
          <w:rFonts w:ascii="Arial Narrow" w:hAnsi="Arial Narrow"/>
          <w:b/>
          <w:noProof/>
          <w:sz w:val="24"/>
          <w:szCs w:val="24"/>
          <w:lang w:eastAsia="es-CO"/>
        </w:rPr>
        <w:drawing>
          <wp:anchor distT="0" distB="0" distL="114300" distR="114300" simplePos="0" relativeHeight="251668480" behindDoc="0" locked="0" layoutInCell="1" allowOverlap="1" wp14:anchorId="691446F6" wp14:editId="49F333F8">
            <wp:simplePos x="0" y="0"/>
            <wp:positionH relativeFrom="column">
              <wp:posOffset>4249282</wp:posOffset>
            </wp:positionH>
            <wp:positionV relativeFrom="paragraph">
              <wp:posOffset>182190</wp:posOffset>
            </wp:positionV>
            <wp:extent cx="1661795" cy="2066925"/>
            <wp:effectExtent l="0" t="0" r="14605" b="9525"/>
            <wp:wrapSquare wrapText="bothSides"/>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24ACC" w:rsidRDefault="00D9363A" w:rsidP="00657E86">
      <w:pPr>
        <w:pStyle w:val="Prrafodelista"/>
        <w:spacing w:line="240" w:lineRule="auto"/>
        <w:ind w:left="360"/>
        <w:jc w:val="both"/>
        <w:rPr>
          <w:rFonts w:ascii="Arial Narrow" w:hAnsi="Arial Narrow"/>
          <w:b/>
          <w:sz w:val="24"/>
          <w:szCs w:val="24"/>
        </w:rPr>
      </w:pPr>
      <w:r w:rsidRPr="00D9363A">
        <w:rPr>
          <w:rFonts w:ascii="Arial Narrow" w:hAnsi="Arial Narrow"/>
          <w:b/>
          <w:noProof/>
          <w:sz w:val="24"/>
          <w:szCs w:val="24"/>
          <w:lang w:eastAsia="es-CO"/>
        </w:rPr>
        <w:drawing>
          <wp:anchor distT="0" distB="0" distL="114300" distR="114300" simplePos="0" relativeHeight="251670528" behindDoc="0" locked="0" layoutInCell="1" allowOverlap="1" wp14:anchorId="13364C9B" wp14:editId="25259699">
            <wp:simplePos x="0" y="0"/>
            <wp:positionH relativeFrom="column">
              <wp:posOffset>120015</wp:posOffset>
            </wp:positionH>
            <wp:positionV relativeFrom="paragraph">
              <wp:posOffset>15240</wp:posOffset>
            </wp:positionV>
            <wp:extent cx="1717040" cy="2091055"/>
            <wp:effectExtent l="0" t="0" r="16510" b="4445"/>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D9363A" w:rsidRDefault="00D9363A" w:rsidP="00657E86">
      <w:pPr>
        <w:pStyle w:val="Prrafodelista"/>
        <w:spacing w:line="240" w:lineRule="auto"/>
        <w:ind w:left="360"/>
        <w:jc w:val="both"/>
        <w:rPr>
          <w:rFonts w:ascii="Arial Narrow" w:hAnsi="Arial Narrow"/>
          <w:b/>
          <w:sz w:val="24"/>
          <w:szCs w:val="24"/>
        </w:rPr>
      </w:pPr>
    </w:p>
    <w:p w:rsidR="00D9363A" w:rsidRDefault="00AA7C6E" w:rsidP="00657E86">
      <w:pPr>
        <w:pStyle w:val="Prrafodelista"/>
        <w:spacing w:line="240" w:lineRule="auto"/>
        <w:ind w:left="360"/>
        <w:jc w:val="both"/>
        <w:rPr>
          <w:rFonts w:ascii="Arial Narrow" w:hAnsi="Arial Narrow"/>
          <w:b/>
          <w:sz w:val="24"/>
          <w:szCs w:val="24"/>
        </w:rPr>
      </w:pPr>
      <w:r w:rsidRPr="00524ACC">
        <w:rPr>
          <w:rFonts w:ascii="Arial Narrow" w:hAnsi="Arial Narrow"/>
          <w:b/>
          <w:noProof/>
          <w:sz w:val="24"/>
          <w:szCs w:val="24"/>
          <w:lang w:eastAsia="es-CO"/>
        </w:rPr>
        <w:drawing>
          <wp:anchor distT="0" distB="0" distL="114300" distR="114300" simplePos="0" relativeHeight="251671552" behindDoc="0" locked="0" layoutInCell="1" allowOverlap="1" wp14:anchorId="34D041CD" wp14:editId="347929C5">
            <wp:simplePos x="0" y="0"/>
            <wp:positionH relativeFrom="margin">
              <wp:posOffset>121285</wp:posOffset>
            </wp:positionH>
            <wp:positionV relativeFrom="paragraph">
              <wp:posOffset>192405</wp:posOffset>
            </wp:positionV>
            <wp:extent cx="5666740" cy="2445385"/>
            <wp:effectExtent l="0" t="0" r="10160" b="12065"/>
            <wp:wrapSquare wrapText="bothSides"/>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9363A" w:rsidRDefault="00D9363A"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AA7C6E" w:rsidRDefault="00AA7C6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r w:rsidRPr="00524ACC">
        <w:rPr>
          <w:rFonts w:ascii="Arial Narrow" w:hAnsi="Arial Narrow"/>
          <w:b/>
          <w:noProof/>
          <w:sz w:val="24"/>
          <w:szCs w:val="24"/>
          <w:lang w:eastAsia="es-CO"/>
        </w:rPr>
        <w:drawing>
          <wp:anchor distT="0" distB="0" distL="114300" distR="114300" simplePos="0" relativeHeight="251674624" behindDoc="0" locked="0" layoutInCell="1" allowOverlap="1" wp14:anchorId="5B9FBE11" wp14:editId="1A4B71A3">
            <wp:simplePos x="0" y="0"/>
            <wp:positionH relativeFrom="margin">
              <wp:align>right</wp:align>
            </wp:positionH>
            <wp:positionV relativeFrom="paragraph">
              <wp:posOffset>156044</wp:posOffset>
            </wp:positionV>
            <wp:extent cx="2446655" cy="1470660"/>
            <wp:effectExtent l="0" t="0" r="10795" b="15240"/>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6B47CE" w:rsidRDefault="006B47CE" w:rsidP="00657E86">
      <w:pPr>
        <w:pStyle w:val="Prrafodelista"/>
        <w:spacing w:line="240" w:lineRule="auto"/>
        <w:ind w:left="360"/>
        <w:jc w:val="both"/>
        <w:rPr>
          <w:rFonts w:ascii="Arial Narrow" w:hAnsi="Arial Narrow"/>
          <w:b/>
          <w:sz w:val="24"/>
          <w:szCs w:val="24"/>
        </w:rPr>
      </w:pPr>
      <w:r w:rsidRPr="00524ACC">
        <w:rPr>
          <w:rFonts w:ascii="Arial Narrow" w:hAnsi="Arial Narrow"/>
          <w:b/>
          <w:noProof/>
          <w:sz w:val="24"/>
          <w:szCs w:val="24"/>
          <w:lang w:eastAsia="es-CO"/>
        </w:rPr>
        <w:drawing>
          <wp:anchor distT="0" distB="0" distL="114300" distR="114300" simplePos="0" relativeHeight="251676672" behindDoc="0" locked="0" layoutInCell="1" allowOverlap="1" wp14:anchorId="4C0581B7" wp14:editId="0A4E2652">
            <wp:simplePos x="0" y="0"/>
            <wp:positionH relativeFrom="column">
              <wp:posOffset>166647</wp:posOffset>
            </wp:positionH>
            <wp:positionV relativeFrom="paragraph">
              <wp:posOffset>5521</wp:posOffset>
            </wp:positionV>
            <wp:extent cx="2446655" cy="1446530"/>
            <wp:effectExtent l="0" t="0" r="10795" b="1270"/>
            <wp:wrapSquare wrapText="bothSides"/>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B47CE" w:rsidRDefault="006B47C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D9363A" w:rsidRDefault="00D9363A"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6B47CE" w:rsidRDefault="006B47CE" w:rsidP="00657E86">
      <w:pPr>
        <w:pStyle w:val="Prrafodelista"/>
        <w:spacing w:line="240" w:lineRule="auto"/>
        <w:ind w:left="360"/>
        <w:jc w:val="both"/>
        <w:rPr>
          <w:rFonts w:ascii="Arial Narrow" w:hAnsi="Arial Narrow"/>
          <w:b/>
          <w:sz w:val="24"/>
          <w:szCs w:val="24"/>
        </w:rPr>
      </w:pPr>
    </w:p>
    <w:p w:rsidR="00524ACC" w:rsidRDefault="00524ACC" w:rsidP="00657E86">
      <w:pPr>
        <w:pStyle w:val="Prrafodelista"/>
        <w:spacing w:line="240" w:lineRule="auto"/>
        <w:ind w:left="360"/>
        <w:jc w:val="both"/>
        <w:rPr>
          <w:rFonts w:ascii="Arial Narrow" w:hAnsi="Arial Narrow"/>
          <w:b/>
          <w:sz w:val="24"/>
          <w:szCs w:val="24"/>
        </w:rPr>
      </w:pPr>
    </w:p>
    <w:p w:rsidR="00CC5C8A" w:rsidRPr="00276F3F" w:rsidRDefault="00823E57" w:rsidP="00283346">
      <w:pPr>
        <w:pStyle w:val="Prrafodelista"/>
        <w:numPr>
          <w:ilvl w:val="1"/>
          <w:numId w:val="35"/>
        </w:numPr>
        <w:spacing w:line="240" w:lineRule="auto"/>
        <w:jc w:val="both"/>
        <w:rPr>
          <w:rFonts w:ascii="Arial Narrow" w:hAnsi="Arial Narrow"/>
          <w:b/>
          <w:sz w:val="24"/>
          <w:szCs w:val="24"/>
        </w:rPr>
      </w:pPr>
      <w:r w:rsidRPr="00276F3F">
        <w:rPr>
          <w:rFonts w:ascii="Arial Narrow" w:hAnsi="Arial Narrow"/>
          <w:b/>
          <w:sz w:val="24"/>
          <w:szCs w:val="24"/>
        </w:rPr>
        <w:t>NEGOCIACIÓN COLECTIVA</w:t>
      </w:r>
    </w:p>
    <w:p w:rsidR="00AE502E" w:rsidRPr="00276F3F" w:rsidRDefault="00823E57" w:rsidP="00CC5C8A">
      <w:pPr>
        <w:pStyle w:val="Prrafodelista"/>
        <w:spacing w:line="240" w:lineRule="auto"/>
        <w:ind w:left="360"/>
        <w:jc w:val="both"/>
        <w:rPr>
          <w:rFonts w:ascii="Arial Narrow" w:hAnsi="Arial Narrow"/>
          <w:b/>
          <w:sz w:val="24"/>
          <w:szCs w:val="24"/>
        </w:rPr>
      </w:pPr>
      <w:r w:rsidRPr="00276F3F">
        <w:rPr>
          <w:rFonts w:ascii="Arial Narrow" w:hAnsi="Arial Narrow"/>
          <w:b/>
          <w:sz w:val="24"/>
          <w:szCs w:val="24"/>
        </w:rPr>
        <w:t xml:space="preserve"> </w:t>
      </w:r>
    </w:p>
    <w:p w:rsidR="00BA772F" w:rsidRDefault="00333D15" w:rsidP="000F5DFA">
      <w:pPr>
        <w:pStyle w:val="Prrafodelista"/>
        <w:spacing w:line="240" w:lineRule="auto"/>
        <w:ind w:left="0"/>
        <w:jc w:val="both"/>
        <w:rPr>
          <w:rFonts w:ascii="Arial Narrow" w:hAnsi="Arial Narrow"/>
          <w:sz w:val="24"/>
          <w:szCs w:val="24"/>
        </w:rPr>
      </w:pPr>
      <w:r w:rsidRPr="002F02C1">
        <w:rPr>
          <w:rFonts w:ascii="Arial Narrow" w:hAnsi="Arial Narrow"/>
          <w:sz w:val="24"/>
          <w:szCs w:val="24"/>
        </w:rPr>
        <w:t xml:space="preserve">En la elaboración del presente Plan, se tuvieron en cuenta los Acuerdos Sindicales suscritos </w:t>
      </w:r>
      <w:r w:rsidR="00EB5199" w:rsidRPr="002F02C1">
        <w:rPr>
          <w:rFonts w:ascii="Arial Narrow" w:hAnsi="Arial Narrow"/>
          <w:sz w:val="24"/>
          <w:szCs w:val="24"/>
        </w:rPr>
        <w:t xml:space="preserve">por las partes de la negociación colectiva </w:t>
      </w:r>
      <w:r w:rsidR="00427425" w:rsidRPr="002F02C1">
        <w:rPr>
          <w:rFonts w:ascii="Arial Narrow" w:hAnsi="Arial Narrow"/>
          <w:sz w:val="24"/>
          <w:szCs w:val="24"/>
        </w:rPr>
        <w:t>respecto a</w:t>
      </w:r>
      <w:r w:rsidR="002F02C1" w:rsidRPr="002F02C1">
        <w:rPr>
          <w:rFonts w:ascii="Arial Narrow" w:hAnsi="Arial Narrow"/>
          <w:sz w:val="24"/>
          <w:szCs w:val="24"/>
        </w:rPr>
        <w:t xml:space="preserve"> </w:t>
      </w:r>
      <w:r w:rsidR="00427425" w:rsidRPr="002F02C1">
        <w:rPr>
          <w:rFonts w:ascii="Arial Narrow" w:hAnsi="Arial Narrow"/>
          <w:sz w:val="24"/>
          <w:szCs w:val="24"/>
        </w:rPr>
        <w:t>l</w:t>
      </w:r>
      <w:r w:rsidR="002F02C1" w:rsidRPr="002F02C1">
        <w:rPr>
          <w:rFonts w:ascii="Arial Narrow" w:hAnsi="Arial Narrow"/>
          <w:sz w:val="24"/>
          <w:szCs w:val="24"/>
        </w:rPr>
        <w:t>o relacionado con la ampliación de rangos de edad y carácter privado y oficial de las instituciones educativas de los hijos de los funcionarios que pudieran ser beneficiarios, así como los ajustes</w:t>
      </w:r>
      <w:r w:rsidR="002F02C1">
        <w:rPr>
          <w:rFonts w:ascii="Arial Narrow" w:hAnsi="Arial Narrow"/>
          <w:sz w:val="24"/>
          <w:szCs w:val="24"/>
        </w:rPr>
        <w:t>,</w:t>
      </w:r>
      <w:r w:rsidR="002F02C1" w:rsidRPr="002F02C1">
        <w:rPr>
          <w:rFonts w:ascii="Arial Narrow" w:hAnsi="Arial Narrow"/>
          <w:sz w:val="24"/>
          <w:szCs w:val="24"/>
        </w:rPr>
        <w:t xml:space="preserve"> flexib</w:t>
      </w:r>
      <w:r w:rsidR="002F02C1">
        <w:rPr>
          <w:rFonts w:ascii="Arial Narrow" w:hAnsi="Arial Narrow"/>
          <w:sz w:val="24"/>
          <w:szCs w:val="24"/>
        </w:rPr>
        <w:t xml:space="preserve">ilización de la jornada laboral, entre otros, </w:t>
      </w:r>
      <w:r w:rsidR="002F02C1" w:rsidRPr="002F02C1">
        <w:rPr>
          <w:rFonts w:ascii="Arial Narrow" w:hAnsi="Arial Narrow"/>
          <w:sz w:val="24"/>
          <w:szCs w:val="24"/>
        </w:rPr>
        <w:t>de</w:t>
      </w:r>
      <w:r w:rsidR="00427425" w:rsidRPr="002F02C1">
        <w:rPr>
          <w:rFonts w:ascii="Arial Narrow" w:hAnsi="Arial Narrow"/>
          <w:sz w:val="24"/>
          <w:szCs w:val="24"/>
        </w:rPr>
        <w:t xml:space="preserve"> acuerdo con vigencia 201</w:t>
      </w:r>
      <w:r w:rsidR="002F02C1" w:rsidRPr="002F02C1">
        <w:rPr>
          <w:rFonts w:ascii="Arial Narrow" w:hAnsi="Arial Narrow"/>
          <w:sz w:val="24"/>
          <w:szCs w:val="24"/>
        </w:rPr>
        <w:t>8. N</w:t>
      </w:r>
      <w:r w:rsidR="009B2CDC" w:rsidRPr="002F02C1">
        <w:rPr>
          <w:rFonts w:ascii="Arial Narrow" w:hAnsi="Arial Narrow"/>
          <w:sz w:val="24"/>
          <w:szCs w:val="24"/>
        </w:rPr>
        <w:t xml:space="preserve">o </w:t>
      </w:r>
      <w:r w:rsidR="006B47CE" w:rsidRPr="002F02C1">
        <w:rPr>
          <w:rFonts w:ascii="Arial Narrow" w:hAnsi="Arial Narrow"/>
          <w:sz w:val="24"/>
          <w:szCs w:val="24"/>
        </w:rPr>
        <w:t>obstante,</w:t>
      </w:r>
      <w:r w:rsidR="007E015A" w:rsidRPr="002F02C1">
        <w:rPr>
          <w:rFonts w:ascii="Arial Narrow" w:hAnsi="Arial Narrow"/>
          <w:sz w:val="24"/>
          <w:szCs w:val="24"/>
        </w:rPr>
        <w:t xml:space="preserve"> </w:t>
      </w:r>
      <w:r w:rsidR="009B2CDC" w:rsidRPr="002F02C1">
        <w:rPr>
          <w:rFonts w:ascii="Arial Narrow" w:hAnsi="Arial Narrow"/>
          <w:sz w:val="24"/>
          <w:szCs w:val="24"/>
        </w:rPr>
        <w:t>los mismo se citan a efectos de garantizar</w:t>
      </w:r>
      <w:r w:rsidR="00DE00B7" w:rsidRPr="002F02C1">
        <w:rPr>
          <w:rFonts w:ascii="Arial Narrow" w:hAnsi="Arial Narrow"/>
          <w:sz w:val="24"/>
          <w:szCs w:val="24"/>
        </w:rPr>
        <w:t xml:space="preserve"> las condiciones que la administración, junto con las agremiaciones sindicales han logrado en favor de los funcionarios del Instituto</w:t>
      </w:r>
      <w:r w:rsidR="00427425" w:rsidRPr="002F02C1">
        <w:rPr>
          <w:rFonts w:ascii="Arial Narrow" w:hAnsi="Arial Narrow"/>
          <w:sz w:val="24"/>
          <w:szCs w:val="24"/>
        </w:rPr>
        <w:t>.</w:t>
      </w:r>
      <w:r w:rsidR="00427425" w:rsidRPr="00276F3F">
        <w:rPr>
          <w:rFonts w:ascii="Arial Narrow" w:hAnsi="Arial Narrow"/>
          <w:sz w:val="24"/>
          <w:szCs w:val="24"/>
        </w:rPr>
        <w:t xml:space="preserve"> </w:t>
      </w:r>
    </w:p>
    <w:p w:rsidR="00904A38" w:rsidRDefault="00904A38" w:rsidP="000F5DFA">
      <w:pPr>
        <w:pStyle w:val="Prrafodelista"/>
        <w:spacing w:line="240" w:lineRule="auto"/>
        <w:ind w:left="0"/>
        <w:jc w:val="both"/>
        <w:rPr>
          <w:rFonts w:ascii="Arial Narrow" w:hAnsi="Arial Narrow"/>
          <w:sz w:val="24"/>
          <w:szCs w:val="24"/>
        </w:rPr>
      </w:pPr>
    </w:p>
    <w:p w:rsidR="000F5DFA" w:rsidRPr="002F02C1" w:rsidRDefault="000F5DFA" w:rsidP="00283346">
      <w:pPr>
        <w:pStyle w:val="Prrafodelista"/>
        <w:numPr>
          <w:ilvl w:val="1"/>
          <w:numId w:val="35"/>
        </w:numPr>
        <w:spacing w:line="240" w:lineRule="auto"/>
        <w:jc w:val="both"/>
        <w:rPr>
          <w:rFonts w:ascii="Arial Narrow" w:hAnsi="Arial Narrow"/>
          <w:b/>
          <w:sz w:val="24"/>
          <w:szCs w:val="24"/>
        </w:rPr>
      </w:pPr>
      <w:r w:rsidRPr="002F02C1">
        <w:rPr>
          <w:rFonts w:ascii="Arial Narrow" w:hAnsi="Arial Narrow"/>
          <w:b/>
          <w:sz w:val="24"/>
          <w:szCs w:val="24"/>
        </w:rPr>
        <w:t>P</w:t>
      </w:r>
      <w:r w:rsidR="00823E57" w:rsidRPr="002F02C1">
        <w:rPr>
          <w:rFonts w:ascii="Arial Narrow" w:hAnsi="Arial Narrow"/>
          <w:b/>
          <w:sz w:val="24"/>
          <w:szCs w:val="24"/>
        </w:rPr>
        <w:t>LANES DE MEJORAMIENTO</w:t>
      </w:r>
    </w:p>
    <w:p w:rsidR="00CC5C8A" w:rsidRPr="002F02C1" w:rsidRDefault="00CC5C8A" w:rsidP="00CC5C8A">
      <w:pPr>
        <w:pStyle w:val="Prrafodelista"/>
        <w:spacing w:line="240" w:lineRule="auto"/>
        <w:ind w:left="360"/>
        <w:jc w:val="both"/>
        <w:rPr>
          <w:rFonts w:ascii="Arial Narrow" w:hAnsi="Arial Narrow"/>
          <w:b/>
          <w:sz w:val="24"/>
          <w:szCs w:val="24"/>
        </w:rPr>
      </w:pPr>
    </w:p>
    <w:p w:rsidR="009827DE" w:rsidRPr="00276F3F" w:rsidRDefault="00146AB0" w:rsidP="000F5DFA">
      <w:pPr>
        <w:pStyle w:val="Prrafodelista"/>
        <w:spacing w:line="240" w:lineRule="auto"/>
        <w:ind w:left="0"/>
        <w:jc w:val="both"/>
        <w:rPr>
          <w:rFonts w:ascii="Arial Narrow" w:hAnsi="Arial Narrow"/>
          <w:sz w:val="24"/>
          <w:szCs w:val="24"/>
        </w:rPr>
      </w:pPr>
      <w:r w:rsidRPr="002F02C1">
        <w:rPr>
          <w:rFonts w:ascii="Arial Narrow" w:hAnsi="Arial Narrow"/>
          <w:sz w:val="24"/>
          <w:szCs w:val="24"/>
        </w:rPr>
        <w:t>A su vez</w:t>
      </w:r>
      <w:r w:rsidR="00C2493D" w:rsidRPr="002F02C1">
        <w:rPr>
          <w:rFonts w:ascii="Arial Narrow" w:hAnsi="Arial Narrow"/>
          <w:sz w:val="24"/>
          <w:szCs w:val="24"/>
        </w:rPr>
        <w:t xml:space="preserve"> para establecer las actividades que se deben ejecutar dentro del programa de Bienestar para esta vigencia, </w:t>
      </w:r>
      <w:r w:rsidRPr="002F02C1">
        <w:rPr>
          <w:rFonts w:ascii="Arial Narrow" w:hAnsi="Arial Narrow"/>
          <w:sz w:val="24"/>
          <w:szCs w:val="24"/>
        </w:rPr>
        <w:t xml:space="preserve">se ha tenido en cuenta </w:t>
      </w:r>
      <w:r w:rsidR="002740E3" w:rsidRPr="002F02C1">
        <w:rPr>
          <w:rFonts w:ascii="Arial Narrow" w:hAnsi="Arial Narrow"/>
          <w:sz w:val="24"/>
          <w:szCs w:val="24"/>
        </w:rPr>
        <w:t>los</w:t>
      </w:r>
      <w:r w:rsidR="00C2493D" w:rsidRPr="002F02C1">
        <w:rPr>
          <w:rFonts w:ascii="Arial Narrow" w:hAnsi="Arial Narrow"/>
          <w:sz w:val="24"/>
          <w:szCs w:val="24"/>
        </w:rPr>
        <w:t xml:space="preserve"> Plan</w:t>
      </w:r>
      <w:r w:rsidR="002740E3" w:rsidRPr="002F02C1">
        <w:rPr>
          <w:rFonts w:ascii="Arial Narrow" w:hAnsi="Arial Narrow"/>
          <w:sz w:val="24"/>
          <w:szCs w:val="24"/>
        </w:rPr>
        <w:t>es</w:t>
      </w:r>
      <w:r w:rsidR="00C2493D" w:rsidRPr="002F02C1">
        <w:rPr>
          <w:rFonts w:ascii="Arial Narrow" w:hAnsi="Arial Narrow"/>
          <w:sz w:val="24"/>
          <w:szCs w:val="24"/>
        </w:rPr>
        <w:t xml:space="preserve"> de Mejoramiento</w:t>
      </w:r>
      <w:r w:rsidR="0011780B" w:rsidRPr="002F02C1">
        <w:rPr>
          <w:rFonts w:ascii="Arial Narrow" w:hAnsi="Arial Narrow"/>
          <w:sz w:val="24"/>
          <w:szCs w:val="24"/>
        </w:rPr>
        <w:t xml:space="preserve"> vigente</w:t>
      </w:r>
      <w:r w:rsidR="002740E3" w:rsidRPr="002F02C1">
        <w:rPr>
          <w:rFonts w:ascii="Arial Narrow" w:hAnsi="Arial Narrow"/>
          <w:sz w:val="24"/>
          <w:szCs w:val="24"/>
        </w:rPr>
        <w:t>s</w:t>
      </w:r>
      <w:r w:rsidR="0011780B" w:rsidRPr="002F02C1">
        <w:rPr>
          <w:rFonts w:ascii="Arial Narrow" w:hAnsi="Arial Narrow"/>
          <w:sz w:val="24"/>
          <w:szCs w:val="24"/>
        </w:rPr>
        <w:t xml:space="preserve"> </w:t>
      </w:r>
      <w:r w:rsidR="002740E3" w:rsidRPr="002F02C1">
        <w:rPr>
          <w:rFonts w:ascii="Arial Narrow" w:hAnsi="Arial Narrow"/>
          <w:sz w:val="24"/>
          <w:szCs w:val="24"/>
        </w:rPr>
        <w:t>realizados</w:t>
      </w:r>
      <w:r w:rsidR="0011780B" w:rsidRPr="002F02C1">
        <w:rPr>
          <w:rFonts w:ascii="Arial Narrow" w:hAnsi="Arial Narrow"/>
          <w:sz w:val="24"/>
          <w:szCs w:val="24"/>
        </w:rPr>
        <w:t xml:space="preserve"> al Grupo de Administración y Desarrollo del Talento Humano en el </w:t>
      </w:r>
      <w:r w:rsidR="002740E3" w:rsidRPr="002F02C1">
        <w:rPr>
          <w:rFonts w:ascii="Arial Narrow" w:hAnsi="Arial Narrow"/>
          <w:sz w:val="24"/>
          <w:szCs w:val="24"/>
        </w:rPr>
        <w:t>año 201</w:t>
      </w:r>
      <w:bookmarkStart w:id="7" w:name="_Toc388544965"/>
      <w:r w:rsidR="002F02C1" w:rsidRPr="002F02C1">
        <w:rPr>
          <w:rFonts w:ascii="Arial Narrow" w:hAnsi="Arial Narrow"/>
          <w:sz w:val="24"/>
          <w:szCs w:val="24"/>
        </w:rPr>
        <w:t>8</w:t>
      </w:r>
      <w:r w:rsidR="00C4323A" w:rsidRPr="002F02C1">
        <w:rPr>
          <w:rFonts w:ascii="Arial Narrow" w:hAnsi="Arial Narrow"/>
          <w:sz w:val="24"/>
          <w:szCs w:val="24"/>
        </w:rPr>
        <w:t>.</w:t>
      </w:r>
    </w:p>
    <w:p w:rsidR="00276F3F" w:rsidRPr="00276F3F" w:rsidRDefault="00276F3F" w:rsidP="000F5DFA">
      <w:pPr>
        <w:pStyle w:val="Prrafodelista"/>
        <w:spacing w:line="240" w:lineRule="auto"/>
        <w:ind w:left="0"/>
        <w:jc w:val="both"/>
        <w:rPr>
          <w:rFonts w:ascii="Arial Narrow" w:hAnsi="Arial Narrow"/>
          <w:sz w:val="24"/>
          <w:szCs w:val="24"/>
        </w:rPr>
      </w:pPr>
    </w:p>
    <w:p w:rsidR="00C2493D" w:rsidRPr="00276F3F" w:rsidRDefault="00283346" w:rsidP="00283346">
      <w:pPr>
        <w:pStyle w:val="Sinespaciado"/>
        <w:numPr>
          <w:ilvl w:val="1"/>
          <w:numId w:val="35"/>
        </w:numPr>
        <w:rPr>
          <w:b/>
        </w:rPr>
      </w:pPr>
      <w:r w:rsidRPr="00276F3F">
        <w:rPr>
          <w:b/>
        </w:rPr>
        <w:t xml:space="preserve">ORGANIZACIONES E </w:t>
      </w:r>
      <w:r w:rsidR="00095AB2" w:rsidRPr="00276F3F">
        <w:rPr>
          <w:b/>
        </w:rPr>
        <w:t xml:space="preserve">INSTITUCIONES </w:t>
      </w:r>
      <w:r w:rsidR="00823E57" w:rsidRPr="00276F3F">
        <w:rPr>
          <w:b/>
        </w:rPr>
        <w:t>DE APOYO</w:t>
      </w:r>
      <w:bookmarkEnd w:id="7"/>
    </w:p>
    <w:p w:rsidR="00095AB2" w:rsidRPr="00276F3F" w:rsidRDefault="00095AB2" w:rsidP="00095AB2">
      <w:pPr>
        <w:pStyle w:val="Sinespaciado"/>
        <w:ind w:left="0" w:firstLine="0"/>
        <w:rPr>
          <w:b/>
        </w:rPr>
      </w:pPr>
    </w:p>
    <w:p w:rsidR="00095AB2" w:rsidRPr="00276F3F" w:rsidRDefault="00095AB2" w:rsidP="000A01C9">
      <w:pPr>
        <w:pStyle w:val="Sinespaciado"/>
        <w:ind w:left="0" w:firstLine="0"/>
        <w:jc w:val="both"/>
      </w:pPr>
      <w:r w:rsidRPr="00276F3F">
        <w:t xml:space="preserve">Para el desarrollo de las actividades de bienestar el IDEAM, se apoyará con las siguientes </w:t>
      </w:r>
      <w:r w:rsidR="00283346" w:rsidRPr="00276F3F">
        <w:t xml:space="preserve">organizaciones e </w:t>
      </w:r>
      <w:r w:rsidRPr="00276F3F">
        <w:t xml:space="preserve">instituciones formales y no formales:   </w:t>
      </w:r>
    </w:p>
    <w:p w:rsidR="000A01C9" w:rsidRPr="00276F3F" w:rsidRDefault="000A01C9" w:rsidP="000A01C9">
      <w:pPr>
        <w:pStyle w:val="Sinespaciado"/>
        <w:ind w:left="0" w:firstLine="0"/>
        <w:jc w:val="both"/>
      </w:pPr>
    </w:p>
    <w:p w:rsidR="000A01C9" w:rsidRPr="00276F3F" w:rsidRDefault="000A01C9" w:rsidP="000A01C9">
      <w:pPr>
        <w:pStyle w:val="Sinespaciado"/>
        <w:ind w:left="0" w:firstLine="0"/>
        <w:jc w:val="both"/>
      </w:pPr>
      <w:r w:rsidRPr="00276F3F">
        <w:rPr>
          <w:b/>
        </w:rPr>
        <w:t>ORGANIZACIONES</w:t>
      </w:r>
      <w:r w:rsidRPr="00276F3F">
        <w:t>:</w:t>
      </w:r>
    </w:p>
    <w:p w:rsidR="00095AB2" w:rsidRPr="00276F3F" w:rsidRDefault="00095AB2" w:rsidP="00CC5C8A">
      <w:pPr>
        <w:pStyle w:val="Sinespaciado"/>
        <w:ind w:left="360" w:firstLine="0"/>
        <w:rPr>
          <w:b/>
        </w:rPr>
      </w:pPr>
    </w:p>
    <w:p w:rsidR="00C2493D" w:rsidRPr="00276F3F" w:rsidRDefault="00C2493D" w:rsidP="00DB0E02">
      <w:pPr>
        <w:pStyle w:val="Sinespaciado"/>
        <w:numPr>
          <w:ilvl w:val="0"/>
          <w:numId w:val="4"/>
        </w:numPr>
      </w:pPr>
      <w:r w:rsidRPr="00276F3F">
        <w:t>Caja</w:t>
      </w:r>
      <w:r w:rsidR="00095AB2" w:rsidRPr="00276F3F">
        <w:t>s</w:t>
      </w:r>
      <w:r w:rsidRPr="00276F3F">
        <w:t xml:space="preserve"> de </w:t>
      </w:r>
      <w:r w:rsidR="009A2689" w:rsidRPr="00276F3F">
        <w:t>C</w:t>
      </w:r>
      <w:r w:rsidRPr="00276F3F">
        <w:t xml:space="preserve">ompensación </w:t>
      </w:r>
      <w:r w:rsidR="009A2689" w:rsidRPr="00276F3F">
        <w:t>F</w:t>
      </w:r>
      <w:r w:rsidR="00095AB2" w:rsidRPr="00276F3F">
        <w:t>amiliar</w:t>
      </w:r>
    </w:p>
    <w:p w:rsidR="00C61919" w:rsidRPr="00276F3F" w:rsidRDefault="00C61919" w:rsidP="00DB0E02">
      <w:pPr>
        <w:pStyle w:val="Sinespaciado"/>
        <w:numPr>
          <w:ilvl w:val="0"/>
          <w:numId w:val="4"/>
        </w:numPr>
      </w:pPr>
      <w:r w:rsidRPr="00276F3F">
        <w:t>Departamento Administrativo de la Función Pública con el programa “Servimos”</w:t>
      </w:r>
    </w:p>
    <w:p w:rsidR="00C2493D" w:rsidRPr="00276F3F" w:rsidRDefault="00C2493D" w:rsidP="00DB0E02">
      <w:pPr>
        <w:pStyle w:val="Sinespaciado"/>
        <w:numPr>
          <w:ilvl w:val="0"/>
          <w:numId w:val="4"/>
        </w:numPr>
      </w:pPr>
      <w:r w:rsidRPr="00276F3F">
        <w:t>Entidades Prestadoras de Salud EPS</w:t>
      </w:r>
    </w:p>
    <w:p w:rsidR="00C2493D" w:rsidRPr="00276F3F" w:rsidRDefault="00C2493D" w:rsidP="00DB0E02">
      <w:pPr>
        <w:pStyle w:val="Sinespaciado"/>
        <w:numPr>
          <w:ilvl w:val="0"/>
          <w:numId w:val="4"/>
        </w:numPr>
      </w:pPr>
      <w:r w:rsidRPr="00276F3F">
        <w:t>Administradora de Riesgos Laborales ARL- POSITIVA</w:t>
      </w:r>
    </w:p>
    <w:p w:rsidR="00C2493D" w:rsidRPr="00276F3F" w:rsidRDefault="00C2493D" w:rsidP="00DB0E02">
      <w:pPr>
        <w:pStyle w:val="Sinespaciado"/>
        <w:numPr>
          <w:ilvl w:val="0"/>
          <w:numId w:val="4"/>
        </w:numPr>
      </w:pPr>
      <w:r w:rsidRPr="00276F3F">
        <w:t>Fondos de Pensiones y Cesantías</w:t>
      </w:r>
    </w:p>
    <w:p w:rsidR="00AE502E" w:rsidRPr="00276F3F" w:rsidRDefault="00AE502E" w:rsidP="00DB0E02">
      <w:pPr>
        <w:pStyle w:val="Sinespaciado"/>
        <w:numPr>
          <w:ilvl w:val="0"/>
          <w:numId w:val="4"/>
        </w:numPr>
      </w:pPr>
      <w:r w:rsidRPr="00276F3F">
        <w:t>Entidades beneficiarias de nómina (bancos, Cooperativas, etc.)</w:t>
      </w:r>
    </w:p>
    <w:p w:rsidR="00C2493D" w:rsidRPr="00276F3F" w:rsidRDefault="00C2493D" w:rsidP="00DB0E02">
      <w:pPr>
        <w:pStyle w:val="Sinespaciado"/>
        <w:numPr>
          <w:ilvl w:val="0"/>
          <w:numId w:val="4"/>
        </w:numPr>
      </w:pPr>
      <w:r w:rsidRPr="00276F3F">
        <w:t xml:space="preserve">Entidades interesadas en ofrecer </w:t>
      </w:r>
      <w:r w:rsidR="00F3056A" w:rsidRPr="00276F3F">
        <w:t xml:space="preserve">diferentes bienes y </w:t>
      </w:r>
      <w:r w:rsidRPr="00276F3F">
        <w:t>servicios</w:t>
      </w:r>
    </w:p>
    <w:p w:rsidR="00F3056A" w:rsidRPr="00276F3F" w:rsidRDefault="00146AB0" w:rsidP="00F3056A">
      <w:pPr>
        <w:pStyle w:val="Sinespaciado"/>
        <w:numPr>
          <w:ilvl w:val="0"/>
          <w:numId w:val="4"/>
        </w:numPr>
      </w:pPr>
      <w:r w:rsidRPr="00276F3F">
        <w:t>Empresas particulares interesadas</w:t>
      </w:r>
    </w:p>
    <w:p w:rsidR="00F3056A" w:rsidRPr="00276F3F" w:rsidRDefault="00F3056A" w:rsidP="00F3056A">
      <w:pPr>
        <w:pStyle w:val="Sinespaciado"/>
        <w:numPr>
          <w:ilvl w:val="0"/>
          <w:numId w:val="4"/>
        </w:numPr>
      </w:pPr>
      <w:r w:rsidRPr="00276F3F">
        <w:lastRenderedPageBreak/>
        <w:t>Universidades, entre otras.</w:t>
      </w:r>
    </w:p>
    <w:p w:rsidR="00F3056A" w:rsidRPr="00276F3F" w:rsidRDefault="00F3056A" w:rsidP="00F3056A">
      <w:pPr>
        <w:pStyle w:val="Sinespaciado"/>
      </w:pPr>
    </w:p>
    <w:p w:rsidR="00283346" w:rsidRPr="00276F3F" w:rsidRDefault="00283346" w:rsidP="00283346">
      <w:pPr>
        <w:pStyle w:val="Sinespaciado"/>
        <w:rPr>
          <w:b/>
        </w:rPr>
      </w:pPr>
      <w:r w:rsidRPr="00276F3F">
        <w:rPr>
          <w:b/>
        </w:rPr>
        <w:t xml:space="preserve">INSTITUCIONES FORMALES </w:t>
      </w:r>
    </w:p>
    <w:p w:rsidR="00283346" w:rsidRPr="00276F3F" w:rsidRDefault="00283346" w:rsidP="00283346">
      <w:pPr>
        <w:pStyle w:val="Sinespaciado"/>
        <w:rPr>
          <w:b/>
        </w:rPr>
      </w:pPr>
    </w:p>
    <w:p w:rsidR="00283346" w:rsidRPr="00276F3F" w:rsidRDefault="00283346" w:rsidP="00283346">
      <w:pPr>
        <w:pStyle w:val="Sinespaciado"/>
        <w:numPr>
          <w:ilvl w:val="0"/>
          <w:numId w:val="36"/>
        </w:numPr>
      </w:pPr>
      <w:r w:rsidRPr="00276F3F">
        <w:t xml:space="preserve">La </w:t>
      </w:r>
      <w:r w:rsidR="007E015A" w:rsidRPr="00276F3F">
        <w:t>Constitución</w:t>
      </w:r>
    </w:p>
    <w:p w:rsidR="00283346" w:rsidRPr="00276F3F" w:rsidRDefault="00283346" w:rsidP="00283346">
      <w:pPr>
        <w:pStyle w:val="Sinespaciado"/>
        <w:numPr>
          <w:ilvl w:val="0"/>
          <w:numId w:val="36"/>
        </w:numPr>
      </w:pPr>
      <w:r w:rsidRPr="00276F3F">
        <w:t xml:space="preserve">La ley </w:t>
      </w:r>
    </w:p>
    <w:p w:rsidR="00283346" w:rsidRPr="00276F3F" w:rsidRDefault="00283346" w:rsidP="00283346">
      <w:pPr>
        <w:pStyle w:val="Sinespaciado"/>
        <w:numPr>
          <w:ilvl w:val="0"/>
          <w:numId w:val="36"/>
        </w:numPr>
      </w:pPr>
      <w:r w:rsidRPr="00276F3F">
        <w:t xml:space="preserve">El reglamento </w:t>
      </w:r>
    </w:p>
    <w:p w:rsidR="00213D3E" w:rsidRPr="00276F3F" w:rsidRDefault="00213D3E" w:rsidP="00F3056A">
      <w:pPr>
        <w:pStyle w:val="Sinespaciado"/>
        <w:rPr>
          <w:b/>
        </w:rPr>
      </w:pPr>
    </w:p>
    <w:p w:rsidR="00F3056A" w:rsidRPr="00276F3F" w:rsidRDefault="00F3056A" w:rsidP="00283346">
      <w:pPr>
        <w:pStyle w:val="Sinespaciado"/>
        <w:rPr>
          <w:b/>
        </w:rPr>
      </w:pPr>
      <w:r w:rsidRPr="00276F3F">
        <w:rPr>
          <w:b/>
        </w:rPr>
        <w:t xml:space="preserve">INSTITUCIONES NO FORMALES </w:t>
      </w:r>
    </w:p>
    <w:p w:rsidR="00BE2424" w:rsidRPr="00276F3F" w:rsidRDefault="00BE2424" w:rsidP="00F3056A">
      <w:pPr>
        <w:pStyle w:val="Sinespaciado"/>
        <w:rPr>
          <w:b/>
        </w:rPr>
      </w:pPr>
    </w:p>
    <w:p w:rsidR="00BE2424" w:rsidRPr="00276F3F" w:rsidRDefault="00BE2424" w:rsidP="00BE2424">
      <w:pPr>
        <w:pStyle w:val="Sinespaciado"/>
        <w:numPr>
          <w:ilvl w:val="0"/>
          <w:numId w:val="30"/>
        </w:numPr>
      </w:pPr>
      <w:r w:rsidRPr="00276F3F">
        <w:t xml:space="preserve">Funcionarios del instituto </w:t>
      </w:r>
    </w:p>
    <w:p w:rsidR="00F3056A" w:rsidRPr="00276F3F" w:rsidRDefault="00F3056A" w:rsidP="00F3056A">
      <w:pPr>
        <w:pStyle w:val="Sinespaciado"/>
        <w:rPr>
          <w:b/>
        </w:rPr>
      </w:pPr>
    </w:p>
    <w:p w:rsidR="005813CD" w:rsidRPr="00217523" w:rsidRDefault="00F62202" w:rsidP="00567DFF">
      <w:pPr>
        <w:pStyle w:val="Sinespaciado"/>
        <w:jc w:val="both"/>
        <w:rPr>
          <w:b/>
        </w:rPr>
      </w:pPr>
      <w:r w:rsidRPr="00217523">
        <w:rPr>
          <w:b/>
        </w:rPr>
        <w:t xml:space="preserve">2.9 </w:t>
      </w:r>
      <w:r w:rsidR="00567DFF" w:rsidRPr="00217523">
        <w:rPr>
          <w:rFonts w:eastAsia="Times New Roman"/>
          <w:b/>
          <w:lang w:val="es-ES" w:eastAsia="es-ES"/>
        </w:rPr>
        <w:t>BALANCE DE LA EJECUCIÓN DEL SISTEMA DE SEGURIDAD Y SALUD EN EL TRABAJO 2018</w:t>
      </w:r>
    </w:p>
    <w:p w:rsidR="00BE2424" w:rsidRPr="00217523" w:rsidRDefault="00BE2424" w:rsidP="00F3056A">
      <w:pPr>
        <w:pStyle w:val="Sinespaciado"/>
        <w:rPr>
          <w:b/>
        </w:rPr>
      </w:pPr>
    </w:p>
    <w:p w:rsidR="00217523" w:rsidRDefault="00217523" w:rsidP="00217523">
      <w:pPr>
        <w:pStyle w:val="Sinespaciado"/>
        <w:ind w:left="0" w:firstLine="0"/>
        <w:jc w:val="both"/>
        <w:rPr>
          <w:rFonts w:eastAsia="Calibri" w:cs="Times New Roman"/>
        </w:rPr>
      </w:pPr>
      <w:r w:rsidRPr="00217523">
        <w:rPr>
          <w:rFonts w:eastAsia="Calibri" w:cs="Times New Roman"/>
        </w:rPr>
        <w:t>Con base a los lineamientos de norma y en pro del bienestar de los funcionarios del instituto, se definen, diseñan e implementan las acciones preventivas y correctivas necesarias, en el Sistema de Gestión de la Seguridad y Salud en el Trabajo (SG-SST), contribuyendo de esta forma al logro de los objetivos, a la misión y a la visión del Instituto. Dentro de la normatividad aplicable en seguridad y salud en el trabajo, se han desarrollado de manera cronológica y sistemática el decreto único reglamentario del tra</w:t>
      </w:r>
      <w:r w:rsidR="00541A2B">
        <w:rPr>
          <w:rFonts w:eastAsia="Calibri" w:cs="Times New Roman"/>
        </w:rPr>
        <w:t>b</w:t>
      </w:r>
      <w:r w:rsidRPr="00217523">
        <w:rPr>
          <w:rFonts w:eastAsia="Calibri" w:cs="Times New Roman"/>
        </w:rPr>
        <w:t>ajo Decreto 1072 de 2015 el cual mediante la Resolución 1111 de 2017 establece las fases de implementación del SGSST. En el contrato 063 de 2018 el objetivo del mismo es “ Prestar los servicios profesionales en la oficina asesora de planeación del instituto, para la fase 3 de implementación del SGSST y la norma OSHAS 18001 (O ISO 450001 cuando entre en vigencia) en las fases de planificación, ejecución, seguimiento, evaluación y mantenimiento de los procesos del componente de SGSST y el mejoramiento de los procesos de planificación, apoyo, operación, evaluación y mantenimiento de los procesos de planificación, apoyo, operación, evaluación de desempeño y mejora del sistema de gestión sistema y salud en el trabajo.”</w:t>
      </w:r>
    </w:p>
    <w:p w:rsidR="00217523" w:rsidRDefault="00217523" w:rsidP="00217523">
      <w:pPr>
        <w:pStyle w:val="Sinespaciado"/>
        <w:ind w:left="0" w:firstLine="0"/>
        <w:jc w:val="both"/>
        <w:rPr>
          <w:rFonts w:eastAsia="Calibri" w:cs="Times New Roman"/>
        </w:rPr>
      </w:pPr>
    </w:p>
    <w:p w:rsidR="00217523" w:rsidRPr="00217523" w:rsidRDefault="00217523" w:rsidP="00217523">
      <w:pPr>
        <w:pStyle w:val="Sinespaciado"/>
        <w:ind w:left="0" w:firstLine="0"/>
        <w:jc w:val="both"/>
        <w:rPr>
          <w:rFonts w:eastAsia="Calibri" w:cs="Times New Roman"/>
        </w:rPr>
      </w:pPr>
      <w:r>
        <w:t>El instituto cuenta con política de seguridad y salud en el trabajo mediante la resolución interna 1377 de 2017, en cumplimiento a lo establecido en el Decreto 1072 de 2015 Artículo 2.2.4.6.5. señala Política de seguridad y salud en el trabajo (SST). De igual manera se cuenta con la resolución interna 1384 de 2017 la cual establece la política anti alcohol, prevención de tabaco y drogas. En este año se realizó la actualización del reglamento de higiene y seguridad industrial (se contempló las nuevas instalaciones de trabajo, los aeropuertos y marco legal).</w:t>
      </w:r>
    </w:p>
    <w:p w:rsidR="00217523" w:rsidRDefault="00217523" w:rsidP="00217523">
      <w:pPr>
        <w:pStyle w:val="Sinespaciado"/>
        <w:jc w:val="both"/>
        <w:rPr>
          <w:rFonts w:eastAsia="Calibri" w:cs="Times New Roman"/>
        </w:rPr>
      </w:pPr>
    </w:p>
    <w:p w:rsidR="00217523" w:rsidRPr="00217523" w:rsidRDefault="00217523" w:rsidP="00217523">
      <w:pPr>
        <w:pStyle w:val="Sinespaciado"/>
        <w:jc w:val="both"/>
        <w:rPr>
          <w:rFonts w:eastAsia="Calibri" w:cs="Times New Roman"/>
        </w:rPr>
      </w:pPr>
      <w:r>
        <w:rPr>
          <w:rFonts w:eastAsia="Calibri" w:cs="Times New Roman"/>
        </w:rPr>
        <w:t>Aspectos Favorables:</w:t>
      </w:r>
    </w:p>
    <w:p w:rsidR="00567DFF" w:rsidRPr="00217523" w:rsidRDefault="00567DFF" w:rsidP="00F62202">
      <w:pPr>
        <w:pStyle w:val="Sinespaciado"/>
        <w:rPr>
          <w:rFonts w:eastAsia="Calibri" w:cs="Times New Roman"/>
        </w:rPr>
      </w:pPr>
    </w:p>
    <w:p w:rsidR="00217523" w:rsidRPr="00217523" w:rsidRDefault="00567DFF" w:rsidP="00217523">
      <w:pPr>
        <w:pStyle w:val="Sinespaciado"/>
        <w:numPr>
          <w:ilvl w:val="0"/>
          <w:numId w:val="47"/>
        </w:numPr>
        <w:jc w:val="both"/>
        <w:rPr>
          <w:rFonts w:eastAsia="Calibri" w:cs="Times New Roman"/>
        </w:rPr>
      </w:pPr>
      <w:r w:rsidRPr="00217523">
        <w:rPr>
          <w:rFonts w:eastAsia="Calibri" w:cs="Times New Roman"/>
        </w:rPr>
        <w:t>La e</w:t>
      </w:r>
      <w:r w:rsidR="00217523" w:rsidRPr="00217523">
        <w:rPr>
          <w:rFonts w:eastAsia="Calibri" w:cs="Times New Roman"/>
        </w:rPr>
        <w:t>ntidad</w:t>
      </w:r>
      <w:r w:rsidRPr="00217523">
        <w:rPr>
          <w:rFonts w:eastAsia="Calibri" w:cs="Times New Roman"/>
        </w:rPr>
        <w:t xml:space="preserve"> se encuentra en el desarrollo del Sistema de Gestión de Seguridad y Salud en el Trabajo, proporcionando todos los recursos necesarios para cumplir con los requisitos establecidos en las normas correspondientes y aplicables a la organización de la empresa.</w:t>
      </w:r>
    </w:p>
    <w:p w:rsidR="00217523" w:rsidRPr="00217523" w:rsidRDefault="00217523" w:rsidP="00217523">
      <w:pPr>
        <w:pStyle w:val="Sinespaciado"/>
        <w:ind w:left="360" w:firstLine="0"/>
        <w:jc w:val="both"/>
        <w:rPr>
          <w:rFonts w:eastAsia="Calibri" w:cs="Times New Roman"/>
        </w:rPr>
      </w:pPr>
    </w:p>
    <w:p w:rsidR="00217523" w:rsidRPr="00217523" w:rsidRDefault="00567DFF" w:rsidP="00217523">
      <w:pPr>
        <w:pStyle w:val="Sinespaciado"/>
        <w:numPr>
          <w:ilvl w:val="0"/>
          <w:numId w:val="47"/>
        </w:numPr>
        <w:jc w:val="both"/>
        <w:rPr>
          <w:rFonts w:eastAsia="Calibri" w:cs="Times New Roman"/>
        </w:rPr>
      </w:pPr>
      <w:r w:rsidRPr="00217523">
        <w:rPr>
          <w:rFonts w:eastAsia="Calibri" w:cs="Times New Roman"/>
        </w:rPr>
        <w:t>El responsable del SG-SST realiza una rendición del desarrollo del SG-SST 14/06/2018 y mensualmente mediante Informe de Gestión se reporta a la alta dirección 26/09/2018.</w:t>
      </w:r>
    </w:p>
    <w:p w:rsidR="00217523" w:rsidRPr="00217523" w:rsidRDefault="00217523" w:rsidP="00217523">
      <w:pPr>
        <w:pStyle w:val="Sinespaciado"/>
        <w:ind w:left="360" w:firstLine="0"/>
        <w:jc w:val="both"/>
        <w:rPr>
          <w:rFonts w:eastAsia="Calibri" w:cs="Times New Roman"/>
        </w:rPr>
      </w:pPr>
    </w:p>
    <w:p w:rsidR="00217523" w:rsidRPr="00217523" w:rsidRDefault="00567DFF" w:rsidP="00217523">
      <w:pPr>
        <w:pStyle w:val="Sinespaciado"/>
        <w:numPr>
          <w:ilvl w:val="0"/>
          <w:numId w:val="47"/>
        </w:numPr>
        <w:jc w:val="both"/>
        <w:rPr>
          <w:rFonts w:eastAsia="Calibri" w:cs="Times New Roman"/>
        </w:rPr>
      </w:pPr>
      <w:r w:rsidRPr="00217523">
        <w:rPr>
          <w:rFonts w:eastAsia="Calibri" w:cs="Times New Roman"/>
        </w:rPr>
        <w:lastRenderedPageBreak/>
        <w:t>Se cuenta con un buen plan de trabajo enfocada en riesgos prioritarios apoyado por la ARL.</w:t>
      </w:r>
    </w:p>
    <w:p w:rsidR="00217523" w:rsidRPr="00217523" w:rsidRDefault="00217523" w:rsidP="00217523">
      <w:pPr>
        <w:pStyle w:val="Sinespaciado"/>
        <w:ind w:left="360" w:firstLine="0"/>
        <w:jc w:val="both"/>
        <w:rPr>
          <w:rFonts w:eastAsia="Calibri" w:cs="Times New Roman"/>
        </w:rPr>
      </w:pPr>
    </w:p>
    <w:p w:rsidR="00217523" w:rsidRPr="00217523" w:rsidRDefault="00567DFF" w:rsidP="00217523">
      <w:pPr>
        <w:pStyle w:val="Sinespaciado"/>
        <w:numPr>
          <w:ilvl w:val="0"/>
          <w:numId w:val="47"/>
        </w:numPr>
        <w:jc w:val="both"/>
        <w:rPr>
          <w:rFonts w:eastAsia="Calibri" w:cs="Times New Roman"/>
        </w:rPr>
      </w:pPr>
      <w:r w:rsidRPr="00217523">
        <w:rPr>
          <w:rFonts w:eastAsia="Calibri" w:cs="Times New Roman"/>
        </w:rPr>
        <w:t xml:space="preserve">Se cuenta con una gran disposición para el aprendizaje y mejora del sistema de gestión de Seguridad y Salud en el Trabajo en pro de la pro de la prevención de los accidentes y enfermedades laborales. </w:t>
      </w:r>
    </w:p>
    <w:p w:rsidR="00217523" w:rsidRPr="00217523" w:rsidRDefault="00217523" w:rsidP="00217523">
      <w:pPr>
        <w:pStyle w:val="Sinespaciado"/>
        <w:jc w:val="both"/>
        <w:rPr>
          <w:rFonts w:eastAsia="Calibri" w:cs="Times New Roman"/>
        </w:rPr>
      </w:pPr>
    </w:p>
    <w:p w:rsidR="00217523" w:rsidRPr="00217523" w:rsidRDefault="00217523" w:rsidP="00217523">
      <w:pPr>
        <w:pStyle w:val="Sinespaciado"/>
        <w:jc w:val="both"/>
        <w:rPr>
          <w:rFonts w:eastAsia="Calibri" w:cs="Times New Roman"/>
        </w:rPr>
      </w:pPr>
      <w:r>
        <w:rPr>
          <w:rFonts w:eastAsia="Calibri" w:cs="Times New Roman"/>
        </w:rPr>
        <w:t>Aspectos a Mejorar:</w:t>
      </w:r>
    </w:p>
    <w:p w:rsidR="00217523" w:rsidRPr="00217523" w:rsidRDefault="00217523" w:rsidP="00217523">
      <w:pPr>
        <w:pStyle w:val="Sinespaciado"/>
        <w:ind w:left="360" w:firstLine="0"/>
        <w:jc w:val="both"/>
        <w:rPr>
          <w:rFonts w:eastAsia="Calibri" w:cs="Times New Roman"/>
        </w:rPr>
      </w:pPr>
    </w:p>
    <w:p w:rsidR="00567DFF" w:rsidRPr="00217523" w:rsidRDefault="00567DFF" w:rsidP="00217523">
      <w:pPr>
        <w:pStyle w:val="Sinespaciado"/>
        <w:numPr>
          <w:ilvl w:val="0"/>
          <w:numId w:val="47"/>
        </w:numPr>
        <w:jc w:val="both"/>
        <w:rPr>
          <w:rFonts w:eastAsia="Calibri" w:cs="Times New Roman"/>
        </w:rPr>
      </w:pPr>
      <w:r w:rsidRPr="00217523">
        <w:rPr>
          <w:rFonts w:eastAsia="Calibri" w:cs="Times New Roman"/>
        </w:rPr>
        <w:t>Fortalecer el funcionamiento de los comités COPASST – Comité de Convivencia Laboral y Brigadas: establecer un orden del día para las reuniones donde se pueda evidenciar todo el desarrollo y seguimiento al SGSST. • Realizar las reuniones del COPASST de forma mensual • Se debe identificar los requisitos de ley aplicables a la empresa y darles cumplimiento para evitar sanciones.</w:t>
      </w:r>
    </w:p>
    <w:p w:rsidR="00F62202" w:rsidRPr="00217523" w:rsidRDefault="00F62202" w:rsidP="00F62202">
      <w:pPr>
        <w:pStyle w:val="Sinespaciado"/>
        <w:rPr>
          <w:rFonts w:eastAsia="Calibri" w:cs="Times New Roman"/>
        </w:rPr>
      </w:pPr>
    </w:p>
    <w:p w:rsidR="00FB35E0" w:rsidRPr="00413E23" w:rsidRDefault="00F62202" w:rsidP="00F62202">
      <w:pPr>
        <w:rPr>
          <w:rFonts w:ascii="Arial Narrow" w:eastAsia="Calibri" w:hAnsi="Arial Narrow"/>
          <w:b/>
          <w:lang w:val="es-CO" w:eastAsia="en-US"/>
        </w:rPr>
      </w:pPr>
      <w:r w:rsidRPr="00413E23">
        <w:rPr>
          <w:rFonts w:ascii="Arial Narrow" w:eastAsia="Calibri" w:hAnsi="Arial Narrow"/>
          <w:b/>
          <w:lang w:val="es-CO" w:eastAsia="en-US"/>
        </w:rPr>
        <w:t xml:space="preserve">3. </w:t>
      </w:r>
      <w:r w:rsidR="00FB35E0" w:rsidRPr="00413E23">
        <w:rPr>
          <w:rFonts w:ascii="Arial Narrow" w:eastAsia="Calibri" w:hAnsi="Arial Narrow"/>
          <w:b/>
          <w:lang w:val="es-CO" w:eastAsia="en-US"/>
        </w:rPr>
        <w:t>COMPONENTES DEL PLAN DE BIENESTAR SOCIAL</w:t>
      </w:r>
    </w:p>
    <w:p w:rsidR="00FB35E0" w:rsidRPr="00413E23" w:rsidRDefault="00FB35E0" w:rsidP="00FB35E0">
      <w:pPr>
        <w:rPr>
          <w:rFonts w:ascii="Arial Narrow" w:eastAsia="Calibri" w:hAnsi="Arial Narrow"/>
          <w:b/>
          <w:lang w:val="es-CO" w:eastAsia="en-US"/>
        </w:rPr>
      </w:pPr>
    </w:p>
    <w:p w:rsidR="00FB35E0" w:rsidRPr="00413E23" w:rsidRDefault="00F62202" w:rsidP="00FB35E0">
      <w:pPr>
        <w:jc w:val="both"/>
        <w:rPr>
          <w:rFonts w:ascii="Arial Narrow" w:eastAsia="Calibri" w:hAnsi="Arial Narrow"/>
          <w:b/>
          <w:lang w:val="es-CO" w:eastAsia="en-US"/>
        </w:rPr>
      </w:pPr>
      <w:r w:rsidRPr="00413E23">
        <w:rPr>
          <w:rFonts w:ascii="Arial Narrow" w:eastAsia="Calibri" w:hAnsi="Arial Narrow"/>
          <w:b/>
          <w:lang w:val="es-CO" w:eastAsia="en-US"/>
        </w:rPr>
        <w:t>3</w:t>
      </w:r>
      <w:r w:rsidR="00FB35E0" w:rsidRPr="00413E23">
        <w:rPr>
          <w:rFonts w:ascii="Arial Narrow" w:eastAsia="Calibri" w:hAnsi="Arial Narrow"/>
          <w:b/>
          <w:lang w:val="es-CO" w:eastAsia="en-US"/>
        </w:rPr>
        <w:t xml:space="preserve">.1. COMPONENTE DE BIENESTAR SOCIAL </w:t>
      </w:r>
    </w:p>
    <w:p w:rsidR="00FB35E0" w:rsidRPr="00217523" w:rsidRDefault="00FB35E0" w:rsidP="00FB35E0">
      <w:pPr>
        <w:jc w:val="both"/>
        <w:rPr>
          <w:rFonts w:ascii="Arial Narrow" w:eastAsia="Calibri" w:hAnsi="Arial Narrow"/>
          <w:lang w:val="es-CO" w:eastAsia="en-US"/>
        </w:rPr>
      </w:pPr>
    </w:p>
    <w:p w:rsidR="00FB35E0" w:rsidRPr="00217523" w:rsidRDefault="00FB35E0" w:rsidP="00FB35E0">
      <w:pPr>
        <w:jc w:val="both"/>
        <w:rPr>
          <w:rFonts w:ascii="Arial Narrow" w:eastAsia="Calibri" w:hAnsi="Arial Narrow"/>
          <w:lang w:val="es-CO" w:eastAsia="en-US"/>
        </w:rPr>
      </w:pPr>
      <w:r w:rsidRPr="00217523">
        <w:rPr>
          <w:rFonts w:ascii="Arial Narrow" w:eastAsia="Calibri" w:hAnsi="Arial Narrow"/>
          <w:lang w:val="es-CO" w:eastAsia="en-US"/>
        </w:rPr>
        <w:t>El Concepto de Bienestar Social, hace referencia a aquellos lineamientos que se han estructurado por el DAFP  y el Ministerio del Trabajo, en ellos existe el de la Protección y Servicios Sociales - Función Asistencial: a través de este componente, se deben estructurar programas mediante los cuales se atiendan las necesidades de protección, ocio, identidad y aprendizaje del empleado y su familia, para mejorar sus niveles de salud, vivienda, recreación, cultura y educación (artículo 23, Decreto 1567 de 1998, citado en el Decreto 1083 de 2015), detectados en el diagnóstico de necesidades y atendiendo a la priorización de los mismos. Los programas que serán atendidos a través de este componente son los siguientes:</w:t>
      </w:r>
    </w:p>
    <w:p w:rsidR="00FB35E0" w:rsidRPr="00217523" w:rsidRDefault="00FB35E0" w:rsidP="00FB35E0">
      <w:pPr>
        <w:jc w:val="both"/>
        <w:rPr>
          <w:rFonts w:ascii="Arial Narrow" w:eastAsia="Calibri" w:hAnsi="Arial Narrow"/>
          <w:lang w:val="es-CO" w:eastAsia="en-US"/>
        </w:rPr>
      </w:pPr>
    </w:p>
    <w:p w:rsidR="00FB35E0" w:rsidRPr="00276F3F" w:rsidRDefault="00FB35E0" w:rsidP="00FB35E0">
      <w:pPr>
        <w:pStyle w:val="Prrafodelista"/>
        <w:numPr>
          <w:ilvl w:val="0"/>
          <w:numId w:val="1"/>
        </w:numPr>
        <w:ind w:left="360"/>
        <w:jc w:val="both"/>
        <w:rPr>
          <w:rFonts w:ascii="Arial Narrow" w:hAnsi="Arial Narrow"/>
          <w:sz w:val="24"/>
          <w:szCs w:val="24"/>
        </w:rPr>
      </w:pPr>
      <w:r w:rsidRPr="00217523">
        <w:rPr>
          <w:rFonts w:ascii="Arial Narrow" w:hAnsi="Arial Narrow"/>
          <w:sz w:val="24"/>
          <w:szCs w:val="24"/>
        </w:rPr>
        <w:t>Deportivos, recreativos y vacacionales:</w:t>
      </w:r>
      <w:r w:rsidRPr="00276F3F">
        <w:rPr>
          <w:rFonts w:ascii="Arial Narrow" w:hAnsi="Arial Narrow"/>
          <w:sz w:val="24"/>
          <w:szCs w:val="24"/>
        </w:rPr>
        <w:t xml:space="preserve"> Con estos programas se pretende fomentar la práctica deportiva, estimulando el mejoramiento de la condición física, mediante un ambiente propicio para el desarrollo de la autonomía, la creatividad y solidaridad entre los servidores, así mismo, con todas y cada una de las actividades de carácter lúdico creativos, se busca contribuir al desarrollo personal y laboral tanto del funcionario como de su grupo familiar.</w:t>
      </w:r>
    </w:p>
    <w:p w:rsidR="00FB35E0" w:rsidRPr="00217523" w:rsidRDefault="00FB35E0" w:rsidP="00FB35E0">
      <w:pPr>
        <w:pStyle w:val="Prrafodelista"/>
        <w:ind w:left="360"/>
        <w:jc w:val="both"/>
        <w:rPr>
          <w:rFonts w:ascii="Arial Narrow" w:hAnsi="Arial Narrow"/>
          <w:sz w:val="24"/>
          <w:szCs w:val="24"/>
        </w:rPr>
      </w:pPr>
    </w:p>
    <w:p w:rsidR="00FB35E0" w:rsidRPr="00276F3F" w:rsidRDefault="00FB35E0" w:rsidP="00FB35E0">
      <w:pPr>
        <w:pStyle w:val="Prrafodelista"/>
        <w:numPr>
          <w:ilvl w:val="0"/>
          <w:numId w:val="1"/>
        </w:numPr>
        <w:ind w:left="360"/>
        <w:jc w:val="both"/>
        <w:rPr>
          <w:rFonts w:ascii="Arial Narrow" w:hAnsi="Arial Narrow"/>
          <w:sz w:val="24"/>
          <w:szCs w:val="24"/>
        </w:rPr>
      </w:pPr>
      <w:r w:rsidRPr="00217523">
        <w:rPr>
          <w:rFonts w:ascii="Arial Narrow" w:hAnsi="Arial Narrow"/>
          <w:sz w:val="24"/>
          <w:szCs w:val="24"/>
        </w:rPr>
        <w:t>Capacitación informal:</w:t>
      </w:r>
      <w:r w:rsidRPr="00276F3F">
        <w:rPr>
          <w:rFonts w:ascii="Arial Narrow" w:hAnsi="Arial Narrow"/>
          <w:sz w:val="24"/>
          <w:szCs w:val="24"/>
        </w:rPr>
        <w:t xml:space="preserve"> en artes y artesanías u otras modalidades que contribuyan a la recreación y el bienestar del funcionario y que puedan ser gestionadas en convenio con Cajas de Compensación Familiar u otros organismos que faciliten subsidios o ayudas económicas. </w:t>
      </w:r>
    </w:p>
    <w:p w:rsidR="00FB35E0" w:rsidRPr="00276F3F" w:rsidRDefault="00FB35E0" w:rsidP="00FB35E0">
      <w:pPr>
        <w:pStyle w:val="Prrafodelista"/>
        <w:rPr>
          <w:rFonts w:ascii="Arial Narrow" w:hAnsi="Arial Narrow"/>
          <w:sz w:val="24"/>
          <w:szCs w:val="24"/>
        </w:rPr>
      </w:pPr>
    </w:p>
    <w:p w:rsidR="00FB35E0" w:rsidRPr="00276F3F" w:rsidRDefault="00FB35E0" w:rsidP="00FB35E0">
      <w:pPr>
        <w:pStyle w:val="Prrafodelista"/>
        <w:ind w:left="360"/>
        <w:jc w:val="both"/>
        <w:rPr>
          <w:rFonts w:ascii="Arial Narrow" w:hAnsi="Arial Narrow"/>
          <w:sz w:val="24"/>
          <w:szCs w:val="24"/>
        </w:rPr>
      </w:pPr>
      <w:r w:rsidRPr="00276F3F">
        <w:rPr>
          <w:rFonts w:ascii="Arial Narrow" w:hAnsi="Arial Narrow"/>
          <w:sz w:val="24"/>
          <w:szCs w:val="24"/>
        </w:rPr>
        <w:t>Estos programas de educación no formal y de educación formal básica primaria, secundaria y media, o de educación superior, estarán dirigidos a los empleados públicos. También se podrán beneficiar de estos programas las familias de los empleados públicos, cuando la entidad cuente con recursos apropiados en sus respectivos presupuestos para el efecto.</w:t>
      </w:r>
    </w:p>
    <w:p w:rsidR="00FB35E0" w:rsidRPr="00276F3F" w:rsidRDefault="00FB35E0" w:rsidP="00FB35E0">
      <w:pPr>
        <w:pStyle w:val="Prrafodelista"/>
        <w:ind w:left="360"/>
        <w:jc w:val="both"/>
        <w:rPr>
          <w:rFonts w:ascii="Arial Narrow" w:hAnsi="Arial Narrow"/>
          <w:sz w:val="24"/>
          <w:szCs w:val="24"/>
        </w:rPr>
      </w:pPr>
    </w:p>
    <w:p w:rsidR="00FB35E0" w:rsidRPr="00276F3F" w:rsidRDefault="00FB35E0" w:rsidP="00FB35E0">
      <w:pPr>
        <w:pStyle w:val="Prrafodelista"/>
        <w:numPr>
          <w:ilvl w:val="0"/>
          <w:numId w:val="1"/>
        </w:numPr>
        <w:ind w:left="360"/>
        <w:jc w:val="both"/>
        <w:rPr>
          <w:rFonts w:ascii="Arial Narrow" w:hAnsi="Arial Narrow"/>
          <w:sz w:val="24"/>
          <w:szCs w:val="24"/>
        </w:rPr>
      </w:pPr>
      <w:r w:rsidRPr="00217523">
        <w:rPr>
          <w:rFonts w:ascii="Arial Narrow" w:hAnsi="Arial Narrow"/>
          <w:sz w:val="24"/>
          <w:szCs w:val="24"/>
        </w:rPr>
        <w:lastRenderedPageBreak/>
        <w:t>Planes de Incentivos:</w:t>
      </w:r>
      <w:r w:rsidRPr="00276F3F">
        <w:rPr>
          <w:rFonts w:ascii="Arial Narrow" w:hAnsi="Arial Narrow"/>
          <w:sz w:val="24"/>
          <w:szCs w:val="24"/>
        </w:rPr>
        <w:t xml:space="preserve"> enmarcados dentro de los planes de Bienestar Social, los cuales tienen por objeto otorgar reconocimientos por el buen desempeño, y con ello propiciar una cultura de trabajo orientada a la calidad y productividad bajo un esquema de mayor compromiso con los objetivos institucionales.</w:t>
      </w:r>
    </w:p>
    <w:p w:rsidR="00276F3F" w:rsidRPr="00217523" w:rsidRDefault="00276F3F" w:rsidP="00276F3F">
      <w:pPr>
        <w:pStyle w:val="Prrafodelista"/>
        <w:ind w:left="360"/>
        <w:jc w:val="both"/>
        <w:rPr>
          <w:rFonts w:ascii="Arial Narrow" w:hAnsi="Arial Narrow"/>
          <w:sz w:val="24"/>
          <w:szCs w:val="24"/>
        </w:rPr>
      </w:pPr>
    </w:p>
    <w:p w:rsidR="009C2D6B" w:rsidRPr="00276F3F" w:rsidRDefault="009C2D6B" w:rsidP="00FB35E0">
      <w:pPr>
        <w:pStyle w:val="Prrafodelista"/>
        <w:numPr>
          <w:ilvl w:val="0"/>
          <w:numId w:val="1"/>
        </w:numPr>
        <w:ind w:left="360"/>
        <w:jc w:val="both"/>
        <w:rPr>
          <w:rFonts w:ascii="Arial Narrow" w:hAnsi="Arial Narrow"/>
          <w:sz w:val="24"/>
          <w:szCs w:val="24"/>
        </w:rPr>
      </w:pPr>
      <w:r w:rsidRPr="00217523">
        <w:rPr>
          <w:rFonts w:ascii="Arial Narrow" w:hAnsi="Arial Narrow"/>
          <w:sz w:val="24"/>
          <w:szCs w:val="24"/>
        </w:rPr>
        <w:t>Mejoramiento y recuperación de la salud</w:t>
      </w:r>
      <w:r w:rsidR="00906B38" w:rsidRPr="00217523">
        <w:rPr>
          <w:rFonts w:ascii="Arial Narrow" w:hAnsi="Arial Narrow"/>
          <w:sz w:val="24"/>
          <w:szCs w:val="24"/>
        </w:rPr>
        <w:t>:</w:t>
      </w:r>
      <w:r w:rsidRPr="00276F3F">
        <w:rPr>
          <w:rFonts w:ascii="Arial Narrow" w:hAnsi="Arial Narrow"/>
          <w:sz w:val="24"/>
          <w:szCs w:val="24"/>
        </w:rPr>
        <w:t xml:space="preserve"> </w:t>
      </w:r>
      <w:r w:rsidR="00906B38" w:rsidRPr="00276F3F">
        <w:rPr>
          <w:rFonts w:ascii="Arial Narrow" w:hAnsi="Arial Narrow"/>
          <w:sz w:val="24"/>
          <w:szCs w:val="24"/>
        </w:rPr>
        <w:t xml:space="preserve">El principal enfoque del plan de bienestar, es desarrollar actividades que permitan a los funcionarios, como a sus familias realizar actividades que les permitan tener una excelente salud mental y física. </w:t>
      </w:r>
    </w:p>
    <w:p w:rsidR="00906B38" w:rsidRPr="00276F3F" w:rsidRDefault="00906B38" w:rsidP="00906B38">
      <w:pPr>
        <w:pStyle w:val="Prrafodelista"/>
        <w:ind w:left="360"/>
        <w:jc w:val="both"/>
        <w:rPr>
          <w:rFonts w:ascii="Arial Narrow" w:hAnsi="Arial Narrow"/>
          <w:sz w:val="24"/>
          <w:szCs w:val="24"/>
        </w:rPr>
      </w:pPr>
    </w:p>
    <w:p w:rsidR="00906B38" w:rsidRPr="00217523" w:rsidRDefault="00906B38" w:rsidP="00906B38">
      <w:pPr>
        <w:pStyle w:val="Prrafodelista"/>
        <w:numPr>
          <w:ilvl w:val="0"/>
          <w:numId w:val="1"/>
        </w:numPr>
        <w:ind w:left="360"/>
        <w:jc w:val="both"/>
        <w:rPr>
          <w:rFonts w:ascii="Arial Narrow" w:hAnsi="Arial Narrow"/>
          <w:sz w:val="24"/>
          <w:szCs w:val="24"/>
        </w:rPr>
      </w:pPr>
      <w:r w:rsidRPr="00217523">
        <w:rPr>
          <w:rFonts w:ascii="Arial Narrow" w:hAnsi="Arial Narrow"/>
          <w:sz w:val="24"/>
          <w:szCs w:val="24"/>
        </w:rPr>
        <w:t>Fortalecimiento de las capacidades individuales</w:t>
      </w:r>
      <w:r w:rsidR="004F2EBF" w:rsidRPr="00217523">
        <w:rPr>
          <w:rFonts w:ascii="Arial Narrow" w:hAnsi="Arial Narrow"/>
          <w:sz w:val="24"/>
          <w:szCs w:val="24"/>
        </w:rPr>
        <w:t>:</w:t>
      </w:r>
      <w:r w:rsidR="008215AF" w:rsidRPr="00276F3F">
        <w:rPr>
          <w:rFonts w:ascii="Arial Narrow" w:hAnsi="Arial Narrow"/>
          <w:sz w:val="24"/>
          <w:szCs w:val="24"/>
        </w:rPr>
        <w:t xml:space="preserve"> Teniendo en cuenta que todos los seres humanos, contamos con diferentes habilidades e intereses, es propósito para el desarrollo del presente plan de bienestar, brindar a lo funcionario espacios liderados por ellos que les permita mejorar sus capacidades individuales y compartir sus conocimientos con la institución. </w:t>
      </w:r>
    </w:p>
    <w:p w:rsidR="00276F3F" w:rsidRPr="00276F3F" w:rsidRDefault="00276F3F" w:rsidP="00FB35E0">
      <w:pPr>
        <w:jc w:val="both"/>
        <w:rPr>
          <w:rFonts w:ascii="Arial Narrow" w:hAnsi="Arial Narrow"/>
          <w:b/>
        </w:rPr>
      </w:pPr>
    </w:p>
    <w:p w:rsidR="00276F3F" w:rsidRPr="00276F3F" w:rsidRDefault="00276F3F" w:rsidP="003272B5">
      <w:pPr>
        <w:pStyle w:val="Sinespaciado"/>
        <w:jc w:val="both"/>
      </w:pPr>
    </w:p>
    <w:p w:rsidR="00404B36" w:rsidRPr="00276F3F" w:rsidRDefault="002E6C85" w:rsidP="003272B5">
      <w:pPr>
        <w:pStyle w:val="Sinespaciado"/>
        <w:jc w:val="both"/>
        <w:rPr>
          <w:b/>
        </w:rPr>
      </w:pPr>
      <w:bookmarkStart w:id="8" w:name="_Toc388544966"/>
      <w:r w:rsidRPr="00276F3F">
        <w:rPr>
          <w:b/>
        </w:rPr>
        <w:t xml:space="preserve">4. </w:t>
      </w:r>
      <w:r w:rsidR="003272B5" w:rsidRPr="00276F3F">
        <w:rPr>
          <w:b/>
        </w:rPr>
        <w:t>D</w:t>
      </w:r>
      <w:r w:rsidR="00404B36" w:rsidRPr="00276F3F">
        <w:rPr>
          <w:b/>
        </w:rPr>
        <w:t>ESCRIPCIÓN DE EJES Y ACTIVIDADES DEL PLAN DE BIENESTAR 201</w:t>
      </w:r>
      <w:r w:rsidR="0009333C" w:rsidRPr="00276F3F">
        <w:rPr>
          <w:b/>
        </w:rPr>
        <w:t>8</w:t>
      </w:r>
      <w:r w:rsidR="00404B36" w:rsidRPr="00276F3F">
        <w:rPr>
          <w:b/>
        </w:rPr>
        <w:t>:</w:t>
      </w:r>
    </w:p>
    <w:p w:rsidR="00CC5C8A" w:rsidRPr="00276F3F" w:rsidRDefault="00CC5C8A" w:rsidP="003272B5">
      <w:pPr>
        <w:pStyle w:val="Sinespaciado"/>
        <w:jc w:val="both"/>
        <w:rPr>
          <w:b/>
        </w:rPr>
      </w:pPr>
    </w:p>
    <w:p w:rsidR="004F7B4C" w:rsidRDefault="004F7B4C" w:rsidP="00BE01EB">
      <w:pPr>
        <w:jc w:val="both"/>
        <w:rPr>
          <w:rFonts w:ascii="Arial Narrow" w:hAnsi="Arial Narrow"/>
        </w:rPr>
      </w:pPr>
      <w:r w:rsidRPr="00276F3F">
        <w:rPr>
          <w:rFonts w:ascii="Arial Narrow" w:hAnsi="Arial Narrow"/>
        </w:rPr>
        <w:t>Teniendo en cuenta los antecedentes ya citados, para la definición de las actividades que se deben ejecutar durante la Vigencia 201</w:t>
      </w:r>
      <w:r w:rsidR="006B47CE">
        <w:rPr>
          <w:rFonts w:ascii="Arial Narrow" w:hAnsi="Arial Narrow"/>
        </w:rPr>
        <w:t>9</w:t>
      </w:r>
      <w:r w:rsidRPr="00276F3F">
        <w:rPr>
          <w:rFonts w:ascii="Arial Narrow" w:hAnsi="Arial Narrow"/>
        </w:rPr>
        <w:t xml:space="preserve"> dentro del Programa de Bienestar Social, </w:t>
      </w:r>
      <w:r w:rsidR="006B47CE">
        <w:rPr>
          <w:rFonts w:ascii="Arial Narrow" w:hAnsi="Arial Narrow"/>
        </w:rPr>
        <w:t>en el anexo 1</w:t>
      </w:r>
      <w:r w:rsidRPr="00276F3F">
        <w:rPr>
          <w:rFonts w:ascii="Arial Narrow" w:hAnsi="Arial Narrow"/>
        </w:rPr>
        <w:t xml:space="preserve"> se presenta el cuadro que registra las actividades a desarrollar dando cobertura a todos los frentes o temáticas que integran el Bienestar Social de la Entidad:</w:t>
      </w:r>
    </w:p>
    <w:p w:rsidR="00EC3C5A" w:rsidRPr="00276F3F" w:rsidRDefault="00EC3C5A" w:rsidP="00BE01EB">
      <w:pPr>
        <w:jc w:val="both"/>
        <w:rPr>
          <w:rFonts w:ascii="Arial Narrow" w:hAnsi="Arial Narrow"/>
        </w:rPr>
      </w:pPr>
    </w:p>
    <w:p w:rsidR="00C2493D" w:rsidRPr="00276F3F" w:rsidRDefault="00C2493D" w:rsidP="00BE01EB">
      <w:pPr>
        <w:pStyle w:val="Ttulo1"/>
        <w:keepLines/>
        <w:numPr>
          <w:ilvl w:val="0"/>
          <w:numId w:val="21"/>
        </w:numPr>
        <w:spacing w:before="480"/>
        <w:jc w:val="both"/>
      </w:pPr>
      <w:bookmarkStart w:id="9" w:name="_Toc388544967"/>
      <w:bookmarkEnd w:id="8"/>
      <w:r w:rsidRPr="00276F3F">
        <w:t>INDICADOR</w:t>
      </w:r>
      <w:bookmarkEnd w:id="9"/>
      <w:r w:rsidR="006B47CE">
        <w:t>ES</w:t>
      </w:r>
      <w:r w:rsidR="00F62202" w:rsidRPr="00276F3F">
        <w:t xml:space="preserve"> DEL PLAN DE BIENESTAR </w:t>
      </w:r>
      <w:r w:rsidR="005D1B12" w:rsidRPr="00276F3F">
        <w:t>SOCIAL</w:t>
      </w:r>
    </w:p>
    <w:p w:rsidR="00C2493D" w:rsidRPr="00276F3F" w:rsidRDefault="00C2493D" w:rsidP="00BE01EB">
      <w:pPr>
        <w:jc w:val="both"/>
        <w:rPr>
          <w:rFonts w:ascii="Arial Narrow" w:hAnsi="Arial Narrow" w:cs="Arial Narrow"/>
          <w:b/>
          <w:bCs/>
          <w:spacing w:val="-2"/>
        </w:rPr>
      </w:pPr>
    </w:p>
    <w:p w:rsidR="00C2493D" w:rsidRPr="00276F3F" w:rsidRDefault="00C2493D" w:rsidP="00BE01EB">
      <w:pPr>
        <w:jc w:val="both"/>
        <w:rPr>
          <w:rFonts w:ascii="Arial Narrow" w:hAnsi="Arial Narrow"/>
        </w:rPr>
      </w:pPr>
      <w:r w:rsidRPr="00276F3F">
        <w:rPr>
          <w:rFonts w:ascii="Arial Narrow" w:hAnsi="Arial Narrow" w:cs="Arial Narrow"/>
          <w:bCs/>
          <w:spacing w:val="-2"/>
        </w:rPr>
        <w:t xml:space="preserve">Para evaluar la gestión del Programa de Bienestar </w:t>
      </w:r>
      <w:r w:rsidRPr="00276F3F">
        <w:rPr>
          <w:rFonts w:ascii="Arial Narrow" w:hAnsi="Arial Narrow"/>
        </w:rPr>
        <w:t>Social 201</w:t>
      </w:r>
      <w:r w:rsidR="006B47CE">
        <w:rPr>
          <w:rFonts w:ascii="Arial Narrow" w:hAnsi="Arial Narrow"/>
        </w:rPr>
        <w:t>9</w:t>
      </w:r>
      <w:r w:rsidR="00027B06" w:rsidRPr="00276F3F">
        <w:rPr>
          <w:rFonts w:ascii="Arial Narrow" w:hAnsi="Arial Narrow"/>
        </w:rPr>
        <w:t xml:space="preserve"> </w:t>
      </w:r>
      <w:r w:rsidRPr="00276F3F">
        <w:rPr>
          <w:rFonts w:ascii="Arial Narrow" w:hAnsi="Arial Narrow"/>
        </w:rPr>
        <w:t>se tendrá en c</w:t>
      </w:r>
      <w:r w:rsidR="00DB2078" w:rsidRPr="00276F3F">
        <w:rPr>
          <w:rFonts w:ascii="Arial Narrow" w:hAnsi="Arial Narrow"/>
        </w:rPr>
        <w:t>uenta el reporte y seguimiento de</w:t>
      </w:r>
      <w:r w:rsidR="006B47CE">
        <w:rPr>
          <w:rFonts w:ascii="Arial Narrow" w:hAnsi="Arial Narrow"/>
        </w:rPr>
        <w:t xml:space="preserve"> </w:t>
      </w:r>
      <w:r w:rsidR="00DB2078" w:rsidRPr="00276F3F">
        <w:rPr>
          <w:rFonts w:ascii="Arial Narrow" w:hAnsi="Arial Narrow"/>
        </w:rPr>
        <w:t>l</w:t>
      </w:r>
      <w:r w:rsidR="006B47CE">
        <w:rPr>
          <w:rFonts w:ascii="Arial Narrow" w:hAnsi="Arial Narrow"/>
        </w:rPr>
        <w:t>os</w:t>
      </w:r>
      <w:r w:rsidRPr="00276F3F">
        <w:rPr>
          <w:rFonts w:ascii="Arial Narrow" w:hAnsi="Arial Narrow"/>
        </w:rPr>
        <w:t xml:space="preserve"> siguiente</w:t>
      </w:r>
      <w:r w:rsidR="006B47CE">
        <w:rPr>
          <w:rFonts w:ascii="Arial Narrow" w:hAnsi="Arial Narrow"/>
        </w:rPr>
        <w:t>s</w:t>
      </w:r>
      <w:r w:rsidR="00DB2078" w:rsidRPr="00276F3F">
        <w:rPr>
          <w:rFonts w:ascii="Arial Narrow" w:hAnsi="Arial Narrow"/>
        </w:rPr>
        <w:t xml:space="preserve"> indicador</w:t>
      </w:r>
      <w:r w:rsidR="006B47CE">
        <w:rPr>
          <w:rFonts w:ascii="Arial Narrow" w:hAnsi="Arial Narrow"/>
        </w:rPr>
        <w:t>es</w:t>
      </w:r>
      <w:r w:rsidRPr="00276F3F">
        <w:rPr>
          <w:rFonts w:ascii="Arial Narrow" w:hAnsi="Arial Narrow"/>
        </w:rPr>
        <w:t xml:space="preserve">: </w:t>
      </w:r>
    </w:p>
    <w:p w:rsidR="00C2493D" w:rsidRPr="00276F3F" w:rsidRDefault="00C2493D" w:rsidP="00BE01EB">
      <w:pPr>
        <w:jc w:val="both"/>
        <w:rPr>
          <w:rFonts w:ascii="Arial Narrow" w:hAnsi="Arial Narrow" w:cs="Arial Narrow"/>
          <w:bCs/>
          <w:spacing w:val="-2"/>
        </w:rPr>
      </w:pPr>
    </w:p>
    <w:p w:rsidR="00DB2078" w:rsidRDefault="00DB2078" w:rsidP="00BE01EB">
      <w:pPr>
        <w:jc w:val="both"/>
        <w:rPr>
          <w:rFonts w:ascii="Arial Narrow" w:hAnsi="Arial Narrow" w:cs="Arial Narrow"/>
          <w:b/>
          <w:bCs/>
          <w:spacing w:val="-2"/>
          <w:u w:val="single"/>
        </w:rPr>
      </w:pPr>
      <w:r w:rsidRPr="00276F3F">
        <w:rPr>
          <w:rFonts w:ascii="Arial Narrow" w:hAnsi="Arial Narrow" w:cs="Arial Narrow"/>
          <w:b/>
          <w:bCs/>
          <w:spacing w:val="-2"/>
          <w:u w:val="single"/>
        </w:rPr>
        <w:t>INDICADOR</w:t>
      </w:r>
      <w:r w:rsidR="006B47CE">
        <w:rPr>
          <w:rFonts w:ascii="Arial Narrow" w:hAnsi="Arial Narrow" w:cs="Arial Narrow"/>
          <w:b/>
          <w:bCs/>
          <w:spacing w:val="-2"/>
          <w:u w:val="single"/>
        </w:rPr>
        <w:t xml:space="preserve"> 1</w:t>
      </w:r>
      <w:r w:rsidRPr="00276F3F">
        <w:rPr>
          <w:rFonts w:ascii="Arial Narrow" w:hAnsi="Arial Narrow" w:cs="Arial Narrow"/>
          <w:b/>
          <w:bCs/>
          <w:spacing w:val="-2"/>
          <w:u w:val="single"/>
        </w:rPr>
        <w:t xml:space="preserve">: Número de </w:t>
      </w:r>
      <w:r w:rsidR="00995878" w:rsidRPr="00276F3F">
        <w:rPr>
          <w:rFonts w:ascii="Arial Narrow" w:hAnsi="Arial Narrow" w:cs="Arial Narrow"/>
          <w:b/>
          <w:bCs/>
          <w:spacing w:val="-2"/>
          <w:u w:val="single"/>
        </w:rPr>
        <w:t>actividades ejecuta</w:t>
      </w:r>
      <w:r w:rsidRPr="00276F3F">
        <w:rPr>
          <w:rFonts w:ascii="Arial Narrow" w:hAnsi="Arial Narrow" w:cs="Arial Narrow"/>
          <w:b/>
          <w:bCs/>
          <w:spacing w:val="-2"/>
          <w:u w:val="single"/>
        </w:rPr>
        <w:t xml:space="preserve">das /Número de </w:t>
      </w:r>
      <w:r w:rsidR="00995878" w:rsidRPr="00276F3F">
        <w:rPr>
          <w:rFonts w:ascii="Arial Narrow" w:hAnsi="Arial Narrow" w:cs="Arial Narrow"/>
          <w:b/>
          <w:bCs/>
          <w:spacing w:val="-2"/>
          <w:u w:val="single"/>
        </w:rPr>
        <w:t xml:space="preserve">actividades </w:t>
      </w:r>
      <w:r w:rsidRPr="00276F3F">
        <w:rPr>
          <w:rFonts w:ascii="Arial Narrow" w:hAnsi="Arial Narrow" w:cs="Arial Narrow"/>
          <w:b/>
          <w:bCs/>
          <w:spacing w:val="-2"/>
          <w:u w:val="single"/>
        </w:rPr>
        <w:t>Programadas</w:t>
      </w:r>
    </w:p>
    <w:p w:rsidR="006B47CE" w:rsidRDefault="006B47CE" w:rsidP="00BE01EB">
      <w:pPr>
        <w:jc w:val="both"/>
        <w:rPr>
          <w:rFonts w:ascii="Arial Narrow" w:hAnsi="Arial Narrow" w:cs="Arial Narrow"/>
          <w:b/>
          <w:bCs/>
          <w:spacing w:val="-2"/>
          <w:u w:val="single"/>
        </w:rPr>
      </w:pPr>
    </w:p>
    <w:p w:rsidR="006B47CE" w:rsidRPr="00276F3F" w:rsidRDefault="006B47CE" w:rsidP="006B47CE">
      <w:pPr>
        <w:jc w:val="both"/>
        <w:rPr>
          <w:rFonts w:ascii="Arial Narrow" w:hAnsi="Arial Narrow" w:cs="Arial Narrow"/>
          <w:b/>
          <w:bCs/>
          <w:spacing w:val="-2"/>
          <w:u w:val="single"/>
        </w:rPr>
      </w:pPr>
      <w:r w:rsidRPr="00276F3F">
        <w:rPr>
          <w:rFonts w:ascii="Arial Narrow" w:hAnsi="Arial Narrow" w:cs="Arial Narrow"/>
          <w:b/>
          <w:bCs/>
          <w:spacing w:val="-2"/>
          <w:u w:val="single"/>
        </w:rPr>
        <w:t>INDICADOR</w:t>
      </w:r>
      <w:r>
        <w:rPr>
          <w:rFonts w:ascii="Arial Narrow" w:hAnsi="Arial Narrow" w:cs="Arial Narrow"/>
          <w:b/>
          <w:bCs/>
          <w:spacing w:val="-2"/>
          <w:u w:val="single"/>
        </w:rPr>
        <w:t xml:space="preserve"> 2</w:t>
      </w:r>
      <w:r w:rsidRPr="00276F3F">
        <w:rPr>
          <w:rFonts w:ascii="Arial Narrow" w:hAnsi="Arial Narrow" w:cs="Arial Narrow"/>
          <w:b/>
          <w:bCs/>
          <w:spacing w:val="-2"/>
          <w:u w:val="single"/>
        </w:rPr>
        <w:t xml:space="preserve">: Número de </w:t>
      </w:r>
      <w:r>
        <w:rPr>
          <w:rFonts w:ascii="Arial Narrow" w:hAnsi="Arial Narrow" w:cs="Arial Narrow"/>
          <w:b/>
          <w:bCs/>
          <w:spacing w:val="-2"/>
          <w:u w:val="single"/>
        </w:rPr>
        <w:t>personas convocadas</w:t>
      </w:r>
      <w:r w:rsidRPr="00276F3F">
        <w:rPr>
          <w:rFonts w:ascii="Arial Narrow" w:hAnsi="Arial Narrow" w:cs="Arial Narrow"/>
          <w:b/>
          <w:bCs/>
          <w:spacing w:val="-2"/>
          <w:u w:val="single"/>
        </w:rPr>
        <w:t xml:space="preserve"> /Número de </w:t>
      </w:r>
      <w:r>
        <w:rPr>
          <w:rFonts w:ascii="Arial Narrow" w:hAnsi="Arial Narrow" w:cs="Arial Narrow"/>
          <w:b/>
          <w:bCs/>
          <w:spacing w:val="-2"/>
          <w:u w:val="single"/>
        </w:rPr>
        <w:t>participantes en cada actividad</w:t>
      </w:r>
    </w:p>
    <w:p w:rsidR="006B47CE" w:rsidRPr="00276F3F" w:rsidRDefault="006B47CE" w:rsidP="00BE01EB">
      <w:pPr>
        <w:jc w:val="both"/>
        <w:rPr>
          <w:rFonts w:ascii="Arial Narrow" w:hAnsi="Arial Narrow" w:cs="Arial Narrow"/>
          <w:b/>
          <w:bCs/>
          <w:spacing w:val="-2"/>
          <w:u w:val="single"/>
        </w:rPr>
      </w:pPr>
    </w:p>
    <w:p w:rsidR="00F051F0" w:rsidRPr="00276F3F" w:rsidRDefault="00F051F0" w:rsidP="00BE01EB">
      <w:pPr>
        <w:jc w:val="both"/>
        <w:rPr>
          <w:rFonts w:ascii="Arial Narrow" w:hAnsi="Arial Narrow"/>
        </w:rPr>
      </w:pPr>
      <w:r w:rsidRPr="00276F3F">
        <w:rPr>
          <w:rFonts w:ascii="Arial Narrow" w:hAnsi="Arial Narrow"/>
        </w:rPr>
        <w:t>Así mismo será generado un informe final, con insumo de la</w:t>
      </w:r>
      <w:r w:rsidR="00A054AA">
        <w:rPr>
          <w:rFonts w:ascii="Arial Narrow" w:hAnsi="Arial Narrow"/>
        </w:rPr>
        <w:t xml:space="preserve"> evaluación</w:t>
      </w:r>
      <w:r w:rsidRPr="00276F3F">
        <w:rPr>
          <w:rFonts w:ascii="Arial Narrow" w:hAnsi="Arial Narrow"/>
        </w:rPr>
        <w:t xml:space="preserve"> </w:t>
      </w:r>
      <w:r w:rsidR="00A054AA">
        <w:rPr>
          <w:rFonts w:ascii="Arial Narrow" w:hAnsi="Arial Narrow"/>
        </w:rPr>
        <w:t>de las actividades ejecutadas en la vigencia</w:t>
      </w:r>
      <w:r w:rsidRPr="00276F3F">
        <w:rPr>
          <w:rFonts w:ascii="Arial Narrow" w:hAnsi="Arial Narrow"/>
        </w:rPr>
        <w:t>.</w:t>
      </w:r>
    </w:p>
    <w:p w:rsidR="00C2493D" w:rsidRPr="00276F3F" w:rsidRDefault="00C2493D" w:rsidP="00F051F0">
      <w:pPr>
        <w:jc w:val="both"/>
        <w:rPr>
          <w:rFonts w:ascii="Arial Narrow" w:hAnsi="Arial Narrow"/>
          <w:b/>
        </w:rPr>
      </w:pPr>
    </w:p>
    <w:p w:rsidR="00273752" w:rsidRPr="00276F3F" w:rsidRDefault="00273752" w:rsidP="00860A59">
      <w:pPr>
        <w:widowControl w:val="0"/>
        <w:autoSpaceDE w:val="0"/>
        <w:autoSpaceDN w:val="0"/>
        <w:adjustRightInd w:val="0"/>
        <w:ind w:left="7" w:right="192"/>
        <w:jc w:val="both"/>
        <w:rPr>
          <w:rFonts w:ascii="Arial Narrow" w:hAnsi="Arial Narrow"/>
          <w:b/>
        </w:rPr>
      </w:pPr>
      <w:r w:rsidRPr="00276F3F">
        <w:rPr>
          <w:rFonts w:ascii="Arial Narrow" w:hAnsi="Arial Narrow"/>
          <w:b/>
        </w:rPr>
        <w:t xml:space="preserve">El presente Plan de Bienestar Social fue socializado al Comité de </w:t>
      </w:r>
      <w:r w:rsidR="00860A59">
        <w:rPr>
          <w:rFonts w:ascii="Arial Narrow" w:hAnsi="Arial Narrow"/>
          <w:b/>
        </w:rPr>
        <w:t>Gestión y Desempeño Institucional</w:t>
      </w:r>
      <w:r w:rsidRPr="00276F3F">
        <w:rPr>
          <w:rFonts w:ascii="Arial Narrow" w:hAnsi="Arial Narrow"/>
          <w:b/>
        </w:rPr>
        <w:t xml:space="preserve"> y </w:t>
      </w:r>
      <w:r w:rsidR="00BE01EB" w:rsidRPr="00276F3F">
        <w:rPr>
          <w:rFonts w:ascii="Arial Narrow" w:hAnsi="Arial Narrow"/>
          <w:b/>
        </w:rPr>
        <w:t>a</w:t>
      </w:r>
      <w:r w:rsidRPr="00276F3F">
        <w:rPr>
          <w:rFonts w:ascii="Arial Narrow" w:hAnsi="Arial Narrow"/>
          <w:b/>
        </w:rPr>
        <w:t>probado mediante Acta del</w:t>
      </w:r>
      <w:r w:rsidR="00F53F07">
        <w:rPr>
          <w:rFonts w:ascii="Arial Narrow" w:hAnsi="Arial Narrow"/>
          <w:b/>
        </w:rPr>
        <w:t xml:space="preserve"> 28 de enero de 2019</w:t>
      </w:r>
      <w:r w:rsidRPr="00276F3F">
        <w:rPr>
          <w:rFonts w:ascii="Arial Narrow" w:hAnsi="Arial Narrow"/>
          <w:b/>
        </w:rPr>
        <w:t>, la cual hace parte integral de este documento.</w:t>
      </w:r>
    </w:p>
    <w:p w:rsidR="00B76659" w:rsidRPr="00276F3F" w:rsidRDefault="00B76659" w:rsidP="00C2493D">
      <w:pPr>
        <w:widowControl w:val="0"/>
        <w:autoSpaceDE w:val="0"/>
        <w:autoSpaceDN w:val="0"/>
        <w:adjustRightInd w:val="0"/>
        <w:spacing w:line="240" w:lineRule="exact"/>
        <w:ind w:left="11" w:right="965"/>
        <w:rPr>
          <w:rFonts w:ascii="Arial Narrow" w:hAnsi="Arial Narrow"/>
        </w:rPr>
      </w:pPr>
    </w:p>
    <w:p w:rsidR="00B76659" w:rsidRDefault="00B76659" w:rsidP="00C2493D">
      <w:pPr>
        <w:widowControl w:val="0"/>
        <w:autoSpaceDE w:val="0"/>
        <w:autoSpaceDN w:val="0"/>
        <w:adjustRightInd w:val="0"/>
        <w:spacing w:line="240" w:lineRule="exact"/>
        <w:ind w:left="11" w:right="965"/>
        <w:rPr>
          <w:rFonts w:ascii="Arial Narrow" w:hAnsi="Arial Narrow"/>
        </w:rPr>
      </w:pPr>
    </w:p>
    <w:p w:rsidR="00F53F07" w:rsidRDefault="00F53F07" w:rsidP="00C2493D">
      <w:pPr>
        <w:widowControl w:val="0"/>
        <w:autoSpaceDE w:val="0"/>
        <w:autoSpaceDN w:val="0"/>
        <w:adjustRightInd w:val="0"/>
        <w:spacing w:line="240" w:lineRule="exact"/>
        <w:ind w:left="11" w:right="965"/>
        <w:rPr>
          <w:rFonts w:ascii="Arial Narrow" w:hAnsi="Arial Narrow"/>
        </w:rPr>
      </w:pPr>
    </w:p>
    <w:p w:rsidR="00F53F07" w:rsidRPr="00276F3F" w:rsidRDefault="00F53F07" w:rsidP="00C2493D">
      <w:pPr>
        <w:widowControl w:val="0"/>
        <w:autoSpaceDE w:val="0"/>
        <w:autoSpaceDN w:val="0"/>
        <w:adjustRightInd w:val="0"/>
        <w:spacing w:line="240" w:lineRule="exact"/>
        <w:ind w:left="11" w:right="965"/>
        <w:rPr>
          <w:rFonts w:ascii="Arial Narrow" w:hAnsi="Arial Narrow"/>
        </w:rPr>
      </w:pPr>
      <w:bookmarkStart w:id="10" w:name="_GoBack"/>
      <w:bookmarkEnd w:id="10"/>
    </w:p>
    <w:tbl>
      <w:tblPr>
        <w:tblpPr w:leftFromText="141" w:rightFromText="141" w:vertAnchor="text" w:horzAnchor="margin" w:tblpY="15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439"/>
        <w:gridCol w:w="3118"/>
        <w:gridCol w:w="2126"/>
      </w:tblGrid>
      <w:tr w:rsidR="00765409" w:rsidRPr="00860A59" w:rsidTr="00860A59">
        <w:trPr>
          <w:trHeight w:val="416"/>
        </w:trPr>
        <w:tc>
          <w:tcPr>
            <w:tcW w:w="1384" w:type="dxa"/>
            <w:tcBorders>
              <w:top w:val="single" w:sz="4" w:space="0" w:color="auto"/>
              <w:left w:val="single" w:sz="4" w:space="0" w:color="auto"/>
              <w:bottom w:val="single" w:sz="4" w:space="0" w:color="auto"/>
              <w:right w:val="single" w:sz="4" w:space="0" w:color="auto"/>
            </w:tcBorders>
            <w:vAlign w:val="center"/>
          </w:tcPr>
          <w:p w:rsidR="00765409" w:rsidRPr="00860A59" w:rsidRDefault="00765409" w:rsidP="00765409">
            <w:pPr>
              <w:pStyle w:val="Piedepgina"/>
              <w:rPr>
                <w:rFonts w:ascii="Arial Narrow" w:eastAsia="Calibri" w:hAnsi="Arial Narrow" w:cs="Arial"/>
                <w:b/>
                <w:sz w:val="20"/>
                <w:szCs w:val="20"/>
                <w:lang w:val="es-MX"/>
              </w:rPr>
            </w:pPr>
          </w:p>
        </w:tc>
        <w:tc>
          <w:tcPr>
            <w:tcW w:w="2439" w:type="dxa"/>
            <w:tcBorders>
              <w:top w:val="single" w:sz="4" w:space="0" w:color="auto"/>
              <w:left w:val="single" w:sz="4" w:space="0" w:color="auto"/>
              <w:bottom w:val="single" w:sz="4" w:space="0" w:color="auto"/>
              <w:right w:val="single" w:sz="4" w:space="0" w:color="auto"/>
            </w:tcBorders>
            <w:vAlign w:val="center"/>
            <w:hideMark/>
          </w:tcPr>
          <w:p w:rsidR="00765409" w:rsidRPr="00860A59" w:rsidRDefault="00765409" w:rsidP="00765409">
            <w:pPr>
              <w:pStyle w:val="Piedepgina"/>
              <w:jc w:val="center"/>
              <w:rPr>
                <w:rFonts w:ascii="Arial Narrow" w:eastAsia="Calibri" w:hAnsi="Arial Narrow" w:cs="Arial"/>
                <w:b/>
                <w:sz w:val="20"/>
                <w:szCs w:val="20"/>
                <w:lang w:val="es-MX"/>
              </w:rPr>
            </w:pPr>
            <w:r w:rsidRPr="00860A59">
              <w:rPr>
                <w:rFonts w:ascii="Arial Narrow" w:eastAsia="Calibri" w:hAnsi="Arial Narrow" w:cs="Arial"/>
                <w:b/>
                <w:sz w:val="20"/>
                <w:szCs w:val="20"/>
                <w:lang w:val="es-MX"/>
              </w:rPr>
              <w:t>Nombre</w:t>
            </w:r>
          </w:p>
        </w:tc>
        <w:tc>
          <w:tcPr>
            <w:tcW w:w="3118" w:type="dxa"/>
            <w:tcBorders>
              <w:top w:val="single" w:sz="4" w:space="0" w:color="auto"/>
              <w:left w:val="single" w:sz="4" w:space="0" w:color="auto"/>
              <w:bottom w:val="single" w:sz="4" w:space="0" w:color="auto"/>
              <w:right w:val="single" w:sz="4" w:space="0" w:color="auto"/>
            </w:tcBorders>
            <w:vAlign w:val="center"/>
            <w:hideMark/>
          </w:tcPr>
          <w:p w:rsidR="00765409" w:rsidRPr="00860A59" w:rsidRDefault="00765409" w:rsidP="00765409">
            <w:pPr>
              <w:pStyle w:val="Piedepgina"/>
              <w:jc w:val="center"/>
              <w:rPr>
                <w:rFonts w:ascii="Arial Narrow" w:eastAsia="Calibri" w:hAnsi="Arial Narrow" w:cs="Arial"/>
                <w:b/>
                <w:sz w:val="20"/>
                <w:szCs w:val="20"/>
                <w:lang w:val="es-MX"/>
              </w:rPr>
            </w:pPr>
            <w:r w:rsidRPr="00860A59">
              <w:rPr>
                <w:rFonts w:ascii="Arial Narrow" w:eastAsia="Calibri" w:hAnsi="Arial Narrow" w:cs="Arial"/>
                <w:b/>
                <w:sz w:val="20"/>
                <w:szCs w:val="20"/>
                <w:lang w:val="es-MX"/>
              </w:rPr>
              <w:t>Cargo</w:t>
            </w:r>
          </w:p>
        </w:tc>
        <w:tc>
          <w:tcPr>
            <w:tcW w:w="2126" w:type="dxa"/>
            <w:tcBorders>
              <w:top w:val="single" w:sz="4" w:space="0" w:color="auto"/>
              <w:left w:val="single" w:sz="4" w:space="0" w:color="auto"/>
              <w:bottom w:val="single" w:sz="4" w:space="0" w:color="auto"/>
              <w:right w:val="single" w:sz="4" w:space="0" w:color="auto"/>
            </w:tcBorders>
            <w:vAlign w:val="center"/>
            <w:hideMark/>
          </w:tcPr>
          <w:p w:rsidR="00765409" w:rsidRPr="00860A59" w:rsidRDefault="00765409" w:rsidP="00765409">
            <w:pPr>
              <w:pStyle w:val="Piedepgina"/>
              <w:jc w:val="center"/>
              <w:rPr>
                <w:rFonts w:ascii="Arial Narrow" w:eastAsia="Calibri" w:hAnsi="Arial Narrow" w:cs="Arial"/>
                <w:b/>
                <w:sz w:val="20"/>
                <w:szCs w:val="20"/>
                <w:lang w:val="es-MX"/>
              </w:rPr>
            </w:pPr>
            <w:r w:rsidRPr="00860A59">
              <w:rPr>
                <w:rFonts w:ascii="Arial Narrow" w:eastAsia="Calibri" w:hAnsi="Arial Narrow" w:cs="Arial"/>
                <w:b/>
                <w:sz w:val="20"/>
                <w:szCs w:val="20"/>
                <w:lang w:val="es-MX"/>
              </w:rPr>
              <w:t>Firma</w:t>
            </w:r>
          </w:p>
        </w:tc>
      </w:tr>
      <w:tr w:rsidR="0055003C" w:rsidRPr="00860A59" w:rsidTr="00860A59">
        <w:trPr>
          <w:trHeight w:val="422"/>
        </w:trPr>
        <w:tc>
          <w:tcPr>
            <w:tcW w:w="1384"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hAnsi="Arial Narrow"/>
                <w:b/>
                <w:sz w:val="20"/>
                <w:szCs w:val="20"/>
              </w:rPr>
            </w:pPr>
            <w:r w:rsidRPr="00860A59">
              <w:rPr>
                <w:rFonts w:ascii="Arial Narrow" w:hAnsi="Arial Narrow"/>
                <w:b/>
                <w:sz w:val="20"/>
                <w:szCs w:val="20"/>
              </w:rPr>
              <w:t>Aprobó</w:t>
            </w:r>
          </w:p>
        </w:tc>
        <w:tc>
          <w:tcPr>
            <w:tcW w:w="2439" w:type="dxa"/>
            <w:tcBorders>
              <w:top w:val="single" w:sz="4" w:space="0" w:color="auto"/>
              <w:left w:val="single" w:sz="4" w:space="0" w:color="auto"/>
              <w:bottom w:val="single" w:sz="4" w:space="0" w:color="auto"/>
              <w:right w:val="single" w:sz="4" w:space="0" w:color="auto"/>
            </w:tcBorders>
            <w:vAlign w:val="center"/>
          </w:tcPr>
          <w:p w:rsidR="0055003C" w:rsidRPr="00860A59" w:rsidRDefault="00A054AA" w:rsidP="0055003C">
            <w:pPr>
              <w:pStyle w:val="Piedepgina"/>
              <w:rPr>
                <w:rFonts w:ascii="Arial Narrow" w:hAnsi="Arial Narrow"/>
                <w:sz w:val="20"/>
                <w:szCs w:val="20"/>
              </w:rPr>
            </w:pPr>
            <w:r w:rsidRPr="00860A59">
              <w:rPr>
                <w:rFonts w:ascii="Arial Narrow" w:hAnsi="Arial Narrow"/>
                <w:sz w:val="20"/>
                <w:szCs w:val="20"/>
              </w:rPr>
              <w:t>Gilberto Galvis Bautista</w:t>
            </w:r>
          </w:p>
        </w:tc>
        <w:tc>
          <w:tcPr>
            <w:tcW w:w="3118"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A054AA">
            <w:pPr>
              <w:pStyle w:val="Piedepgina"/>
              <w:rPr>
                <w:rFonts w:ascii="Arial Narrow" w:hAnsi="Arial Narrow"/>
                <w:sz w:val="20"/>
                <w:szCs w:val="20"/>
              </w:rPr>
            </w:pPr>
            <w:r w:rsidRPr="00860A59">
              <w:rPr>
                <w:rFonts w:ascii="Arial Narrow" w:hAnsi="Arial Narrow"/>
                <w:sz w:val="20"/>
                <w:szCs w:val="20"/>
              </w:rPr>
              <w:t>Secretari</w:t>
            </w:r>
            <w:r w:rsidR="00A054AA" w:rsidRPr="00860A59">
              <w:rPr>
                <w:rFonts w:ascii="Arial Narrow" w:hAnsi="Arial Narrow"/>
                <w:sz w:val="20"/>
                <w:szCs w:val="20"/>
              </w:rPr>
              <w:t>o</w:t>
            </w:r>
            <w:r w:rsidRPr="00860A59">
              <w:rPr>
                <w:rFonts w:ascii="Arial Narrow" w:hAnsi="Arial Narrow"/>
                <w:sz w:val="20"/>
                <w:szCs w:val="20"/>
              </w:rPr>
              <w:t xml:space="preserve"> General</w:t>
            </w:r>
          </w:p>
        </w:tc>
        <w:tc>
          <w:tcPr>
            <w:tcW w:w="2126"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eastAsia="Calibri" w:hAnsi="Arial Narrow" w:cs="Arial"/>
                <w:sz w:val="20"/>
                <w:szCs w:val="20"/>
                <w:lang w:val="es-MX"/>
              </w:rPr>
            </w:pPr>
          </w:p>
        </w:tc>
      </w:tr>
      <w:tr w:rsidR="0055003C" w:rsidRPr="00860A59" w:rsidTr="00860A59">
        <w:trPr>
          <w:trHeight w:val="422"/>
        </w:trPr>
        <w:tc>
          <w:tcPr>
            <w:tcW w:w="1384"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hAnsi="Arial Narrow"/>
                <w:b/>
                <w:sz w:val="20"/>
                <w:szCs w:val="20"/>
              </w:rPr>
            </w:pPr>
            <w:r w:rsidRPr="00860A59">
              <w:rPr>
                <w:rFonts w:ascii="Arial Narrow" w:hAnsi="Arial Narrow"/>
                <w:b/>
                <w:sz w:val="20"/>
                <w:szCs w:val="20"/>
              </w:rPr>
              <w:t>Revisó</w:t>
            </w:r>
          </w:p>
        </w:tc>
        <w:tc>
          <w:tcPr>
            <w:tcW w:w="2439"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hAnsi="Arial Narrow"/>
                <w:sz w:val="20"/>
                <w:szCs w:val="20"/>
              </w:rPr>
            </w:pPr>
            <w:r w:rsidRPr="00860A59">
              <w:rPr>
                <w:rFonts w:ascii="Arial Narrow" w:hAnsi="Arial Narrow"/>
                <w:sz w:val="20"/>
                <w:szCs w:val="20"/>
              </w:rPr>
              <w:t>Dora Lucia Molina Solanilla</w:t>
            </w:r>
          </w:p>
        </w:tc>
        <w:tc>
          <w:tcPr>
            <w:tcW w:w="3118"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hAnsi="Arial Narrow"/>
                <w:sz w:val="20"/>
                <w:szCs w:val="20"/>
              </w:rPr>
            </w:pPr>
            <w:r w:rsidRPr="00860A59">
              <w:rPr>
                <w:rFonts w:ascii="Arial Narrow" w:hAnsi="Arial Narrow"/>
                <w:sz w:val="20"/>
                <w:szCs w:val="20"/>
              </w:rPr>
              <w:t>Coordinadora  de Administración y Desarrollo del Talento Humano</w:t>
            </w:r>
          </w:p>
        </w:tc>
        <w:tc>
          <w:tcPr>
            <w:tcW w:w="2126"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eastAsia="Calibri" w:hAnsi="Arial Narrow" w:cs="Arial"/>
                <w:sz w:val="20"/>
                <w:szCs w:val="20"/>
                <w:lang w:val="es-MX"/>
              </w:rPr>
            </w:pPr>
          </w:p>
        </w:tc>
      </w:tr>
      <w:tr w:rsidR="0055003C" w:rsidRPr="00860A59" w:rsidTr="00860A59">
        <w:trPr>
          <w:trHeight w:val="407"/>
        </w:trPr>
        <w:tc>
          <w:tcPr>
            <w:tcW w:w="1384" w:type="dxa"/>
            <w:tcBorders>
              <w:top w:val="single" w:sz="4" w:space="0" w:color="auto"/>
              <w:left w:val="single" w:sz="4" w:space="0" w:color="auto"/>
              <w:bottom w:val="single" w:sz="4" w:space="0" w:color="auto"/>
              <w:right w:val="single" w:sz="4" w:space="0" w:color="auto"/>
            </w:tcBorders>
            <w:vAlign w:val="center"/>
            <w:hideMark/>
          </w:tcPr>
          <w:p w:rsidR="0055003C" w:rsidRPr="00860A59" w:rsidRDefault="007951F3" w:rsidP="0055003C">
            <w:pPr>
              <w:pStyle w:val="Piedepgina"/>
              <w:rPr>
                <w:rFonts w:ascii="Arial Narrow" w:hAnsi="Arial Narrow"/>
                <w:b/>
                <w:sz w:val="20"/>
                <w:szCs w:val="20"/>
              </w:rPr>
            </w:pPr>
            <w:r w:rsidRPr="00860A59">
              <w:rPr>
                <w:rFonts w:ascii="Arial Narrow" w:hAnsi="Arial Narrow"/>
                <w:b/>
                <w:sz w:val="20"/>
                <w:szCs w:val="20"/>
              </w:rPr>
              <w:t>Proyectaron</w:t>
            </w:r>
          </w:p>
        </w:tc>
        <w:tc>
          <w:tcPr>
            <w:tcW w:w="2439" w:type="dxa"/>
            <w:tcBorders>
              <w:top w:val="single" w:sz="4" w:space="0" w:color="auto"/>
              <w:left w:val="single" w:sz="4" w:space="0" w:color="auto"/>
              <w:bottom w:val="single" w:sz="4" w:space="0" w:color="auto"/>
              <w:right w:val="single" w:sz="4" w:space="0" w:color="auto"/>
            </w:tcBorders>
            <w:vAlign w:val="center"/>
            <w:hideMark/>
          </w:tcPr>
          <w:p w:rsidR="0055003C" w:rsidRPr="00860A59" w:rsidRDefault="0055003C" w:rsidP="0055003C">
            <w:pPr>
              <w:pStyle w:val="Piedepgina"/>
              <w:rPr>
                <w:rFonts w:ascii="Arial Narrow" w:hAnsi="Arial Narrow"/>
                <w:sz w:val="20"/>
                <w:szCs w:val="20"/>
              </w:rPr>
            </w:pPr>
            <w:r w:rsidRPr="00860A59">
              <w:rPr>
                <w:rFonts w:ascii="Arial Narrow" w:hAnsi="Arial Narrow"/>
                <w:sz w:val="20"/>
                <w:szCs w:val="20"/>
              </w:rPr>
              <w:t xml:space="preserve">Dora Lucia Molina Solanilla y Adriana Marcela Alarcón </w:t>
            </w:r>
          </w:p>
        </w:tc>
        <w:tc>
          <w:tcPr>
            <w:tcW w:w="3118" w:type="dxa"/>
            <w:tcBorders>
              <w:top w:val="single" w:sz="4" w:space="0" w:color="auto"/>
              <w:left w:val="single" w:sz="4" w:space="0" w:color="auto"/>
              <w:bottom w:val="single" w:sz="4" w:space="0" w:color="auto"/>
              <w:right w:val="single" w:sz="4" w:space="0" w:color="auto"/>
            </w:tcBorders>
            <w:vAlign w:val="center"/>
            <w:hideMark/>
          </w:tcPr>
          <w:p w:rsidR="0055003C" w:rsidRPr="00860A59" w:rsidRDefault="0055003C" w:rsidP="0055003C">
            <w:pPr>
              <w:pStyle w:val="Piedepgina"/>
              <w:rPr>
                <w:rFonts w:ascii="Arial Narrow" w:hAnsi="Arial Narrow"/>
                <w:sz w:val="20"/>
                <w:szCs w:val="20"/>
              </w:rPr>
            </w:pPr>
            <w:r w:rsidRPr="00860A59">
              <w:rPr>
                <w:rFonts w:ascii="Arial Narrow" w:hAnsi="Arial Narrow"/>
                <w:sz w:val="20"/>
                <w:szCs w:val="20"/>
              </w:rPr>
              <w:t>Profesionales Grupo de Administración y Desarrollo del Talento Humano</w:t>
            </w:r>
          </w:p>
        </w:tc>
        <w:tc>
          <w:tcPr>
            <w:tcW w:w="2126" w:type="dxa"/>
            <w:tcBorders>
              <w:top w:val="single" w:sz="4" w:space="0" w:color="auto"/>
              <w:left w:val="single" w:sz="4" w:space="0" w:color="auto"/>
              <w:bottom w:val="single" w:sz="4" w:space="0" w:color="auto"/>
              <w:right w:val="single" w:sz="4" w:space="0" w:color="auto"/>
            </w:tcBorders>
            <w:vAlign w:val="center"/>
          </w:tcPr>
          <w:p w:rsidR="0055003C" w:rsidRPr="00860A59" w:rsidRDefault="0055003C" w:rsidP="0055003C">
            <w:pPr>
              <w:pStyle w:val="Piedepgina"/>
              <w:rPr>
                <w:rFonts w:ascii="Arial Narrow" w:eastAsia="Calibri" w:hAnsi="Arial Narrow" w:cs="Arial"/>
                <w:sz w:val="20"/>
                <w:szCs w:val="20"/>
                <w:lang w:val="es-MX"/>
              </w:rPr>
            </w:pPr>
          </w:p>
        </w:tc>
      </w:tr>
    </w:tbl>
    <w:p w:rsidR="00C2493D" w:rsidRPr="00276F3F" w:rsidRDefault="00C2493D" w:rsidP="00C2493D">
      <w:pPr>
        <w:widowControl w:val="0"/>
        <w:autoSpaceDE w:val="0"/>
        <w:autoSpaceDN w:val="0"/>
        <w:adjustRightInd w:val="0"/>
        <w:spacing w:line="240" w:lineRule="exact"/>
        <w:ind w:left="11" w:right="965"/>
        <w:rPr>
          <w:rFonts w:ascii="Arial Narrow" w:hAnsi="Arial Narrow"/>
        </w:rPr>
      </w:pPr>
    </w:p>
    <w:p w:rsidR="00FA0BA4" w:rsidRPr="00276F3F" w:rsidRDefault="00FA0BA4" w:rsidP="005D1B12">
      <w:pPr>
        <w:pStyle w:val="Sinespaciado"/>
        <w:jc w:val="center"/>
        <w:rPr>
          <w:b/>
        </w:rPr>
      </w:pPr>
    </w:p>
    <w:p w:rsidR="00FA0BA4" w:rsidRPr="00276F3F" w:rsidRDefault="00FA0BA4" w:rsidP="005D1B12">
      <w:pPr>
        <w:pStyle w:val="Sinespaciado"/>
        <w:jc w:val="center"/>
        <w:rPr>
          <w:b/>
        </w:rPr>
      </w:pPr>
    </w:p>
    <w:p w:rsidR="00276F3F" w:rsidRPr="00276F3F" w:rsidRDefault="00276F3F" w:rsidP="005D1B12">
      <w:pPr>
        <w:pStyle w:val="Sinespaciado"/>
        <w:jc w:val="center"/>
        <w:rPr>
          <w:b/>
        </w:rPr>
      </w:pPr>
    </w:p>
    <w:p w:rsidR="00276F3F" w:rsidRDefault="00276F3F" w:rsidP="005D1B12">
      <w:pPr>
        <w:pStyle w:val="Sinespaciado"/>
        <w:jc w:val="center"/>
        <w:rPr>
          <w:b/>
        </w:rPr>
      </w:pPr>
    </w:p>
    <w:p w:rsidR="00860A59" w:rsidRDefault="00860A59" w:rsidP="005D1B12">
      <w:pPr>
        <w:pStyle w:val="Sinespaciado"/>
        <w:jc w:val="center"/>
        <w:rPr>
          <w:b/>
        </w:rPr>
      </w:pPr>
    </w:p>
    <w:p w:rsidR="00860A59" w:rsidRPr="00276F3F" w:rsidRDefault="00860A59"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Default="00276F3F" w:rsidP="005D1B12">
      <w:pPr>
        <w:pStyle w:val="Sinespaciado"/>
        <w:jc w:val="center"/>
        <w:rPr>
          <w:b/>
        </w:rPr>
      </w:pPr>
    </w:p>
    <w:p w:rsidR="00217523" w:rsidRDefault="00217523" w:rsidP="005D1B12">
      <w:pPr>
        <w:pStyle w:val="Sinespaciado"/>
        <w:jc w:val="center"/>
        <w:rPr>
          <w:b/>
        </w:rPr>
      </w:pPr>
    </w:p>
    <w:p w:rsidR="00217523" w:rsidRDefault="00217523" w:rsidP="005D1B12">
      <w:pPr>
        <w:pStyle w:val="Sinespaciado"/>
        <w:jc w:val="center"/>
        <w:rPr>
          <w:b/>
        </w:rPr>
      </w:pPr>
    </w:p>
    <w:p w:rsidR="00217523" w:rsidRDefault="00217523" w:rsidP="005D1B12">
      <w:pPr>
        <w:pStyle w:val="Sinespaciado"/>
        <w:jc w:val="center"/>
        <w:rPr>
          <w:b/>
        </w:rPr>
      </w:pPr>
    </w:p>
    <w:p w:rsidR="00217523" w:rsidRPr="00276F3F" w:rsidRDefault="00217523"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276F3F" w:rsidRPr="00276F3F" w:rsidRDefault="00276F3F" w:rsidP="005D1B12">
      <w:pPr>
        <w:pStyle w:val="Sinespaciado"/>
        <w:jc w:val="center"/>
        <w:rPr>
          <w:b/>
        </w:rPr>
      </w:pPr>
    </w:p>
    <w:p w:rsidR="005D1B12" w:rsidRPr="00276F3F" w:rsidRDefault="005D1B12" w:rsidP="005D1B12">
      <w:pPr>
        <w:pStyle w:val="Sinespaciado"/>
        <w:jc w:val="center"/>
        <w:rPr>
          <w:b/>
        </w:rPr>
      </w:pPr>
      <w:r w:rsidRPr="00276F3F">
        <w:rPr>
          <w:b/>
        </w:rPr>
        <w:t>ANEXO 1</w:t>
      </w:r>
    </w:p>
    <w:p w:rsidR="005D1B12" w:rsidRDefault="005D1B12" w:rsidP="005D1B12">
      <w:pPr>
        <w:pStyle w:val="Sinespaciado"/>
        <w:jc w:val="center"/>
        <w:rPr>
          <w:b/>
        </w:rPr>
      </w:pPr>
      <w:r w:rsidRPr="00276F3F">
        <w:rPr>
          <w:b/>
        </w:rPr>
        <w:t>EJES Y ACTIVIDADES DEL PLAN DE BIENESTAR SOCIAL 2018</w:t>
      </w:r>
    </w:p>
    <w:p w:rsidR="00A054AA" w:rsidRDefault="00A054AA" w:rsidP="005D1B12">
      <w:pPr>
        <w:pStyle w:val="Sinespaciado"/>
        <w:jc w:val="center"/>
        <w:rPr>
          <w:b/>
        </w:rPr>
      </w:pPr>
    </w:p>
    <w:p w:rsidR="00A054AA" w:rsidRPr="00276F3F" w:rsidRDefault="00A054AA" w:rsidP="00A054AA">
      <w:pPr>
        <w:pStyle w:val="Sinespaciado"/>
        <w:jc w:val="both"/>
        <w:rPr>
          <w:b/>
        </w:rPr>
      </w:pPr>
      <w:r>
        <w:rPr>
          <w:b/>
        </w:rPr>
        <w:t>Componente de Bienestar Social</w:t>
      </w:r>
    </w:p>
    <w:p w:rsidR="005D1B12" w:rsidRPr="00276F3F" w:rsidRDefault="005D1B12" w:rsidP="005D1B12">
      <w:pPr>
        <w:pStyle w:val="Sinespaciado"/>
        <w:jc w:val="center"/>
        <w:rPr>
          <w:b/>
        </w:rPr>
      </w:pPr>
    </w:p>
    <w:tbl>
      <w:tblPr>
        <w:tblW w:w="4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2025"/>
        <w:gridCol w:w="1832"/>
        <w:gridCol w:w="1629"/>
        <w:gridCol w:w="1059"/>
      </w:tblGrid>
      <w:tr w:rsidR="006204F5" w:rsidRPr="00A054AA" w:rsidTr="006204F5">
        <w:trPr>
          <w:trHeight w:val="405"/>
        </w:trPr>
        <w:tc>
          <w:tcPr>
            <w:tcW w:w="898" w:type="pct"/>
            <w:vAlign w:val="center"/>
          </w:tcPr>
          <w:p w:rsidR="006204F5" w:rsidRPr="00A054AA" w:rsidRDefault="006204F5" w:rsidP="00F86FEE">
            <w:pPr>
              <w:jc w:val="center"/>
              <w:rPr>
                <w:rFonts w:ascii="Arial Narrow" w:hAnsi="Arial Narrow" w:cs="Arial"/>
                <w:b/>
                <w:sz w:val="16"/>
                <w:szCs w:val="16"/>
              </w:rPr>
            </w:pPr>
            <w:r w:rsidRPr="00A054AA">
              <w:rPr>
                <w:rFonts w:ascii="Arial Narrow" w:hAnsi="Arial Narrow" w:cs="Arial"/>
                <w:b/>
                <w:sz w:val="16"/>
                <w:szCs w:val="16"/>
              </w:rPr>
              <w:t>EJES</w:t>
            </w:r>
          </w:p>
        </w:tc>
        <w:tc>
          <w:tcPr>
            <w:tcW w:w="1269" w:type="pct"/>
            <w:vAlign w:val="center"/>
          </w:tcPr>
          <w:p w:rsidR="006204F5" w:rsidRPr="00A054AA" w:rsidRDefault="006204F5" w:rsidP="00F86FEE">
            <w:pPr>
              <w:jc w:val="center"/>
              <w:rPr>
                <w:rFonts w:ascii="Arial Narrow" w:hAnsi="Arial Narrow" w:cs="Arial"/>
                <w:b/>
                <w:sz w:val="16"/>
                <w:szCs w:val="16"/>
              </w:rPr>
            </w:pPr>
            <w:r w:rsidRPr="00A054AA">
              <w:rPr>
                <w:rFonts w:ascii="Arial Narrow" w:hAnsi="Arial Narrow" w:cs="Arial"/>
                <w:b/>
                <w:sz w:val="16"/>
                <w:szCs w:val="16"/>
              </w:rPr>
              <w:t>DESCRIPCIÓN</w:t>
            </w:r>
          </w:p>
        </w:tc>
        <w:tc>
          <w:tcPr>
            <w:tcW w:w="1148" w:type="pct"/>
            <w:shd w:val="clear" w:color="auto" w:fill="auto"/>
            <w:vAlign w:val="center"/>
            <w:hideMark/>
          </w:tcPr>
          <w:p w:rsidR="006204F5" w:rsidRPr="00A054AA" w:rsidRDefault="006204F5" w:rsidP="00F86FEE">
            <w:pPr>
              <w:jc w:val="center"/>
              <w:rPr>
                <w:rFonts w:ascii="Arial Narrow" w:hAnsi="Arial Narrow" w:cs="Arial"/>
                <w:b/>
                <w:sz w:val="16"/>
                <w:szCs w:val="16"/>
              </w:rPr>
            </w:pPr>
            <w:r w:rsidRPr="00A054AA">
              <w:rPr>
                <w:rFonts w:ascii="Arial Narrow" w:hAnsi="Arial Narrow" w:cs="Arial"/>
                <w:b/>
                <w:sz w:val="16"/>
                <w:szCs w:val="16"/>
              </w:rPr>
              <w:t>ACTIVIDAD ESPECÍFICA</w:t>
            </w:r>
          </w:p>
        </w:tc>
        <w:tc>
          <w:tcPr>
            <w:tcW w:w="1021" w:type="pct"/>
            <w:vAlign w:val="center"/>
          </w:tcPr>
          <w:p w:rsidR="006204F5" w:rsidRPr="00A054AA" w:rsidRDefault="006204F5" w:rsidP="00F86FEE">
            <w:pPr>
              <w:jc w:val="center"/>
              <w:rPr>
                <w:rFonts w:ascii="Arial Narrow" w:hAnsi="Arial Narrow" w:cs="Arial"/>
                <w:b/>
                <w:sz w:val="16"/>
                <w:szCs w:val="16"/>
              </w:rPr>
            </w:pPr>
            <w:r w:rsidRPr="00A054AA">
              <w:rPr>
                <w:rFonts w:ascii="Arial Narrow" w:hAnsi="Arial Narrow" w:cs="Arial"/>
                <w:b/>
                <w:sz w:val="16"/>
                <w:szCs w:val="16"/>
              </w:rPr>
              <w:t>BENEFICIARIOS</w:t>
            </w:r>
          </w:p>
        </w:tc>
        <w:tc>
          <w:tcPr>
            <w:tcW w:w="664" w:type="pct"/>
            <w:vAlign w:val="center"/>
          </w:tcPr>
          <w:p w:rsidR="006204F5" w:rsidRPr="00A054AA" w:rsidRDefault="006204F5" w:rsidP="00F86FEE">
            <w:pPr>
              <w:jc w:val="center"/>
              <w:rPr>
                <w:rFonts w:ascii="Arial Narrow" w:hAnsi="Arial Narrow" w:cs="Arial"/>
                <w:b/>
                <w:sz w:val="16"/>
                <w:szCs w:val="16"/>
              </w:rPr>
            </w:pPr>
            <w:r w:rsidRPr="00A054AA">
              <w:rPr>
                <w:rFonts w:ascii="Arial Narrow" w:hAnsi="Arial Narrow" w:cs="Arial"/>
                <w:b/>
                <w:sz w:val="16"/>
                <w:szCs w:val="16"/>
              </w:rPr>
              <w:t>COSTOS</w:t>
            </w:r>
          </w:p>
        </w:tc>
      </w:tr>
      <w:tr w:rsidR="006204F5" w:rsidRPr="00A054AA" w:rsidTr="00111A99">
        <w:trPr>
          <w:trHeight w:val="70"/>
        </w:trPr>
        <w:tc>
          <w:tcPr>
            <w:tcW w:w="898" w:type="pct"/>
            <w:vMerge w:val="restart"/>
            <w:vAlign w:val="center"/>
          </w:tcPr>
          <w:p w:rsidR="006204F5" w:rsidRPr="00A054AA" w:rsidRDefault="006204F5" w:rsidP="00A054AA">
            <w:pPr>
              <w:jc w:val="center"/>
              <w:rPr>
                <w:rFonts w:ascii="Arial Narrow" w:hAnsi="Arial Narrow"/>
                <w:b/>
                <w:color w:val="000000"/>
                <w:sz w:val="16"/>
                <w:szCs w:val="16"/>
                <w:highlight w:val="yellow"/>
                <w:lang w:val="es-CO" w:eastAsia="es-CO"/>
              </w:rPr>
            </w:pPr>
            <w:r w:rsidRPr="00A054AA">
              <w:rPr>
                <w:rFonts w:ascii="Arial Narrow" w:hAnsi="Arial Narrow"/>
                <w:b/>
                <w:color w:val="000000"/>
                <w:sz w:val="16"/>
                <w:szCs w:val="16"/>
                <w:lang w:val="es-CO" w:eastAsia="es-CO"/>
              </w:rPr>
              <w:t>GESTIÓN INSTITUCIONAL</w:t>
            </w:r>
          </w:p>
        </w:tc>
        <w:tc>
          <w:tcPr>
            <w:tcW w:w="1269" w:type="pct"/>
            <w:vMerge w:val="restart"/>
            <w:vAlign w:val="center"/>
          </w:tcPr>
          <w:p w:rsidR="006204F5" w:rsidRPr="00A054AA" w:rsidRDefault="006204F5" w:rsidP="00A054AA">
            <w:pPr>
              <w:rPr>
                <w:rFonts w:ascii="Arial Narrow" w:hAnsi="Arial Narrow"/>
                <w:color w:val="000000"/>
                <w:sz w:val="16"/>
                <w:szCs w:val="16"/>
                <w:highlight w:val="yellow"/>
                <w:lang w:val="es-CO" w:eastAsia="es-CO"/>
              </w:rPr>
            </w:pPr>
            <w:r w:rsidRPr="00A054AA">
              <w:rPr>
                <w:rFonts w:ascii="Arial Narrow" w:hAnsi="Arial Narrow"/>
                <w:color w:val="000000"/>
                <w:sz w:val="16"/>
                <w:szCs w:val="16"/>
                <w:lang w:val="es-CO" w:eastAsia="es-CO"/>
              </w:rPr>
              <w:t xml:space="preserve">Estas actividades permiten impactar un alto porcentaje de los funcionarios mediante la conmemoración de fechas representativas a nivel nacional, así como actividades tendientes al mejoramiento de la calidad de vida y felicidad de sus funcionarios. </w:t>
            </w:r>
          </w:p>
        </w:tc>
        <w:tc>
          <w:tcPr>
            <w:tcW w:w="1148" w:type="pct"/>
            <w:shd w:val="clear" w:color="auto" w:fill="auto"/>
            <w:vAlign w:val="center"/>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Premios Oscar Mateo PQRS – Grupo de Atención al Ciudadano</w:t>
            </w:r>
          </w:p>
        </w:tc>
        <w:tc>
          <w:tcPr>
            <w:tcW w:w="1021" w:type="pct"/>
            <w:vAlign w:val="center"/>
          </w:tcPr>
          <w:p w:rsidR="006204F5" w:rsidRPr="00413E23" w:rsidRDefault="006204F5" w:rsidP="00A054AA">
            <w:pPr>
              <w:jc w:val="center"/>
              <w:rPr>
                <w:rFonts w:ascii="Arial Narrow" w:hAnsi="Arial Narrow"/>
                <w:color w:val="000000"/>
                <w:sz w:val="20"/>
                <w:szCs w:val="20"/>
                <w:lang w:val="es-CO" w:eastAsia="es-CO"/>
              </w:rPr>
            </w:pPr>
            <w:r w:rsidRPr="00413E23">
              <w:rPr>
                <w:rFonts w:ascii="Arial Narrow" w:hAnsi="Arial Narrow"/>
                <w:color w:val="000000"/>
                <w:sz w:val="20"/>
                <w:szCs w:val="20"/>
                <w:lang w:val="es-CO" w:eastAsia="es-CO"/>
              </w:rPr>
              <w:t>Funcionarios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 la mujer  </w:t>
            </w:r>
          </w:p>
        </w:tc>
        <w:tc>
          <w:tcPr>
            <w:tcW w:w="1021" w:type="pct"/>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Colaboradores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127"/>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del Hombre  </w:t>
            </w:r>
          </w:p>
        </w:tc>
        <w:tc>
          <w:tcPr>
            <w:tcW w:w="1021" w:type="pct"/>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Colaboradores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cumpleaños IDEAM</w:t>
            </w:r>
          </w:p>
        </w:tc>
        <w:tc>
          <w:tcPr>
            <w:tcW w:w="1021" w:type="pct"/>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Colaboradores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6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Celebración bimensual </w:t>
            </w:r>
            <w:r w:rsidRPr="00276F3F">
              <w:rPr>
                <w:rFonts w:ascii="Arial Narrow" w:hAnsi="Arial Narrow"/>
                <w:color w:val="000000"/>
                <w:sz w:val="20"/>
                <w:szCs w:val="20"/>
                <w:lang w:val="es-CO" w:eastAsia="es-CO"/>
              </w:rPr>
              <w:lastRenderedPageBreak/>
              <w:t>de cumpleaños</w:t>
            </w:r>
          </w:p>
        </w:tc>
        <w:tc>
          <w:tcPr>
            <w:tcW w:w="1021" w:type="pct"/>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lastRenderedPageBreak/>
              <w:t>Colaboradores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 la secretaria </w:t>
            </w:r>
          </w:p>
        </w:tc>
        <w:tc>
          <w:tcPr>
            <w:tcW w:w="1021" w:type="pct"/>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Cargos secretariales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del servidor público </w:t>
            </w:r>
          </w:p>
        </w:tc>
        <w:tc>
          <w:tcPr>
            <w:tcW w:w="1021" w:type="pct"/>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Funcionarios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Pr>
                <w:rFonts w:ascii="Arial Narrow" w:hAnsi="Arial Narrow"/>
                <w:color w:val="000000"/>
                <w:sz w:val="20"/>
                <w:szCs w:val="20"/>
                <w:lang w:val="es-CO" w:eastAsia="es-CO"/>
              </w:rPr>
              <w:t xml:space="preserve">Día del Trabajo </w:t>
            </w:r>
          </w:p>
        </w:tc>
        <w:tc>
          <w:tcPr>
            <w:tcW w:w="1021" w:type="pct"/>
            <w:vAlign w:val="center"/>
          </w:tcPr>
          <w:p w:rsidR="006204F5" w:rsidRPr="00276F3F" w:rsidRDefault="006204F5" w:rsidP="00217523">
            <w:pPr>
              <w:jc w:val="center"/>
              <w:rPr>
                <w:rFonts w:ascii="Arial Narrow" w:hAnsi="Arial Narrow"/>
                <w:color w:val="000000"/>
                <w:sz w:val="20"/>
                <w:szCs w:val="20"/>
                <w:lang w:val="es-CO" w:eastAsia="es-CO"/>
              </w:rPr>
            </w:pPr>
            <w:r>
              <w:rPr>
                <w:rFonts w:ascii="Arial Narrow" w:hAnsi="Arial Narrow"/>
                <w:color w:val="000000"/>
                <w:sz w:val="20"/>
                <w:szCs w:val="20"/>
                <w:lang w:val="es-CO" w:eastAsia="es-CO"/>
              </w:rPr>
              <w:t>Funcionarios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Novenas navideñas </w:t>
            </w:r>
          </w:p>
        </w:tc>
        <w:tc>
          <w:tcPr>
            <w:tcW w:w="1021" w:type="pct"/>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Colaboradores</w:t>
            </w:r>
          </w:p>
        </w:tc>
        <w:tc>
          <w:tcPr>
            <w:tcW w:w="664" w:type="pct"/>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pt-BR" w:eastAsia="es-CO"/>
              </w:rPr>
            </w:pPr>
            <w:r>
              <w:rPr>
                <w:rFonts w:ascii="Arial Narrow" w:hAnsi="Arial Narrow"/>
                <w:color w:val="000000"/>
                <w:sz w:val="20"/>
                <w:szCs w:val="20"/>
                <w:lang w:val="pt-BR" w:eastAsia="es-CO"/>
              </w:rPr>
              <w:t>Carro mo</w:t>
            </w:r>
            <w:r w:rsidRPr="00276F3F">
              <w:rPr>
                <w:rFonts w:ascii="Arial Narrow" w:hAnsi="Arial Narrow"/>
                <w:color w:val="000000"/>
                <w:sz w:val="20"/>
                <w:szCs w:val="20"/>
                <w:lang w:val="pt-BR" w:eastAsia="es-CO"/>
              </w:rPr>
              <w:t>vil de comidas Bogotá</w:t>
            </w:r>
          </w:p>
        </w:tc>
        <w:tc>
          <w:tcPr>
            <w:tcW w:w="1021" w:type="pct"/>
            <w:shd w:val="clear" w:color="auto" w:fill="auto"/>
            <w:vAlign w:val="center"/>
          </w:tcPr>
          <w:p w:rsidR="006204F5" w:rsidRPr="00276F3F" w:rsidRDefault="006204F5" w:rsidP="00217523">
            <w:pPr>
              <w:jc w:val="center"/>
              <w:rPr>
                <w:rFonts w:ascii="Arial Narrow" w:hAnsi="Arial Narrow"/>
                <w:sz w:val="20"/>
                <w:szCs w:val="20"/>
              </w:rPr>
            </w:pPr>
            <w:r w:rsidRPr="00276F3F">
              <w:rPr>
                <w:rFonts w:ascii="Arial Narrow" w:hAnsi="Arial Narrow"/>
                <w:color w:val="000000"/>
                <w:sz w:val="20"/>
                <w:szCs w:val="20"/>
                <w:lang w:val="es-CO" w:eastAsia="es-CO"/>
              </w:rPr>
              <w:t>Colaboradores</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7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Amor y Amistad</w:t>
            </w:r>
          </w:p>
        </w:tc>
        <w:tc>
          <w:tcPr>
            <w:tcW w:w="1021" w:type="pct"/>
            <w:shd w:val="clear" w:color="auto" w:fill="auto"/>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Colaboradores</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60"/>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highlight w:val="yellow"/>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de Halloween en el IDEAM hijos y funcionarios</w:t>
            </w:r>
          </w:p>
        </w:tc>
        <w:tc>
          <w:tcPr>
            <w:tcW w:w="1021" w:type="pct"/>
            <w:shd w:val="clear" w:color="auto" w:fill="auto"/>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Colaboradores</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60"/>
        </w:trPr>
        <w:tc>
          <w:tcPr>
            <w:tcW w:w="898" w:type="pct"/>
            <w:vMerge w:val="restart"/>
            <w:vAlign w:val="center"/>
          </w:tcPr>
          <w:p w:rsidR="006204F5" w:rsidRPr="00A054AA" w:rsidRDefault="006204F5" w:rsidP="00217523">
            <w:pPr>
              <w:jc w:val="center"/>
              <w:rPr>
                <w:rFonts w:ascii="Arial Narrow" w:hAnsi="Arial Narrow"/>
                <w:b/>
                <w:color w:val="000000"/>
                <w:sz w:val="16"/>
                <w:szCs w:val="16"/>
                <w:lang w:val="es-CO" w:eastAsia="es-CO"/>
              </w:rPr>
            </w:pPr>
            <w:r w:rsidRPr="00A054AA">
              <w:rPr>
                <w:rFonts w:ascii="Arial Narrow" w:hAnsi="Arial Narrow"/>
                <w:b/>
                <w:color w:val="000000"/>
                <w:sz w:val="16"/>
                <w:szCs w:val="16"/>
                <w:lang w:val="es-CO" w:eastAsia="es-CO"/>
              </w:rPr>
              <w:t>DEPORTIVAS, RECREATIVAS Y CULTURALES</w:t>
            </w:r>
          </w:p>
        </w:tc>
        <w:tc>
          <w:tcPr>
            <w:tcW w:w="1269" w:type="pct"/>
            <w:vMerge w:val="restart"/>
            <w:vAlign w:val="center"/>
          </w:tcPr>
          <w:p w:rsidR="006204F5" w:rsidRPr="00A054AA" w:rsidRDefault="006204F5" w:rsidP="00217523">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Estas actividades permiten el mejoramiento de la calidad de vida y la salud, en pro del desarrollo personal y laboral de cada funcionario.</w:t>
            </w: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Torneos deportivos</w:t>
            </w:r>
          </w:p>
        </w:tc>
        <w:tc>
          <w:tcPr>
            <w:tcW w:w="1021" w:type="pct"/>
            <w:shd w:val="clear" w:color="auto" w:fill="auto"/>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Colaboradores</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1147"/>
        </w:trPr>
        <w:tc>
          <w:tcPr>
            <w:tcW w:w="898" w:type="pct"/>
            <w:vMerge/>
            <w:vAlign w:val="center"/>
          </w:tcPr>
          <w:p w:rsidR="006204F5" w:rsidRPr="00A054AA" w:rsidRDefault="006204F5" w:rsidP="00217523">
            <w:pPr>
              <w:jc w:val="center"/>
              <w:rPr>
                <w:rFonts w:ascii="Arial Narrow" w:hAnsi="Arial Narrow"/>
                <w:b/>
                <w:color w:val="000000"/>
                <w:sz w:val="16"/>
                <w:szCs w:val="16"/>
                <w:highlight w:val="yellow"/>
                <w:lang w:val="es-CO" w:eastAsia="es-CO"/>
              </w:rPr>
            </w:pPr>
          </w:p>
        </w:tc>
        <w:tc>
          <w:tcPr>
            <w:tcW w:w="1269" w:type="pct"/>
            <w:vMerge/>
          </w:tcPr>
          <w:p w:rsidR="006204F5" w:rsidRPr="00A054AA" w:rsidRDefault="006204F5" w:rsidP="00217523">
            <w:pPr>
              <w:rPr>
                <w:rFonts w:ascii="Arial Narrow" w:hAnsi="Arial Narrow"/>
                <w:color w:val="000000"/>
                <w:sz w:val="16"/>
                <w:szCs w:val="16"/>
                <w:lang w:val="es-CO" w:eastAsia="es-CO"/>
              </w:rPr>
            </w:pPr>
          </w:p>
        </w:tc>
        <w:tc>
          <w:tcPr>
            <w:tcW w:w="1148" w:type="pct"/>
            <w:shd w:val="clear" w:color="auto" w:fill="auto"/>
            <w:vAlign w:val="center"/>
          </w:tcPr>
          <w:p w:rsidR="006204F5" w:rsidRPr="00276F3F" w:rsidRDefault="006204F5" w:rsidP="00217523">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Actividades artísticas y culturales</w:t>
            </w:r>
            <w:r>
              <w:rPr>
                <w:rFonts w:ascii="Arial Narrow" w:hAnsi="Arial Narrow"/>
                <w:color w:val="000000"/>
                <w:sz w:val="20"/>
                <w:szCs w:val="20"/>
                <w:lang w:val="es-CO" w:eastAsia="es-CO"/>
              </w:rPr>
              <w:t xml:space="preserve"> (talleres didácticos, manualidades, visitas, etc.)</w:t>
            </w:r>
            <w:r w:rsidRPr="00276F3F">
              <w:rPr>
                <w:rFonts w:ascii="Arial Narrow" w:hAnsi="Arial Narrow"/>
                <w:color w:val="000000"/>
                <w:sz w:val="20"/>
                <w:szCs w:val="20"/>
                <w:lang w:val="es-CO" w:eastAsia="es-CO"/>
              </w:rPr>
              <w:t xml:space="preserve"> </w:t>
            </w:r>
          </w:p>
        </w:tc>
        <w:tc>
          <w:tcPr>
            <w:tcW w:w="1021" w:type="pct"/>
            <w:shd w:val="clear" w:color="auto" w:fill="auto"/>
            <w:vAlign w:val="center"/>
          </w:tcPr>
          <w:p w:rsidR="006204F5" w:rsidRPr="00276F3F" w:rsidRDefault="006204F5" w:rsidP="00217523">
            <w:pPr>
              <w:jc w:val="cente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Colaboradores </w:t>
            </w:r>
          </w:p>
        </w:tc>
        <w:tc>
          <w:tcPr>
            <w:tcW w:w="664" w:type="pct"/>
            <w:shd w:val="clear" w:color="auto" w:fill="auto"/>
          </w:tcPr>
          <w:p w:rsidR="006204F5" w:rsidRDefault="006204F5" w:rsidP="006204F5">
            <w:pPr>
              <w:jc w:val="center"/>
            </w:pPr>
          </w:p>
          <w:p w:rsidR="006204F5" w:rsidRDefault="006204F5" w:rsidP="006204F5">
            <w:pPr>
              <w:jc w:val="center"/>
            </w:pPr>
          </w:p>
          <w:p w:rsidR="006204F5" w:rsidRDefault="006204F5" w:rsidP="006204F5">
            <w:pPr>
              <w:jc w:val="center"/>
            </w:pPr>
            <w:r w:rsidRPr="00327905">
              <w:rPr>
                <w:rFonts w:ascii="Arial Narrow" w:hAnsi="Arial Narrow"/>
                <w:color w:val="000000"/>
                <w:sz w:val="16"/>
                <w:szCs w:val="16"/>
                <w:lang w:val="es-CO" w:eastAsia="es-CO"/>
              </w:rPr>
              <w:t>0</w:t>
            </w:r>
          </w:p>
          <w:p w:rsidR="006204F5" w:rsidRDefault="006204F5" w:rsidP="006204F5">
            <w:pPr>
              <w:jc w:val="center"/>
            </w:pPr>
          </w:p>
        </w:tc>
      </w:tr>
      <w:tr w:rsidR="006204F5" w:rsidRPr="00A054AA" w:rsidTr="00111A99">
        <w:trPr>
          <w:trHeight w:val="571"/>
        </w:trPr>
        <w:tc>
          <w:tcPr>
            <w:tcW w:w="898" w:type="pct"/>
            <w:vAlign w:val="center"/>
          </w:tcPr>
          <w:p w:rsidR="006204F5" w:rsidRPr="00A054AA" w:rsidRDefault="006204F5" w:rsidP="00A054AA">
            <w:pPr>
              <w:jc w:val="center"/>
              <w:rPr>
                <w:rFonts w:ascii="Arial Narrow" w:hAnsi="Arial Narrow"/>
                <w:b/>
                <w:color w:val="000000"/>
                <w:sz w:val="16"/>
                <w:szCs w:val="16"/>
                <w:lang w:val="es-CO" w:eastAsia="es-CO"/>
              </w:rPr>
            </w:pPr>
            <w:r w:rsidRPr="00A054AA">
              <w:rPr>
                <w:rFonts w:ascii="Arial Narrow" w:hAnsi="Arial Narrow"/>
                <w:b/>
                <w:color w:val="000000"/>
                <w:sz w:val="16"/>
                <w:szCs w:val="16"/>
                <w:lang w:val="es-CO" w:eastAsia="es-CO"/>
              </w:rPr>
              <w:t>EDUCACIÓN</w:t>
            </w:r>
          </w:p>
        </w:tc>
        <w:tc>
          <w:tcPr>
            <w:tcW w:w="1269" w:type="pct"/>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Estas actividades contribuirán al desarrollo formativo de los funcionarios del instituto.</w:t>
            </w:r>
          </w:p>
        </w:tc>
        <w:tc>
          <w:tcPr>
            <w:tcW w:w="1148" w:type="pct"/>
            <w:shd w:val="clear" w:color="auto" w:fill="auto"/>
            <w:vAlign w:val="center"/>
            <w:hideMark/>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Actividades preparación pre - pensionados</w:t>
            </w:r>
          </w:p>
        </w:tc>
        <w:tc>
          <w:tcPr>
            <w:tcW w:w="1021" w:type="pct"/>
            <w:shd w:val="clear" w:color="auto" w:fill="auto"/>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Funcionarios próximos a pensionarse</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p w:rsidR="006204F5" w:rsidRDefault="006204F5" w:rsidP="006204F5">
            <w:pPr>
              <w:jc w:val="center"/>
            </w:pPr>
          </w:p>
          <w:p w:rsidR="006204F5" w:rsidRDefault="006204F5" w:rsidP="006204F5">
            <w:pPr>
              <w:jc w:val="center"/>
            </w:pPr>
          </w:p>
        </w:tc>
      </w:tr>
      <w:tr w:rsidR="006204F5" w:rsidRPr="00A054AA" w:rsidTr="00111A99">
        <w:trPr>
          <w:trHeight w:val="698"/>
        </w:trPr>
        <w:tc>
          <w:tcPr>
            <w:tcW w:w="898" w:type="pct"/>
            <w:vMerge w:val="restart"/>
            <w:vAlign w:val="center"/>
          </w:tcPr>
          <w:p w:rsidR="006204F5" w:rsidRPr="00A054AA" w:rsidRDefault="006204F5" w:rsidP="00A054AA">
            <w:pPr>
              <w:jc w:val="center"/>
              <w:rPr>
                <w:rFonts w:ascii="Arial Narrow" w:hAnsi="Arial Narrow"/>
                <w:b/>
                <w:color w:val="000000"/>
                <w:sz w:val="16"/>
                <w:szCs w:val="16"/>
                <w:lang w:val="es-CO" w:eastAsia="es-CO"/>
              </w:rPr>
            </w:pPr>
            <w:r w:rsidRPr="00A054AA">
              <w:rPr>
                <w:rFonts w:ascii="Arial Narrow" w:hAnsi="Arial Narrow"/>
                <w:b/>
                <w:color w:val="000000"/>
                <w:sz w:val="16"/>
                <w:szCs w:val="16"/>
                <w:lang w:val="es-CO" w:eastAsia="es-CO"/>
              </w:rPr>
              <w:t>INCENTIVOS</w:t>
            </w:r>
          </w:p>
        </w:tc>
        <w:tc>
          <w:tcPr>
            <w:tcW w:w="1269" w:type="pct"/>
            <w:vMerge w:val="restart"/>
            <w:vAlign w:val="center"/>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Estas actividades y estrategias buscan incentivar de forma pecuniaria y no pecuniaria, los avances y logros laborales obtenidos por los funcionarios en concordancia y con directa contribución del apoyo familia.</w:t>
            </w:r>
          </w:p>
        </w:tc>
        <w:tc>
          <w:tcPr>
            <w:tcW w:w="1148" w:type="pct"/>
            <w:shd w:val="clear" w:color="auto" w:fill="auto"/>
            <w:vAlign w:val="center"/>
            <w:hideMark/>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Auxilios educativos para funcionarios</w:t>
            </w:r>
          </w:p>
        </w:tc>
        <w:tc>
          <w:tcPr>
            <w:tcW w:w="1021" w:type="pct"/>
            <w:shd w:val="clear" w:color="auto" w:fill="auto"/>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Funcionarios de Carrera Administrativa</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338"/>
        </w:trPr>
        <w:tc>
          <w:tcPr>
            <w:tcW w:w="898" w:type="pct"/>
            <w:vMerge/>
          </w:tcPr>
          <w:p w:rsidR="006204F5" w:rsidRPr="00A054AA" w:rsidRDefault="006204F5" w:rsidP="00A054AA">
            <w:pPr>
              <w:rPr>
                <w:rFonts w:ascii="Arial Narrow" w:hAnsi="Arial Narrow"/>
                <w:color w:val="000000"/>
                <w:sz w:val="16"/>
                <w:szCs w:val="16"/>
                <w:lang w:val="es-CO" w:eastAsia="es-CO"/>
              </w:rPr>
            </w:pPr>
          </w:p>
        </w:tc>
        <w:tc>
          <w:tcPr>
            <w:tcW w:w="1269" w:type="pct"/>
            <w:vMerge/>
          </w:tcPr>
          <w:p w:rsidR="006204F5" w:rsidRPr="00A054AA" w:rsidRDefault="006204F5" w:rsidP="00A054AA">
            <w:pPr>
              <w:rPr>
                <w:rFonts w:ascii="Arial Narrow" w:hAnsi="Arial Narrow"/>
                <w:color w:val="000000"/>
                <w:sz w:val="16"/>
                <w:szCs w:val="16"/>
                <w:lang w:val="es-CO" w:eastAsia="es-CO"/>
              </w:rPr>
            </w:pPr>
          </w:p>
        </w:tc>
        <w:tc>
          <w:tcPr>
            <w:tcW w:w="1148" w:type="pct"/>
            <w:shd w:val="clear" w:color="auto" w:fill="auto"/>
            <w:vAlign w:val="center"/>
            <w:hideMark/>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Auxilios educativos para hijos de los funcionarios</w:t>
            </w:r>
          </w:p>
        </w:tc>
        <w:tc>
          <w:tcPr>
            <w:tcW w:w="1021" w:type="pct"/>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Hijos de funcionarios de Carrera administrativa</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295"/>
        </w:trPr>
        <w:tc>
          <w:tcPr>
            <w:tcW w:w="898" w:type="pct"/>
            <w:vMerge/>
          </w:tcPr>
          <w:p w:rsidR="006204F5" w:rsidRPr="00A054AA" w:rsidRDefault="006204F5" w:rsidP="00A054AA">
            <w:pPr>
              <w:rPr>
                <w:rFonts w:ascii="Arial Narrow" w:hAnsi="Arial Narrow"/>
                <w:color w:val="000000"/>
                <w:sz w:val="16"/>
                <w:szCs w:val="16"/>
                <w:lang w:val="es-CO" w:eastAsia="es-CO"/>
              </w:rPr>
            </w:pPr>
          </w:p>
        </w:tc>
        <w:tc>
          <w:tcPr>
            <w:tcW w:w="1269" w:type="pct"/>
            <w:vMerge/>
          </w:tcPr>
          <w:p w:rsidR="006204F5" w:rsidRPr="00A054AA" w:rsidRDefault="006204F5" w:rsidP="00A054AA">
            <w:pPr>
              <w:rPr>
                <w:rFonts w:ascii="Arial Narrow" w:hAnsi="Arial Narrow"/>
                <w:color w:val="000000"/>
                <w:sz w:val="16"/>
                <w:szCs w:val="16"/>
                <w:lang w:val="es-CO" w:eastAsia="es-CO"/>
              </w:rPr>
            </w:pPr>
          </w:p>
        </w:tc>
        <w:tc>
          <w:tcPr>
            <w:tcW w:w="1148" w:type="pct"/>
            <w:shd w:val="clear" w:color="auto" w:fill="auto"/>
            <w:vAlign w:val="center"/>
            <w:hideMark/>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Otorgamiento de un día en el cumpleaños de cada funcionario</w:t>
            </w:r>
          </w:p>
        </w:tc>
        <w:tc>
          <w:tcPr>
            <w:tcW w:w="1021" w:type="pct"/>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Funcionarios</w:t>
            </w: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111A99">
        <w:trPr>
          <w:trHeight w:val="295"/>
        </w:trPr>
        <w:tc>
          <w:tcPr>
            <w:tcW w:w="898" w:type="pct"/>
            <w:vMerge/>
          </w:tcPr>
          <w:p w:rsidR="006204F5" w:rsidRPr="00A054AA" w:rsidRDefault="006204F5" w:rsidP="00A054AA">
            <w:pPr>
              <w:rPr>
                <w:rFonts w:ascii="Arial Narrow" w:hAnsi="Arial Narrow"/>
                <w:color w:val="000000"/>
                <w:sz w:val="16"/>
                <w:szCs w:val="16"/>
                <w:lang w:val="es-CO" w:eastAsia="es-CO"/>
              </w:rPr>
            </w:pPr>
          </w:p>
        </w:tc>
        <w:tc>
          <w:tcPr>
            <w:tcW w:w="1269" w:type="pct"/>
            <w:vMerge/>
          </w:tcPr>
          <w:p w:rsidR="006204F5" w:rsidRPr="00A054AA" w:rsidRDefault="006204F5" w:rsidP="00A054AA">
            <w:pPr>
              <w:rPr>
                <w:rFonts w:ascii="Arial Narrow" w:hAnsi="Arial Narrow"/>
                <w:color w:val="000000"/>
                <w:sz w:val="16"/>
                <w:szCs w:val="16"/>
                <w:lang w:val="es-CO" w:eastAsia="es-CO"/>
              </w:rPr>
            </w:pPr>
          </w:p>
        </w:tc>
        <w:tc>
          <w:tcPr>
            <w:tcW w:w="1148" w:type="pct"/>
            <w:shd w:val="clear" w:color="auto" w:fill="auto"/>
            <w:vAlign w:val="center"/>
          </w:tcPr>
          <w:p w:rsidR="006204F5" w:rsidRPr="00A054AA" w:rsidRDefault="006204F5" w:rsidP="00A054AA">
            <w:pPr>
              <w:rPr>
                <w:rFonts w:ascii="Arial Narrow" w:hAnsi="Arial Narrow"/>
                <w:color w:val="000000"/>
                <w:sz w:val="16"/>
                <w:szCs w:val="16"/>
                <w:lang w:val="es-CO" w:eastAsia="es-CO"/>
              </w:rPr>
            </w:pPr>
            <w:r>
              <w:rPr>
                <w:rFonts w:ascii="Arial Narrow" w:hAnsi="Arial Narrow"/>
                <w:color w:val="000000"/>
                <w:sz w:val="16"/>
                <w:szCs w:val="16"/>
                <w:lang w:val="es-CO" w:eastAsia="es-CO"/>
              </w:rPr>
              <w:t>R</w:t>
            </w:r>
            <w:r w:rsidRPr="00A054AA">
              <w:rPr>
                <w:rFonts w:ascii="Arial Narrow" w:hAnsi="Arial Narrow"/>
                <w:color w:val="000000"/>
                <w:sz w:val="16"/>
                <w:szCs w:val="16"/>
                <w:lang w:val="es-CO" w:eastAsia="es-CO"/>
              </w:rPr>
              <w:t>econocimiento de logros laborales y entrega de incentivos de excelencia individual.</w:t>
            </w:r>
          </w:p>
        </w:tc>
        <w:tc>
          <w:tcPr>
            <w:tcW w:w="1021" w:type="pct"/>
            <w:vAlign w:val="center"/>
          </w:tcPr>
          <w:p w:rsidR="006204F5" w:rsidRPr="00A054AA" w:rsidRDefault="006204F5" w:rsidP="00A054AA">
            <w:pPr>
              <w:jc w:val="center"/>
              <w:rPr>
                <w:rFonts w:ascii="Arial Narrow" w:hAnsi="Arial Narrow"/>
                <w:color w:val="000000"/>
                <w:sz w:val="16"/>
                <w:szCs w:val="16"/>
                <w:lang w:val="es-CO" w:eastAsia="es-CO"/>
              </w:rPr>
            </w:pPr>
          </w:p>
        </w:tc>
        <w:tc>
          <w:tcPr>
            <w:tcW w:w="664" w:type="pct"/>
            <w:shd w:val="clear" w:color="auto" w:fill="auto"/>
          </w:tcPr>
          <w:p w:rsidR="006204F5" w:rsidRDefault="006204F5" w:rsidP="006204F5">
            <w:pPr>
              <w:jc w:val="center"/>
            </w:pPr>
            <w:r w:rsidRPr="00327905">
              <w:rPr>
                <w:rFonts w:ascii="Arial Narrow" w:hAnsi="Arial Narrow"/>
                <w:color w:val="000000"/>
                <w:sz w:val="16"/>
                <w:szCs w:val="16"/>
                <w:lang w:val="es-CO" w:eastAsia="es-CO"/>
              </w:rPr>
              <w:t>0</w:t>
            </w:r>
          </w:p>
        </w:tc>
      </w:tr>
      <w:tr w:rsidR="006204F5" w:rsidRPr="00A054AA" w:rsidTr="006204F5">
        <w:trPr>
          <w:trHeight w:val="600"/>
        </w:trPr>
        <w:tc>
          <w:tcPr>
            <w:tcW w:w="898" w:type="pct"/>
            <w:vMerge/>
          </w:tcPr>
          <w:p w:rsidR="006204F5" w:rsidRPr="00A054AA" w:rsidRDefault="006204F5" w:rsidP="00A054AA">
            <w:pPr>
              <w:rPr>
                <w:rFonts w:ascii="Arial Narrow" w:hAnsi="Arial Narrow"/>
                <w:color w:val="000000"/>
                <w:sz w:val="16"/>
                <w:szCs w:val="16"/>
                <w:lang w:val="es-CO" w:eastAsia="es-CO"/>
              </w:rPr>
            </w:pPr>
          </w:p>
        </w:tc>
        <w:tc>
          <w:tcPr>
            <w:tcW w:w="1269" w:type="pct"/>
            <w:vMerge/>
          </w:tcPr>
          <w:p w:rsidR="006204F5" w:rsidRPr="00A054AA" w:rsidRDefault="006204F5" w:rsidP="00A054AA">
            <w:pPr>
              <w:rPr>
                <w:rFonts w:ascii="Arial Narrow" w:hAnsi="Arial Narrow"/>
                <w:color w:val="000000"/>
                <w:sz w:val="16"/>
                <w:szCs w:val="16"/>
                <w:lang w:val="es-CO" w:eastAsia="es-CO"/>
              </w:rPr>
            </w:pPr>
          </w:p>
        </w:tc>
        <w:tc>
          <w:tcPr>
            <w:tcW w:w="1148" w:type="pct"/>
            <w:shd w:val="clear" w:color="auto" w:fill="auto"/>
            <w:vAlign w:val="center"/>
          </w:tcPr>
          <w:p w:rsidR="006204F5" w:rsidRPr="00A054AA" w:rsidRDefault="006204F5" w:rsidP="00A054AA">
            <w:pP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Incentivo Uso de la Bicicleta</w:t>
            </w:r>
          </w:p>
        </w:tc>
        <w:tc>
          <w:tcPr>
            <w:tcW w:w="1021" w:type="pct"/>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Funcionarios</w:t>
            </w:r>
          </w:p>
        </w:tc>
        <w:tc>
          <w:tcPr>
            <w:tcW w:w="664" w:type="pct"/>
            <w:shd w:val="clear" w:color="auto" w:fill="auto"/>
            <w:vAlign w:val="center"/>
          </w:tcPr>
          <w:p w:rsidR="006204F5" w:rsidRPr="00A054AA" w:rsidRDefault="006204F5" w:rsidP="00A054AA">
            <w:pPr>
              <w:jc w:val="center"/>
              <w:rPr>
                <w:rFonts w:ascii="Arial Narrow" w:hAnsi="Arial Narrow"/>
                <w:color w:val="000000"/>
                <w:sz w:val="16"/>
                <w:szCs w:val="16"/>
                <w:lang w:val="es-CO" w:eastAsia="es-CO"/>
              </w:rPr>
            </w:pPr>
            <w:r w:rsidRPr="00A054AA">
              <w:rPr>
                <w:rFonts w:ascii="Arial Narrow" w:hAnsi="Arial Narrow"/>
                <w:color w:val="000000"/>
                <w:sz w:val="16"/>
                <w:szCs w:val="16"/>
                <w:lang w:val="es-CO" w:eastAsia="es-CO"/>
              </w:rPr>
              <w:t>0</w:t>
            </w:r>
          </w:p>
        </w:tc>
      </w:tr>
    </w:tbl>
    <w:p w:rsidR="005D1B12" w:rsidRPr="00276F3F" w:rsidRDefault="005D1B12" w:rsidP="005D1B12">
      <w:pPr>
        <w:rPr>
          <w:rFonts w:ascii="Arial Narrow" w:hAnsi="Arial Narrow"/>
          <w:sz w:val="20"/>
          <w:szCs w:val="20"/>
        </w:rPr>
      </w:pPr>
    </w:p>
    <w:p w:rsidR="00FA0BA4" w:rsidRPr="00276F3F" w:rsidRDefault="00FA0BA4" w:rsidP="005D1B12">
      <w:pPr>
        <w:pStyle w:val="Sinespaciado"/>
        <w:jc w:val="center"/>
        <w:rPr>
          <w:b/>
          <w:sz w:val="20"/>
          <w:szCs w:val="20"/>
        </w:rPr>
      </w:pPr>
    </w:p>
    <w:p w:rsidR="005D1B12" w:rsidRPr="00276F3F" w:rsidRDefault="005D1B12" w:rsidP="005D1B12">
      <w:pPr>
        <w:pStyle w:val="Sinespaciado"/>
        <w:jc w:val="center"/>
        <w:rPr>
          <w:b/>
          <w:sz w:val="20"/>
          <w:szCs w:val="20"/>
        </w:rPr>
      </w:pPr>
      <w:r w:rsidRPr="00276F3F">
        <w:rPr>
          <w:b/>
          <w:sz w:val="20"/>
          <w:szCs w:val="20"/>
        </w:rPr>
        <w:t>ANEXO 2</w:t>
      </w:r>
    </w:p>
    <w:p w:rsidR="005D1B12" w:rsidRPr="00276F3F" w:rsidRDefault="005D1B12" w:rsidP="005D1B12">
      <w:pPr>
        <w:pStyle w:val="Sinespaciado"/>
        <w:jc w:val="center"/>
        <w:rPr>
          <w:b/>
          <w:sz w:val="20"/>
          <w:szCs w:val="20"/>
        </w:rPr>
      </w:pPr>
      <w:r w:rsidRPr="00276F3F">
        <w:rPr>
          <w:b/>
          <w:sz w:val="20"/>
          <w:szCs w:val="20"/>
        </w:rPr>
        <w:t>CRONOGRAMA ACTIVIDADES PLAN DE BIENESTAR SOCIAL</w:t>
      </w:r>
    </w:p>
    <w:p w:rsidR="005D1B12" w:rsidRPr="00276F3F" w:rsidRDefault="005D1B12" w:rsidP="005D1B12">
      <w:pPr>
        <w:rPr>
          <w:rFonts w:ascii="Arial Narrow" w:hAnsi="Arial Narrow"/>
          <w:sz w:val="20"/>
          <w:szCs w:val="20"/>
        </w:rPr>
      </w:pPr>
    </w:p>
    <w:tbl>
      <w:tblPr>
        <w:tblW w:w="4981" w:type="pct"/>
        <w:tblLayout w:type="fixed"/>
        <w:tblCellMar>
          <w:left w:w="70" w:type="dxa"/>
          <w:right w:w="70" w:type="dxa"/>
        </w:tblCellMar>
        <w:tblLook w:val="04A0" w:firstRow="1" w:lastRow="0" w:firstColumn="1" w:lastColumn="0" w:noHBand="0" w:noVBand="1"/>
      </w:tblPr>
      <w:tblGrid>
        <w:gridCol w:w="5293"/>
        <w:gridCol w:w="279"/>
        <w:gridCol w:w="274"/>
        <w:gridCol w:w="274"/>
        <w:gridCol w:w="274"/>
        <w:gridCol w:w="274"/>
        <w:gridCol w:w="274"/>
        <w:gridCol w:w="274"/>
        <w:gridCol w:w="279"/>
        <w:gridCol w:w="274"/>
        <w:gridCol w:w="222"/>
        <w:gridCol w:w="293"/>
        <w:gridCol w:w="258"/>
        <w:gridCol w:w="404"/>
      </w:tblGrid>
      <w:tr w:rsidR="005D1B12" w:rsidRPr="00276F3F" w:rsidTr="00B8647A">
        <w:trPr>
          <w:cantSplit/>
          <w:trHeight w:val="1027"/>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1B12" w:rsidRPr="00276F3F" w:rsidRDefault="005D1B12" w:rsidP="00F86FEE">
            <w:pPr>
              <w:jc w:val="center"/>
              <w:rPr>
                <w:rFonts w:ascii="Arial Narrow" w:hAnsi="Arial Narrow"/>
                <w:b/>
                <w:bCs/>
                <w:color w:val="000000"/>
                <w:sz w:val="20"/>
                <w:szCs w:val="20"/>
                <w:lang w:val="es-CO" w:eastAsia="es-CO"/>
              </w:rPr>
            </w:pPr>
            <w:r w:rsidRPr="00276F3F">
              <w:rPr>
                <w:rFonts w:ascii="Arial Narrow" w:hAnsi="Arial Narrow"/>
                <w:b/>
                <w:bCs/>
                <w:color w:val="000000"/>
                <w:sz w:val="20"/>
                <w:szCs w:val="20"/>
                <w:lang w:val="es-CO" w:eastAsia="es-CO"/>
              </w:rPr>
              <w:t>EVENTOS Y ACTIVIDADES</w:t>
            </w:r>
          </w:p>
        </w:tc>
        <w:tc>
          <w:tcPr>
            <w:tcW w:w="15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ENERO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FEBRERO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MARZO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ABRIL</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MAYO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JUNIO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JULIO</w:t>
            </w:r>
          </w:p>
        </w:tc>
        <w:tc>
          <w:tcPr>
            <w:tcW w:w="15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AGOSTO</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SEPTIEMBRE</w:t>
            </w:r>
          </w:p>
        </w:tc>
        <w:tc>
          <w:tcPr>
            <w:tcW w:w="12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OCTUBRE</w:t>
            </w:r>
          </w:p>
        </w:tc>
        <w:tc>
          <w:tcPr>
            <w:tcW w:w="16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NOVIEMBRE</w:t>
            </w:r>
          </w:p>
        </w:tc>
        <w:tc>
          <w:tcPr>
            <w:tcW w:w="14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D1B12" w:rsidRPr="00860A59" w:rsidRDefault="005D1B12" w:rsidP="00F86FEE">
            <w:pPr>
              <w:ind w:left="113" w:right="113"/>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DICIEMBRE</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1B12" w:rsidRPr="00860A59" w:rsidRDefault="005D1B12" w:rsidP="00F86FEE">
            <w:pPr>
              <w:jc w:val="center"/>
              <w:rPr>
                <w:rFonts w:ascii="Arial Narrow" w:hAnsi="Arial Narrow"/>
                <w:b/>
                <w:bCs/>
                <w:color w:val="000000"/>
                <w:sz w:val="12"/>
                <w:szCs w:val="12"/>
                <w:lang w:val="es-CO" w:eastAsia="es-CO"/>
              </w:rPr>
            </w:pPr>
            <w:r w:rsidRPr="00860A59">
              <w:rPr>
                <w:rFonts w:ascii="Arial Narrow" w:hAnsi="Arial Narrow"/>
                <w:b/>
                <w:bCs/>
                <w:color w:val="000000"/>
                <w:sz w:val="12"/>
                <w:szCs w:val="12"/>
                <w:lang w:val="es-CO" w:eastAsia="es-CO"/>
              </w:rPr>
              <w:t>% CUMPLIMIENTO</w:t>
            </w:r>
          </w:p>
        </w:tc>
      </w:tr>
      <w:tr w:rsidR="005D1B12" w:rsidRPr="00276F3F" w:rsidTr="00F86FEE">
        <w:trPr>
          <w:trHeight w:val="197"/>
        </w:trPr>
        <w:tc>
          <w:tcPr>
            <w:tcW w:w="5000" w:type="pct"/>
            <w:gridSpan w:val="14"/>
            <w:tcBorders>
              <w:top w:val="nil"/>
              <w:left w:val="single" w:sz="4" w:space="0" w:color="auto"/>
              <w:bottom w:val="single" w:sz="4" w:space="0" w:color="auto"/>
              <w:right w:val="single" w:sz="4" w:space="0" w:color="auto"/>
            </w:tcBorders>
            <w:shd w:val="clear" w:color="auto" w:fill="auto"/>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b/>
                <w:bCs/>
                <w:color w:val="000000"/>
                <w:sz w:val="20"/>
                <w:szCs w:val="20"/>
                <w:lang w:val="es-CO" w:eastAsia="es-CO"/>
              </w:rPr>
              <w:t>COMPONENTE DE BIENESTAR SOCIAL</w:t>
            </w:r>
            <w:r w:rsidRPr="00276F3F">
              <w:rPr>
                <w:rFonts w:ascii="Arial Narrow" w:hAnsi="Arial Narrow"/>
                <w:color w:val="000000"/>
                <w:sz w:val="20"/>
                <w:szCs w:val="20"/>
                <w:lang w:val="es-CO" w:eastAsia="es-CO"/>
              </w:rPr>
              <w:t> </w:t>
            </w:r>
          </w:p>
        </w:tc>
      </w:tr>
      <w:tr w:rsidR="005D1B12" w:rsidRPr="00276F3F" w:rsidTr="00B8647A">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5D1B12" w:rsidRPr="00276F3F" w:rsidRDefault="00860A59"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Premios Oscar Mateo PQRS – Grupo de Atención al Ciudadano</w:t>
            </w:r>
          </w:p>
        </w:tc>
        <w:tc>
          <w:tcPr>
            <w:tcW w:w="15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5D1B12" w:rsidRPr="00276F3F" w:rsidTr="00111A99">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5D1B12" w:rsidRPr="00276F3F" w:rsidRDefault="00860A59"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Actividades preparación pre - pensionados</w:t>
            </w:r>
          </w:p>
        </w:tc>
        <w:tc>
          <w:tcPr>
            <w:tcW w:w="15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6A6A6" w:themeFill="background1" w:themeFillShade="A6"/>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5D1B12" w:rsidRPr="00276F3F" w:rsidRDefault="005D1B12" w:rsidP="00F86FEE">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111A99">
        <w:trPr>
          <w:trHeight w:val="70"/>
        </w:trPr>
        <w:tc>
          <w:tcPr>
            <w:tcW w:w="2959" w:type="pct"/>
            <w:tcBorders>
              <w:top w:val="nil"/>
              <w:left w:val="single" w:sz="4" w:space="0" w:color="auto"/>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Auxilios educativos para funcionarios</w:t>
            </w:r>
          </w:p>
        </w:tc>
        <w:tc>
          <w:tcPr>
            <w:tcW w:w="15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111A99">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Auxilios educativos para hijos de los funcionarios</w:t>
            </w:r>
          </w:p>
        </w:tc>
        <w:tc>
          <w:tcPr>
            <w:tcW w:w="15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B8647A">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Otorgamiento de un día en el cumpleaños de cada funcionario</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6204F5">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860A59" w:rsidRPr="00276F3F" w:rsidRDefault="00860A59" w:rsidP="00860A59">
            <w:pPr>
              <w:rPr>
                <w:rFonts w:ascii="Arial Narrow" w:hAnsi="Arial Narrow"/>
                <w:color w:val="000000"/>
                <w:sz w:val="20"/>
                <w:szCs w:val="20"/>
                <w:lang w:val="es-CO" w:eastAsia="es-CO"/>
              </w:rPr>
            </w:pPr>
            <w:r>
              <w:rPr>
                <w:rFonts w:ascii="Arial Narrow" w:hAnsi="Arial Narrow"/>
                <w:color w:val="000000"/>
                <w:sz w:val="20"/>
                <w:szCs w:val="20"/>
                <w:lang w:val="es-CO" w:eastAsia="es-CO"/>
              </w:rPr>
              <w:t>R</w:t>
            </w:r>
            <w:r w:rsidRPr="00276F3F">
              <w:rPr>
                <w:rFonts w:ascii="Arial Narrow" w:hAnsi="Arial Narrow"/>
                <w:color w:val="000000"/>
                <w:sz w:val="20"/>
                <w:szCs w:val="20"/>
                <w:lang w:val="es-CO" w:eastAsia="es-CO"/>
              </w:rPr>
              <w:t xml:space="preserve">econocimiento de logros laborales y entrega de incentivos de </w:t>
            </w:r>
            <w:r w:rsidRPr="00276F3F">
              <w:rPr>
                <w:rFonts w:ascii="Arial Narrow" w:hAnsi="Arial Narrow"/>
                <w:color w:val="000000"/>
                <w:sz w:val="20"/>
                <w:szCs w:val="20"/>
                <w:lang w:val="es-CO" w:eastAsia="es-CO"/>
              </w:rPr>
              <w:lastRenderedPageBreak/>
              <w:t>excelencia individual, trabajo en equipo e idea innovadora</w:t>
            </w:r>
          </w:p>
        </w:tc>
        <w:tc>
          <w:tcPr>
            <w:tcW w:w="15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lastRenderedPageBreak/>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6A6A6" w:themeFill="background1" w:themeFillShade="A6"/>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B8647A">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860A59" w:rsidRPr="00276F3F" w:rsidRDefault="00860A59"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lastRenderedPageBreak/>
              <w:t>Incentivo Uso de la Bicicleta</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6"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24"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64"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44" w:type="pct"/>
            <w:tcBorders>
              <w:top w:val="nil"/>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226" w:type="pct"/>
            <w:tcBorders>
              <w:top w:val="nil"/>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r>
      <w:tr w:rsidR="00B8647A" w:rsidRPr="00276F3F" w:rsidTr="00111A99">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 la mujer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111A99">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del Hombre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4524C5">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cumpleaños IDEAM</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B8647A">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bimensual de cumpleaños</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 la secretaria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70"/>
        </w:trPr>
        <w:tc>
          <w:tcPr>
            <w:tcW w:w="2959" w:type="pct"/>
            <w:tcBorders>
              <w:top w:val="nil"/>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Día del servidor público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6A6A6" w:themeFill="background1" w:themeFillShade="A6"/>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nil"/>
              <w:left w:val="nil"/>
              <w:bottom w:val="single" w:sz="4" w:space="0" w:color="auto"/>
              <w:right w:val="single" w:sz="4" w:space="0" w:color="auto"/>
            </w:tcBorders>
            <w:shd w:val="clear" w:color="auto" w:fill="auto"/>
            <w:noWrap/>
            <w:vAlign w:val="center"/>
            <w:hideMark/>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7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Pr>
                <w:rFonts w:ascii="Arial Narrow" w:hAnsi="Arial Narrow"/>
                <w:color w:val="000000"/>
                <w:sz w:val="20"/>
                <w:szCs w:val="20"/>
                <w:lang w:val="es-CO" w:eastAsia="es-CO"/>
              </w:rPr>
              <w:t xml:space="preserve">Día del trabajo </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4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r>
      <w:tr w:rsidR="00B8647A" w:rsidRPr="00276F3F" w:rsidTr="006204F5">
        <w:trPr>
          <w:trHeight w:val="7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xml:space="preserve">Novenas navideñas </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7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pt-BR" w:eastAsia="es-CO"/>
              </w:rPr>
            </w:pPr>
            <w:r w:rsidRPr="00276F3F">
              <w:rPr>
                <w:rFonts w:ascii="Arial Narrow" w:hAnsi="Arial Narrow"/>
                <w:color w:val="000000"/>
                <w:sz w:val="20"/>
                <w:szCs w:val="20"/>
                <w:lang w:val="pt-BR" w:eastAsia="es-CO"/>
              </w:rPr>
              <w:t>Carro m</w:t>
            </w:r>
            <w:r>
              <w:rPr>
                <w:rFonts w:ascii="Arial Narrow" w:hAnsi="Arial Narrow"/>
                <w:color w:val="000000"/>
                <w:sz w:val="20"/>
                <w:szCs w:val="20"/>
                <w:lang w:val="pt-BR" w:eastAsia="es-CO"/>
              </w:rPr>
              <w:t>o</w:t>
            </w:r>
            <w:r w:rsidRPr="00276F3F">
              <w:rPr>
                <w:rFonts w:ascii="Arial Narrow" w:hAnsi="Arial Narrow"/>
                <w:color w:val="000000"/>
                <w:sz w:val="20"/>
                <w:szCs w:val="20"/>
                <w:lang w:val="pt-BR" w:eastAsia="es-CO"/>
              </w:rPr>
              <w:t>vil de comidas Bogotá</w:t>
            </w:r>
          </w:p>
        </w:tc>
        <w:tc>
          <w:tcPr>
            <w:tcW w:w="156"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single" w:sz="4" w:space="0" w:color="auto"/>
              <w:left w:val="nil"/>
              <w:bottom w:val="single" w:sz="4" w:space="0" w:color="auto"/>
              <w:right w:val="single" w:sz="4" w:space="0" w:color="auto"/>
            </w:tcBorders>
            <w:shd w:val="clear" w:color="auto" w:fill="FFFFFF" w:themeFill="background1"/>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7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Amor y Amistad</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B8647A" w:rsidRPr="00276F3F" w:rsidTr="006204F5">
        <w:trPr>
          <w:trHeight w:val="15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Celebración de Halloween en el IDEAM hijos y funcionarios</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2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14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 </w:t>
            </w:r>
          </w:p>
        </w:tc>
      </w:tr>
      <w:tr w:rsidR="00860A59" w:rsidRPr="00276F3F" w:rsidTr="006204F5">
        <w:trPr>
          <w:trHeight w:val="15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860A59" w:rsidRPr="00276F3F" w:rsidRDefault="00B8647A" w:rsidP="00860A59">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Torneos deportivos</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60A59" w:rsidRPr="00276F3F" w:rsidRDefault="00860A59" w:rsidP="00860A59">
            <w:pPr>
              <w:rPr>
                <w:rFonts w:ascii="Arial Narrow" w:hAnsi="Arial Narrow"/>
                <w:color w:val="000000"/>
                <w:sz w:val="20"/>
                <w:szCs w:val="20"/>
                <w:lang w:val="es-CO" w:eastAsia="es-CO"/>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144"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860A59" w:rsidRPr="00276F3F" w:rsidRDefault="00860A59" w:rsidP="00860A59">
            <w:pPr>
              <w:rPr>
                <w:rFonts w:ascii="Arial Narrow" w:hAnsi="Arial Narrow"/>
                <w:color w:val="000000"/>
                <w:sz w:val="20"/>
                <w:szCs w:val="20"/>
                <w:lang w:val="es-CO" w:eastAsia="es-CO"/>
              </w:rPr>
            </w:pPr>
          </w:p>
        </w:tc>
      </w:tr>
      <w:tr w:rsidR="00B8647A" w:rsidRPr="00276F3F" w:rsidTr="006204F5">
        <w:trPr>
          <w:trHeight w:val="19"/>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rsidR="00B8647A" w:rsidRPr="00276F3F" w:rsidRDefault="00B8647A" w:rsidP="00B8647A">
            <w:pPr>
              <w:rPr>
                <w:rFonts w:ascii="Arial Narrow" w:hAnsi="Arial Narrow"/>
                <w:color w:val="000000"/>
                <w:sz w:val="20"/>
                <w:szCs w:val="20"/>
                <w:lang w:val="es-CO" w:eastAsia="es-CO"/>
              </w:rPr>
            </w:pPr>
            <w:r w:rsidRPr="00276F3F">
              <w:rPr>
                <w:rFonts w:ascii="Arial Narrow" w:hAnsi="Arial Narrow"/>
                <w:color w:val="000000"/>
                <w:sz w:val="20"/>
                <w:szCs w:val="20"/>
                <w:lang w:val="es-CO" w:eastAsia="es-CO"/>
              </w:rPr>
              <w:t>Actividades artísticas y culturales</w:t>
            </w:r>
            <w:r>
              <w:rPr>
                <w:rFonts w:ascii="Arial Narrow" w:hAnsi="Arial Narrow"/>
                <w:color w:val="000000"/>
                <w:sz w:val="20"/>
                <w:szCs w:val="20"/>
                <w:lang w:val="es-CO" w:eastAsia="es-CO"/>
              </w:rPr>
              <w:t xml:space="preserve"> (talleres didácticos, manualidades, visitas, etc.)</w:t>
            </w: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53"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p>
        </w:tc>
        <w:tc>
          <w:tcPr>
            <w:tcW w:w="124" w:type="pct"/>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B8647A" w:rsidRPr="00276F3F" w:rsidRDefault="00B8647A" w:rsidP="00B8647A">
            <w:pPr>
              <w:rPr>
                <w:rFonts w:ascii="Arial Narrow" w:hAnsi="Arial Narrow"/>
                <w:color w:val="000000"/>
                <w:sz w:val="20"/>
                <w:szCs w:val="20"/>
                <w:lang w:val="es-CO" w:eastAsia="es-CO"/>
              </w:rPr>
            </w:pPr>
          </w:p>
        </w:tc>
        <w:tc>
          <w:tcPr>
            <w:tcW w:w="16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144"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B8647A" w:rsidRPr="00276F3F" w:rsidRDefault="00B8647A" w:rsidP="00B8647A">
            <w:pPr>
              <w:rPr>
                <w:rFonts w:ascii="Arial Narrow" w:hAnsi="Arial Narrow"/>
                <w:color w:val="000000"/>
                <w:sz w:val="20"/>
                <w:szCs w:val="20"/>
                <w:lang w:val="es-CO" w:eastAsia="es-CO"/>
              </w:rPr>
            </w:pPr>
          </w:p>
        </w:tc>
      </w:tr>
    </w:tbl>
    <w:p w:rsidR="005D1B12" w:rsidRPr="00276F3F" w:rsidRDefault="005D1B12" w:rsidP="00413E23">
      <w:pPr>
        <w:widowControl w:val="0"/>
        <w:autoSpaceDE w:val="0"/>
        <w:autoSpaceDN w:val="0"/>
        <w:adjustRightInd w:val="0"/>
        <w:spacing w:line="240" w:lineRule="exact"/>
        <w:ind w:left="11" w:right="965"/>
        <w:rPr>
          <w:rFonts w:ascii="Arial Narrow" w:hAnsi="Arial Narrow"/>
          <w:sz w:val="20"/>
          <w:szCs w:val="20"/>
        </w:rPr>
      </w:pPr>
    </w:p>
    <w:sectPr w:rsidR="005D1B12" w:rsidRPr="00276F3F" w:rsidSect="00B614B8">
      <w:headerReference w:type="even" r:id="rId24"/>
      <w:headerReference w:type="default" r:id="rId25"/>
      <w:footerReference w:type="default" r:id="rId26"/>
      <w:headerReference w:type="first" r:id="rId27"/>
      <w:type w:val="continuous"/>
      <w:pgSz w:w="12242" w:h="15842" w:code="1"/>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A99" w:rsidRDefault="00111A99">
      <w:r>
        <w:separator/>
      </w:r>
    </w:p>
  </w:endnote>
  <w:endnote w:type="continuationSeparator" w:id="0">
    <w:p w:rsidR="00111A99" w:rsidRDefault="0011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99" w:rsidRDefault="00111A99" w:rsidP="007A0566">
    <w:pPr>
      <w:pStyle w:val="Piedepgina"/>
      <w:rPr>
        <w:rFonts w:ascii="Arial Narrow" w:hAnsi="Arial Narrow"/>
        <w:sz w:val="16"/>
        <w:szCs w:val="16"/>
      </w:rPr>
    </w:pPr>
  </w:p>
  <w:p w:rsidR="00111A99" w:rsidRDefault="00111A99" w:rsidP="007A0566">
    <w:pPr>
      <w:pStyle w:val="Piedepgina"/>
      <w:rPr>
        <w:rFonts w:ascii="Arial Narrow" w:hAnsi="Arial Narrow"/>
        <w:sz w:val="16"/>
        <w:szCs w:val="16"/>
      </w:rPr>
    </w:pPr>
    <w:r>
      <w:rPr>
        <w:rFonts w:ascii="Arial Narrow" w:hAnsi="Arial Narrow"/>
        <w:noProof/>
        <w:sz w:val="16"/>
        <w:szCs w:val="16"/>
        <w:lang w:val="es-CO" w:eastAsia="es-CO"/>
      </w:rPr>
      <w:drawing>
        <wp:anchor distT="0" distB="0" distL="114300" distR="114300" simplePos="0" relativeHeight="251659264" behindDoc="1" locked="0" layoutInCell="1" allowOverlap="1" wp14:anchorId="6BD30491" wp14:editId="19631541">
          <wp:simplePos x="0" y="0"/>
          <wp:positionH relativeFrom="column">
            <wp:posOffset>2825115</wp:posOffset>
          </wp:positionH>
          <wp:positionV relativeFrom="paragraph">
            <wp:posOffset>-30480</wp:posOffset>
          </wp:positionV>
          <wp:extent cx="1352550" cy="352425"/>
          <wp:effectExtent l="19050" t="0" r="0" b="0"/>
          <wp:wrapNone/>
          <wp:docPr id="4" name="1 Imagen" descr="logo minambiente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ambiente FOTO.jpg"/>
                  <pic:cNvPicPr/>
                </pic:nvPicPr>
                <pic:blipFill>
                  <a:blip r:embed="rId1"/>
                  <a:stretch>
                    <a:fillRect/>
                  </a:stretch>
                </pic:blipFill>
                <pic:spPr>
                  <a:xfrm>
                    <a:off x="0" y="0"/>
                    <a:ext cx="1352550" cy="352425"/>
                  </a:xfrm>
                  <a:prstGeom prst="rect">
                    <a:avLst/>
                  </a:prstGeom>
                </pic:spPr>
              </pic:pic>
            </a:graphicData>
          </a:graphic>
        </wp:anchor>
      </w:drawing>
    </w:r>
    <w:r>
      <w:rPr>
        <w:rFonts w:ascii="Arial Narrow" w:hAnsi="Arial Narrow"/>
        <w:noProof/>
        <w:sz w:val="16"/>
        <w:szCs w:val="16"/>
        <w:lang w:val="es-CO" w:eastAsia="es-CO"/>
      </w:rPr>
      <w:drawing>
        <wp:anchor distT="0" distB="0" distL="114300" distR="114300" simplePos="0" relativeHeight="251660288" behindDoc="1" locked="0" layoutInCell="1" allowOverlap="1" wp14:anchorId="09332BB8" wp14:editId="0B20E1CD">
          <wp:simplePos x="0" y="0"/>
          <wp:positionH relativeFrom="column">
            <wp:posOffset>4272915</wp:posOffset>
          </wp:positionH>
          <wp:positionV relativeFrom="paragraph">
            <wp:posOffset>-30480</wp:posOffset>
          </wp:positionV>
          <wp:extent cx="1362075" cy="333375"/>
          <wp:effectExtent l="19050" t="0" r="9525" b="0"/>
          <wp:wrapNone/>
          <wp:docPr id="5" name="2 Imagen" descr="logo Properidad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peridad Foto.jpg"/>
                  <pic:cNvPicPr/>
                </pic:nvPicPr>
                <pic:blipFill>
                  <a:blip r:embed="rId2"/>
                  <a:stretch>
                    <a:fillRect/>
                  </a:stretch>
                </pic:blipFill>
                <pic:spPr>
                  <a:xfrm>
                    <a:off x="0" y="0"/>
                    <a:ext cx="1362075" cy="333375"/>
                  </a:xfrm>
                  <a:prstGeom prst="rect">
                    <a:avLst/>
                  </a:prstGeom>
                </pic:spPr>
              </pic:pic>
            </a:graphicData>
          </a:graphic>
        </wp:anchor>
      </w:drawing>
    </w:r>
    <w:r>
      <w:rPr>
        <w:rFonts w:ascii="Arial Narrow" w:hAnsi="Arial Narrow"/>
        <w:sz w:val="16"/>
        <w:szCs w:val="16"/>
      </w:rPr>
      <w:t xml:space="preserve">Calle 25D No. 96b – 70 </w:t>
    </w:r>
    <w:r w:rsidRPr="00DD6162">
      <w:rPr>
        <w:rFonts w:ascii="Arial Narrow" w:hAnsi="Arial Narrow"/>
        <w:sz w:val="16"/>
        <w:szCs w:val="16"/>
      </w:rPr>
      <w:t xml:space="preserve">Bogotá D.C. </w:t>
    </w:r>
    <w:r>
      <w:rPr>
        <w:rFonts w:ascii="Arial Narrow" w:hAnsi="Arial Narrow"/>
        <w:sz w:val="16"/>
        <w:szCs w:val="16"/>
      </w:rPr>
      <w:t>P</w:t>
    </w:r>
    <w:r w:rsidRPr="00DD6162">
      <w:rPr>
        <w:rFonts w:ascii="Arial Narrow" w:hAnsi="Arial Narrow"/>
        <w:sz w:val="16"/>
        <w:szCs w:val="16"/>
      </w:rPr>
      <w:t xml:space="preserve">BX (571) 3527160 </w:t>
    </w:r>
  </w:p>
  <w:p w:rsidR="00111A99" w:rsidRPr="00DD6162" w:rsidRDefault="00111A99" w:rsidP="00BE630A">
    <w:pPr>
      <w:pStyle w:val="Piedepgina"/>
      <w:rPr>
        <w:rFonts w:ascii="Arial Narrow" w:hAnsi="Arial Narrow"/>
        <w:sz w:val="16"/>
        <w:szCs w:val="16"/>
      </w:rPr>
    </w:pPr>
    <w:r>
      <w:rPr>
        <w:rFonts w:ascii="Arial Narrow" w:hAnsi="Arial Narrow"/>
        <w:sz w:val="16"/>
        <w:szCs w:val="16"/>
      </w:rPr>
      <w:t xml:space="preserve">Fax Server: 3527110 </w:t>
    </w:r>
  </w:p>
  <w:p w:rsidR="00111A99" w:rsidRDefault="00111A99" w:rsidP="00BE630A">
    <w:pPr>
      <w:pStyle w:val="Piedepgina"/>
      <w:rPr>
        <w:rFonts w:ascii="Arial Narrow" w:hAnsi="Arial Narrow"/>
        <w:sz w:val="16"/>
        <w:szCs w:val="16"/>
      </w:rPr>
    </w:pPr>
    <w:r w:rsidRPr="00DD6162">
      <w:rPr>
        <w:rFonts w:ascii="Arial Narrow" w:hAnsi="Arial Narrow"/>
        <w:sz w:val="16"/>
        <w:szCs w:val="16"/>
      </w:rPr>
      <w:t>Línea Nacional 018000110012 - Pronóstico y Alertas (571) 3</w:t>
    </w:r>
    <w:r>
      <w:rPr>
        <w:rFonts w:ascii="Arial Narrow" w:hAnsi="Arial Narrow"/>
        <w:sz w:val="16"/>
        <w:szCs w:val="16"/>
      </w:rPr>
      <w:t>5</w:t>
    </w:r>
    <w:r w:rsidRPr="00DD6162">
      <w:rPr>
        <w:rFonts w:ascii="Arial Narrow" w:hAnsi="Arial Narrow"/>
        <w:sz w:val="16"/>
        <w:szCs w:val="16"/>
      </w:rPr>
      <w:t>2</w:t>
    </w:r>
    <w:r>
      <w:rPr>
        <w:rFonts w:ascii="Arial Narrow" w:hAnsi="Arial Narrow"/>
        <w:sz w:val="16"/>
        <w:szCs w:val="16"/>
      </w:rPr>
      <w:t>71</w:t>
    </w:r>
    <w:r w:rsidRPr="00DD6162">
      <w:rPr>
        <w:rFonts w:ascii="Arial Narrow" w:hAnsi="Arial Narrow"/>
        <w:sz w:val="16"/>
        <w:szCs w:val="16"/>
      </w:rPr>
      <w:t>8</w:t>
    </w:r>
    <w:r>
      <w:rPr>
        <w:rFonts w:ascii="Arial Narrow" w:hAnsi="Arial Narrow"/>
        <w:sz w:val="16"/>
        <w:szCs w:val="16"/>
      </w:rPr>
      <w:t>0</w:t>
    </w:r>
  </w:p>
  <w:p w:rsidR="00111A99" w:rsidRDefault="00111A99" w:rsidP="00BE630A">
    <w:pPr>
      <w:pStyle w:val="Piedepgina"/>
      <w:rPr>
        <w:rFonts w:ascii="Arial Narrow" w:hAnsi="Arial Narrow"/>
        <w:sz w:val="16"/>
        <w:szCs w:val="16"/>
        <w:lang w:val="pt-BR"/>
      </w:rPr>
    </w:pPr>
    <w:r>
      <w:rPr>
        <w:rFonts w:ascii="Arial Narrow" w:hAnsi="Arial Narrow"/>
        <w:sz w:val="16"/>
        <w:szCs w:val="16"/>
      </w:rPr>
      <w:t>Sede Puente Aranda: Calle 12 No 42B – 44 Bogotá D.C. PBX: 2681070</w:t>
    </w:r>
  </w:p>
  <w:p w:rsidR="00111A99" w:rsidRPr="007E5C43" w:rsidRDefault="00111A99" w:rsidP="00BE630A">
    <w:pPr>
      <w:pStyle w:val="Piedepgina"/>
      <w:rPr>
        <w:lang w:val="pt-BR"/>
      </w:rPr>
    </w:pPr>
    <w:hyperlink r:id="rId3" w:history="1">
      <w:r w:rsidRPr="001C6F01">
        <w:rPr>
          <w:rStyle w:val="Hipervnculo"/>
          <w:rFonts w:ascii="Arial Narrow" w:hAnsi="Arial Narrow"/>
          <w:i/>
          <w:color w:val="auto"/>
          <w:sz w:val="18"/>
          <w:szCs w:val="18"/>
          <w:u w:val="none"/>
          <w:lang w:val="pt-BR"/>
        </w:rPr>
        <w:t>www.ideam.gov.co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A99" w:rsidRDefault="00111A99">
      <w:r>
        <w:separator/>
      </w:r>
    </w:p>
  </w:footnote>
  <w:footnote w:type="continuationSeparator" w:id="0">
    <w:p w:rsidR="00111A99" w:rsidRDefault="00111A99">
      <w:r>
        <w:continuationSeparator/>
      </w:r>
    </w:p>
  </w:footnote>
  <w:footnote w:id="1">
    <w:p w:rsidR="00111A99" w:rsidRPr="00C3571F" w:rsidRDefault="00111A99" w:rsidP="00F8562E">
      <w:pPr>
        <w:pStyle w:val="Textonotapie"/>
      </w:pPr>
      <w:r>
        <w:rPr>
          <w:rStyle w:val="Refdenotaalpie"/>
        </w:rPr>
        <w:footnoteRef/>
      </w:r>
      <w:r>
        <w:t xml:space="preserve"> </w:t>
      </w:r>
      <w:r w:rsidRPr="00F8562E">
        <w:rPr>
          <w:rFonts w:ascii="Arial Narrow" w:hAnsi="Arial Narrow"/>
          <w:sz w:val="16"/>
          <w:szCs w:val="16"/>
        </w:rPr>
        <w:t>Medición del bienestar social provincial a través de indicadores objetivos., Instituto L.R. Klein-Dpto. de Economía Aplicada., Universidad Autónoma de Madrid.</w:t>
      </w:r>
    </w:p>
  </w:footnote>
  <w:footnote w:id="2">
    <w:p w:rsidR="00111A99" w:rsidRPr="0062764E" w:rsidRDefault="00111A99" w:rsidP="000E732B">
      <w:pPr>
        <w:pStyle w:val="Textonotapie"/>
        <w:jc w:val="both"/>
        <w:rPr>
          <w:lang w:val="es-CO"/>
        </w:rPr>
      </w:pPr>
      <w:r>
        <w:rPr>
          <w:rStyle w:val="Refdenotaalpie"/>
        </w:rPr>
        <w:footnoteRef/>
      </w:r>
      <w:r>
        <w:t xml:space="preserve"> </w:t>
      </w:r>
      <w:r w:rsidRPr="00AB0314">
        <w:rPr>
          <w:rFonts w:ascii="Arial Narrow" w:hAnsi="Arial Narrow"/>
          <w:sz w:val="18"/>
          <w:szCs w:val="18"/>
          <w:lang w:val="es-CO"/>
        </w:rPr>
        <w:t>Para efectos de interpretar el concepto de familia, se deben tener en cuenta las sentencia de la Corte Constitucional T- 606 de 2013, T-716 de 2011, C-577 de 2011 y demás aplicables al concepto de familia, desde el punto de vista constitucional.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99" w:rsidRDefault="00111A9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5" o:spid="_x0000_s2050" type="#_x0000_t75" style="position:absolute;margin-left:0;margin-top:0;width:595.2pt;height:765.35pt;z-index:-251654144;mso-position-horizontal:center;mso-position-horizontal-relative:margin;mso-position-vertical:center;mso-position-vertical-relative:margin" o:allowincell="f">
          <v:imagedata r:id="rId1" o:title="-2-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99" w:rsidRDefault="00111A99" w:rsidP="0085730E">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6" o:spid="_x0000_s2051" type="#_x0000_t75" style="position:absolute;margin-left:-103.8pt;margin-top:-86.6pt;width:631.4pt;height:811.9pt;z-index:-251653120;mso-position-horizontal-relative:margin;mso-position-vertical-relative:margin" o:allowincell="f">
          <v:imagedata r:id="rId1" o:title="-2-01"/>
          <w10:wrap anchorx="margin" anchory="margin"/>
        </v:shape>
      </w:pict>
    </w:r>
    <w:r>
      <w:rPr>
        <w:noProof/>
        <w:lang w:val="es-CO" w:eastAsia="es-CO"/>
      </w:rPr>
      <w:drawing>
        <wp:anchor distT="0" distB="0" distL="114300" distR="114300" simplePos="0" relativeHeight="251657216" behindDoc="1" locked="0" layoutInCell="1" allowOverlap="1" wp14:anchorId="1896C84E" wp14:editId="6B8F1985">
          <wp:simplePos x="0" y="0"/>
          <wp:positionH relativeFrom="column">
            <wp:posOffset>-13335</wp:posOffset>
          </wp:positionH>
          <wp:positionV relativeFrom="paragraph">
            <wp:posOffset>-97155</wp:posOffset>
          </wp:positionV>
          <wp:extent cx="1733550" cy="777109"/>
          <wp:effectExtent l="19050" t="0" r="0" b="0"/>
          <wp:wrapNone/>
          <wp:docPr id="3" name="Imagen 3" descr="1 logo mem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logo memo color"/>
                  <pic:cNvPicPr>
                    <a:picLocks noChangeAspect="1" noChangeArrowheads="1"/>
                  </pic:cNvPicPr>
                </pic:nvPicPr>
                <pic:blipFill>
                  <a:blip r:embed="rId2"/>
                  <a:srcRect/>
                  <a:stretch>
                    <a:fillRect/>
                  </a:stretch>
                </pic:blipFill>
                <pic:spPr bwMode="auto">
                  <a:xfrm>
                    <a:off x="0" y="0"/>
                    <a:ext cx="1733550" cy="777109"/>
                  </a:xfrm>
                  <a:prstGeom prst="rect">
                    <a:avLst/>
                  </a:prstGeom>
                  <a:noFill/>
                  <a:ln w="9525">
                    <a:noFill/>
                    <a:miter lim="800000"/>
                    <a:headEnd/>
                    <a:tailEnd/>
                  </a:ln>
                </pic:spPr>
              </pic:pic>
            </a:graphicData>
          </a:graphic>
        </wp:anchor>
      </w:drawing>
    </w:r>
    <w:r>
      <w:tab/>
      <w:t xml:space="preserve"> </w:t>
    </w:r>
  </w:p>
  <w:p w:rsidR="00111A99" w:rsidRDefault="00111A9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99" w:rsidRDefault="00111A99">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4" o:spid="_x0000_s2049" type="#_x0000_t75" style="position:absolute;margin-left:0;margin-top:0;width:595.2pt;height:765.35pt;z-index:-251655168;mso-position-horizontal:center;mso-position-horizontal-relative:margin;mso-position-vertical:center;mso-position-vertical-relative:margin" o:allowincell="f">
          <v:imagedata r:id="rId1" o:title="-2-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797"/>
    <w:multiLevelType w:val="hybridMultilevel"/>
    <w:tmpl w:val="3D1A92A4"/>
    <w:lvl w:ilvl="0" w:tplc="128CD998">
      <w:start w:val="1"/>
      <w:numFmt w:val="bullet"/>
      <w:lvlText w:val=""/>
      <w:lvlJc w:val="left"/>
      <w:pPr>
        <w:tabs>
          <w:tab w:val="num" w:pos="720"/>
        </w:tabs>
        <w:ind w:left="720" w:hanging="360"/>
      </w:pPr>
      <w:rPr>
        <w:rFonts w:ascii="Wingdings" w:hAnsi="Wingdings" w:hint="default"/>
      </w:rPr>
    </w:lvl>
    <w:lvl w:ilvl="1" w:tplc="55D6779A" w:tentative="1">
      <w:start w:val="1"/>
      <w:numFmt w:val="bullet"/>
      <w:lvlText w:val=""/>
      <w:lvlJc w:val="left"/>
      <w:pPr>
        <w:tabs>
          <w:tab w:val="num" w:pos="1440"/>
        </w:tabs>
        <w:ind w:left="1440" w:hanging="360"/>
      </w:pPr>
      <w:rPr>
        <w:rFonts w:ascii="Wingdings" w:hAnsi="Wingdings" w:hint="default"/>
      </w:rPr>
    </w:lvl>
    <w:lvl w:ilvl="2" w:tplc="D67AB132" w:tentative="1">
      <w:start w:val="1"/>
      <w:numFmt w:val="bullet"/>
      <w:lvlText w:val=""/>
      <w:lvlJc w:val="left"/>
      <w:pPr>
        <w:tabs>
          <w:tab w:val="num" w:pos="2160"/>
        </w:tabs>
        <w:ind w:left="2160" w:hanging="360"/>
      </w:pPr>
      <w:rPr>
        <w:rFonts w:ascii="Wingdings" w:hAnsi="Wingdings" w:hint="default"/>
      </w:rPr>
    </w:lvl>
    <w:lvl w:ilvl="3" w:tplc="52B8BF58" w:tentative="1">
      <w:start w:val="1"/>
      <w:numFmt w:val="bullet"/>
      <w:lvlText w:val=""/>
      <w:lvlJc w:val="left"/>
      <w:pPr>
        <w:tabs>
          <w:tab w:val="num" w:pos="2880"/>
        </w:tabs>
        <w:ind w:left="2880" w:hanging="360"/>
      </w:pPr>
      <w:rPr>
        <w:rFonts w:ascii="Wingdings" w:hAnsi="Wingdings" w:hint="default"/>
      </w:rPr>
    </w:lvl>
    <w:lvl w:ilvl="4" w:tplc="204AFBE4" w:tentative="1">
      <w:start w:val="1"/>
      <w:numFmt w:val="bullet"/>
      <w:lvlText w:val=""/>
      <w:lvlJc w:val="left"/>
      <w:pPr>
        <w:tabs>
          <w:tab w:val="num" w:pos="3600"/>
        </w:tabs>
        <w:ind w:left="3600" w:hanging="360"/>
      </w:pPr>
      <w:rPr>
        <w:rFonts w:ascii="Wingdings" w:hAnsi="Wingdings" w:hint="default"/>
      </w:rPr>
    </w:lvl>
    <w:lvl w:ilvl="5" w:tplc="1764B322" w:tentative="1">
      <w:start w:val="1"/>
      <w:numFmt w:val="bullet"/>
      <w:lvlText w:val=""/>
      <w:lvlJc w:val="left"/>
      <w:pPr>
        <w:tabs>
          <w:tab w:val="num" w:pos="4320"/>
        </w:tabs>
        <w:ind w:left="4320" w:hanging="360"/>
      </w:pPr>
      <w:rPr>
        <w:rFonts w:ascii="Wingdings" w:hAnsi="Wingdings" w:hint="default"/>
      </w:rPr>
    </w:lvl>
    <w:lvl w:ilvl="6" w:tplc="A0CC360A" w:tentative="1">
      <w:start w:val="1"/>
      <w:numFmt w:val="bullet"/>
      <w:lvlText w:val=""/>
      <w:lvlJc w:val="left"/>
      <w:pPr>
        <w:tabs>
          <w:tab w:val="num" w:pos="5040"/>
        </w:tabs>
        <w:ind w:left="5040" w:hanging="360"/>
      </w:pPr>
      <w:rPr>
        <w:rFonts w:ascii="Wingdings" w:hAnsi="Wingdings" w:hint="default"/>
      </w:rPr>
    </w:lvl>
    <w:lvl w:ilvl="7" w:tplc="8C5C4C92" w:tentative="1">
      <w:start w:val="1"/>
      <w:numFmt w:val="bullet"/>
      <w:lvlText w:val=""/>
      <w:lvlJc w:val="left"/>
      <w:pPr>
        <w:tabs>
          <w:tab w:val="num" w:pos="5760"/>
        </w:tabs>
        <w:ind w:left="5760" w:hanging="360"/>
      </w:pPr>
      <w:rPr>
        <w:rFonts w:ascii="Wingdings" w:hAnsi="Wingdings" w:hint="default"/>
      </w:rPr>
    </w:lvl>
    <w:lvl w:ilvl="8" w:tplc="0DB8B592" w:tentative="1">
      <w:start w:val="1"/>
      <w:numFmt w:val="bullet"/>
      <w:lvlText w:val=""/>
      <w:lvlJc w:val="left"/>
      <w:pPr>
        <w:tabs>
          <w:tab w:val="num" w:pos="6480"/>
        </w:tabs>
        <w:ind w:left="6480" w:hanging="360"/>
      </w:pPr>
      <w:rPr>
        <w:rFonts w:ascii="Wingdings" w:hAnsi="Wingdings" w:hint="default"/>
      </w:rPr>
    </w:lvl>
  </w:abstractNum>
  <w:abstractNum w:abstractNumId="1">
    <w:nsid w:val="06075F9A"/>
    <w:multiLevelType w:val="hybridMultilevel"/>
    <w:tmpl w:val="90AA6A3A"/>
    <w:lvl w:ilvl="0" w:tplc="88661D08">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8B0D30"/>
    <w:multiLevelType w:val="hybridMultilevel"/>
    <w:tmpl w:val="386022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CB2EC9"/>
    <w:multiLevelType w:val="hybridMultilevel"/>
    <w:tmpl w:val="079ADD32"/>
    <w:lvl w:ilvl="0" w:tplc="9AF894D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C233BD5"/>
    <w:multiLevelType w:val="hybridMultilevel"/>
    <w:tmpl w:val="CB74CB78"/>
    <w:lvl w:ilvl="0" w:tplc="4E1CF698">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0CD027F6"/>
    <w:multiLevelType w:val="hybridMultilevel"/>
    <w:tmpl w:val="137A8C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F756A1"/>
    <w:multiLevelType w:val="multilevel"/>
    <w:tmpl w:val="4C887E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F8347FD"/>
    <w:multiLevelType w:val="hybridMultilevel"/>
    <w:tmpl w:val="FF24CB7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FC53512"/>
    <w:multiLevelType w:val="hybridMultilevel"/>
    <w:tmpl w:val="230A8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1215842"/>
    <w:multiLevelType w:val="multilevel"/>
    <w:tmpl w:val="2D54399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25D3BC7"/>
    <w:multiLevelType w:val="hybridMultilevel"/>
    <w:tmpl w:val="D486AA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A4627A7"/>
    <w:multiLevelType w:val="hybridMultilevel"/>
    <w:tmpl w:val="2716C69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1B153751"/>
    <w:multiLevelType w:val="hybridMultilevel"/>
    <w:tmpl w:val="14704B1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7DB2991"/>
    <w:multiLevelType w:val="hybridMultilevel"/>
    <w:tmpl w:val="BF9E9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075BD2"/>
    <w:multiLevelType w:val="hybridMultilevel"/>
    <w:tmpl w:val="FDD0A812"/>
    <w:lvl w:ilvl="0" w:tplc="B84E2A08">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96D67F9"/>
    <w:multiLevelType w:val="hybridMultilevel"/>
    <w:tmpl w:val="1362D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3226F56"/>
    <w:multiLevelType w:val="hybridMultilevel"/>
    <w:tmpl w:val="182248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38F20EB"/>
    <w:multiLevelType w:val="hybridMultilevel"/>
    <w:tmpl w:val="2FE23B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5A40D86"/>
    <w:multiLevelType w:val="hybridMultilevel"/>
    <w:tmpl w:val="CB74CB78"/>
    <w:lvl w:ilvl="0" w:tplc="4E1CF6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6033EA2"/>
    <w:multiLevelType w:val="multilevel"/>
    <w:tmpl w:val="DA3248E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0">
    <w:nsid w:val="36EA6D91"/>
    <w:multiLevelType w:val="hybridMultilevel"/>
    <w:tmpl w:val="433003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5435237"/>
    <w:multiLevelType w:val="hybridMultilevel"/>
    <w:tmpl w:val="25DA7756"/>
    <w:lvl w:ilvl="0" w:tplc="8AB24F5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67239C8"/>
    <w:multiLevelType w:val="hybridMultilevel"/>
    <w:tmpl w:val="80AE1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8A93B97"/>
    <w:multiLevelType w:val="hybridMultilevel"/>
    <w:tmpl w:val="8632CE6C"/>
    <w:lvl w:ilvl="0" w:tplc="240A000F">
      <w:start w:val="1"/>
      <w:numFmt w:val="decimal"/>
      <w:lvlText w:val="%1."/>
      <w:lvlJc w:val="left"/>
      <w:pPr>
        <w:tabs>
          <w:tab w:val="num" w:pos="360"/>
        </w:tabs>
        <w:ind w:left="360" w:hanging="360"/>
      </w:pPr>
      <w:rPr>
        <w:rFonts w:hint="default"/>
      </w:rPr>
    </w:lvl>
    <w:lvl w:ilvl="1" w:tplc="5638F9B0" w:tentative="1">
      <w:start w:val="1"/>
      <w:numFmt w:val="bullet"/>
      <w:lvlText w:val=""/>
      <w:lvlJc w:val="left"/>
      <w:pPr>
        <w:tabs>
          <w:tab w:val="num" w:pos="1080"/>
        </w:tabs>
        <w:ind w:left="1080" w:hanging="360"/>
      </w:pPr>
      <w:rPr>
        <w:rFonts w:ascii="Wingdings" w:hAnsi="Wingdings" w:hint="default"/>
      </w:rPr>
    </w:lvl>
    <w:lvl w:ilvl="2" w:tplc="5F2EFC8C" w:tentative="1">
      <w:start w:val="1"/>
      <w:numFmt w:val="bullet"/>
      <w:lvlText w:val=""/>
      <w:lvlJc w:val="left"/>
      <w:pPr>
        <w:tabs>
          <w:tab w:val="num" w:pos="1800"/>
        </w:tabs>
        <w:ind w:left="1800" w:hanging="360"/>
      </w:pPr>
      <w:rPr>
        <w:rFonts w:ascii="Wingdings" w:hAnsi="Wingdings" w:hint="default"/>
      </w:rPr>
    </w:lvl>
    <w:lvl w:ilvl="3" w:tplc="1DD0FEFA" w:tentative="1">
      <w:start w:val="1"/>
      <w:numFmt w:val="bullet"/>
      <w:lvlText w:val=""/>
      <w:lvlJc w:val="left"/>
      <w:pPr>
        <w:tabs>
          <w:tab w:val="num" w:pos="2520"/>
        </w:tabs>
        <w:ind w:left="2520" w:hanging="360"/>
      </w:pPr>
      <w:rPr>
        <w:rFonts w:ascii="Wingdings" w:hAnsi="Wingdings" w:hint="default"/>
      </w:rPr>
    </w:lvl>
    <w:lvl w:ilvl="4" w:tplc="822412CC" w:tentative="1">
      <w:start w:val="1"/>
      <w:numFmt w:val="bullet"/>
      <w:lvlText w:val=""/>
      <w:lvlJc w:val="left"/>
      <w:pPr>
        <w:tabs>
          <w:tab w:val="num" w:pos="3240"/>
        </w:tabs>
        <w:ind w:left="3240" w:hanging="360"/>
      </w:pPr>
      <w:rPr>
        <w:rFonts w:ascii="Wingdings" w:hAnsi="Wingdings" w:hint="default"/>
      </w:rPr>
    </w:lvl>
    <w:lvl w:ilvl="5" w:tplc="97BA208A" w:tentative="1">
      <w:start w:val="1"/>
      <w:numFmt w:val="bullet"/>
      <w:lvlText w:val=""/>
      <w:lvlJc w:val="left"/>
      <w:pPr>
        <w:tabs>
          <w:tab w:val="num" w:pos="3960"/>
        </w:tabs>
        <w:ind w:left="3960" w:hanging="360"/>
      </w:pPr>
      <w:rPr>
        <w:rFonts w:ascii="Wingdings" w:hAnsi="Wingdings" w:hint="default"/>
      </w:rPr>
    </w:lvl>
    <w:lvl w:ilvl="6" w:tplc="BE207226" w:tentative="1">
      <w:start w:val="1"/>
      <w:numFmt w:val="bullet"/>
      <w:lvlText w:val=""/>
      <w:lvlJc w:val="left"/>
      <w:pPr>
        <w:tabs>
          <w:tab w:val="num" w:pos="4680"/>
        </w:tabs>
        <w:ind w:left="4680" w:hanging="360"/>
      </w:pPr>
      <w:rPr>
        <w:rFonts w:ascii="Wingdings" w:hAnsi="Wingdings" w:hint="default"/>
      </w:rPr>
    </w:lvl>
    <w:lvl w:ilvl="7" w:tplc="75D87900" w:tentative="1">
      <w:start w:val="1"/>
      <w:numFmt w:val="bullet"/>
      <w:lvlText w:val=""/>
      <w:lvlJc w:val="left"/>
      <w:pPr>
        <w:tabs>
          <w:tab w:val="num" w:pos="5400"/>
        </w:tabs>
        <w:ind w:left="5400" w:hanging="360"/>
      </w:pPr>
      <w:rPr>
        <w:rFonts w:ascii="Wingdings" w:hAnsi="Wingdings" w:hint="default"/>
      </w:rPr>
    </w:lvl>
    <w:lvl w:ilvl="8" w:tplc="983CC54C" w:tentative="1">
      <w:start w:val="1"/>
      <w:numFmt w:val="bullet"/>
      <w:lvlText w:val=""/>
      <w:lvlJc w:val="left"/>
      <w:pPr>
        <w:tabs>
          <w:tab w:val="num" w:pos="6120"/>
        </w:tabs>
        <w:ind w:left="6120" w:hanging="360"/>
      </w:pPr>
      <w:rPr>
        <w:rFonts w:ascii="Wingdings" w:hAnsi="Wingdings" w:hint="default"/>
      </w:rPr>
    </w:lvl>
  </w:abstractNum>
  <w:abstractNum w:abstractNumId="24">
    <w:nsid w:val="4A85062E"/>
    <w:multiLevelType w:val="hybridMultilevel"/>
    <w:tmpl w:val="AB8CB60C"/>
    <w:lvl w:ilvl="0" w:tplc="9AF894D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C883889"/>
    <w:multiLevelType w:val="hybridMultilevel"/>
    <w:tmpl w:val="FB9C50E4"/>
    <w:lvl w:ilvl="0" w:tplc="9AF894D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EFD1359"/>
    <w:multiLevelType w:val="hybridMultilevel"/>
    <w:tmpl w:val="84E24854"/>
    <w:lvl w:ilvl="0" w:tplc="4258AC3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839428B"/>
    <w:multiLevelType w:val="multilevel"/>
    <w:tmpl w:val="2D54399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8894D49"/>
    <w:multiLevelType w:val="hybridMultilevel"/>
    <w:tmpl w:val="3C445F3E"/>
    <w:lvl w:ilvl="0" w:tplc="2FB834E6">
      <w:start w:val="1"/>
      <w:numFmt w:val="bullet"/>
      <w:lvlText w:val=""/>
      <w:lvlJc w:val="left"/>
      <w:pPr>
        <w:tabs>
          <w:tab w:val="num" w:pos="720"/>
        </w:tabs>
        <w:ind w:left="720" w:hanging="360"/>
      </w:pPr>
      <w:rPr>
        <w:rFonts w:ascii="Wingdings" w:hAnsi="Wingdings" w:hint="default"/>
      </w:rPr>
    </w:lvl>
    <w:lvl w:ilvl="1" w:tplc="C8D4EB26" w:tentative="1">
      <w:start w:val="1"/>
      <w:numFmt w:val="bullet"/>
      <w:lvlText w:val=""/>
      <w:lvlJc w:val="left"/>
      <w:pPr>
        <w:tabs>
          <w:tab w:val="num" w:pos="1440"/>
        </w:tabs>
        <w:ind w:left="1440" w:hanging="360"/>
      </w:pPr>
      <w:rPr>
        <w:rFonts w:ascii="Wingdings" w:hAnsi="Wingdings" w:hint="default"/>
      </w:rPr>
    </w:lvl>
    <w:lvl w:ilvl="2" w:tplc="B16C021C" w:tentative="1">
      <w:start w:val="1"/>
      <w:numFmt w:val="bullet"/>
      <w:lvlText w:val=""/>
      <w:lvlJc w:val="left"/>
      <w:pPr>
        <w:tabs>
          <w:tab w:val="num" w:pos="2160"/>
        </w:tabs>
        <w:ind w:left="2160" w:hanging="360"/>
      </w:pPr>
      <w:rPr>
        <w:rFonts w:ascii="Wingdings" w:hAnsi="Wingdings" w:hint="default"/>
      </w:rPr>
    </w:lvl>
    <w:lvl w:ilvl="3" w:tplc="59CA2E86" w:tentative="1">
      <w:start w:val="1"/>
      <w:numFmt w:val="bullet"/>
      <w:lvlText w:val=""/>
      <w:lvlJc w:val="left"/>
      <w:pPr>
        <w:tabs>
          <w:tab w:val="num" w:pos="2880"/>
        </w:tabs>
        <w:ind w:left="2880" w:hanging="360"/>
      </w:pPr>
      <w:rPr>
        <w:rFonts w:ascii="Wingdings" w:hAnsi="Wingdings" w:hint="default"/>
      </w:rPr>
    </w:lvl>
    <w:lvl w:ilvl="4" w:tplc="101AFF4C" w:tentative="1">
      <w:start w:val="1"/>
      <w:numFmt w:val="bullet"/>
      <w:lvlText w:val=""/>
      <w:lvlJc w:val="left"/>
      <w:pPr>
        <w:tabs>
          <w:tab w:val="num" w:pos="3600"/>
        </w:tabs>
        <w:ind w:left="3600" w:hanging="360"/>
      </w:pPr>
      <w:rPr>
        <w:rFonts w:ascii="Wingdings" w:hAnsi="Wingdings" w:hint="default"/>
      </w:rPr>
    </w:lvl>
    <w:lvl w:ilvl="5" w:tplc="972CE84E" w:tentative="1">
      <w:start w:val="1"/>
      <w:numFmt w:val="bullet"/>
      <w:lvlText w:val=""/>
      <w:lvlJc w:val="left"/>
      <w:pPr>
        <w:tabs>
          <w:tab w:val="num" w:pos="4320"/>
        </w:tabs>
        <w:ind w:left="4320" w:hanging="360"/>
      </w:pPr>
      <w:rPr>
        <w:rFonts w:ascii="Wingdings" w:hAnsi="Wingdings" w:hint="default"/>
      </w:rPr>
    </w:lvl>
    <w:lvl w:ilvl="6" w:tplc="BAB65758" w:tentative="1">
      <w:start w:val="1"/>
      <w:numFmt w:val="bullet"/>
      <w:lvlText w:val=""/>
      <w:lvlJc w:val="left"/>
      <w:pPr>
        <w:tabs>
          <w:tab w:val="num" w:pos="5040"/>
        </w:tabs>
        <w:ind w:left="5040" w:hanging="360"/>
      </w:pPr>
      <w:rPr>
        <w:rFonts w:ascii="Wingdings" w:hAnsi="Wingdings" w:hint="default"/>
      </w:rPr>
    </w:lvl>
    <w:lvl w:ilvl="7" w:tplc="2EDE4530" w:tentative="1">
      <w:start w:val="1"/>
      <w:numFmt w:val="bullet"/>
      <w:lvlText w:val=""/>
      <w:lvlJc w:val="left"/>
      <w:pPr>
        <w:tabs>
          <w:tab w:val="num" w:pos="5760"/>
        </w:tabs>
        <w:ind w:left="5760" w:hanging="360"/>
      </w:pPr>
      <w:rPr>
        <w:rFonts w:ascii="Wingdings" w:hAnsi="Wingdings" w:hint="default"/>
      </w:rPr>
    </w:lvl>
    <w:lvl w:ilvl="8" w:tplc="C4C09EAC" w:tentative="1">
      <w:start w:val="1"/>
      <w:numFmt w:val="bullet"/>
      <w:lvlText w:val=""/>
      <w:lvlJc w:val="left"/>
      <w:pPr>
        <w:tabs>
          <w:tab w:val="num" w:pos="6480"/>
        </w:tabs>
        <w:ind w:left="6480" w:hanging="360"/>
      </w:pPr>
      <w:rPr>
        <w:rFonts w:ascii="Wingdings" w:hAnsi="Wingdings" w:hint="default"/>
      </w:rPr>
    </w:lvl>
  </w:abstractNum>
  <w:abstractNum w:abstractNumId="29">
    <w:nsid w:val="5BD83439"/>
    <w:multiLevelType w:val="hybridMultilevel"/>
    <w:tmpl w:val="84E24854"/>
    <w:lvl w:ilvl="0" w:tplc="4258AC36">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5C5C08E3"/>
    <w:multiLevelType w:val="hybridMultilevel"/>
    <w:tmpl w:val="0C52EA6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E760FF5"/>
    <w:multiLevelType w:val="hybridMultilevel"/>
    <w:tmpl w:val="80AE1F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606D0AFE"/>
    <w:multiLevelType w:val="hybridMultilevel"/>
    <w:tmpl w:val="D45A0B1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61360F56"/>
    <w:multiLevelType w:val="hybridMultilevel"/>
    <w:tmpl w:val="8DFC6D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64DC1EFE"/>
    <w:multiLevelType w:val="hybridMultilevel"/>
    <w:tmpl w:val="3C169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53327EE"/>
    <w:multiLevelType w:val="hybridMultilevel"/>
    <w:tmpl w:val="E2988096"/>
    <w:lvl w:ilvl="0" w:tplc="2D72E9B8">
      <w:start w:val="5"/>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91D5625"/>
    <w:multiLevelType w:val="hybridMultilevel"/>
    <w:tmpl w:val="5EFEB3D4"/>
    <w:lvl w:ilvl="0" w:tplc="C9708546">
      <w:start w:val="1"/>
      <w:numFmt w:val="decimal"/>
      <w:lvlText w:val="%1."/>
      <w:lvlJc w:val="left"/>
      <w:pPr>
        <w:ind w:left="360" w:hanging="360"/>
      </w:pPr>
      <w:rPr>
        <w:rFonts w:ascii="Calibri" w:hAnsi="Calibri" w:hint="default"/>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CAF3C80"/>
    <w:multiLevelType w:val="hybridMultilevel"/>
    <w:tmpl w:val="5D40FE56"/>
    <w:lvl w:ilvl="0" w:tplc="EE0034BC">
      <w:start w:val="1"/>
      <w:numFmt w:val="bullet"/>
      <w:lvlText w:val=""/>
      <w:lvlJc w:val="left"/>
      <w:pPr>
        <w:tabs>
          <w:tab w:val="num" w:pos="720"/>
        </w:tabs>
        <w:ind w:left="720" w:hanging="360"/>
      </w:pPr>
      <w:rPr>
        <w:rFonts w:ascii="Wingdings" w:hAnsi="Wingdings" w:hint="default"/>
      </w:rPr>
    </w:lvl>
    <w:lvl w:ilvl="1" w:tplc="626669CA" w:tentative="1">
      <w:start w:val="1"/>
      <w:numFmt w:val="bullet"/>
      <w:lvlText w:val=""/>
      <w:lvlJc w:val="left"/>
      <w:pPr>
        <w:tabs>
          <w:tab w:val="num" w:pos="1440"/>
        </w:tabs>
        <w:ind w:left="1440" w:hanging="360"/>
      </w:pPr>
      <w:rPr>
        <w:rFonts w:ascii="Wingdings" w:hAnsi="Wingdings" w:hint="default"/>
      </w:rPr>
    </w:lvl>
    <w:lvl w:ilvl="2" w:tplc="06A6664E" w:tentative="1">
      <w:start w:val="1"/>
      <w:numFmt w:val="bullet"/>
      <w:lvlText w:val=""/>
      <w:lvlJc w:val="left"/>
      <w:pPr>
        <w:tabs>
          <w:tab w:val="num" w:pos="2160"/>
        </w:tabs>
        <w:ind w:left="2160" w:hanging="360"/>
      </w:pPr>
      <w:rPr>
        <w:rFonts w:ascii="Wingdings" w:hAnsi="Wingdings" w:hint="default"/>
      </w:rPr>
    </w:lvl>
    <w:lvl w:ilvl="3" w:tplc="550E8DD4" w:tentative="1">
      <w:start w:val="1"/>
      <w:numFmt w:val="bullet"/>
      <w:lvlText w:val=""/>
      <w:lvlJc w:val="left"/>
      <w:pPr>
        <w:tabs>
          <w:tab w:val="num" w:pos="2880"/>
        </w:tabs>
        <w:ind w:left="2880" w:hanging="360"/>
      </w:pPr>
      <w:rPr>
        <w:rFonts w:ascii="Wingdings" w:hAnsi="Wingdings" w:hint="default"/>
      </w:rPr>
    </w:lvl>
    <w:lvl w:ilvl="4" w:tplc="911A1496" w:tentative="1">
      <w:start w:val="1"/>
      <w:numFmt w:val="bullet"/>
      <w:lvlText w:val=""/>
      <w:lvlJc w:val="left"/>
      <w:pPr>
        <w:tabs>
          <w:tab w:val="num" w:pos="3600"/>
        </w:tabs>
        <w:ind w:left="3600" w:hanging="360"/>
      </w:pPr>
      <w:rPr>
        <w:rFonts w:ascii="Wingdings" w:hAnsi="Wingdings" w:hint="default"/>
      </w:rPr>
    </w:lvl>
    <w:lvl w:ilvl="5" w:tplc="3FDA023E" w:tentative="1">
      <w:start w:val="1"/>
      <w:numFmt w:val="bullet"/>
      <w:lvlText w:val=""/>
      <w:lvlJc w:val="left"/>
      <w:pPr>
        <w:tabs>
          <w:tab w:val="num" w:pos="4320"/>
        </w:tabs>
        <w:ind w:left="4320" w:hanging="360"/>
      </w:pPr>
      <w:rPr>
        <w:rFonts w:ascii="Wingdings" w:hAnsi="Wingdings" w:hint="default"/>
      </w:rPr>
    </w:lvl>
    <w:lvl w:ilvl="6" w:tplc="540EEFDE" w:tentative="1">
      <w:start w:val="1"/>
      <w:numFmt w:val="bullet"/>
      <w:lvlText w:val=""/>
      <w:lvlJc w:val="left"/>
      <w:pPr>
        <w:tabs>
          <w:tab w:val="num" w:pos="5040"/>
        </w:tabs>
        <w:ind w:left="5040" w:hanging="360"/>
      </w:pPr>
      <w:rPr>
        <w:rFonts w:ascii="Wingdings" w:hAnsi="Wingdings" w:hint="default"/>
      </w:rPr>
    </w:lvl>
    <w:lvl w:ilvl="7" w:tplc="ABF2DED2" w:tentative="1">
      <w:start w:val="1"/>
      <w:numFmt w:val="bullet"/>
      <w:lvlText w:val=""/>
      <w:lvlJc w:val="left"/>
      <w:pPr>
        <w:tabs>
          <w:tab w:val="num" w:pos="5760"/>
        </w:tabs>
        <w:ind w:left="5760" w:hanging="360"/>
      </w:pPr>
      <w:rPr>
        <w:rFonts w:ascii="Wingdings" w:hAnsi="Wingdings" w:hint="default"/>
      </w:rPr>
    </w:lvl>
    <w:lvl w:ilvl="8" w:tplc="ACF60A62" w:tentative="1">
      <w:start w:val="1"/>
      <w:numFmt w:val="bullet"/>
      <w:lvlText w:val=""/>
      <w:lvlJc w:val="left"/>
      <w:pPr>
        <w:tabs>
          <w:tab w:val="num" w:pos="6480"/>
        </w:tabs>
        <w:ind w:left="6480" w:hanging="360"/>
      </w:pPr>
      <w:rPr>
        <w:rFonts w:ascii="Wingdings" w:hAnsi="Wingdings" w:hint="default"/>
      </w:rPr>
    </w:lvl>
  </w:abstractNum>
  <w:abstractNum w:abstractNumId="38">
    <w:nsid w:val="6ECC5CBE"/>
    <w:multiLevelType w:val="multilevel"/>
    <w:tmpl w:val="2D54399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F1E308B"/>
    <w:multiLevelType w:val="hybridMultilevel"/>
    <w:tmpl w:val="E210FFB2"/>
    <w:lvl w:ilvl="0" w:tplc="B8F66D4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058418F"/>
    <w:multiLevelType w:val="hybridMultilevel"/>
    <w:tmpl w:val="980E00A4"/>
    <w:lvl w:ilvl="0" w:tplc="E4E0101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3CF1613"/>
    <w:multiLevelType w:val="hybridMultilevel"/>
    <w:tmpl w:val="CEF65A4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71D6302"/>
    <w:multiLevelType w:val="hybridMultilevel"/>
    <w:tmpl w:val="84E24854"/>
    <w:lvl w:ilvl="0" w:tplc="4258AC3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7F139A1"/>
    <w:multiLevelType w:val="multilevel"/>
    <w:tmpl w:val="186AF326"/>
    <w:lvl w:ilvl="0">
      <w:start w:val="2"/>
      <w:numFmt w:val="decimal"/>
      <w:lvlText w:val="%1"/>
      <w:lvlJc w:val="left"/>
      <w:pPr>
        <w:ind w:left="435" w:hanging="435"/>
      </w:pPr>
      <w:rPr>
        <w:rFonts w:hint="default"/>
      </w:rPr>
    </w:lvl>
    <w:lvl w:ilvl="1">
      <w:start w:val="4"/>
      <w:numFmt w:val="decimal"/>
      <w:lvlText w:val="%1.%2"/>
      <w:lvlJc w:val="left"/>
      <w:pPr>
        <w:ind w:left="783" w:hanging="435"/>
      </w:pPr>
      <w:rPr>
        <w:rFonts w:hint="default"/>
      </w:rPr>
    </w:lvl>
    <w:lvl w:ilvl="2">
      <w:start w:val="1"/>
      <w:numFmt w:val="decimal"/>
      <w:lvlText w:val="%1.%2.%3"/>
      <w:lvlJc w:val="left"/>
      <w:pPr>
        <w:ind w:left="1416" w:hanging="720"/>
      </w:pPr>
      <w:rPr>
        <w:rFonts w:hint="default"/>
      </w:rPr>
    </w:lvl>
    <w:lvl w:ilvl="3">
      <w:start w:val="1"/>
      <w:numFmt w:val="decimal"/>
      <w:lvlText w:val="%1.%2.%3.%4"/>
      <w:lvlJc w:val="left"/>
      <w:pPr>
        <w:ind w:left="1764" w:hanging="72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2820" w:hanging="1080"/>
      </w:pPr>
      <w:rPr>
        <w:rFonts w:hint="default"/>
      </w:rPr>
    </w:lvl>
    <w:lvl w:ilvl="6">
      <w:start w:val="1"/>
      <w:numFmt w:val="decimal"/>
      <w:lvlText w:val="%1.%2.%3.%4.%5.%6.%7"/>
      <w:lvlJc w:val="left"/>
      <w:pPr>
        <w:ind w:left="3528" w:hanging="1440"/>
      </w:pPr>
      <w:rPr>
        <w:rFonts w:hint="default"/>
      </w:rPr>
    </w:lvl>
    <w:lvl w:ilvl="7">
      <w:start w:val="1"/>
      <w:numFmt w:val="decimal"/>
      <w:lvlText w:val="%1.%2.%3.%4.%5.%6.%7.%8"/>
      <w:lvlJc w:val="left"/>
      <w:pPr>
        <w:ind w:left="3876" w:hanging="1440"/>
      </w:pPr>
      <w:rPr>
        <w:rFonts w:hint="default"/>
      </w:rPr>
    </w:lvl>
    <w:lvl w:ilvl="8">
      <w:start w:val="1"/>
      <w:numFmt w:val="decimal"/>
      <w:lvlText w:val="%1.%2.%3.%4.%5.%6.%7.%8.%9"/>
      <w:lvlJc w:val="left"/>
      <w:pPr>
        <w:ind w:left="4224" w:hanging="1440"/>
      </w:pPr>
      <w:rPr>
        <w:rFonts w:hint="default"/>
      </w:rPr>
    </w:lvl>
  </w:abstractNum>
  <w:abstractNum w:abstractNumId="44">
    <w:nsid w:val="7B2469B8"/>
    <w:multiLevelType w:val="hybridMultilevel"/>
    <w:tmpl w:val="2D22E0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nsid w:val="7F6061C8"/>
    <w:multiLevelType w:val="hybridMultilevel"/>
    <w:tmpl w:val="84E24854"/>
    <w:lvl w:ilvl="0" w:tplc="4258AC3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FB93246"/>
    <w:multiLevelType w:val="multilevel"/>
    <w:tmpl w:val="B2D8A7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3"/>
  </w:num>
  <w:num w:numId="3">
    <w:abstractNumId w:val="32"/>
  </w:num>
  <w:num w:numId="4">
    <w:abstractNumId w:val="10"/>
  </w:num>
  <w:num w:numId="5">
    <w:abstractNumId w:val="23"/>
  </w:num>
  <w:num w:numId="6">
    <w:abstractNumId w:val="19"/>
  </w:num>
  <w:num w:numId="7">
    <w:abstractNumId w:val="30"/>
  </w:num>
  <w:num w:numId="8">
    <w:abstractNumId w:val="46"/>
  </w:num>
  <w:num w:numId="9">
    <w:abstractNumId w:val="2"/>
  </w:num>
  <w:num w:numId="10">
    <w:abstractNumId w:val="34"/>
  </w:num>
  <w:num w:numId="11">
    <w:abstractNumId w:val="13"/>
  </w:num>
  <w:num w:numId="12">
    <w:abstractNumId w:val="12"/>
  </w:num>
  <w:num w:numId="13">
    <w:abstractNumId w:val="41"/>
  </w:num>
  <w:num w:numId="14">
    <w:abstractNumId w:val="16"/>
  </w:num>
  <w:num w:numId="15">
    <w:abstractNumId w:val="20"/>
  </w:num>
  <w:num w:numId="16">
    <w:abstractNumId w:val="17"/>
  </w:num>
  <w:num w:numId="17">
    <w:abstractNumId w:val="8"/>
  </w:num>
  <w:num w:numId="18">
    <w:abstractNumId w:val="7"/>
  </w:num>
  <w:num w:numId="19">
    <w:abstractNumId w:val="40"/>
  </w:num>
  <w:num w:numId="20">
    <w:abstractNumId w:val="39"/>
  </w:num>
  <w:num w:numId="21">
    <w:abstractNumId w:val="14"/>
  </w:num>
  <w:num w:numId="22">
    <w:abstractNumId w:val="4"/>
  </w:num>
  <w:num w:numId="23">
    <w:abstractNumId w:val="31"/>
  </w:num>
  <w:num w:numId="24">
    <w:abstractNumId w:val="25"/>
  </w:num>
  <w:num w:numId="25">
    <w:abstractNumId w:val="22"/>
  </w:num>
  <w:num w:numId="26">
    <w:abstractNumId w:val="3"/>
  </w:num>
  <w:num w:numId="27">
    <w:abstractNumId w:val="36"/>
  </w:num>
  <w:num w:numId="28">
    <w:abstractNumId w:val="21"/>
  </w:num>
  <w:num w:numId="29">
    <w:abstractNumId w:val="5"/>
  </w:num>
  <w:num w:numId="30">
    <w:abstractNumId w:val="24"/>
  </w:num>
  <w:num w:numId="31">
    <w:abstractNumId w:val="29"/>
  </w:num>
  <w:num w:numId="32">
    <w:abstractNumId w:val="45"/>
  </w:num>
  <w:num w:numId="33">
    <w:abstractNumId w:val="42"/>
  </w:num>
  <w:num w:numId="34">
    <w:abstractNumId w:val="26"/>
  </w:num>
  <w:num w:numId="35">
    <w:abstractNumId w:val="6"/>
  </w:num>
  <w:num w:numId="36">
    <w:abstractNumId w:val="15"/>
  </w:num>
  <w:num w:numId="37">
    <w:abstractNumId w:val="18"/>
  </w:num>
  <w:num w:numId="38">
    <w:abstractNumId w:val="35"/>
  </w:num>
  <w:num w:numId="39">
    <w:abstractNumId w:val="11"/>
  </w:num>
  <w:num w:numId="40">
    <w:abstractNumId w:val="27"/>
  </w:num>
  <w:num w:numId="41">
    <w:abstractNumId w:val="43"/>
  </w:num>
  <w:num w:numId="42">
    <w:abstractNumId w:val="28"/>
  </w:num>
  <w:num w:numId="43">
    <w:abstractNumId w:val="9"/>
  </w:num>
  <w:num w:numId="44">
    <w:abstractNumId w:val="38"/>
  </w:num>
  <w:num w:numId="45">
    <w:abstractNumId w:val="37"/>
  </w:num>
  <w:num w:numId="46">
    <w:abstractNumId w:val="0"/>
  </w:num>
  <w:num w:numId="47">
    <w:abstractNumId w:val="4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9C"/>
    <w:rsid w:val="00000A00"/>
    <w:rsid w:val="0001269D"/>
    <w:rsid w:val="000166F8"/>
    <w:rsid w:val="00021E62"/>
    <w:rsid w:val="00027B06"/>
    <w:rsid w:val="00031E46"/>
    <w:rsid w:val="00035D38"/>
    <w:rsid w:val="000369E5"/>
    <w:rsid w:val="00047598"/>
    <w:rsid w:val="00047FDB"/>
    <w:rsid w:val="00054615"/>
    <w:rsid w:val="0005617E"/>
    <w:rsid w:val="00060029"/>
    <w:rsid w:val="0006189B"/>
    <w:rsid w:val="00061E87"/>
    <w:rsid w:val="0009105A"/>
    <w:rsid w:val="000916C9"/>
    <w:rsid w:val="000923F6"/>
    <w:rsid w:val="0009333C"/>
    <w:rsid w:val="000937A5"/>
    <w:rsid w:val="00095AB2"/>
    <w:rsid w:val="000A01C9"/>
    <w:rsid w:val="000A37F2"/>
    <w:rsid w:val="000B4646"/>
    <w:rsid w:val="000B6855"/>
    <w:rsid w:val="000C0453"/>
    <w:rsid w:val="000C1F72"/>
    <w:rsid w:val="000C4D9D"/>
    <w:rsid w:val="000C52D0"/>
    <w:rsid w:val="000C6B24"/>
    <w:rsid w:val="000D0D0E"/>
    <w:rsid w:val="000D6632"/>
    <w:rsid w:val="000E50B1"/>
    <w:rsid w:val="000E57C6"/>
    <w:rsid w:val="000E732B"/>
    <w:rsid w:val="000E7F2D"/>
    <w:rsid w:val="000F5DFA"/>
    <w:rsid w:val="000F7691"/>
    <w:rsid w:val="001004F7"/>
    <w:rsid w:val="001040ED"/>
    <w:rsid w:val="00106A0D"/>
    <w:rsid w:val="00111A99"/>
    <w:rsid w:val="00116186"/>
    <w:rsid w:val="0011780B"/>
    <w:rsid w:val="00122FB7"/>
    <w:rsid w:val="0013087A"/>
    <w:rsid w:val="001365A1"/>
    <w:rsid w:val="0013771F"/>
    <w:rsid w:val="00141D7C"/>
    <w:rsid w:val="001434C3"/>
    <w:rsid w:val="00146AB0"/>
    <w:rsid w:val="00154A9C"/>
    <w:rsid w:val="00155DFA"/>
    <w:rsid w:val="001654DC"/>
    <w:rsid w:val="001661FD"/>
    <w:rsid w:val="0017736E"/>
    <w:rsid w:val="00181AC7"/>
    <w:rsid w:val="00182C34"/>
    <w:rsid w:val="00183312"/>
    <w:rsid w:val="00190475"/>
    <w:rsid w:val="00191DBE"/>
    <w:rsid w:val="00194E8A"/>
    <w:rsid w:val="00196371"/>
    <w:rsid w:val="00197B9C"/>
    <w:rsid w:val="001A2126"/>
    <w:rsid w:val="001B31FA"/>
    <w:rsid w:val="001B499F"/>
    <w:rsid w:val="001B5B53"/>
    <w:rsid w:val="001C24B6"/>
    <w:rsid w:val="001C6F01"/>
    <w:rsid w:val="001D0161"/>
    <w:rsid w:val="001D09F1"/>
    <w:rsid w:val="001D21E8"/>
    <w:rsid w:val="001D4A4A"/>
    <w:rsid w:val="001E7DD1"/>
    <w:rsid w:val="001F080F"/>
    <w:rsid w:val="001F0BE7"/>
    <w:rsid w:val="001F1178"/>
    <w:rsid w:val="001F53D6"/>
    <w:rsid w:val="001F6230"/>
    <w:rsid w:val="00200078"/>
    <w:rsid w:val="00205541"/>
    <w:rsid w:val="002071C4"/>
    <w:rsid w:val="00213022"/>
    <w:rsid w:val="00213942"/>
    <w:rsid w:val="00213D3E"/>
    <w:rsid w:val="00215EA8"/>
    <w:rsid w:val="00217523"/>
    <w:rsid w:val="00226FDB"/>
    <w:rsid w:val="0023168A"/>
    <w:rsid w:val="00234FA9"/>
    <w:rsid w:val="0023783B"/>
    <w:rsid w:val="00237F44"/>
    <w:rsid w:val="00243D07"/>
    <w:rsid w:val="00247F2C"/>
    <w:rsid w:val="00251845"/>
    <w:rsid w:val="00251D45"/>
    <w:rsid w:val="002536C2"/>
    <w:rsid w:val="00255D0A"/>
    <w:rsid w:val="0025751C"/>
    <w:rsid w:val="00260DED"/>
    <w:rsid w:val="0026105F"/>
    <w:rsid w:val="00262225"/>
    <w:rsid w:val="00266F3D"/>
    <w:rsid w:val="00267BB3"/>
    <w:rsid w:val="00273752"/>
    <w:rsid w:val="002740E3"/>
    <w:rsid w:val="00276F3F"/>
    <w:rsid w:val="00283346"/>
    <w:rsid w:val="002904B0"/>
    <w:rsid w:val="0029553F"/>
    <w:rsid w:val="002A1E75"/>
    <w:rsid w:val="002A6666"/>
    <w:rsid w:val="002A76FF"/>
    <w:rsid w:val="002A79AF"/>
    <w:rsid w:val="002B62BD"/>
    <w:rsid w:val="002B656E"/>
    <w:rsid w:val="002B6A0E"/>
    <w:rsid w:val="002B6BBE"/>
    <w:rsid w:val="002B7128"/>
    <w:rsid w:val="002C0117"/>
    <w:rsid w:val="002C0B05"/>
    <w:rsid w:val="002C0E25"/>
    <w:rsid w:val="002C7CC0"/>
    <w:rsid w:val="002D6A14"/>
    <w:rsid w:val="002E2C1D"/>
    <w:rsid w:val="002E4392"/>
    <w:rsid w:val="002E477F"/>
    <w:rsid w:val="002E6C85"/>
    <w:rsid w:val="002F02C1"/>
    <w:rsid w:val="002F6F76"/>
    <w:rsid w:val="00305643"/>
    <w:rsid w:val="003149E8"/>
    <w:rsid w:val="00320515"/>
    <w:rsid w:val="003272B5"/>
    <w:rsid w:val="00333D15"/>
    <w:rsid w:val="00335FA9"/>
    <w:rsid w:val="00336EBC"/>
    <w:rsid w:val="003507A5"/>
    <w:rsid w:val="00351518"/>
    <w:rsid w:val="003556E4"/>
    <w:rsid w:val="00357797"/>
    <w:rsid w:val="003653BF"/>
    <w:rsid w:val="00367626"/>
    <w:rsid w:val="00370790"/>
    <w:rsid w:val="00370B6C"/>
    <w:rsid w:val="003716A3"/>
    <w:rsid w:val="00372937"/>
    <w:rsid w:val="00375B44"/>
    <w:rsid w:val="00375C9E"/>
    <w:rsid w:val="00376C7F"/>
    <w:rsid w:val="00377084"/>
    <w:rsid w:val="00382A24"/>
    <w:rsid w:val="0038330F"/>
    <w:rsid w:val="003861E4"/>
    <w:rsid w:val="00396120"/>
    <w:rsid w:val="00396344"/>
    <w:rsid w:val="003968F7"/>
    <w:rsid w:val="0039727E"/>
    <w:rsid w:val="003A309F"/>
    <w:rsid w:val="003A3329"/>
    <w:rsid w:val="003A3F7F"/>
    <w:rsid w:val="003A7F20"/>
    <w:rsid w:val="003B0C86"/>
    <w:rsid w:val="003B5D62"/>
    <w:rsid w:val="003B7D4A"/>
    <w:rsid w:val="003C2534"/>
    <w:rsid w:val="003C59FF"/>
    <w:rsid w:val="003D3B1D"/>
    <w:rsid w:val="003D6219"/>
    <w:rsid w:val="003D77F1"/>
    <w:rsid w:val="003F24A4"/>
    <w:rsid w:val="003F56C5"/>
    <w:rsid w:val="004003AC"/>
    <w:rsid w:val="00404B36"/>
    <w:rsid w:val="00404D83"/>
    <w:rsid w:val="00407F2D"/>
    <w:rsid w:val="00412E47"/>
    <w:rsid w:val="00413B7F"/>
    <w:rsid w:val="00413E23"/>
    <w:rsid w:val="00416CB7"/>
    <w:rsid w:val="00425EFF"/>
    <w:rsid w:val="00427425"/>
    <w:rsid w:val="004279D7"/>
    <w:rsid w:val="00432E3F"/>
    <w:rsid w:val="00433BF7"/>
    <w:rsid w:val="00435A34"/>
    <w:rsid w:val="0043666F"/>
    <w:rsid w:val="0043714E"/>
    <w:rsid w:val="00445580"/>
    <w:rsid w:val="0044684D"/>
    <w:rsid w:val="004524C5"/>
    <w:rsid w:val="00457C2A"/>
    <w:rsid w:val="0046406C"/>
    <w:rsid w:val="00464B64"/>
    <w:rsid w:val="004732B1"/>
    <w:rsid w:val="0047372B"/>
    <w:rsid w:val="00475027"/>
    <w:rsid w:val="00480F05"/>
    <w:rsid w:val="00486A78"/>
    <w:rsid w:val="0049181D"/>
    <w:rsid w:val="00495B08"/>
    <w:rsid w:val="004A0CE0"/>
    <w:rsid w:val="004A3537"/>
    <w:rsid w:val="004A3949"/>
    <w:rsid w:val="004A6C80"/>
    <w:rsid w:val="004B2121"/>
    <w:rsid w:val="004B3323"/>
    <w:rsid w:val="004B4248"/>
    <w:rsid w:val="004B425F"/>
    <w:rsid w:val="004B5C13"/>
    <w:rsid w:val="004C0913"/>
    <w:rsid w:val="004C4EE3"/>
    <w:rsid w:val="004C710D"/>
    <w:rsid w:val="004D2022"/>
    <w:rsid w:val="004D2316"/>
    <w:rsid w:val="004D484B"/>
    <w:rsid w:val="004D530C"/>
    <w:rsid w:val="004D5D5E"/>
    <w:rsid w:val="004D6B88"/>
    <w:rsid w:val="004E158F"/>
    <w:rsid w:val="004E567C"/>
    <w:rsid w:val="004E62BE"/>
    <w:rsid w:val="004E6E46"/>
    <w:rsid w:val="004F0EAA"/>
    <w:rsid w:val="004F2EBF"/>
    <w:rsid w:val="004F73E9"/>
    <w:rsid w:val="004F7B4C"/>
    <w:rsid w:val="005038BA"/>
    <w:rsid w:val="0050485A"/>
    <w:rsid w:val="00505C8F"/>
    <w:rsid w:val="00517DAB"/>
    <w:rsid w:val="00524ACC"/>
    <w:rsid w:val="00525D0C"/>
    <w:rsid w:val="005315AE"/>
    <w:rsid w:val="00541A2B"/>
    <w:rsid w:val="005463A0"/>
    <w:rsid w:val="0055003C"/>
    <w:rsid w:val="00554805"/>
    <w:rsid w:val="00555232"/>
    <w:rsid w:val="00556B86"/>
    <w:rsid w:val="00560DDF"/>
    <w:rsid w:val="00562669"/>
    <w:rsid w:val="005637FF"/>
    <w:rsid w:val="00563992"/>
    <w:rsid w:val="005649F8"/>
    <w:rsid w:val="00566732"/>
    <w:rsid w:val="00566ED4"/>
    <w:rsid w:val="00567DFF"/>
    <w:rsid w:val="0057198F"/>
    <w:rsid w:val="005729E7"/>
    <w:rsid w:val="00576CD7"/>
    <w:rsid w:val="005813CD"/>
    <w:rsid w:val="00585B5F"/>
    <w:rsid w:val="0058794F"/>
    <w:rsid w:val="00591386"/>
    <w:rsid w:val="00591669"/>
    <w:rsid w:val="00594E60"/>
    <w:rsid w:val="00596BB8"/>
    <w:rsid w:val="005A4882"/>
    <w:rsid w:val="005A4C3A"/>
    <w:rsid w:val="005A51D7"/>
    <w:rsid w:val="005B047F"/>
    <w:rsid w:val="005B46B7"/>
    <w:rsid w:val="005B7606"/>
    <w:rsid w:val="005C0E20"/>
    <w:rsid w:val="005C5757"/>
    <w:rsid w:val="005C6AF7"/>
    <w:rsid w:val="005D1B12"/>
    <w:rsid w:val="005D66EE"/>
    <w:rsid w:val="005E0EC0"/>
    <w:rsid w:val="005F05BD"/>
    <w:rsid w:val="005F4764"/>
    <w:rsid w:val="005F4EEB"/>
    <w:rsid w:val="006041FC"/>
    <w:rsid w:val="006074FC"/>
    <w:rsid w:val="00607507"/>
    <w:rsid w:val="00612D3E"/>
    <w:rsid w:val="006204F5"/>
    <w:rsid w:val="00621285"/>
    <w:rsid w:val="00622435"/>
    <w:rsid w:val="00622BE5"/>
    <w:rsid w:val="006251A4"/>
    <w:rsid w:val="0062764E"/>
    <w:rsid w:val="00631204"/>
    <w:rsid w:val="00631C75"/>
    <w:rsid w:val="006354D2"/>
    <w:rsid w:val="006364D2"/>
    <w:rsid w:val="00636736"/>
    <w:rsid w:val="0064771D"/>
    <w:rsid w:val="00651059"/>
    <w:rsid w:val="00657E86"/>
    <w:rsid w:val="0067157B"/>
    <w:rsid w:val="00686579"/>
    <w:rsid w:val="00690796"/>
    <w:rsid w:val="006918B7"/>
    <w:rsid w:val="00691A6E"/>
    <w:rsid w:val="00692F34"/>
    <w:rsid w:val="00693F1B"/>
    <w:rsid w:val="00695802"/>
    <w:rsid w:val="00695885"/>
    <w:rsid w:val="00696D1C"/>
    <w:rsid w:val="00696F74"/>
    <w:rsid w:val="006A2C36"/>
    <w:rsid w:val="006A3D85"/>
    <w:rsid w:val="006A57F3"/>
    <w:rsid w:val="006A6ED2"/>
    <w:rsid w:val="006B47CE"/>
    <w:rsid w:val="006C0BEE"/>
    <w:rsid w:val="006C6772"/>
    <w:rsid w:val="006D1FD9"/>
    <w:rsid w:val="006D32B9"/>
    <w:rsid w:val="006D4D63"/>
    <w:rsid w:val="006E31F4"/>
    <w:rsid w:val="006F2B64"/>
    <w:rsid w:val="006F47DC"/>
    <w:rsid w:val="006F51A1"/>
    <w:rsid w:val="006F61F7"/>
    <w:rsid w:val="006F6EAB"/>
    <w:rsid w:val="006F76B2"/>
    <w:rsid w:val="006F7B3D"/>
    <w:rsid w:val="00703F94"/>
    <w:rsid w:val="007050FC"/>
    <w:rsid w:val="00714220"/>
    <w:rsid w:val="00721D9A"/>
    <w:rsid w:val="007244DD"/>
    <w:rsid w:val="00730A9F"/>
    <w:rsid w:val="0073156B"/>
    <w:rsid w:val="00732D28"/>
    <w:rsid w:val="0073597F"/>
    <w:rsid w:val="00735E0A"/>
    <w:rsid w:val="00741854"/>
    <w:rsid w:val="007421F0"/>
    <w:rsid w:val="0075134F"/>
    <w:rsid w:val="00751CCC"/>
    <w:rsid w:val="00753DAF"/>
    <w:rsid w:val="0075459E"/>
    <w:rsid w:val="00756ADF"/>
    <w:rsid w:val="00756E2B"/>
    <w:rsid w:val="00760D14"/>
    <w:rsid w:val="00762299"/>
    <w:rsid w:val="00764896"/>
    <w:rsid w:val="00765409"/>
    <w:rsid w:val="00771F6E"/>
    <w:rsid w:val="007769EF"/>
    <w:rsid w:val="00787FB7"/>
    <w:rsid w:val="00793167"/>
    <w:rsid w:val="00794B99"/>
    <w:rsid w:val="007951F3"/>
    <w:rsid w:val="00795A0D"/>
    <w:rsid w:val="007A0566"/>
    <w:rsid w:val="007A0AA8"/>
    <w:rsid w:val="007A49CD"/>
    <w:rsid w:val="007A4FC6"/>
    <w:rsid w:val="007A7F50"/>
    <w:rsid w:val="007B368E"/>
    <w:rsid w:val="007B3978"/>
    <w:rsid w:val="007B3B3F"/>
    <w:rsid w:val="007B7FC7"/>
    <w:rsid w:val="007C416C"/>
    <w:rsid w:val="007D045A"/>
    <w:rsid w:val="007D6314"/>
    <w:rsid w:val="007D6465"/>
    <w:rsid w:val="007E015A"/>
    <w:rsid w:val="007E0484"/>
    <w:rsid w:val="007E5C43"/>
    <w:rsid w:val="007F2209"/>
    <w:rsid w:val="007F5B56"/>
    <w:rsid w:val="007F7ED8"/>
    <w:rsid w:val="0080065F"/>
    <w:rsid w:val="00804E17"/>
    <w:rsid w:val="008215AF"/>
    <w:rsid w:val="00823E57"/>
    <w:rsid w:val="00826DAE"/>
    <w:rsid w:val="00830984"/>
    <w:rsid w:val="00831FDF"/>
    <w:rsid w:val="00840A4D"/>
    <w:rsid w:val="0084292D"/>
    <w:rsid w:val="0084437E"/>
    <w:rsid w:val="00852267"/>
    <w:rsid w:val="008537D3"/>
    <w:rsid w:val="0085730E"/>
    <w:rsid w:val="00860A59"/>
    <w:rsid w:val="00870DD7"/>
    <w:rsid w:val="00885807"/>
    <w:rsid w:val="0089213A"/>
    <w:rsid w:val="00894565"/>
    <w:rsid w:val="00895388"/>
    <w:rsid w:val="008A0A8D"/>
    <w:rsid w:val="008A15A8"/>
    <w:rsid w:val="008A391E"/>
    <w:rsid w:val="008A560F"/>
    <w:rsid w:val="008B00A5"/>
    <w:rsid w:val="008B20E9"/>
    <w:rsid w:val="008B5D18"/>
    <w:rsid w:val="008C1C10"/>
    <w:rsid w:val="008C667B"/>
    <w:rsid w:val="008D12A7"/>
    <w:rsid w:val="008D1FF2"/>
    <w:rsid w:val="008E3760"/>
    <w:rsid w:val="008E6D14"/>
    <w:rsid w:val="008E7ADC"/>
    <w:rsid w:val="008F5659"/>
    <w:rsid w:val="00903CE2"/>
    <w:rsid w:val="00904A38"/>
    <w:rsid w:val="00906B38"/>
    <w:rsid w:val="00915D1F"/>
    <w:rsid w:val="009271F4"/>
    <w:rsid w:val="00931423"/>
    <w:rsid w:val="00932FE5"/>
    <w:rsid w:val="0093423B"/>
    <w:rsid w:val="00936293"/>
    <w:rsid w:val="0094224B"/>
    <w:rsid w:val="00942BCA"/>
    <w:rsid w:val="009450D7"/>
    <w:rsid w:val="00950AFA"/>
    <w:rsid w:val="00951F56"/>
    <w:rsid w:val="00952792"/>
    <w:rsid w:val="00964B15"/>
    <w:rsid w:val="00964D76"/>
    <w:rsid w:val="009660EE"/>
    <w:rsid w:val="009661FB"/>
    <w:rsid w:val="0096684C"/>
    <w:rsid w:val="009827DE"/>
    <w:rsid w:val="00992924"/>
    <w:rsid w:val="00995878"/>
    <w:rsid w:val="009974E9"/>
    <w:rsid w:val="009976DF"/>
    <w:rsid w:val="009A2689"/>
    <w:rsid w:val="009B2829"/>
    <w:rsid w:val="009B2CDC"/>
    <w:rsid w:val="009C2D6B"/>
    <w:rsid w:val="009C3167"/>
    <w:rsid w:val="009C31EF"/>
    <w:rsid w:val="009C4B2F"/>
    <w:rsid w:val="009D226B"/>
    <w:rsid w:val="009E117B"/>
    <w:rsid w:val="009E3EBF"/>
    <w:rsid w:val="009E433C"/>
    <w:rsid w:val="009E4BF5"/>
    <w:rsid w:val="009E76D4"/>
    <w:rsid w:val="009F1AB1"/>
    <w:rsid w:val="009F6614"/>
    <w:rsid w:val="009F7159"/>
    <w:rsid w:val="00A02EC8"/>
    <w:rsid w:val="00A044DD"/>
    <w:rsid w:val="00A04D3B"/>
    <w:rsid w:val="00A054AA"/>
    <w:rsid w:val="00A06459"/>
    <w:rsid w:val="00A0715A"/>
    <w:rsid w:val="00A15D83"/>
    <w:rsid w:val="00A22871"/>
    <w:rsid w:val="00A23E2D"/>
    <w:rsid w:val="00A26618"/>
    <w:rsid w:val="00A31A10"/>
    <w:rsid w:val="00A345C3"/>
    <w:rsid w:val="00A428ED"/>
    <w:rsid w:val="00A42C2A"/>
    <w:rsid w:val="00A4369E"/>
    <w:rsid w:val="00A51AEA"/>
    <w:rsid w:val="00A52A94"/>
    <w:rsid w:val="00A55768"/>
    <w:rsid w:val="00A619A5"/>
    <w:rsid w:val="00A66808"/>
    <w:rsid w:val="00A66A85"/>
    <w:rsid w:val="00A66D3E"/>
    <w:rsid w:val="00A6723F"/>
    <w:rsid w:val="00A725C2"/>
    <w:rsid w:val="00A76822"/>
    <w:rsid w:val="00A87EF6"/>
    <w:rsid w:val="00A90C01"/>
    <w:rsid w:val="00A917F1"/>
    <w:rsid w:val="00A92EC5"/>
    <w:rsid w:val="00A93224"/>
    <w:rsid w:val="00A95C7E"/>
    <w:rsid w:val="00AA357E"/>
    <w:rsid w:val="00AA7C6E"/>
    <w:rsid w:val="00AA7F8F"/>
    <w:rsid w:val="00AB0314"/>
    <w:rsid w:val="00AB110C"/>
    <w:rsid w:val="00AB529F"/>
    <w:rsid w:val="00AC38FB"/>
    <w:rsid w:val="00AC76AD"/>
    <w:rsid w:val="00AD4783"/>
    <w:rsid w:val="00AD72F9"/>
    <w:rsid w:val="00AE2EB2"/>
    <w:rsid w:val="00AE346C"/>
    <w:rsid w:val="00AE502E"/>
    <w:rsid w:val="00AE7274"/>
    <w:rsid w:val="00AF623A"/>
    <w:rsid w:val="00AF7F85"/>
    <w:rsid w:val="00B003AF"/>
    <w:rsid w:val="00B011F7"/>
    <w:rsid w:val="00B05337"/>
    <w:rsid w:val="00B0638B"/>
    <w:rsid w:val="00B12698"/>
    <w:rsid w:val="00B14CC8"/>
    <w:rsid w:val="00B16D75"/>
    <w:rsid w:val="00B208DF"/>
    <w:rsid w:val="00B232A3"/>
    <w:rsid w:val="00B233F0"/>
    <w:rsid w:val="00B36BB1"/>
    <w:rsid w:val="00B42316"/>
    <w:rsid w:val="00B42458"/>
    <w:rsid w:val="00B43A98"/>
    <w:rsid w:val="00B442D8"/>
    <w:rsid w:val="00B50DC2"/>
    <w:rsid w:val="00B56FF0"/>
    <w:rsid w:val="00B614B8"/>
    <w:rsid w:val="00B62F52"/>
    <w:rsid w:val="00B636EA"/>
    <w:rsid w:val="00B73A4E"/>
    <w:rsid w:val="00B75330"/>
    <w:rsid w:val="00B76659"/>
    <w:rsid w:val="00B77DFD"/>
    <w:rsid w:val="00B80F12"/>
    <w:rsid w:val="00B82772"/>
    <w:rsid w:val="00B832CD"/>
    <w:rsid w:val="00B85ACB"/>
    <w:rsid w:val="00B8647A"/>
    <w:rsid w:val="00B86CBA"/>
    <w:rsid w:val="00B92460"/>
    <w:rsid w:val="00B92C41"/>
    <w:rsid w:val="00B946E7"/>
    <w:rsid w:val="00B95533"/>
    <w:rsid w:val="00B95F97"/>
    <w:rsid w:val="00B976A4"/>
    <w:rsid w:val="00BA266F"/>
    <w:rsid w:val="00BA3875"/>
    <w:rsid w:val="00BA4F58"/>
    <w:rsid w:val="00BA58E2"/>
    <w:rsid w:val="00BA5E02"/>
    <w:rsid w:val="00BA772F"/>
    <w:rsid w:val="00BB1016"/>
    <w:rsid w:val="00BB6454"/>
    <w:rsid w:val="00BE01EB"/>
    <w:rsid w:val="00BE14A7"/>
    <w:rsid w:val="00BE1D51"/>
    <w:rsid w:val="00BE2424"/>
    <w:rsid w:val="00BE4BDD"/>
    <w:rsid w:val="00BE5D41"/>
    <w:rsid w:val="00BE630A"/>
    <w:rsid w:val="00BE7C4D"/>
    <w:rsid w:val="00BF172F"/>
    <w:rsid w:val="00BF462D"/>
    <w:rsid w:val="00BF4C5E"/>
    <w:rsid w:val="00BF7FF8"/>
    <w:rsid w:val="00C02906"/>
    <w:rsid w:val="00C0624F"/>
    <w:rsid w:val="00C14195"/>
    <w:rsid w:val="00C212CE"/>
    <w:rsid w:val="00C214D1"/>
    <w:rsid w:val="00C2493D"/>
    <w:rsid w:val="00C26842"/>
    <w:rsid w:val="00C3026C"/>
    <w:rsid w:val="00C33494"/>
    <w:rsid w:val="00C37357"/>
    <w:rsid w:val="00C40945"/>
    <w:rsid w:val="00C4323A"/>
    <w:rsid w:val="00C463F2"/>
    <w:rsid w:val="00C46755"/>
    <w:rsid w:val="00C51247"/>
    <w:rsid w:val="00C523C0"/>
    <w:rsid w:val="00C557D6"/>
    <w:rsid w:val="00C61919"/>
    <w:rsid w:val="00C6312E"/>
    <w:rsid w:val="00C72664"/>
    <w:rsid w:val="00C77BCF"/>
    <w:rsid w:val="00C81F0E"/>
    <w:rsid w:val="00C832C5"/>
    <w:rsid w:val="00C9135C"/>
    <w:rsid w:val="00C93679"/>
    <w:rsid w:val="00C96B68"/>
    <w:rsid w:val="00CA0866"/>
    <w:rsid w:val="00CA340D"/>
    <w:rsid w:val="00CA34F4"/>
    <w:rsid w:val="00CA5FCD"/>
    <w:rsid w:val="00CC2817"/>
    <w:rsid w:val="00CC5C8A"/>
    <w:rsid w:val="00CD0E43"/>
    <w:rsid w:val="00CD1110"/>
    <w:rsid w:val="00CD17A2"/>
    <w:rsid w:val="00CD5C1C"/>
    <w:rsid w:val="00CD65AA"/>
    <w:rsid w:val="00CE03B1"/>
    <w:rsid w:val="00CE5972"/>
    <w:rsid w:val="00CE69AE"/>
    <w:rsid w:val="00CF485B"/>
    <w:rsid w:val="00D10174"/>
    <w:rsid w:val="00D12548"/>
    <w:rsid w:val="00D12CF3"/>
    <w:rsid w:val="00D133E6"/>
    <w:rsid w:val="00D14235"/>
    <w:rsid w:val="00D20842"/>
    <w:rsid w:val="00D21758"/>
    <w:rsid w:val="00D32C37"/>
    <w:rsid w:val="00D40B2B"/>
    <w:rsid w:val="00D41A6A"/>
    <w:rsid w:val="00D4487E"/>
    <w:rsid w:val="00D474E3"/>
    <w:rsid w:val="00D562F1"/>
    <w:rsid w:val="00D60A5C"/>
    <w:rsid w:val="00D60F17"/>
    <w:rsid w:val="00D66189"/>
    <w:rsid w:val="00D70BC9"/>
    <w:rsid w:val="00D7409B"/>
    <w:rsid w:val="00D74518"/>
    <w:rsid w:val="00D75893"/>
    <w:rsid w:val="00D8271B"/>
    <w:rsid w:val="00D8337F"/>
    <w:rsid w:val="00D860C8"/>
    <w:rsid w:val="00D87DDF"/>
    <w:rsid w:val="00D87FC0"/>
    <w:rsid w:val="00D9015A"/>
    <w:rsid w:val="00D9363A"/>
    <w:rsid w:val="00D93B97"/>
    <w:rsid w:val="00DA0617"/>
    <w:rsid w:val="00DA6DE3"/>
    <w:rsid w:val="00DB0E02"/>
    <w:rsid w:val="00DB2078"/>
    <w:rsid w:val="00DB7045"/>
    <w:rsid w:val="00DC12F7"/>
    <w:rsid w:val="00DC13C6"/>
    <w:rsid w:val="00DC249F"/>
    <w:rsid w:val="00DC59C6"/>
    <w:rsid w:val="00DC6CD0"/>
    <w:rsid w:val="00DC7C7A"/>
    <w:rsid w:val="00DD175C"/>
    <w:rsid w:val="00DD218F"/>
    <w:rsid w:val="00DD2317"/>
    <w:rsid w:val="00DD3506"/>
    <w:rsid w:val="00DD6162"/>
    <w:rsid w:val="00DE00B7"/>
    <w:rsid w:val="00DE39D7"/>
    <w:rsid w:val="00DE5330"/>
    <w:rsid w:val="00DE62C8"/>
    <w:rsid w:val="00DF1E63"/>
    <w:rsid w:val="00DF4C2C"/>
    <w:rsid w:val="00DF5890"/>
    <w:rsid w:val="00E01CC2"/>
    <w:rsid w:val="00E027D3"/>
    <w:rsid w:val="00E03DE9"/>
    <w:rsid w:val="00E04D30"/>
    <w:rsid w:val="00E137A6"/>
    <w:rsid w:val="00E17343"/>
    <w:rsid w:val="00E20427"/>
    <w:rsid w:val="00E34676"/>
    <w:rsid w:val="00E464D1"/>
    <w:rsid w:val="00E50878"/>
    <w:rsid w:val="00E528CA"/>
    <w:rsid w:val="00E610E6"/>
    <w:rsid w:val="00E65E5E"/>
    <w:rsid w:val="00E65ED2"/>
    <w:rsid w:val="00E672AF"/>
    <w:rsid w:val="00E67E47"/>
    <w:rsid w:val="00E81F88"/>
    <w:rsid w:val="00E829B8"/>
    <w:rsid w:val="00E83BDE"/>
    <w:rsid w:val="00E93751"/>
    <w:rsid w:val="00E9564D"/>
    <w:rsid w:val="00E95A31"/>
    <w:rsid w:val="00EA5562"/>
    <w:rsid w:val="00EA7480"/>
    <w:rsid w:val="00EB1789"/>
    <w:rsid w:val="00EB408F"/>
    <w:rsid w:val="00EB5199"/>
    <w:rsid w:val="00EB5CD2"/>
    <w:rsid w:val="00EB7386"/>
    <w:rsid w:val="00EC0999"/>
    <w:rsid w:val="00EC1720"/>
    <w:rsid w:val="00EC3C5A"/>
    <w:rsid w:val="00ED20EA"/>
    <w:rsid w:val="00ED4C72"/>
    <w:rsid w:val="00ED5829"/>
    <w:rsid w:val="00EF7926"/>
    <w:rsid w:val="00EF7F12"/>
    <w:rsid w:val="00F001C7"/>
    <w:rsid w:val="00F02E42"/>
    <w:rsid w:val="00F046E4"/>
    <w:rsid w:val="00F051F0"/>
    <w:rsid w:val="00F074E9"/>
    <w:rsid w:val="00F1265C"/>
    <w:rsid w:val="00F175F0"/>
    <w:rsid w:val="00F2027D"/>
    <w:rsid w:val="00F20A58"/>
    <w:rsid w:val="00F21005"/>
    <w:rsid w:val="00F30368"/>
    <w:rsid w:val="00F3056A"/>
    <w:rsid w:val="00F30C2B"/>
    <w:rsid w:val="00F34811"/>
    <w:rsid w:val="00F35C82"/>
    <w:rsid w:val="00F363AD"/>
    <w:rsid w:val="00F435DD"/>
    <w:rsid w:val="00F50749"/>
    <w:rsid w:val="00F53F07"/>
    <w:rsid w:val="00F54928"/>
    <w:rsid w:val="00F576A1"/>
    <w:rsid w:val="00F62202"/>
    <w:rsid w:val="00F66E4C"/>
    <w:rsid w:val="00F70AFD"/>
    <w:rsid w:val="00F74F89"/>
    <w:rsid w:val="00F7771E"/>
    <w:rsid w:val="00F807A3"/>
    <w:rsid w:val="00F833E0"/>
    <w:rsid w:val="00F8562E"/>
    <w:rsid w:val="00F86FEE"/>
    <w:rsid w:val="00F871A6"/>
    <w:rsid w:val="00F8747A"/>
    <w:rsid w:val="00F8782E"/>
    <w:rsid w:val="00F87E2C"/>
    <w:rsid w:val="00F90C75"/>
    <w:rsid w:val="00F94375"/>
    <w:rsid w:val="00FA0BA4"/>
    <w:rsid w:val="00FA1FF6"/>
    <w:rsid w:val="00FA225B"/>
    <w:rsid w:val="00FA3926"/>
    <w:rsid w:val="00FA6B4D"/>
    <w:rsid w:val="00FA7178"/>
    <w:rsid w:val="00FA7C34"/>
    <w:rsid w:val="00FB139D"/>
    <w:rsid w:val="00FB35E0"/>
    <w:rsid w:val="00FB4EF2"/>
    <w:rsid w:val="00FB66D6"/>
    <w:rsid w:val="00FC0412"/>
    <w:rsid w:val="00FC17BF"/>
    <w:rsid w:val="00FC4B96"/>
    <w:rsid w:val="00FC6D33"/>
    <w:rsid w:val="00FC7523"/>
    <w:rsid w:val="00FD0B12"/>
    <w:rsid w:val="00FD65B3"/>
    <w:rsid w:val="00FE2945"/>
    <w:rsid w:val="00FE4BDA"/>
    <w:rsid w:val="00FE71EC"/>
    <w:rsid w:val="00FF06D5"/>
    <w:rsid w:val="00FF122E"/>
    <w:rsid w:val="00FF3943"/>
    <w:rsid w:val="00FF3CF5"/>
    <w:rsid w:val="00FF4A02"/>
    <w:rsid w:val="00FF5791"/>
    <w:rsid w:val="00FF71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semiHidden/>
    <w:unhideWhenUsed/>
    <w:rsid w:val="0062764E"/>
    <w:rPr>
      <w:sz w:val="20"/>
      <w:szCs w:val="20"/>
    </w:rPr>
  </w:style>
  <w:style w:type="character" w:customStyle="1" w:styleId="TextonotapieCar">
    <w:name w:val="Texto nota pie Car"/>
    <w:basedOn w:val="Fuentedeprrafopredeter"/>
    <w:link w:val="Textonotapie"/>
    <w:semiHidden/>
    <w:rsid w:val="0062764E"/>
    <w:rPr>
      <w:lang w:val="es-ES" w:eastAsia="es-ES"/>
    </w:rPr>
  </w:style>
  <w:style w:type="character" w:styleId="Refdenotaalpie">
    <w:name w:val="footnote reference"/>
    <w:basedOn w:val="Fuentedeprrafopredeter"/>
    <w:semiHidden/>
    <w:unhideWhenUsed/>
    <w:rsid w:val="006276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semiHidden/>
    <w:unhideWhenUsed/>
    <w:rsid w:val="0062764E"/>
    <w:rPr>
      <w:sz w:val="20"/>
      <w:szCs w:val="20"/>
    </w:rPr>
  </w:style>
  <w:style w:type="character" w:customStyle="1" w:styleId="TextonotapieCar">
    <w:name w:val="Texto nota pie Car"/>
    <w:basedOn w:val="Fuentedeprrafopredeter"/>
    <w:link w:val="Textonotapie"/>
    <w:semiHidden/>
    <w:rsid w:val="0062764E"/>
    <w:rPr>
      <w:lang w:val="es-ES" w:eastAsia="es-ES"/>
    </w:rPr>
  </w:style>
  <w:style w:type="character" w:styleId="Refdenotaalpie">
    <w:name w:val="footnote reference"/>
    <w:basedOn w:val="Fuentedeprrafopredeter"/>
    <w:semiHidden/>
    <w:unhideWhenUsed/>
    <w:rsid w:val="006276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093">
      <w:bodyDiv w:val="1"/>
      <w:marLeft w:val="0"/>
      <w:marRight w:val="0"/>
      <w:marTop w:val="0"/>
      <w:marBottom w:val="0"/>
      <w:divBdr>
        <w:top w:val="none" w:sz="0" w:space="0" w:color="auto"/>
        <w:left w:val="none" w:sz="0" w:space="0" w:color="auto"/>
        <w:bottom w:val="none" w:sz="0" w:space="0" w:color="auto"/>
        <w:right w:val="none" w:sz="0" w:space="0" w:color="auto"/>
      </w:divBdr>
      <w:divsChild>
        <w:div w:id="1354571608">
          <w:marLeft w:val="446"/>
          <w:marRight w:val="0"/>
          <w:marTop w:val="0"/>
          <w:marBottom w:val="0"/>
          <w:divBdr>
            <w:top w:val="none" w:sz="0" w:space="0" w:color="auto"/>
            <w:left w:val="none" w:sz="0" w:space="0" w:color="auto"/>
            <w:bottom w:val="none" w:sz="0" w:space="0" w:color="auto"/>
            <w:right w:val="none" w:sz="0" w:space="0" w:color="auto"/>
          </w:divBdr>
        </w:div>
        <w:div w:id="6061492">
          <w:marLeft w:val="446"/>
          <w:marRight w:val="0"/>
          <w:marTop w:val="0"/>
          <w:marBottom w:val="0"/>
          <w:divBdr>
            <w:top w:val="none" w:sz="0" w:space="0" w:color="auto"/>
            <w:left w:val="none" w:sz="0" w:space="0" w:color="auto"/>
            <w:bottom w:val="none" w:sz="0" w:space="0" w:color="auto"/>
            <w:right w:val="none" w:sz="0" w:space="0" w:color="auto"/>
          </w:divBdr>
        </w:div>
        <w:div w:id="59014967">
          <w:marLeft w:val="446"/>
          <w:marRight w:val="0"/>
          <w:marTop w:val="0"/>
          <w:marBottom w:val="0"/>
          <w:divBdr>
            <w:top w:val="none" w:sz="0" w:space="0" w:color="auto"/>
            <w:left w:val="none" w:sz="0" w:space="0" w:color="auto"/>
            <w:bottom w:val="none" w:sz="0" w:space="0" w:color="auto"/>
            <w:right w:val="none" w:sz="0" w:space="0" w:color="auto"/>
          </w:divBdr>
        </w:div>
        <w:div w:id="21519129">
          <w:marLeft w:val="446"/>
          <w:marRight w:val="0"/>
          <w:marTop w:val="0"/>
          <w:marBottom w:val="0"/>
          <w:divBdr>
            <w:top w:val="none" w:sz="0" w:space="0" w:color="auto"/>
            <w:left w:val="none" w:sz="0" w:space="0" w:color="auto"/>
            <w:bottom w:val="none" w:sz="0" w:space="0" w:color="auto"/>
            <w:right w:val="none" w:sz="0" w:space="0" w:color="auto"/>
          </w:divBdr>
        </w:div>
        <w:div w:id="1847599997">
          <w:marLeft w:val="446"/>
          <w:marRight w:val="0"/>
          <w:marTop w:val="0"/>
          <w:marBottom w:val="0"/>
          <w:divBdr>
            <w:top w:val="none" w:sz="0" w:space="0" w:color="auto"/>
            <w:left w:val="none" w:sz="0" w:space="0" w:color="auto"/>
            <w:bottom w:val="none" w:sz="0" w:space="0" w:color="auto"/>
            <w:right w:val="none" w:sz="0" w:space="0" w:color="auto"/>
          </w:divBdr>
        </w:div>
      </w:divsChild>
    </w:div>
    <w:div w:id="313022465">
      <w:bodyDiv w:val="1"/>
      <w:marLeft w:val="0"/>
      <w:marRight w:val="0"/>
      <w:marTop w:val="0"/>
      <w:marBottom w:val="0"/>
      <w:divBdr>
        <w:top w:val="none" w:sz="0" w:space="0" w:color="auto"/>
        <w:left w:val="none" w:sz="0" w:space="0" w:color="auto"/>
        <w:bottom w:val="none" w:sz="0" w:space="0" w:color="auto"/>
        <w:right w:val="none" w:sz="0" w:space="0" w:color="auto"/>
      </w:divBdr>
    </w:div>
    <w:div w:id="323358650">
      <w:bodyDiv w:val="1"/>
      <w:marLeft w:val="0"/>
      <w:marRight w:val="0"/>
      <w:marTop w:val="0"/>
      <w:marBottom w:val="0"/>
      <w:divBdr>
        <w:top w:val="none" w:sz="0" w:space="0" w:color="auto"/>
        <w:left w:val="none" w:sz="0" w:space="0" w:color="auto"/>
        <w:bottom w:val="none" w:sz="0" w:space="0" w:color="auto"/>
        <w:right w:val="none" w:sz="0" w:space="0" w:color="auto"/>
      </w:divBdr>
    </w:div>
    <w:div w:id="539585641">
      <w:bodyDiv w:val="1"/>
      <w:marLeft w:val="0"/>
      <w:marRight w:val="0"/>
      <w:marTop w:val="0"/>
      <w:marBottom w:val="0"/>
      <w:divBdr>
        <w:top w:val="none" w:sz="0" w:space="0" w:color="auto"/>
        <w:left w:val="none" w:sz="0" w:space="0" w:color="auto"/>
        <w:bottom w:val="none" w:sz="0" w:space="0" w:color="auto"/>
        <w:right w:val="none" w:sz="0" w:space="0" w:color="auto"/>
      </w:divBdr>
    </w:div>
    <w:div w:id="588923727">
      <w:bodyDiv w:val="1"/>
      <w:marLeft w:val="0"/>
      <w:marRight w:val="0"/>
      <w:marTop w:val="0"/>
      <w:marBottom w:val="0"/>
      <w:divBdr>
        <w:top w:val="none" w:sz="0" w:space="0" w:color="auto"/>
        <w:left w:val="none" w:sz="0" w:space="0" w:color="auto"/>
        <w:bottom w:val="none" w:sz="0" w:space="0" w:color="auto"/>
        <w:right w:val="none" w:sz="0" w:space="0" w:color="auto"/>
      </w:divBdr>
      <w:divsChild>
        <w:div w:id="221915684">
          <w:marLeft w:val="446"/>
          <w:marRight w:val="0"/>
          <w:marTop w:val="0"/>
          <w:marBottom w:val="0"/>
          <w:divBdr>
            <w:top w:val="none" w:sz="0" w:space="0" w:color="auto"/>
            <w:left w:val="none" w:sz="0" w:space="0" w:color="auto"/>
            <w:bottom w:val="none" w:sz="0" w:space="0" w:color="auto"/>
            <w:right w:val="none" w:sz="0" w:space="0" w:color="auto"/>
          </w:divBdr>
        </w:div>
        <w:div w:id="1219631198">
          <w:marLeft w:val="446"/>
          <w:marRight w:val="0"/>
          <w:marTop w:val="0"/>
          <w:marBottom w:val="0"/>
          <w:divBdr>
            <w:top w:val="none" w:sz="0" w:space="0" w:color="auto"/>
            <w:left w:val="none" w:sz="0" w:space="0" w:color="auto"/>
            <w:bottom w:val="none" w:sz="0" w:space="0" w:color="auto"/>
            <w:right w:val="none" w:sz="0" w:space="0" w:color="auto"/>
          </w:divBdr>
        </w:div>
        <w:div w:id="1771848620">
          <w:marLeft w:val="446"/>
          <w:marRight w:val="0"/>
          <w:marTop w:val="0"/>
          <w:marBottom w:val="0"/>
          <w:divBdr>
            <w:top w:val="none" w:sz="0" w:space="0" w:color="auto"/>
            <w:left w:val="none" w:sz="0" w:space="0" w:color="auto"/>
            <w:bottom w:val="none" w:sz="0" w:space="0" w:color="auto"/>
            <w:right w:val="none" w:sz="0" w:space="0" w:color="auto"/>
          </w:divBdr>
        </w:div>
        <w:div w:id="1068116515">
          <w:marLeft w:val="446"/>
          <w:marRight w:val="0"/>
          <w:marTop w:val="0"/>
          <w:marBottom w:val="0"/>
          <w:divBdr>
            <w:top w:val="none" w:sz="0" w:space="0" w:color="auto"/>
            <w:left w:val="none" w:sz="0" w:space="0" w:color="auto"/>
            <w:bottom w:val="none" w:sz="0" w:space="0" w:color="auto"/>
            <w:right w:val="none" w:sz="0" w:space="0" w:color="auto"/>
          </w:divBdr>
        </w:div>
        <w:div w:id="164714059">
          <w:marLeft w:val="446"/>
          <w:marRight w:val="0"/>
          <w:marTop w:val="0"/>
          <w:marBottom w:val="0"/>
          <w:divBdr>
            <w:top w:val="none" w:sz="0" w:space="0" w:color="auto"/>
            <w:left w:val="none" w:sz="0" w:space="0" w:color="auto"/>
            <w:bottom w:val="none" w:sz="0" w:space="0" w:color="auto"/>
            <w:right w:val="none" w:sz="0" w:space="0" w:color="auto"/>
          </w:divBdr>
        </w:div>
        <w:div w:id="246960715">
          <w:marLeft w:val="446"/>
          <w:marRight w:val="0"/>
          <w:marTop w:val="0"/>
          <w:marBottom w:val="0"/>
          <w:divBdr>
            <w:top w:val="none" w:sz="0" w:space="0" w:color="auto"/>
            <w:left w:val="none" w:sz="0" w:space="0" w:color="auto"/>
            <w:bottom w:val="none" w:sz="0" w:space="0" w:color="auto"/>
            <w:right w:val="none" w:sz="0" w:space="0" w:color="auto"/>
          </w:divBdr>
        </w:div>
      </w:divsChild>
    </w:div>
    <w:div w:id="847721871">
      <w:bodyDiv w:val="1"/>
      <w:marLeft w:val="0"/>
      <w:marRight w:val="0"/>
      <w:marTop w:val="0"/>
      <w:marBottom w:val="0"/>
      <w:divBdr>
        <w:top w:val="none" w:sz="0" w:space="0" w:color="auto"/>
        <w:left w:val="none" w:sz="0" w:space="0" w:color="auto"/>
        <w:bottom w:val="none" w:sz="0" w:space="0" w:color="auto"/>
        <w:right w:val="none" w:sz="0" w:space="0" w:color="auto"/>
      </w:divBdr>
      <w:divsChild>
        <w:div w:id="45688903">
          <w:marLeft w:val="446"/>
          <w:marRight w:val="0"/>
          <w:marTop w:val="0"/>
          <w:marBottom w:val="0"/>
          <w:divBdr>
            <w:top w:val="none" w:sz="0" w:space="0" w:color="auto"/>
            <w:left w:val="none" w:sz="0" w:space="0" w:color="auto"/>
            <w:bottom w:val="none" w:sz="0" w:space="0" w:color="auto"/>
            <w:right w:val="none" w:sz="0" w:space="0" w:color="auto"/>
          </w:divBdr>
        </w:div>
        <w:div w:id="80564955">
          <w:marLeft w:val="446"/>
          <w:marRight w:val="0"/>
          <w:marTop w:val="0"/>
          <w:marBottom w:val="0"/>
          <w:divBdr>
            <w:top w:val="none" w:sz="0" w:space="0" w:color="auto"/>
            <w:left w:val="none" w:sz="0" w:space="0" w:color="auto"/>
            <w:bottom w:val="none" w:sz="0" w:space="0" w:color="auto"/>
            <w:right w:val="none" w:sz="0" w:space="0" w:color="auto"/>
          </w:divBdr>
        </w:div>
        <w:div w:id="1764959874">
          <w:marLeft w:val="446"/>
          <w:marRight w:val="0"/>
          <w:marTop w:val="0"/>
          <w:marBottom w:val="0"/>
          <w:divBdr>
            <w:top w:val="none" w:sz="0" w:space="0" w:color="auto"/>
            <w:left w:val="none" w:sz="0" w:space="0" w:color="auto"/>
            <w:bottom w:val="none" w:sz="0" w:space="0" w:color="auto"/>
            <w:right w:val="none" w:sz="0" w:space="0" w:color="auto"/>
          </w:divBdr>
        </w:div>
        <w:div w:id="1781410503">
          <w:marLeft w:val="446"/>
          <w:marRight w:val="0"/>
          <w:marTop w:val="0"/>
          <w:marBottom w:val="0"/>
          <w:divBdr>
            <w:top w:val="none" w:sz="0" w:space="0" w:color="auto"/>
            <w:left w:val="none" w:sz="0" w:space="0" w:color="auto"/>
            <w:bottom w:val="none" w:sz="0" w:space="0" w:color="auto"/>
            <w:right w:val="none" w:sz="0" w:space="0" w:color="auto"/>
          </w:divBdr>
        </w:div>
      </w:divsChild>
    </w:div>
    <w:div w:id="905452831">
      <w:bodyDiv w:val="1"/>
      <w:marLeft w:val="0"/>
      <w:marRight w:val="0"/>
      <w:marTop w:val="0"/>
      <w:marBottom w:val="0"/>
      <w:divBdr>
        <w:top w:val="none" w:sz="0" w:space="0" w:color="auto"/>
        <w:left w:val="none" w:sz="0" w:space="0" w:color="auto"/>
        <w:bottom w:val="none" w:sz="0" w:space="0" w:color="auto"/>
        <w:right w:val="none" w:sz="0" w:space="0" w:color="auto"/>
      </w:divBdr>
    </w:div>
    <w:div w:id="1023246180">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76860997">
      <w:bodyDiv w:val="1"/>
      <w:marLeft w:val="0"/>
      <w:marRight w:val="0"/>
      <w:marTop w:val="0"/>
      <w:marBottom w:val="0"/>
      <w:divBdr>
        <w:top w:val="none" w:sz="0" w:space="0" w:color="auto"/>
        <w:left w:val="none" w:sz="0" w:space="0" w:color="auto"/>
        <w:bottom w:val="none" w:sz="0" w:space="0" w:color="auto"/>
        <w:right w:val="none" w:sz="0" w:space="0" w:color="auto"/>
      </w:divBdr>
    </w:div>
    <w:div w:id="1837957534">
      <w:bodyDiv w:val="1"/>
      <w:marLeft w:val="0"/>
      <w:marRight w:val="0"/>
      <w:marTop w:val="0"/>
      <w:marBottom w:val="0"/>
      <w:divBdr>
        <w:top w:val="none" w:sz="0" w:space="0" w:color="auto"/>
        <w:left w:val="none" w:sz="0" w:space="0" w:color="auto"/>
        <w:bottom w:val="none" w:sz="0" w:space="0" w:color="auto"/>
        <w:right w:val="none" w:sz="0" w:space="0" w:color="auto"/>
      </w:divBdr>
      <w:divsChild>
        <w:div w:id="2064908708">
          <w:marLeft w:val="446"/>
          <w:marRight w:val="0"/>
          <w:marTop w:val="0"/>
          <w:marBottom w:val="0"/>
          <w:divBdr>
            <w:top w:val="none" w:sz="0" w:space="0" w:color="auto"/>
            <w:left w:val="none" w:sz="0" w:space="0" w:color="auto"/>
            <w:bottom w:val="none" w:sz="0" w:space="0" w:color="auto"/>
            <w:right w:val="none" w:sz="0" w:space="0" w:color="auto"/>
          </w:divBdr>
        </w:div>
        <w:div w:id="899754639">
          <w:marLeft w:val="446"/>
          <w:marRight w:val="0"/>
          <w:marTop w:val="0"/>
          <w:marBottom w:val="0"/>
          <w:divBdr>
            <w:top w:val="none" w:sz="0" w:space="0" w:color="auto"/>
            <w:left w:val="none" w:sz="0" w:space="0" w:color="auto"/>
            <w:bottom w:val="none" w:sz="0" w:space="0" w:color="auto"/>
            <w:right w:val="none" w:sz="0" w:space="0" w:color="auto"/>
          </w:divBdr>
        </w:div>
        <w:div w:id="1988977021">
          <w:marLeft w:val="446"/>
          <w:marRight w:val="0"/>
          <w:marTop w:val="0"/>
          <w:marBottom w:val="0"/>
          <w:divBdr>
            <w:top w:val="none" w:sz="0" w:space="0" w:color="auto"/>
            <w:left w:val="none" w:sz="0" w:space="0" w:color="auto"/>
            <w:bottom w:val="none" w:sz="0" w:space="0" w:color="auto"/>
            <w:right w:val="none" w:sz="0" w:space="0" w:color="auto"/>
          </w:divBdr>
        </w:div>
        <w:div w:id="1932733441">
          <w:marLeft w:val="446"/>
          <w:marRight w:val="0"/>
          <w:marTop w:val="0"/>
          <w:marBottom w:val="0"/>
          <w:divBdr>
            <w:top w:val="none" w:sz="0" w:space="0" w:color="auto"/>
            <w:left w:val="none" w:sz="0" w:space="0" w:color="auto"/>
            <w:bottom w:val="none" w:sz="0" w:space="0" w:color="auto"/>
            <w:right w:val="none" w:sz="0" w:space="0" w:color="auto"/>
          </w:divBdr>
        </w:div>
        <w:div w:id="2862075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ideam.gov.co" TargetMode="External"/><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NÚMERO DE PARTICIPANTES EN LA ENCUESTA</a:t>
            </a:r>
          </a:p>
        </c:rich>
      </c:tx>
      <c:layout>
        <c:manualLayout>
          <c:xMode val="edge"/>
          <c:yMode val="edge"/>
          <c:x val="0.1646442601484068"/>
          <c:y val="1.7699115044247787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5">
                <a:lumMod val="40000"/>
                <a:lumOff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AÑO 2016</c:v>
                </c:pt>
                <c:pt idx="1">
                  <c:v>AÑO 2018</c:v>
                </c:pt>
              </c:strCache>
            </c:strRef>
          </c:cat>
          <c:val>
            <c:numRef>
              <c:f>Hoja1!$B$2:$B$3</c:f>
              <c:numCache>
                <c:formatCode>General</c:formatCode>
                <c:ptCount val="2"/>
                <c:pt idx="0">
                  <c:v>204</c:v>
                </c:pt>
                <c:pt idx="1">
                  <c:v>459</c:v>
                </c:pt>
              </c:numCache>
            </c:numRef>
          </c:val>
          <c:extLst xmlns:c16r2="http://schemas.microsoft.com/office/drawing/2015/06/chart">
            <c:ext xmlns:c16="http://schemas.microsoft.com/office/drawing/2014/chart" uri="{C3380CC4-5D6E-409C-BE32-E72D297353CC}">
              <c16:uniqueId val="{00000000-ECC7-48B9-99A9-3AA0D41178B5}"/>
            </c:ext>
          </c:extLst>
        </c:ser>
        <c:dLbls>
          <c:showLegendKey val="0"/>
          <c:showVal val="0"/>
          <c:showCatName val="0"/>
          <c:showSerName val="0"/>
          <c:showPercent val="0"/>
          <c:showBubbleSize val="0"/>
        </c:dLbls>
        <c:gapWidth val="219"/>
        <c:overlap val="-27"/>
        <c:axId val="158393344"/>
        <c:axId val="177690816"/>
      </c:barChart>
      <c:catAx>
        <c:axId val="1583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77690816"/>
        <c:crosses val="autoZero"/>
        <c:auto val="1"/>
        <c:lblAlgn val="ctr"/>
        <c:lblOffset val="100"/>
        <c:noMultiLvlLbl val="0"/>
      </c:catAx>
      <c:valAx>
        <c:axId val="177690816"/>
        <c:scaling>
          <c:orientation val="minMax"/>
          <c:max val="6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58393344"/>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sz="1000">
          <a:latin typeface="Arial Narrow" panose="020B0606020202030204" pitchFamily="34"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REPORTE DE ENFERMEDAD COMÚN</a:t>
            </a:r>
          </a:p>
        </c:rich>
      </c:tx>
      <c:layout>
        <c:manualLayout>
          <c:xMode val="edge"/>
          <c:yMode val="edge"/>
          <c:x val="0.12294514949730928"/>
          <c:y val="2.0669663098394847E-3"/>
        </c:manualLayout>
      </c:layout>
      <c:overlay val="0"/>
      <c:spPr>
        <a:noFill/>
        <a:ln>
          <a:noFill/>
        </a:ln>
        <a:effectLst/>
      </c:spPr>
    </c:title>
    <c:autoTitleDeleted val="0"/>
    <c:plotArea>
      <c:layout>
        <c:manualLayout>
          <c:layoutTarget val="inner"/>
          <c:xMode val="edge"/>
          <c:yMode val="edge"/>
          <c:x val="0.20633738950314051"/>
          <c:y val="0.16852881587393051"/>
          <c:w val="0.73097349421595303"/>
          <c:h val="0.44599793045899366"/>
        </c:manualLayout>
      </c:layout>
      <c:barChart>
        <c:barDir val="col"/>
        <c:grouping val="clustered"/>
        <c:varyColors val="0"/>
        <c:ser>
          <c:idx val="0"/>
          <c:order val="0"/>
          <c:tx>
            <c:strRef>
              <c:f>Hoja1!$B$1</c:f>
              <c:strCache>
                <c:ptCount val="1"/>
                <c:pt idx="0">
                  <c:v>ANTIGÜEDAD DE LOS PARTICIPANTES EN EL IDEAM</c:v>
                </c:pt>
              </c:strCache>
            </c:strRef>
          </c:tx>
          <c:spPr>
            <a:solidFill>
              <a:schemeClr val="accent5">
                <a:lumMod val="40000"/>
                <a:lumOff val="6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3005-456F-8053-19F523E581AE}"/>
              </c:ext>
            </c:extLst>
          </c:dPt>
          <c:dPt>
            <c:idx val="1"/>
            <c:invertIfNegative val="0"/>
            <c:bubble3D val="0"/>
            <c:extLst xmlns:c16r2="http://schemas.microsoft.com/office/drawing/2015/06/chart">
              <c:ext xmlns:c16="http://schemas.microsoft.com/office/drawing/2014/chart" uri="{C3380CC4-5D6E-409C-BE32-E72D297353CC}">
                <c16:uniqueId val="{00000003-3005-456F-8053-19F523E581AE}"/>
              </c:ext>
            </c:extLst>
          </c:dPt>
          <c:dPt>
            <c:idx val="2"/>
            <c:invertIfNegative val="0"/>
            <c:bubble3D val="0"/>
            <c:extLst xmlns:c16r2="http://schemas.microsoft.com/office/drawing/2015/06/chart">
              <c:ext xmlns:c16="http://schemas.microsoft.com/office/drawing/2014/chart" uri="{C3380CC4-5D6E-409C-BE32-E72D297353CC}">
                <c16:uniqueId val="{00000005-3005-456F-8053-19F523E581AE}"/>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05-456F-8053-19F523E581AE}"/>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05-456F-8053-19F523E581AE}"/>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05-456F-8053-19F523E581AE}"/>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PARTICIPANTES QUE REPORTAN ENFERMEDAD COMÚN</c:v>
                </c:pt>
                <c:pt idx="1">
                  <c:v>PARTICIPANTES QUE REPORTAN NO TENER ENFERMEDAD COMÚN</c:v>
                </c:pt>
                <c:pt idx="2">
                  <c:v>SIN DATO</c:v>
                </c:pt>
              </c:strCache>
            </c:strRef>
          </c:cat>
          <c:val>
            <c:numRef>
              <c:f>Hoja1!$B$2:$B$4</c:f>
              <c:numCache>
                <c:formatCode>0.00%</c:formatCode>
                <c:ptCount val="3"/>
                <c:pt idx="0">
                  <c:v>0.1434</c:v>
                </c:pt>
                <c:pt idx="1">
                  <c:v>0.69489999999999996</c:v>
                </c:pt>
                <c:pt idx="2">
                  <c:v>0.16170000000000001</c:v>
                </c:pt>
              </c:numCache>
            </c:numRef>
          </c:val>
          <c:extLst xmlns:c16r2="http://schemas.microsoft.com/office/drawing/2015/06/chart">
            <c:ext xmlns:c16="http://schemas.microsoft.com/office/drawing/2014/chart" uri="{C3380CC4-5D6E-409C-BE32-E72D297353CC}">
              <c16:uniqueId val="{00000006-3005-456F-8053-19F523E581AE}"/>
            </c:ext>
          </c:extLst>
        </c:ser>
        <c:dLbls>
          <c:showLegendKey val="0"/>
          <c:showVal val="0"/>
          <c:showCatName val="0"/>
          <c:showSerName val="0"/>
          <c:showPercent val="0"/>
          <c:showBubbleSize val="0"/>
        </c:dLbls>
        <c:gapWidth val="100"/>
        <c:axId val="301597184"/>
        <c:axId val="249322240"/>
      </c:barChart>
      <c:catAx>
        <c:axId val="301597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9322240"/>
        <c:crosses val="autoZero"/>
        <c:auto val="1"/>
        <c:lblAlgn val="ctr"/>
        <c:lblOffset val="100"/>
        <c:noMultiLvlLbl val="0"/>
      </c:catAx>
      <c:valAx>
        <c:axId val="2493222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01597184"/>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REPORTE DE ENFERMEDAD LABORAL</a:t>
            </a:r>
          </a:p>
        </c:rich>
      </c:tx>
      <c:layout>
        <c:manualLayout>
          <c:xMode val="edge"/>
          <c:yMode val="edge"/>
          <c:x val="0.12294514949730928"/>
          <c:y val="2.0669663098394847E-3"/>
        </c:manualLayout>
      </c:layout>
      <c:overlay val="0"/>
      <c:spPr>
        <a:noFill/>
        <a:ln>
          <a:noFill/>
        </a:ln>
        <a:effectLst/>
      </c:spPr>
    </c:title>
    <c:autoTitleDeleted val="0"/>
    <c:plotArea>
      <c:layout>
        <c:manualLayout>
          <c:layoutTarget val="inner"/>
          <c:xMode val="edge"/>
          <c:yMode val="edge"/>
          <c:x val="0.20633738950314051"/>
          <c:y val="0.16852881587393051"/>
          <c:w val="0.73097349421595303"/>
          <c:h val="0.44599793045899366"/>
        </c:manualLayout>
      </c:layout>
      <c:barChart>
        <c:barDir val="col"/>
        <c:grouping val="clustered"/>
        <c:varyColors val="0"/>
        <c:ser>
          <c:idx val="0"/>
          <c:order val="0"/>
          <c:tx>
            <c:strRef>
              <c:f>Hoja1!$B$1</c:f>
              <c:strCache>
                <c:ptCount val="1"/>
                <c:pt idx="0">
                  <c:v>ANTIGÜEDAD DE LOS PARTICIPANTES EN EL IDEAM</c:v>
                </c:pt>
              </c:strCache>
            </c:strRef>
          </c:tx>
          <c:spPr>
            <a:solidFill>
              <a:schemeClr val="accent5">
                <a:lumMod val="40000"/>
                <a:lumOff val="6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16DE-421E-8B2E-DC7ED969040C}"/>
              </c:ext>
            </c:extLst>
          </c:dPt>
          <c:dPt>
            <c:idx val="1"/>
            <c:invertIfNegative val="0"/>
            <c:bubble3D val="0"/>
            <c:extLst xmlns:c16r2="http://schemas.microsoft.com/office/drawing/2015/06/chart">
              <c:ext xmlns:c16="http://schemas.microsoft.com/office/drawing/2014/chart" uri="{C3380CC4-5D6E-409C-BE32-E72D297353CC}">
                <c16:uniqueId val="{00000003-16DE-421E-8B2E-DC7ED969040C}"/>
              </c:ext>
            </c:extLst>
          </c:dPt>
          <c:dPt>
            <c:idx val="2"/>
            <c:invertIfNegative val="0"/>
            <c:bubble3D val="0"/>
            <c:extLst xmlns:c16r2="http://schemas.microsoft.com/office/drawing/2015/06/chart">
              <c:ext xmlns:c16="http://schemas.microsoft.com/office/drawing/2014/chart" uri="{C3380CC4-5D6E-409C-BE32-E72D297353CC}">
                <c16:uniqueId val="{00000005-16DE-421E-8B2E-DC7ED969040C}"/>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E-421E-8B2E-DC7ED969040C}"/>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E-421E-8B2E-DC7ED969040C}"/>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DE-421E-8B2E-DC7ED969040C}"/>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PARTICIPANTES QUE REPORTAN ENFERMEDAD LABORAL</c:v>
                </c:pt>
                <c:pt idx="1">
                  <c:v>PARTICIPANTES QUE REPORTAN NO TENER ENFERMEDAD LABORAL</c:v>
                </c:pt>
                <c:pt idx="2">
                  <c:v>SIN DATO</c:v>
                </c:pt>
              </c:strCache>
            </c:strRef>
          </c:cat>
          <c:val>
            <c:numRef>
              <c:f>Hoja1!$B$2:$B$4</c:f>
              <c:numCache>
                <c:formatCode>0.00%</c:formatCode>
                <c:ptCount val="3"/>
                <c:pt idx="0">
                  <c:v>3.0499999999999999E-2</c:v>
                </c:pt>
                <c:pt idx="1">
                  <c:v>0.87360000000000004</c:v>
                </c:pt>
                <c:pt idx="2">
                  <c:v>9.5899999999999999E-2</c:v>
                </c:pt>
              </c:numCache>
            </c:numRef>
          </c:val>
          <c:extLst xmlns:c16r2="http://schemas.microsoft.com/office/drawing/2015/06/chart">
            <c:ext xmlns:c16="http://schemas.microsoft.com/office/drawing/2014/chart" uri="{C3380CC4-5D6E-409C-BE32-E72D297353CC}">
              <c16:uniqueId val="{00000006-16DE-421E-8B2E-DC7ED969040C}"/>
            </c:ext>
          </c:extLst>
        </c:ser>
        <c:dLbls>
          <c:showLegendKey val="0"/>
          <c:showVal val="0"/>
          <c:showCatName val="0"/>
          <c:showSerName val="0"/>
          <c:showPercent val="0"/>
          <c:showBubbleSize val="0"/>
        </c:dLbls>
        <c:gapWidth val="100"/>
        <c:axId val="205082112"/>
        <c:axId val="250356288"/>
      </c:barChart>
      <c:catAx>
        <c:axId val="205082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356288"/>
        <c:crosses val="autoZero"/>
        <c:auto val="1"/>
        <c:lblAlgn val="ctr"/>
        <c:lblOffset val="100"/>
        <c:noMultiLvlLbl val="0"/>
      </c:catAx>
      <c:valAx>
        <c:axId val="250356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5082112"/>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REPORTE DE PERSONAS QUE CONVIVEN CON LOS PARTICIPANTES</a:t>
            </a:r>
          </a:p>
        </c:rich>
      </c:tx>
      <c:layout>
        <c:manualLayout>
          <c:xMode val="edge"/>
          <c:yMode val="edge"/>
          <c:x val="0.24650786293372856"/>
          <c:y val="3.1569671033395541E-4"/>
        </c:manualLayout>
      </c:layout>
      <c:overlay val="0"/>
      <c:spPr>
        <a:noFill/>
        <a:ln>
          <a:noFill/>
        </a:ln>
        <a:effectLst/>
      </c:spPr>
    </c:title>
    <c:autoTitleDeleted val="0"/>
    <c:plotArea>
      <c:layout>
        <c:manualLayout>
          <c:layoutTarget val="inner"/>
          <c:xMode val="edge"/>
          <c:yMode val="edge"/>
          <c:x val="5.9548363793975295E-2"/>
          <c:y val="0.16852881587393051"/>
          <c:w val="0.8777625273904982"/>
          <c:h val="0.44599793045899366"/>
        </c:manualLayout>
      </c:layout>
      <c:barChart>
        <c:barDir val="col"/>
        <c:grouping val="clustered"/>
        <c:varyColors val="0"/>
        <c:ser>
          <c:idx val="0"/>
          <c:order val="0"/>
          <c:tx>
            <c:strRef>
              <c:f>Hoja1!$B$1</c:f>
              <c:strCache>
                <c:ptCount val="1"/>
                <c:pt idx="0">
                  <c:v>PERSONAS CON QUIEN CONVIVEN LOS PARTICIPANTES</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1637-4571-A4A5-B63E413E62C7}"/>
              </c:ext>
            </c:extLst>
          </c:dPt>
          <c:dPt>
            <c:idx val="1"/>
            <c:invertIfNegative val="0"/>
            <c:bubble3D val="0"/>
            <c:extLst xmlns:c16r2="http://schemas.microsoft.com/office/drawing/2015/06/chart">
              <c:ext xmlns:c16="http://schemas.microsoft.com/office/drawing/2014/chart" uri="{C3380CC4-5D6E-409C-BE32-E72D297353CC}">
                <c16:uniqueId val="{00000003-1637-4571-A4A5-B63E413E62C7}"/>
              </c:ext>
            </c:extLst>
          </c:dPt>
          <c:dPt>
            <c:idx val="2"/>
            <c:invertIfNegative val="0"/>
            <c:bubble3D val="0"/>
            <c:extLst xmlns:c16r2="http://schemas.microsoft.com/office/drawing/2015/06/chart">
              <c:ext xmlns:c16="http://schemas.microsoft.com/office/drawing/2014/chart" uri="{C3380CC4-5D6E-409C-BE32-E72D297353CC}">
                <c16:uniqueId val="{00000005-1637-4571-A4A5-B63E413E62C7}"/>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37-4571-A4A5-B63E413E62C7}"/>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37-4571-A4A5-B63E413E62C7}"/>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37-4571-A4A5-B63E413E62C7}"/>
                </c:ext>
              </c:extLst>
            </c:dLbl>
            <c:dLbl>
              <c:idx val="3"/>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37-4571-A4A5-B63E413E62C7}"/>
                </c:ext>
              </c:extLst>
            </c:dLbl>
            <c:dLbl>
              <c:idx val="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37-4571-A4A5-B63E413E62C7}"/>
                </c:ext>
              </c:extLst>
            </c:dLbl>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37-4571-A4A5-B63E413E62C7}"/>
                </c:ext>
              </c:extLst>
            </c:dLbl>
            <c:dLbl>
              <c:idx val="6"/>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37-4571-A4A5-B63E413E62C7}"/>
                </c:ext>
              </c:extLst>
            </c:dLbl>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37-4571-A4A5-B63E413E62C7}"/>
                </c:ext>
              </c:extLst>
            </c:dLbl>
            <c:dLbl>
              <c:idx val="8"/>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37-4571-A4A5-B63E413E62C7}"/>
                </c:ext>
              </c:extLst>
            </c:dLbl>
            <c:dLbl>
              <c:idx val="9"/>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37-4571-A4A5-B63E413E62C7}"/>
                </c:ext>
              </c:extLst>
            </c:dLbl>
            <c:dLbl>
              <c:idx val="1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37-4571-A4A5-B63E413E62C7}"/>
                </c:ext>
              </c:extLst>
            </c:dLbl>
            <c:dLbl>
              <c:idx val="1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37-4571-A4A5-B63E413E62C7}"/>
                </c:ext>
              </c:extLst>
            </c:dLbl>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37-4571-A4A5-B63E413E62C7}"/>
                </c:ext>
              </c:extLst>
            </c:dLbl>
            <c:dLbl>
              <c:idx val="13"/>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37-4571-A4A5-B63E413E62C7}"/>
                </c:ext>
              </c:extLst>
            </c:dLbl>
            <c:dLbl>
              <c:idx val="1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37-4571-A4A5-B63E413E62C7}"/>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VIVE CON HIJOS, CONYUGE, PADRES Y HERMANOS</c:v>
                </c:pt>
                <c:pt idx="1">
                  <c:v>VIVE CON HIJOS, CONYUGE Y PADRES</c:v>
                </c:pt>
                <c:pt idx="2">
                  <c:v>VIVE CON HIJOS Y CONYUGE</c:v>
                </c:pt>
                <c:pt idx="3">
                  <c:v>VIVE CON HIJOS</c:v>
                </c:pt>
                <c:pt idx="4">
                  <c:v>VIVE CON CONYUGE, PADRES Y HERMANOS</c:v>
                </c:pt>
                <c:pt idx="5">
                  <c:v>VIVE CON CONYUGE Y PADRES</c:v>
                </c:pt>
                <c:pt idx="6">
                  <c:v>VIVE CON CONYUGE</c:v>
                </c:pt>
                <c:pt idx="7">
                  <c:v>VIVE CON PADRES Y HERMANOS</c:v>
                </c:pt>
                <c:pt idx="8">
                  <c:v>VIVE CON PADRES</c:v>
                </c:pt>
                <c:pt idx="9">
                  <c:v>VIVE CON HIJOS Y HERMANOS</c:v>
                </c:pt>
                <c:pt idx="10">
                  <c:v>VIVE SOLO</c:v>
                </c:pt>
                <c:pt idx="11">
                  <c:v>VIVE CON HIJOS Y PADRES</c:v>
                </c:pt>
                <c:pt idx="12">
                  <c:v>VIVE CON HERMANOS</c:v>
                </c:pt>
                <c:pt idx="13">
                  <c:v>VIVE CON OTROS MIEMBROS DE LA FAMILIA EXTENSA</c:v>
                </c:pt>
                <c:pt idx="14">
                  <c:v>SIN DATO</c:v>
                </c:pt>
              </c:strCache>
            </c:strRef>
          </c:cat>
          <c:val>
            <c:numRef>
              <c:f>Hoja1!$B$2:$B$16</c:f>
              <c:numCache>
                <c:formatCode>0.00%</c:formatCode>
                <c:ptCount val="15"/>
                <c:pt idx="0">
                  <c:v>5.2400000000000002E-2</c:v>
                </c:pt>
                <c:pt idx="1">
                  <c:v>1.46E-2</c:v>
                </c:pt>
                <c:pt idx="2">
                  <c:v>0.25990000000000002</c:v>
                </c:pt>
                <c:pt idx="3">
                  <c:v>5.0299999999999997E-2</c:v>
                </c:pt>
                <c:pt idx="4">
                  <c:v>2.0899999999999998E-2</c:v>
                </c:pt>
                <c:pt idx="5">
                  <c:v>1.6799999999999999E-2</c:v>
                </c:pt>
                <c:pt idx="6">
                  <c:v>8.1699999999999995E-2</c:v>
                </c:pt>
                <c:pt idx="7">
                  <c:v>6.7000000000000004E-2</c:v>
                </c:pt>
                <c:pt idx="8">
                  <c:v>4.19E-2</c:v>
                </c:pt>
                <c:pt idx="9">
                  <c:v>2E-3</c:v>
                </c:pt>
                <c:pt idx="10">
                  <c:v>0.13830000000000001</c:v>
                </c:pt>
                <c:pt idx="11">
                  <c:v>2.0899999999999998E-2</c:v>
                </c:pt>
                <c:pt idx="12">
                  <c:v>3.1399999999999997E-2</c:v>
                </c:pt>
                <c:pt idx="13">
                  <c:v>7.7499999999999999E-2</c:v>
                </c:pt>
                <c:pt idx="14">
                  <c:v>0.1236</c:v>
                </c:pt>
              </c:numCache>
            </c:numRef>
          </c:val>
          <c:extLst xmlns:c16r2="http://schemas.microsoft.com/office/drawing/2015/06/chart">
            <c:ext xmlns:c16="http://schemas.microsoft.com/office/drawing/2014/chart" uri="{C3380CC4-5D6E-409C-BE32-E72D297353CC}">
              <c16:uniqueId val="{00000012-1637-4571-A4A5-B63E413E62C7}"/>
            </c:ext>
          </c:extLst>
        </c:ser>
        <c:dLbls>
          <c:showLegendKey val="0"/>
          <c:showVal val="0"/>
          <c:showCatName val="0"/>
          <c:showSerName val="0"/>
          <c:showPercent val="0"/>
          <c:showBubbleSize val="0"/>
        </c:dLbls>
        <c:gapWidth val="100"/>
        <c:axId val="158395904"/>
        <c:axId val="250358016"/>
      </c:barChart>
      <c:catAx>
        <c:axId val="158395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358016"/>
        <c:crosses val="autoZero"/>
        <c:auto val="1"/>
        <c:lblAlgn val="ctr"/>
        <c:lblOffset val="100"/>
        <c:noMultiLvlLbl val="0"/>
      </c:catAx>
      <c:valAx>
        <c:axId val="2503580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58395904"/>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a:t>REPORTE DE QUIENES SE CONSIDERAN EN CALIDAD DE PREPENSIONADOS</a:t>
            </a:r>
            <a:endParaRPr lang="es-MX"/>
          </a:p>
        </c:rich>
      </c:tx>
      <c:layout>
        <c:manualLayout>
          <c:xMode val="edge"/>
          <c:yMode val="edge"/>
          <c:x val="0.14370272882772603"/>
          <c:y val="2.0670991255626724E-3"/>
        </c:manualLayout>
      </c:layout>
      <c:overlay val="0"/>
      <c:spPr>
        <a:noFill/>
        <a:ln>
          <a:noFill/>
        </a:ln>
        <a:effectLst/>
      </c:spPr>
    </c:title>
    <c:autoTitleDeleted val="0"/>
    <c:plotArea>
      <c:layout>
        <c:manualLayout>
          <c:layoutTarget val="inner"/>
          <c:xMode val="edge"/>
          <c:yMode val="edge"/>
          <c:x val="0.20633738950314051"/>
          <c:y val="0.16852881587393051"/>
          <c:w val="0.73097349421595303"/>
          <c:h val="0.44599793045899366"/>
        </c:manualLayout>
      </c:layout>
      <c:barChart>
        <c:barDir val="col"/>
        <c:grouping val="clustered"/>
        <c:varyColors val="0"/>
        <c:ser>
          <c:idx val="0"/>
          <c:order val="0"/>
          <c:tx>
            <c:strRef>
              <c:f>Hoja1!$B$1</c:f>
              <c:strCache>
                <c:ptCount val="1"/>
                <c:pt idx="0">
                  <c:v>ANTIGÜEDAD DE LOS PARTICIPANTES EN EL IDEAM</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0AAC-4710-AF92-704DCF09D045}"/>
              </c:ext>
            </c:extLst>
          </c:dPt>
          <c:dPt>
            <c:idx val="1"/>
            <c:invertIfNegative val="0"/>
            <c:bubble3D val="0"/>
            <c:extLst xmlns:c16r2="http://schemas.microsoft.com/office/drawing/2015/06/chart">
              <c:ext xmlns:c16="http://schemas.microsoft.com/office/drawing/2014/chart" uri="{C3380CC4-5D6E-409C-BE32-E72D297353CC}">
                <c16:uniqueId val="{00000003-0AAC-4710-AF92-704DCF09D045}"/>
              </c:ext>
            </c:extLst>
          </c:dPt>
          <c:dPt>
            <c:idx val="2"/>
            <c:invertIfNegative val="0"/>
            <c:bubble3D val="0"/>
            <c:extLst xmlns:c16r2="http://schemas.microsoft.com/office/drawing/2015/06/chart">
              <c:ext xmlns:c16="http://schemas.microsoft.com/office/drawing/2014/chart" uri="{C3380CC4-5D6E-409C-BE32-E72D297353CC}">
                <c16:uniqueId val="{00000005-0AAC-4710-AF92-704DCF09D045}"/>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AC-4710-AF92-704DCF09D045}"/>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AC-4710-AF92-704DCF09D045}"/>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AC-4710-AF92-704DCF09D045}"/>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 CALIDAD DE PREPENSIONADO</c:v>
                </c:pt>
                <c:pt idx="1">
                  <c:v>NO SE CONSIDERA EN CALIDAD DE PREPENSIONADO</c:v>
                </c:pt>
                <c:pt idx="2">
                  <c:v>SIN DATO</c:v>
                </c:pt>
              </c:strCache>
            </c:strRef>
          </c:cat>
          <c:val>
            <c:numRef>
              <c:f>Hoja1!$B$2:$B$4</c:f>
              <c:numCache>
                <c:formatCode>0.00%</c:formatCode>
                <c:ptCount val="3"/>
                <c:pt idx="0">
                  <c:v>0.1353</c:v>
                </c:pt>
                <c:pt idx="1">
                  <c:v>0.69089999999999996</c:v>
                </c:pt>
                <c:pt idx="2">
                  <c:v>0.17380000000000001</c:v>
                </c:pt>
              </c:numCache>
            </c:numRef>
          </c:val>
          <c:extLst xmlns:c16r2="http://schemas.microsoft.com/office/drawing/2015/06/chart">
            <c:ext xmlns:c16="http://schemas.microsoft.com/office/drawing/2014/chart" uri="{C3380CC4-5D6E-409C-BE32-E72D297353CC}">
              <c16:uniqueId val="{00000006-0AAC-4710-AF92-704DCF09D045}"/>
            </c:ext>
          </c:extLst>
        </c:ser>
        <c:dLbls>
          <c:showLegendKey val="0"/>
          <c:showVal val="0"/>
          <c:showCatName val="0"/>
          <c:showSerName val="0"/>
          <c:showPercent val="0"/>
          <c:showBubbleSize val="0"/>
        </c:dLbls>
        <c:gapWidth val="100"/>
        <c:axId val="205078528"/>
        <c:axId val="250359744"/>
      </c:barChart>
      <c:catAx>
        <c:axId val="205078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359744"/>
        <c:crosses val="autoZero"/>
        <c:auto val="1"/>
        <c:lblAlgn val="ctr"/>
        <c:lblOffset val="100"/>
        <c:noMultiLvlLbl val="0"/>
      </c:catAx>
      <c:valAx>
        <c:axId val="2503597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5078528"/>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a:t>REPORTE DE DISCAPACIDAD DE LAS PERSONAS CON QUIEN CONVIVEN LOS PARTICIPANTES</a:t>
            </a:r>
            <a:endParaRPr lang="es-MX"/>
          </a:p>
        </c:rich>
      </c:tx>
      <c:layout>
        <c:manualLayout>
          <c:xMode val="edge"/>
          <c:yMode val="edge"/>
          <c:x val="0.12294514949730928"/>
          <c:y val="2.0669663098394847E-3"/>
        </c:manualLayout>
      </c:layout>
      <c:overlay val="0"/>
      <c:spPr>
        <a:noFill/>
        <a:ln>
          <a:noFill/>
        </a:ln>
        <a:effectLst/>
      </c:spPr>
    </c:title>
    <c:autoTitleDeleted val="0"/>
    <c:plotArea>
      <c:layout>
        <c:manualLayout>
          <c:layoutTarget val="inner"/>
          <c:xMode val="edge"/>
          <c:yMode val="edge"/>
          <c:x val="0.20633738950314051"/>
          <c:y val="0.16852881587393051"/>
          <c:w val="0.73097349421595303"/>
          <c:h val="0.44599793045899366"/>
        </c:manualLayout>
      </c:layout>
      <c:barChart>
        <c:barDir val="col"/>
        <c:grouping val="clustered"/>
        <c:varyColors val="0"/>
        <c:ser>
          <c:idx val="0"/>
          <c:order val="0"/>
          <c:tx>
            <c:strRef>
              <c:f>Hoja1!$B$1</c:f>
              <c:strCache>
                <c:ptCount val="1"/>
                <c:pt idx="0">
                  <c:v>ANTIGÜEDAD DE LOS PARTICIPANTES EN EL IDEAM</c:v>
                </c:pt>
              </c:strCache>
            </c:strRef>
          </c:tx>
          <c:spPr>
            <a:solidFill>
              <a:schemeClr val="accent5">
                <a:lumMod val="40000"/>
                <a:lumOff val="6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0E44-474F-8C06-2EDAEF3AC3B7}"/>
              </c:ext>
            </c:extLst>
          </c:dPt>
          <c:dPt>
            <c:idx val="1"/>
            <c:invertIfNegative val="0"/>
            <c:bubble3D val="0"/>
            <c:extLst xmlns:c16r2="http://schemas.microsoft.com/office/drawing/2015/06/chart">
              <c:ext xmlns:c16="http://schemas.microsoft.com/office/drawing/2014/chart" uri="{C3380CC4-5D6E-409C-BE32-E72D297353CC}">
                <c16:uniqueId val="{00000003-0E44-474F-8C06-2EDAEF3AC3B7}"/>
              </c:ext>
            </c:extLst>
          </c:dPt>
          <c:dPt>
            <c:idx val="2"/>
            <c:invertIfNegative val="0"/>
            <c:bubble3D val="0"/>
            <c:extLst xmlns:c16r2="http://schemas.microsoft.com/office/drawing/2015/06/chart">
              <c:ext xmlns:c16="http://schemas.microsoft.com/office/drawing/2014/chart" uri="{C3380CC4-5D6E-409C-BE32-E72D297353CC}">
                <c16:uniqueId val="{00000005-0E44-474F-8C06-2EDAEF3AC3B7}"/>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44-474F-8C06-2EDAEF3AC3B7}"/>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44-474F-8C06-2EDAEF3AC3B7}"/>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44-474F-8C06-2EDAEF3AC3B7}"/>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CON DISCAPACIDAD</c:v>
                </c:pt>
                <c:pt idx="1">
                  <c:v>SIN DISCAPACIDAD</c:v>
                </c:pt>
                <c:pt idx="2">
                  <c:v>SIN DATO</c:v>
                </c:pt>
              </c:strCache>
            </c:strRef>
          </c:cat>
          <c:val>
            <c:numRef>
              <c:f>Hoja1!$B$2:$B$4</c:f>
              <c:numCache>
                <c:formatCode>0.00%</c:formatCode>
                <c:ptCount val="3"/>
                <c:pt idx="0">
                  <c:v>4.24E-2</c:v>
                </c:pt>
                <c:pt idx="1">
                  <c:v>0.73129999999999995</c:v>
                </c:pt>
                <c:pt idx="2">
                  <c:v>0.2263</c:v>
                </c:pt>
              </c:numCache>
            </c:numRef>
          </c:val>
          <c:extLst xmlns:c16r2="http://schemas.microsoft.com/office/drawing/2015/06/chart">
            <c:ext xmlns:c16="http://schemas.microsoft.com/office/drawing/2014/chart" uri="{C3380CC4-5D6E-409C-BE32-E72D297353CC}">
              <c16:uniqueId val="{00000006-0E44-474F-8C06-2EDAEF3AC3B7}"/>
            </c:ext>
          </c:extLst>
        </c:ser>
        <c:dLbls>
          <c:showLegendKey val="0"/>
          <c:showVal val="0"/>
          <c:showCatName val="0"/>
          <c:showSerName val="0"/>
          <c:showPercent val="0"/>
          <c:showBubbleSize val="0"/>
        </c:dLbls>
        <c:gapWidth val="100"/>
        <c:axId val="305230336"/>
        <c:axId val="250361472"/>
      </c:barChart>
      <c:catAx>
        <c:axId val="305230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361472"/>
        <c:crosses val="autoZero"/>
        <c:auto val="1"/>
        <c:lblAlgn val="ctr"/>
        <c:lblOffset val="100"/>
        <c:noMultiLvlLbl val="0"/>
      </c:catAx>
      <c:valAx>
        <c:axId val="2503614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05230336"/>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GENERO DE LOS PARTICIPANTES</c:v>
                </c:pt>
              </c:strCache>
            </c:strRef>
          </c:tx>
          <c:spPr>
            <a:solidFill>
              <a:schemeClr val="accent6">
                <a:lumMod val="60000"/>
                <a:lumOff val="40000"/>
              </a:schemeClr>
            </a:solidFill>
            <a:scene3d>
              <a:camera prst="orthographicFront"/>
              <a:lightRig rig="threePt" dir="t"/>
            </a:scene3d>
            <a:sp3d>
              <a:bevelT/>
              <a:contourClr>
                <a:srgbClr val="000000"/>
              </a:contourClr>
            </a:sp3d>
          </c:spPr>
          <c:explosion val="5"/>
          <c:dPt>
            <c:idx val="0"/>
            <c:bubble3D val="0"/>
            <c:spPr>
              <a:solidFill>
                <a:schemeClr val="accent5">
                  <a:lumMod val="60000"/>
                  <a:lumOff val="40000"/>
                </a:schemeClr>
              </a:solidFill>
              <a:ln w="0">
                <a:solidFill>
                  <a:schemeClr val="tx1"/>
                </a:solidFill>
              </a:ln>
              <a:effectLst/>
              <a:scene3d>
                <a:camera prst="orthographicFront"/>
                <a:lightRig rig="threePt" dir="t"/>
              </a:scene3d>
              <a:sp3d>
                <a:bevelT/>
                <a:contourClr>
                  <a:schemeClr val="tx1"/>
                </a:contourClr>
              </a:sp3d>
            </c:spPr>
            <c:extLst xmlns:c16r2="http://schemas.microsoft.com/office/drawing/2015/06/chart">
              <c:ext xmlns:c16="http://schemas.microsoft.com/office/drawing/2014/chart" uri="{C3380CC4-5D6E-409C-BE32-E72D297353CC}">
                <c16:uniqueId val="{00000001-2074-42DF-BAE9-882B41F91AC4}"/>
              </c:ext>
            </c:extLst>
          </c:dPt>
          <c:dPt>
            <c:idx val="1"/>
            <c:bubble3D val="0"/>
            <c:spPr>
              <a:solidFill>
                <a:schemeClr val="accent3">
                  <a:lumMod val="40000"/>
                  <a:lumOff val="60000"/>
                </a:schemeClr>
              </a:solidFill>
              <a:ln w="0">
                <a:solidFill>
                  <a:schemeClr val="tx1"/>
                </a:solidFill>
              </a:ln>
              <a:effectLst/>
              <a:scene3d>
                <a:camera prst="orthographicFront"/>
                <a:lightRig rig="threePt" dir="t"/>
              </a:scene3d>
              <a:sp3d>
                <a:bevelT/>
                <a:contourClr>
                  <a:schemeClr val="tx1"/>
                </a:contourClr>
              </a:sp3d>
            </c:spPr>
            <c:extLst xmlns:c16r2="http://schemas.microsoft.com/office/drawing/2015/06/chart">
              <c:ext xmlns:c16="http://schemas.microsoft.com/office/drawing/2014/chart" uri="{C3380CC4-5D6E-409C-BE32-E72D297353CC}">
                <c16:uniqueId val="{00000003-2074-42DF-BAE9-882B41F91AC4}"/>
              </c:ext>
            </c:extLst>
          </c:dPt>
          <c:dLbls>
            <c:dLbl>
              <c:idx val="0"/>
              <c:layout>
                <c:manualLayout>
                  <c:x val="-6.6857438872772387E-2"/>
                  <c:y val="-0.279236379982888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74-42DF-BAE9-882B41F91AC4}"/>
                </c:ext>
              </c:extLst>
            </c:dLbl>
            <c:dLbl>
              <c:idx val="1"/>
              <c:layout>
                <c:manualLayout>
                  <c:x val="8.6832613665227334E-2"/>
                  <c:y val="-8.5970856800709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74-42DF-BAE9-882B41F91AC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Hoja1!$A$2:$A$3</c:f>
              <c:strCache>
                <c:ptCount val="2"/>
                <c:pt idx="0">
                  <c:v>HOMBRES</c:v>
                </c:pt>
                <c:pt idx="1">
                  <c:v>MUJERES</c:v>
                </c:pt>
              </c:strCache>
            </c:strRef>
          </c:cat>
          <c:val>
            <c:numRef>
              <c:f>Hoja1!$B$2:$B$3</c:f>
              <c:numCache>
                <c:formatCode>0.00%</c:formatCode>
                <c:ptCount val="2"/>
                <c:pt idx="0">
                  <c:v>0.59799999999999998</c:v>
                </c:pt>
                <c:pt idx="1">
                  <c:v>0.40200000000000002</c:v>
                </c:pt>
              </c:numCache>
            </c:numRef>
          </c:val>
          <c:extLst xmlns:c16r2="http://schemas.microsoft.com/office/drawing/2015/06/chart">
            <c:ext xmlns:c16="http://schemas.microsoft.com/office/drawing/2014/chart" uri="{C3380CC4-5D6E-409C-BE32-E72D297353CC}">
              <c16:uniqueId val="{00000004-2074-42DF-BAE9-882B41F91AC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w="12700">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noFill/>
    <a:ln w="12700" cap="flat" cmpd="sng" algn="ctr">
      <a:solidFill>
        <a:schemeClr val="tx1"/>
      </a:solidFill>
      <a:round/>
    </a:ln>
    <a:effectLst>
      <a:softEdge rad="0"/>
    </a:effectLst>
  </c:spPr>
  <c:txPr>
    <a:bodyPr/>
    <a:lstStyle/>
    <a:p>
      <a:pPr>
        <a:defRPr>
          <a:latin typeface="Arial Narrow" panose="020B0606020202030204"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view3D>
      <c:rotX val="30"/>
      <c:rotY val="14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TIPO DE VINCULACIÓN</c:v>
                </c:pt>
              </c:strCache>
            </c:strRef>
          </c:tx>
          <c:spPr>
            <a:scene3d>
              <a:camera prst="orthographicFront"/>
              <a:lightRig rig="threePt" dir="t"/>
            </a:scene3d>
            <a:sp3d>
              <a:bevelT/>
              <a:contourClr>
                <a:srgbClr val="000000"/>
              </a:contourClr>
            </a:sp3d>
          </c:spPr>
          <c:explosion val="5"/>
          <c:dPt>
            <c:idx val="0"/>
            <c:bubble3D val="0"/>
            <c:spPr>
              <a:solidFill>
                <a:schemeClr val="accent5">
                  <a:lumMod val="60000"/>
                  <a:lumOff val="40000"/>
                </a:schemeClr>
              </a:solidFill>
              <a:ln w="0">
                <a:solidFill>
                  <a:schemeClr val="tx1"/>
                </a:solidFill>
              </a:ln>
              <a:effectLst/>
              <a:scene3d>
                <a:camera prst="orthographicFront"/>
                <a:lightRig rig="threePt" dir="t"/>
              </a:scene3d>
              <a:sp3d>
                <a:bevelT/>
                <a:contourClr>
                  <a:schemeClr val="tx1"/>
                </a:contourClr>
              </a:sp3d>
            </c:spPr>
            <c:extLst xmlns:c16r2="http://schemas.microsoft.com/office/drawing/2015/06/chart">
              <c:ext xmlns:c16="http://schemas.microsoft.com/office/drawing/2014/chart" uri="{C3380CC4-5D6E-409C-BE32-E72D297353CC}">
                <c16:uniqueId val="{00000001-C8C0-4AE5-AB54-8BA55CA4EB33}"/>
              </c:ext>
            </c:extLst>
          </c:dPt>
          <c:dPt>
            <c:idx val="1"/>
            <c:bubble3D val="0"/>
            <c:spPr>
              <a:solidFill>
                <a:schemeClr val="accent3">
                  <a:lumMod val="40000"/>
                  <a:lumOff val="60000"/>
                </a:schemeClr>
              </a:solidFill>
              <a:ln w="0">
                <a:solidFill>
                  <a:schemeClr val="tx1"/>
                </a:solidFill>
              </a:ln>
              <a:effectLst/>
              <a:scene3d>
                <a:camera prst="orthographicFront"/>
                <a:lightRig rig="threePt" dir="t"/>
              </a:scene3d>
              <a:sp3d>
                <a:bevelT/>
                <a:contourClr>
                  <a:schemeClr val="tx1"/>
                </a:contourClr>
              </a:sp3d>
            </c:spPr>
            <c:extLst xmlns:c16r2="http://schemas.microsoft.com/office/drawing/2015/06/chart">
              <c:ext xmlns:c16="http://schemas.microsoft.com/office/drawing/2014/chart" uri="{C3380CC4-5D6E-409C-BE32-E72D297353CC}">
                <c16:uniqueId val="{00000003-C8C0-4AE5-AB54-8BA55CA4EB33}"/>
              </c:ext>
            </c:extLst>
          </c:dPt>
          <c:dLbls>
            <c:dLbl>
              <c:idx val="0"/>
              <c:layout>
                <c:manualLayout>
                  <c:x val="6.620182345627848E-2"/>
                  <c:y val="-0.216621278693754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C0-4AE5-AB54-8BA55CA4EB33}"/>
                </c:ext>
              </c:extLst>
            </c:dLbl>
            <c:dLbl>
              <c:idx val="1"/>
              <c:layout>
                <c:manualLayout>
                  <c:x val="-7.7550973891421557E-2"/>
                  <c:y val="-9.3337393599280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C0-4AE5-AB54-8BA55CA4EB3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Hoja1!$A$2:$A$3</c:f>
              <c:strCache>
                <c:ptCount val="2"/>
                <c:pt idx="0">
                  <c:v>FUNCIONARIOS</c:v>
                </c:pt>
                <c:pt idx="1">
                  <c:v>CONTRATISTAS</c:v>
                </c:pt>
              </c:strCache>
            </c:strRef>
          </c:cat>
          <c:val>
            <c:numRef>
              <c:f>Hoja1!$B$2:$B$3</c:f>
              <c:numCache>
                <c:formatCode>0.00%</c:formatCode>
                <c:ptCount val="2"/>
                <c:pt idx="0">
                  <c:v>0.70899999999999996</c:v>
                </c:pt>
                <c:pt idx="1">
                  <c:v>0.29099999999999998</c:v>
                </c:pt>
              </c:numCache>
            </c:numRef>
          </c:val>
          <c:extLst xmlns:c16r2="http://schemas.microsoft.com/office/drawing/2015/06/chart">
            <c:ext xmlns:c16="http://schemas.microsoft.com/office/drawing/2014/chart" uri="{C3380CC4-5D6E-409C-BE32-E72D297353CC}">
              <c16:uniqueId val="{00000004-C8C0-4AE5-AB54-8BA55CA4EB33}"/>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w="3175">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noFill/>
    <a:ln w="12700" cap="flat" cmpd="sng" algn="ctr">
      <a:solidFill>
        <a:schemeClr val="tx1"/>
      </a:solidFill>
      <a:round/>
    </a:ln>
    <a:effectLst>
      <a:softEdge rad="0"/>
    </a:effectLst>
  </c:spPr>
  <c:txPr>
    <a:bodyPr/>
    <a:lstStyle/>
    <a:p>
      <a:pPr>
        <a:defRPr>
          <a:latin typeface="Arial Narrow" panose="020B060602020203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NIVEL JERÁRQUICO DEL EMPLEO DE LOS PARTICIPANTES</a:t>
            </a:r>
          </a:p>
        </c:rich>
      </c:tx>
      <c:layout>
        <c:manualLayout>
          <c:xMode val="edge"/>
          <c:yMode val="edge"/>
          <c:x val="0.21403122863648263"/>
          <c:y val="3.6452714955949976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NIVEL JERÁRQUICO DE LOS PARTICIPANTES</c:v>
                </c:pt>
              </c:strCache>
            </c:strRef>
          </c:tx>
          <c:spPr>
            <a:solidFill>
              <a:schemeClr val="accent5">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67E2-4461-BA27-DBEA069EF299}"/>
              </c:ext>
            </c:extLst>
          </c:dPt>
          <c:dPt>
            <c:idx val="1"/>
            <c:invertIfNegative val="0"/>
            <c:bubble3D val="0"/>
            <c:extLst xmlns:c16r2="http://schemas.microsoft.com/office/drawing/2015/06/chart">
              <c:ext xmlns:c16="http://schemas.microsoft.com/office/drawing/2014/chart" uri="{C3380CC4-5D6E-409C-BE32-E72D297353CC}">
                <c16:uniqueId val="{00000003-67E2-4461-BA27-DBEA069EF299}"/>
              </c:ext>
            </c:extLst>
          </c:dPt>
          <c:dLbls>
            <c:dLbl>
              <c:idx val="0"/>
              <c:layout>
                <c:manualLayout>
                  <c:x val="4.1951927061748863E-3"/>
                  <c:y val="1.74299619111286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E2-4461-BA27-DBEA069EF299}"/>
                </c:ext>
              </c:extLst>
            </c:dLbl>
            <c:dLbl>
              <c:idx val="1"/>
              <c:layout>
                <c:manualLayout>
                  <c:x val="-9.5317032739328629E-6"/>
                  <c:y val="2.99652136319330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E2-4461-BA27-DBEA069EF299}"/>
                </c:ext>
              </c:extLst>
            </c:dLbl>
            <c:dLbl>
              <c:idx val="2"/>
              <c:layout>
                <c:manualLayout>
                  <c:x val="7.0304600082884373E-3"/>
                  <c:y val="8.06936657986753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7E2-4461-BA27-DBEA069EF299}"/>
                </c:ext>
              </c:extLst>
            </c:dLbl>
            <c:dLbl>
              <c:idx val="3"/>
              <c:layout>
                <c:manualLayout>
                  <c:x val="2.1344799005387485E-3"/>
                  <c:y val="2.400319442137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E2-4461-BA27-DBEA069EF299}"/>
                </c:ext>
              </c:extLst>
            </c:dLbl>
            <c:dLbl>
              <c:idx val="4"/>
              <c:layout>
                <c:manualLayout>
                  <c:x val="4.4529631164525489E-3"/>
                  <c:y val="9.59252113101731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E2-4461-BA27-DBEA069EF299}"/>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ASISTENCIAL</c:v>
                </c:pt>
                <c:pt idx="1">
                  <c:v>TÉCNICO</c:v>
                </c:pt>
                <c:pt idx="2">
                  <c:v>PROFESIONAL</c:v>
                </c:pt>
                <c:pt idx="3">
                  <c:v>ASESOR</c:v>
                </c:pt>
                <c:pt idx="4">
                  <c:v>DIRECTIVO</c:v>
                </c:pt>
              </c:strCache>
            </c:strRef>
          </c:cat>
          <c:val>
            <c:numRef>
              <c:f>Hoja1!$B$2:$B$6</c:f>
              <c:numCache>
                <c:formatCode>0.00%</c:formatCode>
                <c:ptCount val="5"/>
                <c:pt idx="0">
                  <c:v>0.15379999999999999</c:v>
                </c:pt>
                <c:pt idx="1">
                  <c:v>0.48430000000000001</c:v>
                </c:pt>
                <c:pt idx="2">
                  <c:v>0.33339999999999997</c:v>
                </c:pt>
                <c:pt idx="3">
                  <c:v>1.14E-2</c:v>
                </c:pt>
                <c:pt idx="4">
                  <c:v>1.7100000000000001E-2</c:v>
                </c:pt>
              </c:numCache>
            </c:numRef>
          </c:val>
          <c:extLst xmlns:c16r2="http://schemas.microsoft.com/office/drawing/2015/06/chart">
            <c:ext xmlns:c16="http://schemas.microsoft.com/office/drawing/2014/chart" uri="{C3380CC4-5D6E-409C-BE32-E72D297353CC}">
              <c16:uniqueId val="{00000007-67E2-4461-BA27-DBEA069EF299}"/>
            </c:ext>
          </c:extLst>
        </c:ser>
        <c:dLbls>
          <c:showLegendKey val="0"/>
          <c:showVal val="0"/>
          <c:showCatName val="0"/>
          <c:showSerName val="0"/>
          <c:showPercent val="0"/>
          <c:showBubbleSize val="0"/>
        </c:dLbls>
        <c:gapWidth val="100"/>
        <c:axId val="158392320"/>
        <c:axId val="247490816"/>
      </c:barChart>
      <c:catAx>
        <c:axId val="158392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490816"/>
        <c:crosses val="autoZero"/>
        <c:auto val="1"/>
        <c:lblAlgn val="ctr"/>
        <c:lblOffset val="100"/>
        <c:noMultiLvlLbl val="0"/>
      </c:catAx>
      <c:valAx>
        <c:axId val="2474908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58392320"/>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NIVEL DE ESCOLARIDAD DE LOS PARTICIPANTES</a:t>
            </a:r>
          </a:p>
        </c:rich>
      </c:tx>
      <c:layout>
        <c:manualLayout>
          <c:xMode val="edge"/>
          <c:yMode val="edge"/>
          <c:x val="0.15424326564442603"/>
          <c:y val="3.112584338928908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NIVEL DE ESCOLARIDAD DE LOS PARTICIPANTES</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5049-41A8-AC61-8A38DDC925A3}"/>
              </c:ext>
            </c:extLst>
          </c:dPt>
          <c:dPt>
            <c:idx val="1"/>
            <c:invertIfNegative val="0"/>
            <c:bubble3D val="0"/>
            <c:extLst xmlns:c16r2="http://schemas.microsoft.com/office/drawing/2015/06/chart">
              <c:ext xmlns:c16="http://schemas.microsoft.com/office/drawing/2014/chart" uri="{C3380CC4-5D6E-409C-BE32-E72D297353CC}">
                <c16:uniqueId val="{00000003-5049-41A8-AC61-8A38DDC925A3}"/>
              </c:ext>
            </c:extLst>
          </c:dPt>
          <c:dPt>
            <c:idx val="2"/>
            <c:invertIfNegative val="0"/>
            <c:bubble3D val="0"/>
            <c:extLst xmlns:c16r2="http://schemas.microsoft.com/office/drawing/2015/06/chart">
              <c:ext xmlns:c16="http://schemas.microsoft.com/office/drawing/2014/chart" uri="{C3380CC4-5D6E-409C-BE32-E72D297353CC}">
                <c16:uniqueId val="{00000005-5049-41A8-AC61-8A38DDC925A3}"/>
              </c:ext>
            </c:extLst>
          </c:dPt>
          <c:dPt>
            <c:idx val="3"/>
            <c:invertIfNegative val="0"/>
            <c:bubble3D val="0"/>
            <c:extLst xmlns:c16r2="http://schemas.microsoft.com/office/drawing/2015/06/chart">
              <c:ext xmlns:c16="http://schemas.microsoft.com/office/drawing/2014/chart" uri="{C3380CC4-5D6E-409C-BE32-E72D297353CC}">
                <c16:uniqueId val="{00000007-5049-41A8-AC61-8A38DDC925A3}"/>
              </c:ext>
            </c:extLst>
          </c:dPt>
          <c:dPt>
            <c:idx val="4"/>
            <c:invertIfNegative val="0"/>
            <c:bubble3D val="0"/>
            <c:extLst xmlns:c16r2="http://schemas.microsoft.com/office/drawing/2015/06/chart">
              <c:ext xmlns:c16="http://schemas.microsoft.com/office/drawing/2014/chart" uri="{C3380CC4-5D6E-409C-BE32-E72D297353CC}">
                <c16:uniqueId val="{00000009-5049-41A8-AC61-8A38DDC925A3}"/>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49-41A8-AC61-8A38DDC925A3}"/>
                </c:ext>
              </c:extLst>
            </c:dLbl>
            <c:dLbl>
              <c:idx val="1"/>
              <c:layout>
                <c:manualLayout>
                  <c:x val="-1.0535847492747665E-2"/>
                  <c:y val="1.19590649712482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49-41A8-AC61-8A38DDC925A3}"/>
                </c:ext>
              </c:extLst>
            </c:dLbl>
            <c:dLbl>
              <c:idx val="2"/>
              <c:layout>
                <c:manualLayout>
                  <c:x val="4.3988810609200167E-3"/>
                  <c:y val="1.4424183531116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49-41A8-AC61-8A38DDC925A3}"/>
                </c:ext>
              </c:extLst>
            </c:dLbl>
            <c:dLbl>
              <c:idx val="3"/>
              <c:layout>
                <c:manualLayout>
                  <c:x val="2.1344799005387485E-3"/>
                  <c:y val="1.0778670232035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49-41A8-AC61-8A38DDC925A3}"/>
                </c:ext>
              </c:extLst>
            </c:dLbl>
            <c:dLbl>
              <c:idx val="4"/>
              <c:layout>
                <c:manualLayout>
                  <c:x val="7.7952755905511808E-4"/>
                  <c:y val="1.02407624979735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49-41A8-AC61-8A38DDC925A3}"/>
                </c:ext>
              </c:extLst>
            </c:dLbl>
            <c:dLbl>
              <c:idx val="5"/>
              <c:layout>
                <c:manualLayout>
                  <c:x val="-4.8503937007874981E-3"/>
                  <c:y val="8.16944243736749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49-41A8-AC61-8A38DDC925A3}"/>
                </c:ext>
              </c:extLst>
            </c:dLbl>
            <c:dLbl>
              <c:idx val="6"/>
              <c:layout>
                <c:manualLayout>
                  <c:x val="6.7853294653957728E-3"/>
                  <c:y val="1.06223017046921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49-41A8-AC61-8A38DDC925A3}"/>
                </c:ext>
              </c:extLst>
            </c:dLbl>
            <c:dLbl>
              <c:idx val="7"/>
              <c:layout>
                <c:manualLayout>
                  <c:x val="2.2559055118110236E-3"/>
                  <c:y val="-7.77239147273633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049-41A8-AC61-8A38DDC925A3}"/>
                </c:ext>
              </c:extLst>
            </c:dLbl>
            <c:dLbl>
              <c:idx val="8"/>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049-41A8-AC61-8A38DDC925A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SECUNDARIA</c:v>
                </c:pt>
                <c:pt idx="1">
                  <c:v>TÉCNICO</c:v>
                </c:pt>
                <c:pt idx="2">
                  <c:v>TECNÓLOGO</c:v>
                </c:pt>
                <c:pt idx="3">
                  <c:v>UNIVERSITARIO</c:v>
                </c:pt>
                <c:pt idx="4">
                  <c:v>PROFESIONAL</c:v>
                </c:pt>
                <c:pt idx="5">
                  <c:v>ESPECIALIZACIÓN</c:v>
                </c:pt>
                <c:pt idx="6">
                  <c:v>MAESTRÍA</c:v>
                </c:pt>
                <c:pt idx="7">
                  <c:v>DOCTORADO</c:v>
                </c:pt>
                <c:pt idx="8">
                  <c:v>NINGUNO - NO REPORTA</c:v>
                </c:pt>
              </c:strCache>
            </c:strRef>
          </c:cat>
          <c:val>
            <c:numRef>
              <c:f>Hoja1!$B$2:$B$10</c:f>
              <c:numCache>
                <c:formatCode>0.00%</c:formatCode>
                <c:ptCount val="9"/>
                <c:pt idx="0">
                  <c:v>2.2200000000000001E-2</c:v>
                </c:pt>
                <c:pt idx="1">
                  <c:v>8.2799999999999999E-2</c:v>
                </c:pt>
                <c:pt idx="2">
                  <c:v>7.0800000000000002E-2</c:v>
                </c:pt>
                <c:pt idx="3">
                  <c:v>0.1595</c:v>
                </c:pt>
                <c:pt idx="4">
                  <c:v>7.0699999999999999E-2</c:v>
                </c:pt>
                <c:pt idx="5">
                  <c:v>0.24249999999999999</c:v>
                </c:pt>
                <c:pt idx="6">
                  <c:v>0.14940000000000001</c:v>
                </c:pt>
                <c:pt idx="7">
                  <c:v>2.0999999999999999E-3</c:v>
                </c:pt>
                <c:pt idx="8" formatCode="0%">
                  <c:v>0.2</c:v>
                </c:pt>
              </c:numCache>
            </c:numRef>
          </c:val>
          <c:extLst xmlns:c16r2="http://schemas.microsoft.com/office/drawing/2015/06/chart">
            <c:ext xmlns:c16="http://schemas.microsoft.com/office/drawing/2014/chart" uri="{C3380CC4-5D6E-409C-BE32-E72D297353CC}">
              <c16:uniqueId val="{0000000E-5049-41A8-AC61-8A38DDC925A3}"/>
            </c:ext>
          </c:extLst>
        </c:ser>
        <c:dLbls>
          <c:showLegendKey val="0"/>
          <c:showVal val="0"/>
          <c:showCatName val="0"/>
          <c:showSerName val="0"/>
          <c:showPercent val="0"/>
          <c:showBubbleSize val="0"/>
        </c:dLbls>
        <c:gapWidth val="100"/>
        <c:axId val="176985600"/>
        <c:axId val="247494848"/>
      </c:barChart>
      <c:catAx>
        <c:axId val="176985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494848"/>
        <c:crosses val="autoZero"/>
        <c:auto val="1"/>
        <c:lblAlgn val="ctr"/>
        <c:lblOffset val="100"/>
        <c:noMultiLvlLbl val="0"/>
      </c:catAx>
      <c:valAx>
        <c:axId val="2474948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76985600"/>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22123651059979266"/>
          <c:y val="3.1381804647083095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Hoja1!$B$1</c:f>
              <c:strCache>
                <c:ptCount val="1"/>
                <c:pt idx="0">
                  <c:v>ESTADO CIVIL DE LOS PARTICIPANTES</c:v>
                </c:pt>
              </c:strCache>
            </c:strRef>
          </c:tx>
          <c:spPr>
            <a:solidFill>
              <a:schemeClr val="accent5">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AFD0-4933-9E56-BA01D7BC2544}"/>
              </c:ext>
            </c:extLst>
          </c:dPt>
          <c:dPt>
            <c:idx val="1"/>
            <c:invertIfNegative val="0"/>
            <c:bubble3D val="0"/>
            <c:extLst xmlns:c16r2="http://schemas.microsoft.com/office/drawing/2015/06/chart">
              <c:ext xmlns:c16="http://schemas.microsoft.com/office/drawing/2014/chart" uri="{C3380CC4-5D6E-409C-BE32-E72D297353CC}">
                <c16:uniqueId val="{00000003-AFD0-4933-9E56-BA01D7BC2544}"/>
              </c:ext>
            </c:extLst>
          </c:dPt>
          <c:dPt>
            <c:idx val="2"/>
            <c:invertIfNegative val="0"/>
            <c:bubble3D val="0"/>
            <c:extLst xmlns:c16r2="http://schemas.microsoft.com/office/drawing/2015/06/chart">
              <c:ext xmlns:c16="http://schemas.microsoft.com/office/drawing/2014/chart" uri="{C3380CC4-5D6E-409C-BE32-E72D297353CC}">
                <c16:uniqueId val="{00000005-AFD0-4933-9E56-BA01D7BC2544}"/>
              </c:ext>
            </c:extLst>
          </c:dPt>
          <c:dPt>
            <c:idx val="3"/>
            <c:invertIfNegative val="0"/>
            <c:bubble3D val="0"/>
            <c:extLst xmlns:c16r2="http://schemas.microsoft.com/office/drawing/2015/06/chart">
              <c:ext xmlns:c16="http://schemas.microsoft.com/office/drawing/2014/chart" uri="{C3380CC4-5D6E-409C-BE32-E72D297353CC}">
                <c16:uniqueId val="{00000007-AFD0-4933-9E56-BA01D7BC2544}"/>
              </c:ext>
            </c:extLst>
          </c:dPt>
          <c:dPt>
            <c:idx val="4"/>
            <c:invertIfNegative val="0"/>
            <c:bubble3D val="0"/>
            <c:extLst xmlns:c16r2="http://schemas.microsoft.com/office/drawing/2015/06/chart">
              <c:ext xmlns:c16="http://schemas.microsoft.com/office/drawing/2014/chart" uri="{C3380CC4-5D6E-409C-BE32-E72D297353CC}">
                <c16:uniqueId val="{00000009-AFD0-4933-9E56-BA01D7BC2544}"/>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D0-4933-9E56-BA01D7BC2544}"/>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D0-4933-9E56-BA01D7BC2544}"/>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D0-4933-9E56-BA01D7BC2544}"/>
                </c:ext>
              </c:extLst>
            </c:dLbl>
            <c:dLbl>
              <c:idx val="3"/>
              <c:layout>
                <c:manualLayout>
                  <c:x val="1.2660795690012433E-2"/>
                  <c:y val="1.3689403553544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D0-4933-9E56-BA01D7BC2544}"/>
                </c:ext>
              </c:extLst>
            </c:dLbl>
            <c:dLbl>
              <c:idx val="4"/>
              <c:layout>
                <c:manualLayout>
                  <c:x val="8.6742644011602848E-3"/>
                  <c:y val="9.96227297292217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FD0-4933-9E56-BA01D7BC2544}"/>
                </c:ext>
              </c:extLst>
            </c:dLbl>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FD0-4933-9E56-BA01D7BC2544}"/>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CASADO</c:v>
                </c:pt>
                <c:pt idx="1">
                  <c:v>SEPARADO O DIVORCIADO</c:v>
                </c:pt>
                <c:pt idx="2">
                  <c:v>SOLTERO</c:v>
                </c:pt>
                <c:pt idx="3">
                  <c:v>UNIÓN LIBRE</c:v>
                </c:pt>
                <c:pt idx="4">
                  <c:v>VIUDO</c:v>
                </c:pt>
                <c:pt idx="5">
                  <c:v>SIN DATO</c:v>
                </c:pt>
              </c:strCache>
            </c:strRef>
          </c:cat>
          <c:val>
            <c:numRef>
              <c:f>Hoja1!$B$2:$B$7</c:f>
              <c:numCache>
                <c:formatCode>0.00%</c:formatCode>
                <c:ptCount val="6"/>
                <c:pt idx="0">
                  <c:v>0.28079999999999999</c:v>
                </c:pt>
                <c:pt idx="1">
                  <c:v>2.4199999999999999E-2</c:v>
                </c:pt>
                <c:pt idx="2">
                  <c:v>0.19389999999999999</c:v>
                </c:pt>
                <c:pt idx="3">
                  <c:v>8.8800000000000004E-2</c:v>
                </c:pt>
                <c:pt idx="4">
                  <c:v>8.0000000000000002E-3</c:v>
                </c:pt>
                <c:pt idx="5">
                  <c:v>0.40400000000000003</c:v>
                </c:pt>
              </c:numCache>
            </c:numRef>
          </c:val>
          <c:extLst xmlns:c16r2="http://schemas.microsoft.com/office/drawing/2015/06/chart">
            <c:ext xmlns:c16="http://schemas.microsoft.com/office/drawing/2014/chart" uri="{C3380CC4-5D6E-409C-BE32-E72D297353CC}">
              <c16:uniqueId val="{0000000B-AFD0-4933-9E56-BA01D7BC2544}"/>
            </c:ext>
          </c:extLst>
        </c:ser>
        <c:dLbls>
          <c:showLegendKey val="0"/>
          <c:showVal val="0"/>
          <c:showCatName val="0"/>
          <c:showSerName val="0"/>
          <c:showPercent val="0"/>
          <c:showBubbleSize val="0"/>
        </c:dLbls>
        <c:gapWidth val="100"/>
        <c:axId val="205081088"/>
        <c:axId val="249315328"/>
      </c:barChart>
      <c:catAx>
        <c:axId val="205081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9315328"/>
        <c:crosses val="autoZero"/>
        <c:auto val="1"/>
        <c:lblAlgn val="ctr"/>
        <c:lblOffset val="100"/>
        <c:noMultiLvlLbl val="0"/>
      </c:catAx>
      <c:valAx>
        <c:axId val="2493153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5081088"/>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title>
      <c:layout>
        <c:manualLayout>
          <c:xMode val="edge"/>
          <c:yMode val="edge"/>
          <c:x val="0.21740116038126814"/>
          <c:y val="2.0669663098394847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Hoja1!$B$1</c:f>
              <c:strCache>
                <c:ptCount val="1"/>
                <c:pt idx="0">
                  <c:v>ESTRATO SOCIOECONÓMICO DE LOS PARTICIPANTES</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55BB-4226-98E8-C489071A4513}"/>
              </c:ext>
            </c:extLst>
          </c:dPt>
          <c:dPt>
            <c:idx val="1"/>
            <c:invertIfNegative val="0"/>
            <c:bubble3D val="0"/>
            <c:extLst xmlns:c16r2="http://schemas.microsoft.com/office/drawing/2015/06/chart">
              <c:ext xmlns:c16="http://schemas.microsoft.com/office/drawing/2014/chart" uri="{C3380CC4-5D6E-409C-BE32-E72D297353CC}">
                <c16:uniqueId val="{00000003-55BB-4226-98E8-C489071A4513}"/>
              </c:ext>
            </c:extLst>
          </c:dPt>
          <c:dPt>
            <c:idx val="2"/>
            <c:invertIfNegative val="0"/>
            <c:bubble3D val="0"/>
            <c:extLst xmlns:c16r2="http://schemas.microsoft.com/office/drawing/2015/06/chart">
              <c:ext xmlns:c16="http://schemas.microsoft.com/office/drawing/2014/chart" uri="{C3380CC4-5D6E-409C-BE32-E72D297353CC}">
                <c16:uniqueId val="{00000005-55BB-4226-98E8-C489071A4513}"/>
              </c:ext>
            </c:extLst>
          </c:dPt>
          <c:dPt>
            <c:idx val="3"/>
            <c:invertIfNegative val="0"/>
            <c:bubble3D val="0"/>
            <c:extLst xmlns:c16r2="http://schemas.microsoft.com/office/drawing/2015/06/chart">
              <c:ext xmlns:c16="http://schemas.microsoft.com/office/drawing/2014/chart" uri="{C3380CC4-5D6E-409C-BE32-E72D297353CC}">
                <c16:uniqueId val="{00000007-55BB-4226-98E8-C489071A4513}"/>
              </c:ext>
            </c:extLst>
          </c:dPt>
          <c:dPt>
            <c:idx val="4"/>
            <c:invertIfNegative val="0"/>
            <c:bubble3D val="0"/>
            <c:extLst xmlns:c16r2="http://schemas.microsoft.com/office/drawing/2015/06/chart">
              <c:ext xmlns:c16="http://schemas.microsoft.com/office/drawing/2014/chart" uri="{C3380CC4-5D6E-409C-BE32-E72D297353CC}">
                <c16:uniqueId val="{00000009-55BB-4226-98E8-C489071A4513}"/>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BB-4226-98E8-C489071A4513}"/>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BB-4226-98E8-C489071A4513}"/>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BB-4226-98E8-C489071A4513}"/>
                </c:ext>
              </c:extLst>
            </c:dLbl>
            <c:dLbl>
              <c:idx val="3"/>
              <c:layout>
                <c:manualLayout>
                  <c:x val="1.2660795690012433E-2"/>
                  <c:y val="1.3689403553544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5BB-4226-98E8-C489071A4513}"/>
                </c:ext>
              </c:extLst>
            </c:dLbl>
            <c:dLbl>
              <c:idx val="4"/>
              <c:layout>
                <c:manualLayout>
                  <c:x val="8.6742644011602848E-3"/>
                  <c:y val="9.96227297292217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BB-4226-98E8-C489071A4513}"/>
                </c:ext>
              </c:extLst>
            </c:dLbl>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BB-4226-98E8-C489071A4513}"/>
                </c:ext>
              </c:extLst>
            </c:dLbl>
            <c:dLbl>
              <c:idx val="6"/>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BB-4226-98E8-C489071A4513}"/>
                </c:ext>
              </c:extLst>
            </c:dLbl>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5BB-4226-98E8-C489071A4513}"/>
                </c:ext>
              </c:extLst>
            </c:dLbl>
            <c:dLbl>
              <c:idx val="8"/>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BB-4226-98E8-C489071A451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1</c:v>
                </c:pt>
                <c:pt idx="1">
                  <c:v>2</c:v>
                </c:pt>
                <c:pt idx="2">
                  <c:v>3</c:v>
                </c:pt>
                <c:pt idx="3">
                  <c:v>4</c:v>
                </c:pt>
                <c:pt idx="4">
                  <c:v>5</c:v>
                </c:pt>
                <c:pt idx="5">
                  <c:v>6</c:v>
                </c:pt>
                <c:pt idx="6">
                  <c:v>7</c:v>
                </c:pt>
                <c:pt idx="7">
                  <c:v>8</c:v>
                </c:pt>
                <c:pt idx="8">
                  <c:v>SIN DATO</c:v>
                </c:pt>
              </c:strCache>
            </c:strRef>
          </c:cat>
          <c:val>
            <c:numRef>
              <c:f>Hoja1!$B$2:$B$10</c:f>
              <c:numCache>
                <c:formatCode>0.00%</c:formatCode>
                <c:ptCount val="9"/>
                <c:pt idx="0">
                  <c:v>4.8399999999999999E-2</c:v>
                </c:pt>
                <c:pt idx="1">
                  <c:v>0.19189999999999999</c:v>
                </c:pt>
                <c:pt idx="2">
                  <c:v>0.45650000000000002</c:v>
                </c:pt>
                <c:pt idx="3">
                  <c:v>0.23230000000000001</c:v>
                </c:pt>
                <c:pt idx="4">
                  <c:v>4.24E-2</c:v>
                </c:pt>
                <c:pt idx="5">
                  <c:v>1.61E-2</c:v>
                </c:pt>
                <c:pt idx="6">
                  <c:v>2E-3</c:v>
                </c:pt>
                <c:pt idx="7">
                  <c:v>2E-3</c:v>
                </c:pt>
                <c:pt idx="8">
                  <c:v>8.0000000000000002E-3</c:v>
                </c:pt>
              </c:numCache>
            </c:numRef>
          </c:val>
          <c:extLst xmlns:c16r2="http://schemas.microsoft.com/office/drawing/2015/06/chart">
            <c:ext xmlns:c16="http://schemas.microsoft.com/office/drawing/2014/chart" uri="{C3380CC4-5D6E-409C-BE32-E72D297353CC}">
              <c16:uniqueId val="{0000000E-55BB-4226-98E8-C489071A4513}"/>
            </c:ext>
          </c:extLst>
        </c:ser>
        <c:dLbls>
          <c:showLegendKey val="0"/>
          <c:showVal val="0"/>
          <c:showCatName val="0"/>
          <c:showSerName val="0"/>
          <c:showPercent val="0"/>
          <c:showBubbleSize val="0"/>
        </c:dLbls>
        <c:gapWidth val="100"/>
        <c:axId val="205080064"/>
        <c:axId val="249317056"/>
      </c:barChart>
      <c:catAx>
        <c:axId val="205080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9317056"/>
        <c:crosses val="autoZero"/>
        <c:auto val="1"/>
        <c:lblAlgn val="ctr"/>
        <c:lblOffset val="100"/>
        <c:noMultiLvlLbl val="0"/>
      </c:catAx>
      <c:valAx>
        <c:axId val="249317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5080064"/>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ANTIGÜEDAD EN EL IDEAM, DE LOS PARTICIPANTES EN LA ENCUESTA</a:t>
            </a:r>
          </a:p>
        </c:rich>
      </c:tx>
      <c:layout>
        <c:manualLayout>
          <c:xMode val="edge"/>
          <c:yMode val="edge"/>
          <c:x val="0.14356807412145864"/>
          <c:y val="1.8416288765595257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ANTIGÜEDAD DE LOS PARTICIPANTES EN EL IDEAM</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05EA-4623-8A21-C4A661653EA6}"/>
              </c:ext>
            </c:extLst>
          </c:dPt>
          <c:dPt>
            <c:idx val="1"/>
            <c:invertIfNegative val="0"/>
            <c:bubble3D val="0"/>
            <c:extLst xmlns:c16r2="http://schemas.microsoft.com/office/drawing/2015/06/chart">
              <c:ext xmlns:c16="http://schemas.microsoft.com/office/drawing/2014/chart" uri="{C3380CC4-5D6E-409C-BE32-E72D297353CC}">
                <c16:uniqueId val="{00000003-05EA-4623-8A21-C4A661653EA6}"/>
              </c:ext>
            </c:extLst>
          </c:dPt>
          <c:dPt>
            <c:idx val="2"/>
            <c:invertIfNegative val="0"/>
            <c:bubble3D val="0"/>
            <c:extLst xmlns:c16r2="http://schemas.microsoft.com/office/drawing/2015/06/chart">
              <c:ext xmlns:c16="http://schemas.microsoft.com/office/drawing/2014/chart" uri="{C3380CC4-5D6E-409C-BE32-E72D297353CC}">
                <c16:uniqueId val="{00000005-05EA-4623-8A21-C4A661653EA6}"/>
              </c:ext>
            </c:extLst>
          </c:dPt>
          <c:dPt>
            <c:idx val="3"/>
            <c:invertIfNegative val="0"/>
            <c:bubble3D val="0"/>
            <c:extLst xmlns:c16r2="http://schemas.microsoft.com/office/drawing/2015/06/chart">
              <c:ext xmlns:c16="http://schemas.microsoft.com/office/drawing/2014/chart" uri="{C3380CC4-5D6E-409C-BE32-E72D297353CC}">
                <c16:uniqueId val="{00000007-05EA-4623-8A21-C4A661653EA6}"/>
              </c:ext>
            </c:extLst>
          </c:dPt>
          <c:dPt>
            <c:idx val="4"/>
            <c:invertIfNegative val="0"/>
            <c:bubble3D val="0"/>
            <c:extLst xmlns:c16r2="http://schemas.microsoft.com/office/drawing/2015/06/chart">
              <c:ext xmlns:c16="http://schemas.microsoft.com/office/drawing/2014/chart" uri="{C3380CC4-5D6E-409C-BE32-E72D297353CC}">
                <c16:uniqueId val="{00000009-05EA-4623-8A21-C4A661653EA6}"/>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EA-4623-8A21-C4A661653EA6}"/>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EA-4623-8A21-C4A661653EA6}"/>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EA-4623-8A21-C4A661653EA6}"/>
                </c:ext>
              </c:extLst>
            </c:dLbl>
            <c:dLbl>
              <c:idx val="3"/>
              <c:layout>
                <c:manualLayout>
                  <c:x val="1.2660795690012433E-2"/>
                  <c:y val="1.3689403553544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EA-4623-8A21-C4A661653EA6}"/>
                </c:ext>
              </c:extLst>
            </c:dLbl>
            <c:dLbl>
              <c:idx val="4"/>
              <c:layout>
                <c:manualLayout>
                  <c:x val="8.6742644011602848E-3"/>
                  <c:y val="9.96227297292217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EA-4623-8A21-C4A661653EA6}"/>
                </c:ext>
              </c:extLst>
            </c:dLbl>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5EA-4623-8A21-C4A661653EA6}"/>
                </c:ext>
              </c:extLst>
            </c:dLbl>
            <c:dLbl>
              <c:idx val="6"/>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5EA-4623-8A21-C4A661653EA6}"/>
                </c:ext>
              </c:extLst>
            </c:dLbl>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5EA-4623-8A21-C4A661653EA6}"/>
                </c:ext>
              </c:extLst>
            </c:dLbl>
            <c:dLbl>
              <c:idx val="8"/>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5EA-4623-8A21-C4A661653EA6}"/>
                </c:ext>
              </c:extLst>
            </c:dLbl>
            <c:dLbl>
              <c:idx val="9"/>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5EA-4623-8A21-C4A661653EA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1 DÍA A 5 AÑOS</c:v>
                </c:pt>
                <c:pt idx="1">
                  <c:v>6 A 10 AÑOS</c:v>
                </c:pt>
                <c:pt idx="2">
                  <c:v>11 A 15 AÑOS</c:v>
                </c:pt>
                <c:pt idx="3">
                  <c:v>16 A 20 AÑOS</c:v>
                </c:pt>
                <c:pt idx="4">
                  <c:v>21 A 25 AÑOS</c:v>
                </c:pt>
                <c:pt idx="5">
                  <c:v>26 A 30 AÑOS</c:v>
                </c:pt>
                <c:pt idx="6">
                  <c:v>31 A 35 AÑOS</c:v>
                </c:pt>
                <c:pt idx="7">
                  <c:v>36 A 40 AÑOS</c:v>
                </c:pt>
                <c:pt idx="8">
                  <c:v>MAS DE 41 AÑOS</c:v>
                </c:pt>
                <c:pt idx="9">
                  <c:v>SIN DATO</c:v>
                </c:pt>
              </c:strCache>
            </c:strRef>
          </c:cat>
          <c:val>
            <c:numRef>
              <c:f>Hoja1!$B$2:$B$11</c:f>
              <c:numCache>
                <c:formatCode>0.00%</c:formatCode>
                <c:ptCount val="10"/>
                <c:pt idx="0">
                  <c:v>0.58579999999999999</c:v>
                </c:pt>
                <c:pt idx="1">
                  <c:v>0.1171</c:v>
                </c:pt>
                <c:pt idx="2">
                  <c:v>3.6299999999999999E-2</c:v>
                </c:pt>
                <c:pt idx="3">
                  <c:v>9.8900000000000002E-2</c:v>
                </c:pt>
                <c:pt idx="4">
                  <c:v>9.2899999999999996E-2</c:v>
                </c:pt>
                <c:pt idx="5">
                  <c:v>3.0300000000000001E-2</c:v>
                </c:pt>
                <c:pt idx="6">
                  <c:v>1.61E-2</c:v>
                </c:pt>
                <c:pt idx="7">
                  <c:v>2.6200000000000001E-2</c:v>
                </c:pt>
                <c:pt idx="8">
                  <c:v>2E-3</c:v>
                </c:pt>
                <c:pt idx="9">
                  <c:v>1.21E-2</c:v>
                </c:pt>
              </c:numCache>
            </c:numRef>
          </c:val>
          <c:extLst xmlns:c16r2="http://schemas.microsoft.com/office/drawing/2015/06/chart">
            <c:ext xmlns:c16="http://schemas.microsoft.com/office/drawing/2014/chart" uri="{C3380CC4-5D6E-409C-BE32-E72D297353CC}">
              <c16:uniqueId val="{0000000F-05EA-4623-8A21-C4A661653EA6}"/>
            </c:ext>
          </c:extLst>
        </c:ser>
        <c:dLbls>
          <c:showLegendKey val="0"/>
          <c:showVal val="0"/>
          <c:showCatName val="0"/>
          <c:showSerName val="0"/>
          <c:showPercent val="0"/>
          <c:showBubbleSize val="0"/>
        </c:dLbls>
        <c:gapWidth val="100"/>
        <c:axId val="158393856"/>
        <c:axId val="249318784"/>
      </c:barChart>
      <c:catAx>
        <c:axId val="158393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9318784"/>
        <c:crosses val="autoZero"/>
        <c:auto val="1"/>
        <c:lblAlgn val="ctr"/>
        <c:lblOffset val="100"/>
        <c:noMultiLvlLbl val="0"/>
      </c:catAx>
      <c:valAx>
        <c:axId val="249318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58393856"/>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800">
          <a:latin typeface="Arial Narrow" panose="020B0606020202030204" pitchFamily="34"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Narrow" panose="020B0606020202030204" pitchFamily="34" charset="0"/>
                <a:ea typeface="+mn-ea"/>
                <a:cs typeface="+mn-cs"/>
              </a:defRPr>
            </a:pPr>
            <a:r>
              <a:rPr lang="es-MX"/>
              <a:t>REPORTE DE DISCAPACIDAD DE LOS PARTICIPANTES</a:t>
            </a:r>
          </a:p>
        </c:rich>
      </c:tx>
      <c:layout>
        <c:manualLayout>
          <c:xMode val="edge"/>
          <c:yMode val="edge"/>
          <c:x val="0.19231475645028659"/>
          <c:y val="2.066966309839486E-3"/>
        </c:manualLayout>
      </c:layout>
      <c:overlay val="0"/>
      <c:spPr>
        <a:noFill/>
        <a:ln>
          <a:noFill/>
        </a:ln>
        <a:effectLst/>
      </c:spPr>
    </c:title>
    <c:autoTitleDeleted val="0"/>
    <c:plotArea>
      <c:layout>
        <c:manualLayout>
          <c:layoutTarget val="inner"/>
          <c:xMode val="edge"/>
          <c:yMode val="edge"/>
          <c:x val="0.20633738950314051"/>
          <c:y val="0.16852881587393051"/>
          <c:w val="0.73097349421595303"/>
          <c:h val="0.44599793045899366"/>
        </c:manualLayout>
      </c:layout>
      <c:barChart>
        <c:barDir val="col"/>
        <c:grouping val="clustered"/>
        <c:varyColors val="0"/>
        <c:ser>
          <c:idx val="0"/>
          <c:order val="0"/>
          <c:tx>
            <c:strRef>
              <c:f>Hoja1!$B$1</c:f>
              <c:strCache>
                <c:ptCount val="1"/>
                <c:pt idx="0">
                  <c:v>ANTIGÜEDAD DE LOS PARTICIPANTES EN EL IDEAM</c:v>
                </c:pt>
              </c:strCache>
            </c:strRef>
          </c:tx>
          <c:spPr>
            <a:solidFill>
              <a:schemeClr val="accent3">
                <a:lumMod val="60000"/>
                <a:lumOff val="40000"/>
              </a:schemeClr>
            </a:solidFill>
            <a:ln w="19050">
              <a:solidFill>
                <a:schemeClr val="tx1"/>
              </a:solidFill>
            </a:ln>
            <a:effectLst/>
            <a:scene3d>
              <a:camera prst="orthographicFront"/>
              <a:lightRig rig="threePt" dir="t"/>
            </a:scene3d>
            <a:sp3d>
              <a:bevelT/>
            </a:sp3d>
          </c:spPr>
          <c:invertIfNegative val="0"/>
          <c:dPt>
            <c:idx val="0"/>
            <c:invertIfNegative val="0"/>
            <c:bubble3D val="0"/>
            <c:extLst xmlns:c16r2="http://schemas.microsoft.com/office/drawing/2015/06/chart">
              <c:ext xmlns:c16="http://schemas.microsoft.com/office/drawing/2014/chart" uri="{C3380CC4-5D6E-409C-BE32-E72D297353CC}">
                <c16:uniqueId val="{00000001-ABC3-4503-BB4D-DEE797D0F868}"/>
              </c:ext>
            </c:extLst>
          </c:dPt>
          <c:dPt>
            <c:idx val="1"/>
            <c:invertIfNegative val="0"/>
            <c:bubble3D val="0"/>
            <c:extLst xmlns:c16r2="http://schemas.microsoft.com/office/drawing/2015/06/chart">
              <c:ext xmlns:c16="http://schemas.microsoft.com/office/drawing/2014/chart" uri="{C3380CC4-5D6E-409C-BE32-E72D297353CC}">
                <c16:uniqueId val="{00000003-ABC3-4503-BB4D-DEE797D0F868}"/>
              </c:ext>
            </c:extLst>
          </c:dPt>
          <c:dPt>
            <c:idx val="2"/>
            <c:invertIfNegative val="0"/>
            <c:bubble3D val="0"/>
            <c:extLst xmlns:c16r2="http://schemas.microsoft.com/office/drawing/2015/06/chart">
              <c:ext xmlns:c16="http://schemas.microsoft.com/office/drawing/2014/chart" uri="{C3380CC4-5D6E-409C-BE32-E72D297353CC}">
                <c16:uniqueId val="{00000005-ABC3-4503-BB4D-DEE797D0F868}"/>
              </c:ext>
            </c:extLst>
          </c:dPt>
          <c:dLbls>
            <c:dLbl>
              <c:idx val="0"/>
              <c:layout>
                <c:manualLayout>
                  <c:x val="-1.6857438872772579E-2"/>
                  <c:y val="-1.63454706283261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3-4503-BB4D-DEE797D0F868}"/>
                </c:ext>
              </c:extLst>
            </c:dLbl>
            <c:dLbl>
              <c:idx val="1"/>
              <c:layout>
                <c:manualLayout>
                  <c:x val="-9.5317032739811082E-6"/>
                  <c:y val="8.8551534995402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C3-4503-BB4D-DEE797D0F868}"/>
                </c:ext>
              </c:extLst>
            </c:dLbl>
            <c:dLbl>
              <c:idx val="2"/>
              <c:layout>
                <c:manualLayout>
                  <c:x val="1.4925196850393702E-2"/>
                  <c:y val="1.0414647139138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C3-4503-BB4D-DEE797D0F868}"/>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PARTICIPANTES QUE REPORTAN DISCAPACIDAD</c:v>
                </c:pt>
                <c:pt idx="1">
                  <c:v>PARTICIPANTES QUE REPORTAN NO TENER DISCAPACIDAD</c:v>
                </c:pt>
                <c:pt idx="2">
                  <c:v>SIN DATO</c:v>
                </c:pt>
              </c:strCache>
            </c:strRef>
          </c:cat>
          <c:val>
            <c:numRef>
              <c:f>Hoja1!$B$2:$B$4</c:f>
              <c:numCache>
                <c:formatCode>0.00%</c:formatCode>
                <c:ptCount val="3"/>
                <c:pt idx="0">
                  <c:v>4.3E-3</c:v>
                </c:pt>
                <c:pt idx="1">
                  <c:v>0.99560000000000004</c:v>
                </c:pt>
                <c:pt idx="2">
                  <c:v>9.5899999999999999E-2</c:v>
                </c:pt>
              </c:numCache>
            </c:numRef>
          </c:val>
          <c:extLst xmlns:c16r2="http://schemas.microsoft.com/office/drawing/2015/06/chart">
            <c:ext xmlns:c16="http://schemas.microsoft.com/office/drawing/2014/chart" uri="{C3380CC4-5D6E-409C-BE32-E72D297353CC}">
              <c16:uniqueId val="{00000006-ABC3-4503-BB4D-DEE797D0F868}"/>
            </c:ext>
          </c:extLst>
        </c:ser>
        <c:dLbls>
          <c:showLegendKey val="0"/>
          <c:showVal val="0"/>
          <c:showCatName val="0"/>
          <c:showSerName val="0"/>
          <c:showPercent val="0"/>
          <c:showBubbleSize val="0"/>
        </c:dLbls>
        <c:gapWidth val="100"/>
        <c:axId val="176986112"/>
        <c:axId val="249320512"/>
      </c:barChart>
      <c:catAx>
        <c:axId val="176986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9320512"/>
        <c:crosses val="autoZero"/>
        <c:auto val="1"/>
        <c:lblAlgn val="ctr"/>
        <c:lblOffset val="100"/>
        <c:noMultiLvlLbl val="0"/>
      </c:catAx>
      <c:valAx>
        <c:axId val="249320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76986112"/>
        <c:crosses val="autoZero"/>
        <c:crossBetween val="between"/>
      </c:valAx>
      <c:spPr>
        <a:noFill/>
        <a:ln>
          <a:noFill/>
        </a:ln>
        <a:effectLst/>
      </c:spPr>
    </c:plotArea>
    <c:plotVisOnly val="1"/>
    <c:dispBlanksAs val="gap"/>
    <c:showDLblsOverMax val="0"/>
  </c:chart>
  <c:spPr>
    <a:noFill/>
    <a:ln w="12700" cap="flat" cmpd="sng" algn="ctr">
      <a:solidFill>
        <a:schemeClr val="tx1"/>
      </a:solidFill>
      <a:round/>
    </a:ln>
    <a:effectLst>
      <a:softEdge rad="0"/>
    </a:effectLst>
  </c:spPr>
  <c:txPr>
    <a:bodyPr/>
    <a:lstStyle/>
    <a:p>
      <a:pPr>
        <a:defRPr sz="600">
          <a:latin typeface="Arial Narrow" panose="020B0606020202030204" pitchFamily="34" charset="0"/>
        </a:defRPr>
      </a:pPr>
      <a:endParaRPr lang="es-CO"/>
    </a:p>
  </c:txPr>
  <c:externalData r:id="rId1">
    <c:autoUpdate val="0"/>
  </c:externalData>
</c:chartSpac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withinLinearReversed" id="25">
  <a:schemeClr val="accent5"/>
</cs:colorStyle>
</file>

<file path=word/charts/colors15.xml><?xml version="1.0" encoding="utf-8"?>
<cs:colorStyle xmlns:cs="http://schemas.microsoft.com/office/drawing/2012/chartStyle" xmlns:a="http://schemas.openxmlformats.org/drawingml/2006/main" meth="withinLinearReversed" id="25">
  <a:schemeClr val="accent5"/>
</cs:colorStyle>
</file>

<file path=word/charts/colors17.xml><?xml version="1.0" encoding="utf-8"?>
<cs:colorStyle xmlns:cs="http://schemas.microsoft.com/office/drawing/2012/chartStyle" xmlns:a="http://schemas.openxmlformats.org/drawingml/2006/main" meth="withinLinearReversed" id="25">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ABCC7-951A-49DF-8E1E-6C8F9185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6027</Words>
  <Characters>34520</Characters>
  <Application>Microsoft Office Word</Application>
  <DocSecurity>0</DocSecurity>
  <Lines>287</Lines>
  <Paragraphs>80</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40467</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creator>rpardo</dc:creator>
  <cp:lastModifiedBy>Dora Lucia Molina Solanilla</cp:lastModifiedBy>
  <cp:revision>4</cp:revision>
  <cp:lastPrinted>2018-03-15T19:31:00Z</cp:lastPrinted>
  <dcterms:created xsi:type="dcterms:W3CDTF">2019-01-30T14:34:00Z</dcterms:created>
  <dcterms:modified xsi:type="dcterms:W3CDTF">2019-01-30T15:57:00Z</dcterms:modified>
</cp:coreProperties>
</file>